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F2D7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6D8B088" wp14:editId="71F93EE0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37OK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nkz+7TNp617kGKUg59RKjldiDbckNW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J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01EDFFC1" wp14:editId="227943A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2124AAB9" wp14:editId="16B631E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885F45" w:rsidP="00DE513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11th Meeting: Shanghai, CN, 10–19 Oct. 2012</w:t>
            </w:r>
          </w:p>
        </w:tc>
        <w:tc>
          <w:tcPr>
            <w:tcW w:w="3168" w:type="dxa"/>
          </w:tcPr>
          <w:p w:rsidR="008A4B4C" w:rsidRPr="005B217D" w:rsidRDefault="00E61DAC" w:rsidP="00DE513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DE5130">
              <w:rPr>
                <w:lang w:val="en-CA"/>
              </w:rPr>
              <w:t>K</w:t>
            </w:r>
            <w:r w:rsidR="00BA5D41" w:rsidRPr="00BA5D41">
              <w:rPr>
                <w:lang w:val="en-CA"/>
              </w:rPr>
              <w:t>0112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64A26" w:rsidP="00064A2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DQP Buffering Fix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E5130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Pieter Kapsenberg (</w:t>
            </w:r>
            <w:r w:rsidRPr="00E2357C">
              <w:rPr>
                <w:szCs w:val="22"/>
                <w:lang w:val="en-CA"/>
              </w:rPr>
              <w:t>Intel Corporation</w:t>
            </w:r>
            <w:r>
              <w:rPr>
                <w:szCs w:val="22"/>
                <w:lang w:val="en-CA"/>
              </w:rPr>
              <w:t>)</w:t>
            </w:r>
          </w:p>
          <w:p w:rsidR="00E61DAC" w:rsidRDefault="00DE5130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Wenhao Zhang (</w:t>
            </w:r>
            <w:r w:rsidRPr="00E2357C">
              <w:rPr>
                <w:szCs w:val="22"/>
                <w:lang w:val="en-CA"/>
              </w:rPr>
              <w:t>Intel Corporation</w:t>
            </w:r>
            <w:r>
              <w:rPr>
                <w:szCs w:val="22"/>
                <w:lang w:val="en-CA"/>
              </w:rPr>
              <w:t>)</w:t>
            </w:r>
            <w:r w:rsidR="00AF0D82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CH7-427</w:t>
            </w:r>
            <w:r w:rsidR="00E61DA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5000 W Chandler Blvd</w:t>
            </w:r>
            <w:r w:rsidR="00E2357C"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Chandler AZ, 85226</w:t>
            </w: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Geert Van der </w:t>
            </w:r>
            <w:proofErr w:type="spellStart"/>
            <w:r>
              <w:rPr>
                <w:szCs w:val="22"/>
                <w:lang w:val="en-CA"/>
              </w:rPr>
              <w:t>Auwera</w:t>
            </w:r>
            <w:proofErr w:type="spellEnd"/>
            <w:r>
              <w:rPr>
                <w:szCs w:val="22"/>
                <w:lang w:val="en-CA"/>
              </w:rPr>
              <w:t xml:space="preserve">, </w:t>
            </w:r>
            <w:proofErr w:type="spellStart"/>
            <w:r>
              <w:rPr>
                <w:szCs w:val="22"/>
                <w:lang w:val="en-CA"/>
              </w:rPr>
              <w:t>Rajan</w:t>
            </w:r>
            <w:proofErr w:type="spellEnd"/>
            <w:r>
              <w:rPr>
                <w:szCs w:val="22"/>
                <w:lang w:val="en-CA"/>
              </w:rPr>
              <w:t xml:space="preserve"> Joshi, Marta </w:t>
            </w:r>
            <w:proofErr w:type="spellStart"/>
            <w:r>
              <w:rPr>
                <w:szCs w:val="22"/>
                <w:lang w:val="en-CA"/>
              </w:rPr>
              <w:t>Karczewicz</w:t>
            </w:r>
            <w:proofErr w:type="spellEnd"/>
            <w:r>
              <w:rPr>
                <w:szCs w:val="22"/>
                <w:lang w:val="en-CA"/>
              </w:rPr>
              <w:t xml:space="preserve"> (Qualcomm Inc.)</w:t>
            </w: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5775 </w:t>
            </w:r>
            <w:proofErr w:type="spellStart"/>
            <w:r>
              <w:rPr>
                <w:szCs w:val="22"/>
                <w:lang w:val="en-CA"/>
              </w:rPr>
              <w:t>Morehouse</w:t>
            </w:r>
            <w:proofErr w:type="spellEnd"/>
            <w:r>
              <w:rPr>
                <w:szCs w:val="22"/>
                <w:lang w:val="en-CA"/>
              </w:rPr>
              <w:t xml:space="preserve"> Drive</w:t>
            </w:r>
          </w:p>
          <w:p w:rsidR="00C0145B" w:rsidRPr="005B217D" w:rsidRDefault="00C0145B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</w:t>
            </w:r>
          </w:p>
        </w:tc>
        <w:tc>
          <w:tcPr>
            <w:tcW w:w="900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  <w:p w:rsidR="00C0145B" w:rsidRDefault="00C0145B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>
            <w:pPr>
              <w:spacing w:before="60" w:after="60"/>
              <w:rPr>
                <w:szCs w:val="22"/>
                <w:lang w:val="en-CA"/>
              </w:rPr>
            </w:pPr>
          </w:p>
          <w:p w:rsidR="00C0145B" w:rsidRPr="005B217D" w:rsidRDefault="00C014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Default="00E61DAC" w:rsidP="00E2357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+1 480 552 5481</w:t>
            </w:r>
            <w:r w:rsidRPr="005B217D">
              <w:rPr>
                <w:szCs w:val="22"/>
                <w:lang w:val="en-CA"/>
              </w:rPr>
              <w:br/>
            </w:r>
            <w:r w:rsidR="00E2357C">
              <w:rPr>
                <w:szCs w:val="22"/>
                <w:lang w:val="en-CA"/>
              </w:rPr>
              <w:t>pieter.kapsenberg</w:t>
            </w:r>
            <w:r w:rsidR="00407F67">
              <w:rPr>
                <w:szCs w:val="22"/>
                <w:lang w:val="en-CA"/>
              </w:rPr>
              <w:t>@intel.com</w:t>
            </w: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C0145B" w:rsidRDefault="00C0145B" w:rsidP="00E2357C">
            <w:pPr>
              <w:spacing w:before="60" w:after="60"/>
              <w:rPr>
                <w:szCs w:val="22"/>
                <w:lang w:val="en-CA"/>
              </w:rPr>
            </w:pPr>
          </w:p>
          <w:p w:rsidR="00C0145B" w:rsidRPr="005B217D" w:rsidRDefault="00C0145B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geertv@qti.qualcomm.com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2357C" w:rsidP="00E2357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Intel Corp</w:t>
            </w:r>
            <w:r w:rsidR="00C0145B">
              <w:rPr>
                <w:szCs w:val="22"/>
                <w:lang w:val="en-CA"/>
              </w:rPr>
              <w:t>, 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C1C79" w:rsidRPr="005B217D" w:rsidRDefault="00064A26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claims that the adopted proposal </w:t>
      </w:r>
      <w:r w:rsidRPr="00064A26">
        <w:rPr>
          <w:lang w:val="en-CA"/>
        </w:rPr>
        <w:t>JCTVC-I0219</w:t>
      </w:r>
      <w:r>
        <w:rPr>
          <w:lang w:val="en-CA"/>
        </w:rPr>
        <w:t xml:space="preserve"> – while being an important solution</w:t>
      </w:r>
      <w:r w:rsidR="004502E4">
        <w:rPr>
          <w:lang w:val="en-CA"/>
        </w:rPr>
        <w:t xml:space="preserve"> to enable CU-level processing</w:t>
      </w:r>
      <w:r>
        <w:rPr>
          <w:lang w:val="en-CA"/>
        </w:rPr>
        <w:t xml:space="preserve"> – does not alleviate the worst case that would only be caused by a specially </w:t>
      </w:r>
      <w:r w:rsidR="00262DC5">
        <w:rPr>
          <w:lang w:val="en-CA"/>
        </w:rPr>
        <w:t xml:space="preserve">designed “evil” bitstream. </w:t>
      </w:r>
      <w:r w:rsidR="006B566D">
        <w:rPr>
          <w:lang w:val="en-CA"/>
        </w:rPr>
        <w:t>Two</w:t>
      </w:r>
      <w:r w:rsidR="00262DC5">
        <w:rPr>
          <w:lang w:val="en-CA"/>
        </w:rPr>
        <w:t xml:space="preserve"> solution</w:t>
      </w:r>
      <w:r w:rsidR="006B566D">
        <w:rPr>
          <w:lang w:val="en-CA"/>
        </w:rPr>
        <w:t>s</w:t>
      </w:r>
      <w:r w:rsidR="00262DC5">
        <w:rPr>
          <w:lang w:val="en-CA"/>
        </w:rPr>
        <w:t xml:space="preserve"> </w:t>
      </w:r>
      <w:r w:rsidR="006B566D">
        <w:rPr>
          <w:lang w:val="en-CA"/>
        </w:rPr>
        <w:t>are</w:t>
      </w:r>
      <w:r w:rsidR="00262DC5">
        <w:rPr>
          <w:lang w:val="en-CA"/>
        </w:rPr>
        <w:t xml:space="preserve"> proposed</w:t>
      </w:r>
      <w:r w:rsidR="00871F40">
        <w:rPr>
          <w:szCs w:val="22"/>
          <w:lang w:val="en-CA"/>
        </w:rPr>
        <w:t xml:space="preserve">. The first solution stores QP per 8x8 </w:t>
      </w:r>
      <w:proofErr w:type="gramStart"/>
      <w:r w:rsidR="00871F40">
        <w:rPr>
          <w:szCs w:val="22"/>
          <w:lang w:val="en-CA"/>
        </w:rPr>
        <w:t>region</w:t>
      </w:r>
      <w:proofErr w:type="gramEnd"/>
      <w:r w:rsidR="00871F40">
        <w:rPr>
          <w:szCs w:val="22"/>
          <w:lang w:val="en-CA"/>
        </w:rPr>
        <w:t>, while the second solution signal</w:t>
      </w:r>
      <w:r w:rsidR="006A2DA9">
        <w:rPr>
          <w:szCs w:val="22"/>
          <w:lang w:val="en-CA"/>
        </w:rPr>
        <w:t xml:space="preserve">s </w:t>
      </w:r>
      <w:r w:rsidR="00871F40">
        <w:rPr>
          <w:szCs w:val="22"/>
          <w:lang w:val="en-CA"/>
        </w:rPr>
        <w:t xml:space="preserve">QP </w:t>
      </w:r>
      <w:r w:rsidR="006A2DA9">
        <w:rPr>
          <w:szCs w:val="22"/>
          <w:lang w:val="en-CA"/>
        </w:rPr>
        <w:t xml:space="preserve">delta </w:t>
      </w:r>
      <w:r w:rsidR="00871F40">
        <w:rPr>
          <w:szCs w:val="22"/>
          <w:lang w:val="en-CA"/>
        </w:rPr>
        <w:t xml:space="preserve">at the beginning of the coding unit depending on the </w:t>
      </w:r>
      <w:proofErr w:type="spellStart"/>
      <w:r w:rsidR="00871F40">
        <w:rPr>
          <w:szCs w:val="22"/>
          <w:lang w:val="en-CA"/>
        </w:rPr>
        <w:t>no_residual_syntax_flag</w:t>
      </w:r>
      <w:proofErr w:type="spellEnd"/>
      <w:r w:rsidR="00871F40">
        <w:rPr>
          <w:szCs w:val="22"/>
          <w:lang w:val="en-CA"/>
        </w:rPr>
        <w:t xml:space="preserve"> for both inter- and intra-coded CUs.</w:t>
      </w:r>
    </w:p>
    <w:p w:rsidR="00745F6B" w:rsidRPr="005B217D" w:rsidRDefault="00745F6B" w:rsidP="00FC1C79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0A2219" w:rsidRDefault="001E56CD" w:rsidP="001E56CD">
      <w:pPr>
        <w:jc w:val="both"/>
        <w:rPr>
          <w:lang w:val="en-CA"/>
        </w:rPr>
      </w:pPr>
      <w:r>
        <w:rPr>
          <w:szCs w:val="22"/>
          <w:lang w:val="en-CA"/>
        </w:rPr>
        <w:t xml:space="preserve">The adopted proposal </w:t>
      </w:r>
      <w:r w:rsidRPr="00064A26">
        <w:rPr>
          <w:lang w:val="en-CA"/>
        </w:rPr>
        <w:t>JCTVC-I0219</w:t>
      </w:r>
      <w:r>
        <w:rPr>
          <w:lang w:val="en-CA"/>
        </w:rPr>
        <w:t xml:space="preserve"> allows for CU-level processing. However the current design still places an unnecessary burden on hardware designs</w:t>
      </w:r>
      <w:r w:rsidR="005D01CF">
        <w:rPr>
          <w:lang w:val="en-CA"/>
        </w:rPr>
        <w:t xml:space="preserve"> </w:t>
      </w:r>
      <w:r w:rsidR="00616930">
        <w:rPr>
          <w:lang w:val="en-CA"/>
        </w:rPr>
        <w:t xml:space="preserve">which </w:t>
      </w:r>
      <w:r>
        <w:rPr>
          <w:lang w:val="en-CA"/>
        </w:rPr>
        <w:t>must account for the worst case allowed by the standard. Consider the following scenario</w:t>
      </w:r>
      <w:r w:rsidR="0010466F">
        <w:rPr>
          <w:lang w:val="en-CA"/>
        </w:rPr>
        <w:t>:</w:t>
      </w:r>
    </w:p>
    <w:p w:rsidR="0010466F" w:rsidRDefault="0010466F" w:rsidP="0010466F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CTB size is 64x64</w:t>
      </w:r>
    </w:p>
    <w:p w:rsidR="0010466F" w:rsidRDefault="0010466F" w:rsidP="0010466F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CU is not split (size is 64x64)</w:t>
      </w:r>
    </w:p>
    <w:p w:rsidR="0010466F" w:rsidRDefault="0010466F" w:rsidP="0010466F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CU is intra-coded</w:t>
      </w:r>
      <w:r w:rsidR="00616930">
        <w:rPr>
          <w:szCs w:val="22"/>
          <w:lang w:val="en-CA"/>
        </w:rPr>
        <w:t xml:space="preserve"> (all boundaries require deblocking)</w:t>
      </w:r>
    </w:p>
    <w:p w:rsidR="0010466F" w:rsidRPr="0010466F" w:rsidRDefault="0010466F" w:rsidP="0010466F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proofErr w:type="spellStart"/>
      <w:r w:rsidRPr="0010466F">
        <w:rPr>
          <w:szCs w:val="22"/>
          <w:lang w:val="en-CA"/>
        </w:rPr>
        <w:t>diff_cu_qp_delta_depth</w:t>
      </w:r>
      <w:proofErr w:type="spellEnd"/>
      <w:r w:rsidRPr="0010466F">
        <w:rPr>
          <w:szCs w:val="22"/>
          <w:lang w:val="en-CA"/>
        </w:rPr>
        <w:t xml:space="preserve"> = 0</w:t>
      </w:r>
      <w:r w:rsidR="00616930">
        <w:rPr>
          <w:szCs w:val="22"/>
          <w:lang w:val="en-CA"/>
        </w:rPr>
        <w:t xml:space="preserve"> (</w:t>
      </w:r>
      <w:r w:rsidR="006A2DA9">
        <w:rPr>
          <w:szCs w:val="22"/>
          <w:lang w:val="en-CA"/>
        </w:rPr>
        <w:t>quantization group</w:t>
      </w:r>
      <w:r w:rsidR="00616930">
        <w:rPr>
          <w:szCs w:val="22"/>
          <w:lang w:val="en-CA"/>
        </w:rPr>
        <w:t xml:space="preserve"> is 64x64)</w:t>
      </w:r>
    </w:p>
    <w:p w:rsidR="0010466F" w:rsidRDefault="0010466F" w:rsidP="0010466F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 w:rsidRPr="0010466F">
        <w:rPr>
          <w:szCs w:val="22"/>
          <w:lang w:val="en-CA"/>
        </w:rPr>
        <w:t xml:space="preserve">Fully split TU tree, 256 </w:t>
      </w:r>
      <w:r>
        <w:rPr>
          <w:szCs w:val="22"/>
          <w:lang w:val="en-CA"/>
        </w:rPr>
        <w:t xml:space="preserve">luma </w:t>
      </w:r>
      <w:r w:rsidRPr="0010466F">
        <w:rPr>
          <w:szCs w:val="22"/>
          <w:lang w:val="en-CA"/>
        </w:rPr>
        <w:t>4x4 partitions</w:t>
      </w:r>
      <w:r>
        <w:rPr>
          <w:szCs w:val="22"/>
          <w:lang w:val="en-CA"/>
        </w:rPr>
        <w:t xml:space="preserve">, </w:t>
      </w:r>
      <w:proofErr w:type="gramStart"/>
      <w:r>
        <w:rPr>
          <w:szCs w:val="22"/>
          <w:lang w:val="en-CA"/>
        </w:rPr>
        <w:t>64</w:t>
      </w:r>
      <w:proofErr w:type="gramEnd"/>
      <w:r>
        <w:rPr>
          <w:szCs w:val="22"/>
          <w:lang w:val="en-CA"/>
        </w:rPr>
        <w:t xml:space="preserve"> + 64 </w:t>
      </w:r>
      <w:r w:rsidR="001C493E">
        <w:rPr>
          <w:szCs w:val="22"/>
          <w:lang w:val="en-CA"/>
        </w:rPr>
        <w:t>chroma partitions.</w:t>
      </w:r>
    </w:p>
    <w:p w:rsidR="001C493E" w:rsidRPr="0010466F" w:rsidRDefault="001C493E" w:rsidP="001C493E">
      <w:pPr>
        <w:pStyle w:val="ListParagraph"/>
        <w:numPr>
          <w:ilvl w:val="1"/>
          <w:numId w:val="1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could also happen implicitly with </w:t>
      </w:r>
      <w:r w:rsidRPr="00943A5F">
        <w:rPr>
          <w:noProof/>
        </w:rPr>
        <w:t>Log2MaxTrafoSize</w:t>
      </w:r>
      <w:r>
        <w:rPr>
          <w:noProof/>
        </w:rPr>
        <w:t xml:space="preserve"> = 2</w:t>
      </w:r>
    </w:p>
    <w:p w:rsidR="0010466F" w:rsidRPr="0010466F" w:rsidRDefault="0010466F" w:rsidP="0010466F">
      <w:pPr>
        <w:pStyle w:val="ListParagraph"/>
        <w:numPr>
          <w:ilvl w:val="0"/>
          <w:numId w:val="16"/>
        </w:numPr>
        <w:jc w:val="both"/>
        <w:rPr>
          <w:szCs w:val="22"/>
          <w:lang w:val="en-CA"/>
        </w:rPr>
      </w:pPr>
      <w:r w:rsidRPr="0010466F">
        <w:rPr>
          <w:szCs w:val="22"/>
          <w:lang w:val="en-CA"/>
        </w:rPr>
        <w:t xml:space="preserve">Only last TU has </w:t>
      </w:r>
      <w:proofErr w:type="spellStart"/>
      <w:r w:rsidRPr="0010466F">
        <w:rPr>
          <w:szCs w:val="22"/>
          <w:lang w:val="en-CA"/>
        </w:rPr>
        <w:t>cbf</w:t>
      </w:r>
      <w:proofErr w:type="spellEnd"/>
      <w:r w:rsidRPr="0010466F">
        <w:rPr>
          <w:szCs w:val="22"/>
          <w:lang w:val="en-CA"/>
        </w:rPr>
        <w:t xml:space="preserve"> = 1, so only then is the QP value derived.</w:t>
      </w:r>
    </w:p>
    <w:p w:rsidR="0010466F" w:rsidRPr="001C493E" w:rsidRDefault="001C493E" w:rsidP="001C493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Since the QP value for the CU must be known to perform deblock</w:t>
      </w:r>
      <w:r w:rsidR="006A2DA9">
        <w:rPr>
          <w:szCs w:val="22"/>
          <w:lang w:val="en-CA"/>
        </w:rPr>
        <w:t>ing</w:t>
      </w:r>
      <w:r>
        <w:rPr>
          <w:szCs w:val="22"/>
          <w:lang w:val="en-CA"/>
        </w:rPr>
        <w:t xml:space="preserve"> filtering, this operation must wait until </w:t>
      </w:r>
      <w:r w:rsidR="00616930">
        <w:rPr>
          <w:szCs w:val="22"/>
          <w:lang w:val="en-CA"/>
        </w:rPr>
        <w:t xml:space="preserve">the </w:t>
      </w:r>
      <w:r>
        <w:rPr>
          <w:szCs w:val="22"/>
          <w:lang w:val="en-CA"/>
        </w:rPr>
        <w:t xml:space="preserve">parsing </w:t>
      </w:r>
      <w:r w:rsidR="00616930">
        <w:rPr>
          <w:szCs w:val="22"/>
          <w:lang w:val="en-CA"/>
        </w:rPr>
        <w:t xml:space="preserve">process </w:t>
      </w:r>
      <w:r>
        <w:rPr>
          <w:szCs w:val="22"/>
          <w:lang w:val="en-CA"/>
        </w:rPr>
        <w:t xml:space="preserve">has traversed the whole tree. In the meantime the TU structure must be saved, requiring a 384 entry buffer that under normal circumstances will hardly ever be used. This results in wasted area </w:t>
      </w:r>
      <w:r w:rsidR="0087666E">
        <w:rPr>
          <w:szCs w:val="22"/>
          <w:lang w:val="en-CA"/>
        </w:rPr>
        <w:t>in a hardware design.</w:t>
      </w:r>
    </w:p>
    <w:p w:rsidR="001F2594" w:rsidRDefault="00CC22B4" w:rsidP="0087666E">
      <w:pPr>
        <w:pStyle w:val="Heading1"/>
        <w:rPr>
          <w:lang w:val="en-CA"/>
        </w:rPr>
      </w:pPr>
      <w:r>
        <w:rPr>
          <w:lang w:val="en-CA"/>
        </w:rPr>
        <w:lastRenderedPageBreak/>
        <w:t>Proposed solution</w:t>
      </w:r>
      <w:r w:rsidR="00172428">
        <w:rPr>
          <w:lang w:val="en-CA"/>
        </w:rPr>
        <w:t xml:space="preserve"> 1</w:t>
      </w:r>
      <w:r>
        <w:rPr>
          <w:lang w:val="en-CA"/>
        </w:rPr>
        <w:t xml:space="preserve">: </w:t>
      </w:r>
      <w:r w:rsidR="0087666E">
        <w:rPr>
          <w:lang w:val="en-CA"/>
        </w:rPr>
        <w:t xml:space="preserve">Set QP per </w:t>
      </w:r>
      <w:r w:rsidR="00C563FB">
        <w:rPr>
          <w:lang w:val="en-CA"/>
        </w:rPr>
        <w:t>8x8 region</w:t>
      </w:r>
    </w:p>
    <w:p w:rsidR="00C563FB" w:rsidRDefault="0087666E" w:rsidP="009F3FE7">
      <w:pPr>
        <w:jc w:val="both"/>
      </w:pPr>
      <w:r>
        <w:t xml:space="preserve">By considering </w:t>
      </w:r>
      <w:r w:rsidR="00C563FB">
        <w:t xml:space="preserve">8x8 </w:t>
      </w:r>
      <w:r w:rsidR="005F15E3">
        <w:t>QP regions</w:t>
      </w:r>
      <w:r>
        <w:t xml:space="preserve"> within a CU that occur prior to the decoding of the QP delta to have a QP value equal to the </w:t>
      </w:r>
      <w:r w:rsidR="005F15E3">
        <w:t>predicted</w:t>
      </w:r>
      <w:r>
        <w:t xml:space="preserve"> QP value, the situation above is avoided. </w:t>
      </w:r>
      <w:r w:rsidR="00C563FB">
        <w:t>Additionally</w:t>
      </w:r>
      <w:r w:rsidR="005F15E3">
        <w:t>,</w:t>
      </w:r>
      <w:r w:rsidR="00C563FB">
        <w:t xml:space="preserve"> it better reflects the intention of QP-based deblocking of boundaries that were coded with no residuals. </w:t>
      </w:r>
    </w:p>
    <w:p w:rsidR="00381FDA" w:rsidRDefault="00C563FB" w:rsidP="009F3FE7">
      <w:pPr>
        <w:jc w:val="both"/>
      </w:pPr>
      <w:r>
        <w:t xml:space="preserve">This solution requires that QP values are stored per 8x8 </w:t>
      </w:r>
      <w:proofErr w:type="gramStart"/>
      <w:r>
        <w:t>region</w:t>
      </w:r>
      <w:proofErr w:type="gramEnd"/>
      <w:r>
        <w:t xml:space="preserve">, as opposed to per-CU as in the current design. However the worst case QP storage for the current design </w:t>
      </w:r>
      <w:r w:rsidR="00616930">
        <w:t xml:space="preserve">is already 8x8, which </w:t>
      </w:r>
      <w:r>
        <w:t xml:space="preserve">occurs when the </w:t>
      </w:r>
      <w:r w:rsidR="005D01CF">
        <w:t>quantization group</w:t>
      </w:r>
      <w:r>
        <w:t xml:space="preserve"> size is 8x8, so no extra storage is required by a Main-Profile compliant decoder.</w:t>
      </w:r>
      <w:r w:rsidR="00650DB0">
        <w:t xml:space="preserve"> This also </w:t>
      </w:r>
      <w:r w:rsidR="00616930">
        <w:t xml:space="preserve">neatly </w:t>
      </w:r>
      <w:r w:rsidR="00650DB0">
        <w:t>matches the 8x8 grid used by the deblocking filter, and the line buffer structures.</w:t>
      </w:r>
    </w:p>
    <w:p w:rsidR="00650DB0" w:rsidRDefault="00650DB0" w:rsidP="009F3FE7">
      <w:pPr>
        <w:jc w:val="both"/>
      </w:pPr>
      <w:r>
        <w:t xml:space="preserve">In the diagram below the resulting </w:t>
      </w:r>
      <w:r w:rsidR="00616930">
        <w:t xml:space="preserve">process </w:t>
      </w:r>
      <w:r>
        <w:t xml:space="preserve">is illustrated. The </w:t>
      </w:r>
      <w:r w:rsidR="0018313A">
        <w:t>purple</w:t>
      </w:r>
      <w:r>
        <w:t xml:space="preserve"> TU is the first TU </w:t>
      </w:r>
      <w:r w:rsidR="00616930">
        <w:t xml:space="preserve">in Z-order </w:t>
      </w:r>
      <w:r>
        <w:t xml:space="preserve">within the CU to have a non-zero </w:t>
      </w:r>
      <w:proofErr w:type="spellStart"/>
      <w:r>
        <w:t>cfb</w:t>
      </w:r>
      <w:proofErr w:type="spellEnd"/>
      <w:r w:rsidR="0018313A">
        <w:t>, and the subsequent TUs are colored differently to illustrate the new QP value</w:t>
      </w:r>
      <w:r>
        <w:t>:</w:t>
      </w:r>
    </w:p>
    <w:p w:rsidR="0018313A" w:rsidRDefault="00EF446C" w:rsidP="0018313A">
      <w:pPr>
        <w:keepNext/>
        <w:jc w:val="center"/>
      </w:pPr>
      <w:r>
        <w:object w:dxaOrig="9174" w:dyaOrig="65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328.5pt" o:ole="">
            <v:imagedata r:id="rId11" o:title=""/>
          </v:shape>
          <o:OLEObject Type="Embed" ProgID="Visio.Drawing.11" ShapeID="_x0000_i1025" DrawAspect="Content" ObjectID="_1411021733" r:id="rId12"/>
        </w:object>
      </w:r>
    </w:p>
    <w:p w:rsidR="00650DB0" w:rsidRDefault="0018313A" w:rsidP="0018313A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- Proposed QP storage</w:t>
      </w:r>
    </w:p>
    <w:p w:rsidR="00650DB0" w:rsidRDefault="00C44240" w:rsidP="009F3FE7">
      <w:pPr>
        <w:jc w:val="both"/>
      </w:pPr>
      <w:r>
        <w:t>T</w:t>
      </w:r>
      <w:r w:rsidR="00650DB0">
        <w:t xml:space="preserve">he deblocking filter would only have to wait for at most the four luma TUs and the first chroma TU before being able to </w:t>
      </w:r>
      <w:r w:rsidR="00253869">
        <w:t>resume</w:t>
      </w:r>
      <w:r w:rsidR="00650DB0">
        <w:t xml:space="preserve">. Thus the TU buffering requirement has </w:t>
      </w:r>
      <w:r w:rsidR="002040B4">
        <w:t>been reduced from 380 to 3</w:t>
      </w:r>
      <w:r w:rsidR="00D86C6B">
        <w:t>.</w:t>
      </w:r>
    </w:p>
    <w:p w:rsidR="00172428" w:rsidRDefault="00172428" w:rsidP="00841012">
      <w:pPr>
        <w:pStyle w:val="Heading1"/>
      </w:pPr>
      <w:r>
        <w:t>Proposed solution 2</w:t>
      </w:r>
      <w:r w:rsidR="00CF6F8C">
        <w:t>: Signal QP delta at beginning of CU</w:t>
      </w:r>
    </w:p>
    <w:p w:rsidR="00172428" w:rsidRPr="00841012" w:rsidRDefault="00172428" w:rsidP="00841012">
      <w:pPr>
        <w:jc w:val="both"/>
      </w:pPr>
      <w:r>
        <w:t>It is proposed</w:t>
      </w:r>
      <w:r w:rsidR="00E038B3" w:rsidRPr="00E038B3">
        <w:t xml:space="preserve"> to signal </w:t>
      </w:r>
      <w:r w:rsidRPr="00841012">
        <w:t xml:space="preserve">QP </w:t>
      </w:r>
      <w:r w:rsidR="00CF6F8C">
        <w:t xml:space="preserve">delta </w:t>
      </w:r>
      <w:r w:rsidRPr="00841012">
        <w:t xml:space="preserve">at the beginning of </w:t>
      </w:r>
      <w:r w:rsidR="00CF6F8C">
        <w:t xml:space="preserve">the </w:t>
      </w:r>
      <w:r w:rsidRPr="00841012">
        <w:t>CU. However, i</w:t>
      </w:r>
      <w:r w:rsidR="00CF6F8C">
        <w:t>f</w:t>
      </w:r>
      <w:r w:rsidRPr="00841012">
        <w:t xml:space="preserve"> there is no coded residual in the CU, the QP </w:t>
      </w:r>
      <w:r w:rsidR="00CF6F8C">
        <w:t xml:space="preserve">delta </w:t>
      </w:r>
      <w:r w:rsidRPr="00841012">
        <w:t xml:space="preserve">represents an overhead compared </w:t>
      </w:r>
      <w:r w:rsidRPr="00E038B3">
        <w:t>with the current HEVC syntax</w:t>
      </w:r>
      <w:r w:rsidRPr="00841012">
        <w:t>. Therefore,</w:t>
      </w:r>
      <w:r>
        <w:t xml:space="preserve"> it is proposed to signal</w:t>
      </w:r>
      <w:r w:rsidRPr="00841012">
        <w:t xml:space="preserve"> </w:t>
      </w:r>
      <w:r w:rsidR="00E038B3">
        <w:t>the</w:t>
      </w:r>
      <w:r>
        <w:t xml:space="preserve"> </w:t>
      </w:r>
      <w:proofErr w:type="spellStart"/>
      <w:r w:rsidRPr="00841012">
        <w:t>no_residual_syntax_flag</w:t>
      </w:r>
      <w:proofErr w:type="spellEnd"/>
      <w:r w:rsidRPr="00E038B3">
        <w:t xml:space="preserve"> </w:t>
      </w:r>
      <w:r>
        <w:t xml:space="preserve">in the </w:t>
      </w:r>
      <w:r w:rsidRPr="00E038B3">
        <w:t>CU syntax</w:t>
      </w:r>
      <w:r>
        <w:t xml:space="preserve"> [1] both for inter- and intra-coded CUs</w:t>
      </w:r>
      <w:r w:rsidR="00F51AE3">
        <w:t>,</w:t>
      </w:r>
      <w:r w:rsidR="00CF6F8C">
        <w:t xml:space="preserve"> if QP delta </w:t>
      </w:r>
      <w:proofErr w:type="spellStart"/>
      <w:r w:rsidR="00CF6F8C">
        <w:t>signa</w:t>
      </w:r>
      <w:r w:rsidR="00E55F91">
        <w:t>l</w:t>
      </w:r>
      <w:r w:rsidR="00CF6F8C">
        <w:t>ling</w:t>
      </w:r>
      <w:proofErr w:type="spellEnd"/>
      <w:r w:rsidR="00CF6F8C">
        <w:t xml:space="preserve"> is enabled</w:t>
      </w:r>
      <w:r>
        <w:t xml:space="preserve">. </w:t>
      </w:r>
      <w:r w:rsidR="00F51AE3">
        <w:t xml:space="preserve">QP delta is </w:t>
      </w:r>
      <w:proofErr w:type="spellStart"/>
      <w:r w:rsidR="00F51AE3">
        <w:t>signalled</w:t>
      </w:r>
      <w:proofErr w:type="spellEnd"/>
      <w:r w:rsidR="00F51AE3">
        <w:t xml:space="preserve"> only if the </w:t>
      </w:r>
      <w:proofErr w:type="spellStart"/>
      <w:r w:rsidRPr="00D06E42">
        <w:t>no_residual_syntax_flag</w:t>
      </w:r>
      <w:proofErr w:type="spellEnd"/>
      <w:r w:rsidRPr="00841012">
        <w:t xml:space="preserve"> is equal to 0. As i</w:t>
      </w:r>
      <w:r w:rsidRPr="00E038B3">
        <w:t>s the case currently in HEVC</w:t>
      </w:r>
      <w:r w:rsidRPr="00841012">
        <w:t xml:space="preserve">, the delta QP is </w:t>
      </w:r>
      <w:proofErr w:type="spellStart"/>
      <w:r w:rsidRPr="00841012">
        <w:t>signalled</w:t>
      </w:r>
      <w:proofErr w:type="spellEnd"/>
      <w:r w:rsidRPr="00841012">
        <w:t xml:space="preserve"> once per </w:t>
      </w:r>
      <w:r w:rsidR="00F51AE3">
        <w:t>quantization group</w:t>
      </w:r>
      <w:r w:rsidRPr="00841012">
        <w:t>.</w:t>
      </w:r>
      <w:r>
        <w:t xml:space="preserve"> </w:t>
      </w:r>
      <w:r w:rsidRPr="00D06E42">
        <w:t xml:space="preserve">In addition, if </w:t>
      </w:r>
      <w:proofErr w:type="spellStart"/>
      <w:r w:rsidRPr="00D06E42">
        <w:t>no_residual_syntax_flag</w:t>
      </w:r>
      <w:proofErr w:type="spellEnd"/>
      <w:r w:rsidRPr="00D06E42">
        <w:t xml:space="preserve"> is </w:t>
      </w:r>
      <w:r w:rsidR="00F51AE3">
        <w:t xml:space="preserve">equal to </w:t>
      </w:r>
      <w:r>
        <w:t>1</w:t>
      </w:r>
      <w:r w:rsidRPr="00D06E42">
        <w:t xml:space="preserve"> for an intra-coded CU, then the </w:t>
      </w:r>
      <w:proofErr w:type="spellStart"/>
      <w:r w:rsidRPr="00D06E42">
        <w:t>signalling</w:t>
      </w:r>
      <w:proofErr w:type="spellEnd"/>
      <w:r w:rsidRPr="00D06E42">
        <w:t xml:space="preserve"> of </w:t>
      </w:r>
      <w:r w:rsidR="00F51AE3">
        <w:t xml:space="preserve">the </w:t>
      </w:r>
      <w:proofErr w:type="spellStart"/>
      <w:r w:rsidRPr="00D06E42">
        <w:t>cbf</w:t>
      </w:r>
      <w:proofErr w:type="spellEnd"/>
      <w:r w:rsidRPr="00D06E42">
        <w:t xml:space="preserve"> flags for luma and chroma </w:t>
      </w:r>
      <w:r>
        <w:t>is disabled</w:t>
      </w:r>
      <w:r w:rsidRPr="00D06E42">
        <w:t>.</w:t>
      </w:r>
    </w:p>
    <w:p w:rsidR="00172428" w:rsidRPr="00172428" w:rsidRDefault="00172428" w:rsidP="00841012">
      <w:pPr>
        <w:jc w:val="both"/>
      </w:pPr>
    </w:p>
    <w:p w:rsidR="006853E8" w:rsidRDefault="006853E8" w:rsidP="00E11923">
      <w:pPr>
        <w:pStyle w:val="Heading1"/>
        <w:rPr>
          <w:lang w:val="en-CA"/>
        </w:rPr>
      </w:pPr>
      <w:r>
        <w:rPr>
          <w:lang w:val="en-CA"/>
        </w:rPr>
        <w:lastRenderedPageBreak/>
        <w:t>Simulations results</w:t>
      </w:r>
    </w:p>
    <w:p w:rsidR="00070454" w:rsidRDefault="00070454" w:rsidP="00070454">
      <w:pPr>
        <w:rPr>
          <w:lang w:val="en-CA"/>
        </w:rPr>
      </w:pPr>
      <w:r>
        <w:rPr>
          <w:lang w:val="en-CA"/>
        </w:rPr>
        <w:t>The configuration used for the simulations is the CTC modified as follows:</w:t>
      </w:r>
    </w:p>
    <w:p w:rsidR="00070454" w:rsidRDefault="00070454" w:rsidP="00070454">
      <w:pPr>
        <w:pStyle w:val="ListParagraph"/>
        <w:numPr>
          <w:ilvl w:val="0"/>
          <w:numId w:val="21"/>
        </w:numPr>
        <w:rPr>
          <w:lang w:val="en-CA"/>
        </w:rPr>
      </w:pPr>
      <w:r>
        <w:rPr>
          <w:lang w:val="en-CA"/>
        </w:rPr>
        <w:t>DQP depth = 1 (32x32 Quantization Groups)</w:t>
      </w:r>
    </w:p>
    <w:p w:rsidR="00070454" w:rsidRDefault="00070454" w:rsidP="00070454">
      <w:pPr>
        <w:pStyle w:val="ListParagraph"/>
        <w:numPr>
          <w:ilvl w:val="0"/>
          <w:numId w:val="21"/>
        </w:numPr>
        <w:rPr>
          <w:lang w:val="en-CA"/>
        </w:rPr>
      </w:pPr>
      <w:r>
        <w:rPr>
          <w:lang w:val="en-CA"/>
        </w:rPr>
        <w:t>Max delta QP is 3.</w:t>
      </w:r>
    </w:p>
    <w:p w:rsidR="00070454" w:rsidRPr="00070454" w:rsidRDefault="00070454" w:rsidP="00070454">
      <w:pPr>
        <w:rPr>
          <w:lang w:val="en-CA"/>
        </w:rPr>
      </w:pPr>
      <w:r>
        <w:rPr>
          <w:lang w:val="en-CA"/>
        </w:rPr>
        <w:t xml:space="preserve">Because of the large runtime required when </w:t>
      </w:r>
      <w:proofErr w:type="spellStart"/>
      <w:r>
        <w:rPr>
          <w:lang w:val="en-CA"/>
        </w:rPr>
        <w:t>dqp</w:t>
      </w:r>
      <w:proofErr w:type="spellEnd"/>
      <w:r>
        <w:rPr>
          <w:lang w:val="en-CA"/>
        </w:rPr>
        <w:t xml:space="preserve"> is enabled, simulations were run with only the first 10% of the frames of each sequence and Class </w:t>
      </w:r>
      <w:proofErr w:type="gramStart"/>
      <w:r>
        <w:rPr>
          <w:lang w:val="en-CA"/>
        </w:rPr>
        <w:t>A</w:t>
      </w:r>
      <w:proofErr w:type="gramEnd"/>
      <w:r>
        <w:rPr>
          <w:lang w:val="en-CA"/>
        </w:rPr>
        <w:t xml:space="preserve"> &amp; B streams were omitted.</w:t>
      </w:r>
    </w:p>
    <w:p w:rsidR="002A280E" w:rsidRDefault="002A280E" w:rsidP="00070454">
      <w:pPr>
        <w:pStyle w:val="Heading2"/>
        <w:rPr>
          <w:lang w:val="en-CA"/>
        </w:rPr>
      </w:pPr>
      <w:r>
        <w:rPr>
          <w:lang w:val="en-CA"/>
        </w:rPr>
        <w:t>Solution 1</w:t>
      </w:r>
    </w:p>
    <w:tbl>
      <w:tblPr>
        <w:tblW w:w="7678" w:type="dxa"/>
        <w:tblInd w:w="108" w:type="dxa"/>
        <w:tblLook w:val="04A0" w:firstRow="1" w:lastRow="0" w:firstColumn="1" w:lastColumn="0" w:noHBand="0" w:noVBand="1"/>
      </w:tblPr>
      <w:tblGrid>
        <w:gridCol w:w="1316"/>
        <w:gridCol w:w="1065"/>
        <w:gridCol w:w="1051"/>
        <w:gridCol w:w="1065"/>
        <w:gridCol w:w="1065"/>
        <w:gridCol w:w="1051"/>
        <w:gridCol w:w="1065"/>
      </w:tblGrid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040B4" w:rsidRPr="002040B4" w:rsidTr="002040B4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40B4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040B4" w:rsidRPr="002040B4" w:rsidRDefault="002040B4" w:rsidP="002040B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853E8" w:rsidRDefault="002A280E" w:rsidP="00070454">
      <w:pPr>
        <w:pStyle w:val="Heading2"/>
        <w:rPr>
          <w:lang w:val="en-CA"/>
        </w:rPr>
      </w:pPr>
      <w:r>
        <w:rPr>
          <w:lang w:val="en-CA"/>
        </w:rPr>
        <w:t>Solution 2</w:t>
      </w:r>
    </w:p>
    <w:tbl>
      <w:tblPr>
        <w:tblW w:w="7662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5"/>
        <w:gridCol w:w="1051"/>
        <w:gridCol w:w="1065"/>
        <w:gridCol w:w="1065"/>
        <w:gridCol w:w="1051"/>
        <w:gridCol w:w="1065"/>
      </w:tblGrid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-0.07%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0.45%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-0.36%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0.43%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0.54%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0.21%</w:t>
            </w: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-0.09%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0.60%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0.56%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0.54%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-0.36%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9668B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0.23%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0.58%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0.29%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-0.67%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0.19%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-0.12%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-0.66%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-1.41%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0.37%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-0.43%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0.56%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0.49%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0.27%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-0.16%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0.42%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0.07%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0.41%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-0.22%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-0.30%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-0.75%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-1.00%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0.37%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0.84%</w:t>
            </w:r>
          </w:p>
        </w:tc>
      </w:tr>
      <w:bookmarkEnd w:id="0"/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Overall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808080"/>
                <w:sz w:val="18"/>
                <w:szCs w:val="18"/>
              </w:rPr>
              <w:t>#VALUE!</w:t>
            </w:r>
          </w:p>
        </w:tc>
      </w:tr>
      <w:tr w:rsidR="004B4A5F" w:rsidRPr="004B4A5F" w:rsidTr="004B4A5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B4A5F" w:rsidRPr="004B4A5F" w:rsidTr="004B4A5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4A5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B4A5F" w:rsidRPr="004B4A5F" w:rsidRDefault="004B4A5F" w:rsidP="004B4A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72428" w:rsidRDefault="00172428" w:rsidP="006853E8">
      <w:pPr>
        <w:rPr>
          <w:lang w:val="en-CA"/>
        </w:rPr>
      </w:pPr>
    </w:p>
    <w:p w:rsidR="00172428" w:rsidRDefault="00172428" w:rsidP="00841012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AE3E34" w:rsidRDefault="008B3B14" w:rsidP="009F3FE7">
      <w:pPr>
        <w:jc w:val="both"/>
        <w:rPr>
          <w:lang w:val="en-CA"/>
        </w:rPr>
      </w:pPr>
      <w:r>
        <w:rPr>
          <w:lang w:val="en-CA"/>
        </w:rPr>
        <w:t>Two solutions are proposed to alleviate the worst case QP buffering</w:t>
      </w:r>
      <w:r w:rsidR="00BA28DD">
        <w:rPr>
          <w:lang w:val="en-CA"/>
        </w:rPr>
        <w:t xml:space="preserve"> for deblocking</w:t>
      </w:r>
      <w:r>
        <w:rPr>
          <w:lang w:val="en-CA"/>
        </w:rPr>
        <w:t xml:space="preserve">. </w:t>
      </w:r>
      <w:r>
        <w:rPr>
          <w:szCs w:val="22"/>
          <w:lang w:val="en-CA"/>
        </w:rPr>
        <w:t xml:space="preserve">The first solution stores QP per 8x8 </w:t>
      </w:r>
      <w:proofErr w:type="gramStart"/>
      <w:r>
        <w:rPr>
          <w:szCs w:val="22"/>
          <w:lang w:val="en-CA"/>
        </w:rPr>
        <w:t>region</w:t>
      </w:r>
      <w:proofErr w:type="gramEnd"/>
      <w:r>
        <w:rPr>
          <w:szCs w:val="22"/>
          <w:lang w:val="en-CA"/>
        </w:rPr>
        <w:t xml:space="preserve">, while the second solution signals QP delta at the beginning of the coding unit depending on the </w:t>
      </w:r>
      <w:proofErr w:type="spellStart"/>
      <w:r>
        <w:rPr>
          <w:szCs w:val="22"/>
          <w:lang w:val="en-CA"/>
        </w:rPr>
        <w:t>no_residual_syntax_flag</w:t>
      </w:r>
      <w:proofErr w:type="spellEnd"/>
      <w:r>
        <w:rPr>
          <w:szCs w:val="22"/>
          <w:lang w:val="en-CA"/>
        </w:rPr>
        <w:t xml:space="preserve"> for both inter- and intra-coded CUs.</w:t>
      </w:r>
    </w:p>
    <w:p w:rsidR="004037F3" w:rsidRDefault="00AE3E34" w:rsidP="009F3FE7">
      <w:pPr>
        <w:jc w:val="both"/>
        <w:rPr>
          <w:lang w:val="en-CA"/>
        </w:rPr>
      </w:pPr>
      <w:r>
        <w:rPr>
          <w:lang w:val="en-CA"/>
        </w:rPr>
        <w:t>It is recommended to adopt one of the proposed solutions into the HEVC design.</w:t>
      </w:r>
    </w:p>
    <w:p w:rsidR="00172428" w:rsidRDefault="00172428" w:rsidP="00841012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172428" w:rsidRPr="00931525" w:rsidRDefault="00172428" w:rsidP="00172428">
      <w:proofErr w:type="gramStart"/>
      <w:r>
        <w:t xml:space="preserve">[1] B. </w:t>
      </w:r>
      <w:proofErr w:type="spellStart"/>
      <w:r>
        <w:t>Bross</w:t>
      </w:r>
      <w:proofErr w:type="spellEnd"/>
      <w:r>
        <w:t>, W.-J.</w:t>
      </w:r>
      <w:proofErr w:type="gramEnd"/>
      <w:r>
        <w:t xml:space="preserve"> </w:t>
      </w:r>
      <w:proofErr w:type="gramStart"/>
      <w:r>
        <w:t>Han, J.-R.</w:t>
      </w:r>
      <w:proofErr w:type="gramEnd"/>
      <w:r>
        <w:t xml:space="preserve"> Ohm, G. J. Sullivan, T. </w:t>
      </w:r>
      <w:proofErr w:type="spellStart"/>
      <w:r>
        <w:t>Wiegand</w:t>
      </w:r>
      <w:proofErr w:type="spellEnd"/>
      <w:r>
        <w:t>, “High efficiency video coding (HEVC) text specification draft 8,” 10</w:t>
      </w:r>
      <w:r w:rsidRPr="00931525">
        <w:rPr>
          <w:vertAlign w:val="superscript"/>
        </w:rPr>
        <w:t>th</w:t>
      </w:r>
      <w:r>
        <w:t xml:space="preserve"> JCT-VC meeting, Stockholm, Sweden, July 2012, Doc. JCTVC-J1003_d7</w:t>
      </w:r>
    </w:p>
    <w:p w:rsidR="00172428" w:rsidRPr="00E038B3" w:rsidRDefault="00172428" w:rsidP="00E038B3">
      <w:pPr>
        <w:rPr>
          <w:lang w:val="en-CA"/>
        </w:rPr>
      </w:pPr>
    </w:p>
    <w:p w:rsidR="007F1F8B" w:rsidRDefault="009E78AC" w:rsidP="009E78AC">
      <w:pPr>
        <w:pStyle w:val="Heading1"/>
        <w:rPr>
          <w:lang w:val="en-CA"/>
        </w:rPr>
      </w:pPr>
      <w:r>
        <w:rPr>
          <w:lang w:val="en-CA"/>
        </w:rPr>
        <w:t xml:space="preserve">Draft </w:t>
      </w:r>
      <w:r w:rsidR="004135E3">
        <w:rPr>
          <w:lang w:val="en-CA"/>
        </w:rPr>
        <w:t>t</w:t>
      </w:r>
      <w:r>
        <w:rPr>
          <w:lang w:val="en-CA"/>
        </w:rPr>
        <w:t xml:space="preserve">ext changes for </w:t>
      </w:r>
      <w:r w:rsidR="004135E3">
        <w:rPr>
          <w:lang w:val="en-CA"/>
        </w:rPr>
        <w:t>s</w:t>
      </w:r>
      <w:r w:rsidR="001D7356">
        <w:rPr>
          <w:lang w:val="en-CA"/>
        </w:rPr>
        <w:t>olution</w:t>
      </w:r>
      <w:r w:rsidR="00172428">
        <w:rPr>
          <w:lang w:val="en-CA"/>
        </w:rPr>
        <w:t xml:space="preserve"> 1</w:t>
      </w:r>
    </w:p>
    <w:p w:rsidR="00666644" w:rsidRPr="009F3FE7" w:rsidRDefault="004135E3" w:rsidP="00666644">
      <w:pPr>
        <w:rPr>
          <w:lang w:val="en-CA"/>
        </w:rPr>
      </w:pPr>
      <w:bookmarkStart w:id="1" w:name="_Toc287363826"/>
      <w:bookmarkStart w:id="2" w:name="_Toc311217257"/>
      <w:bookmarkStart w:id="3" w:name="_Ref314760652"/>
      <w:bookmarkStart w:id="4" w:name="_Ref316572196"/>
      <w:bookmarkStart w:id="5" w:name="_Toc317198804"/>
      <w:bookmarkStart w:id="6" w:name="_Toc331259860"/>
      <w:r>
        <w:rPr>
          <w:lang w:val="en-CA"/>
        </w:rPr>
        <w:t>The following DIS text changes are based on [1].</w:t>
      </w:r>
    </w:p>
    <w:p w:rsidR="00017315" w:rsidRPr="009F3FE7" w:rsidRDefault="00017315" w:rsidP="00666644">
      <w:pPr>
        <w:rPr>
          <w:b/>
          <w:noProof/>
          <w:lang w:eastAsia="ko-KR"/>
        </w:rPr>
      </w:pPr>
      <w:r>
        <w:rPr>
          <w:noProof/>
          <w:lang w:eastAsia="ko-KR"/>
        </w:rPr>
        <w:t>“</w:t>
      </w:r>
      <w:r w:rsidRPr="009F3FE7">
        <w:rPr>
          <w:b/>
          <w:noProof/>
          <w:lang w:eastAsia="ko-KR"/>
        </w:rPr>
        <w:t>7.4.2.3 Picture parameter set RBSP semantics</w:t>
      </w:r>
    </w:p>
    <w:p w:rsidR="00017315" w:rsidRDefault="00017315" w:rsidP="00666644">
      <w:pPr>
        <w:rPr>
          <w:noProof/>
          <w:lang w:eastAsia="ko-KR"/>
        </w:rPr>
      </w:pPr>
      <w:r>
        <w:rPr>
          <w:noProof/>
          <w:lang w:eastAsia="ko-KR"/>
        </w:rPr>
        <w:t>…</w:t>
      </w:r>
    </w:p>
    <w:p w:rsidR="00017315" w:rsidRPr="00943A5F" w:rsidRDefault="00017315" w:rsidP="00017315">
      <w:pPr>
        <w:rPr>
          <w:noProof/>
        </w:rPr>
      </w:pPr>
      <w:r w:rsidRPr="00943A5F">
        <w:rPr>
          <w:b/>
          <w:bCs/>
          <w:noProof/>
        </w:rPr>
        <w:t>pic_init_qp_minus26</w:t>
      </w:r>
      <w:r w:rsidRPr="00943A5F">
        <w:rPr>
          <w:noProof/>
        </w:rPr>
        <w:t xml:space="preserve"> specifies the initial value minus 26 of SliceQP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 for each slice. The initial value is modified at the slice layer when a non-zero value of slice_qp_delta is decoded, and is modified further when a non-zero value </w:t>
      </w:r>
      <w:r w:rsidRPr="0084406C">
        <w:rPr>
          <w:noProof/>
        </w:rPr>
        <w:t xml:space="preserve">of </w:t>
      </w:r>
      <w:r w:rsidRPr="00A24322">
        <w:rPr>
          <w:noProof/>
          <w:lang w:eastAsia="ko-KR"/>
        </w:rPr>
        <w:t>cu</w:t>
      </w:r>
      <w:r w:rsidRPr="00A24322">
        <w:rPr>
          <w:noProof/>
        </w:rPr>
        <w:t xml:space="preserve">_qp_delta_abs is decoded at the </w:t>
      </w:r>
      <w:r w:rsidRPr="00841012">
        <w:rPr>
          <w:noProof/>
          <w:highlight w:val="yellow"/>
          <w:lang w:eastAsia="ko-KR"/>
        </w:rPr>
        <w:t>transform</w:t>
      </w:r>
      <w:r w:rsidRPr="00841012">
        <w:rPr>
          <w:strike/>
          <w:noProof/>
          <w:highlight w:val="yellow"/>
          <w:lang w:eastAsia="ko-KR"/>
        </w:rPr>
        <w:t>coding</w:t>
      </w:r>
      <w:r w:rsidRPr="00A24322">
        <w:rPr>
          <w:noProof/>
          <w:lang w:eastAsia="ko-KR"/>
        </w:rPr>
        <w:t xml:space="preserve"> unit</w:t>
      </w:r>
      <w:r w:rsidRPr="00A24322">
        <w:rPr>
          <w:noProof/>
        </w:rPr>
        <w:t xml:space="preserve"> layer. The</w:t>
      </w:r>
      <w:r w:rsidRPr="00943A5F">
        <w:rPr>
          <w:noProof/>
        </w:rPr>
        <w:t xml:space="preserve"> value of pic_init_qp_minus26 shall be in the range of −(26 + QpBdOffset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> ) to +25, inclusive.</w:t>
      </w:r>
    </w:p>
    <w:p w:rsidR="005B64A8" w:rsidRDefault="00017315" w:rsidP="00666644">
      <w:pPr>
        <w:rPr>
          <w:noProof/>
          <w:lang w:eastAsia="ko-KR"/>
        </w:rPr>
      </w:pPr>
      <w:r>
        <w:rPr>
          <w:noProof/>
          <w:lang w:eastAsia="ko-KR"/>
        </w:rPr>
        <w:t>…”</w:t>
      </w:r>
    </w:p>
    <w:p w:rsidR="005B64A8" w:rsidRPr="005B64A8" w:rsidRDefault="005B64A8" w:rsidP="00666644">
      <w:pPr>
        <w:rPr>
          <w:b/>
          <w:noProof/>
          <w:lang w:eastAsia="ko-KR"/>
        </w:rPr>
      </w:pPr>
      <w:r>
        <w:rPr>
          <w:b/>
          <w:noProof/>
          <w:lang w:eastAsia="ko-KR"/>
        </w:rPr>
        <w:t>“</w:t>
      </w:r>
      <w:r w:rsidRPr="005B64A8">
        <w:rPr>
          <w:b/>
          <w:noProof/>
          <w:lang w:eastAsia="ko-KR"/>
        </w:rPr>
        <w:t>7.4.5.1 General slice header semantics</w:t>
      </w:r>
    </w:p>
    <w:p w:rsidR="005B64A8" w:rsidRDefault="005B64A8" w:rsidP="005B64A8">
      <w:pPr>
        <w:rPr>
          <w:b/>
          <w:noProof/>
          <w:lang w:eastAsia="ko-KR"/>
        </w:rPr>
      </w:pPr>
      <w:r>
        <w:rPr>
          <w:b/>
          <w:noProof/>
          <w:lang w:eastAsia="ko-KR"/>
        </w:rPr>
        <w:t>...</w:t>
      </w:r>
    </w:p>
    <w:p w:rsidR="005B64A8" w:rsidRPr="00943A5F" w:rsidRDefault="005B64A8" w:rsidP="005B64A8">
      <w:pPr>
        <w:rPr>
          <w:noProof/>
          <w:lang w:eastAsia="ko-KR"/>
        </w:rPr>
      </w:pPr>
      <w:r w:rsidRPr="00943A5F">
        <w:rPr>
          <w:b/>
          <w:noProof/>
          <w:lang w:eastAsia="ko-KR"/>
        </w:rPr>
        <w:t>slice_address</w:t>
      </w:r>
      <w:r w:rsidRPr="00943A5F">
        <w:rPr>
          <w:noProof/>
          <w:lang w:eastAsia="ko-KR"/>
        </w:rPr>
        <w:t xml:space="preserve"> specifies the address </w:t>
      </w:r>
      <w:r w:rsidRPr="00EF2ADA">
        <w:rPr>
          <w:noProof/>
          <w:lang w:eastAsia="ko-KR"/>
        </w:rPr>
        <w:t>of the first coding tree block in the slice</w:t>
      </w:r>
      <w:r w:rsidRPr="00943A5F">
        <w:rPr>
          <w:noProof/>
          <w:lang w:eastAsia="ko-KR"/>
        </w:rPr>
        <w:t>. The length of the slice_address syntax element is Ceil( Log2( </w:t>
      </w:r>
      <w:r>
        <w:rPr>
          <w:noProof/>
          <w:lang w:eastAsia="ko-KR"/>
        </w:rPr>
        <w:t>PicSizeInCtbsY</w:t>
      </w:r>
      <w:r w:rsidRPr="00943A5F">
        <w:rPr>
          <w:noProof/>
          <w:lang w:eastAsia="ko-KR"/>
        </w:rPr>
        <w:t xml:space="preserve"> ) ) bits. The value of slice_address shall be in the range of 1 to </w:t>
      </w:r>
      <w:r>
        <w:rPr>
          <w:noProof/>
          <w:lang w:eastAsia="ko-KR"/>
        </w:rPr>
        <w:t>PicSizeInCtbsY</w:t>
      </w:r>
      <w:r w:rsidRPr="00943A5F">
        <w:rPr>
          <w:noProof/>
          <w:lang w:eastAsia="ko-KR"/>
        </w:rPr>
        <w:t> – 1, inclusive.</w:t>
      </w:r>
      <w:r>
        <w:rPr>
          <w:noProof/>
          <w:lang w:eastAsia="ko-KR"/>
        </w:rPr>
        <w:t xml:space="preserve"> When slice_address is not present, it is inferred to be equal to 0.</w:t>
      </w:r>
    </w:p>
    <w:p w:rsidR="005B64A8" w:rsidRPr="00943A5F" w:rsidRDefault="005B64A8" w:rsidP="005B64A8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variable CtbAddrRS, specifying a coding tree block address in coding tree block raster scan order, is set equal to </w:t>
      </w:r>
      <w:r>
        <w:rPr>
          <w:noProof/>
          <w:lang w:eastAsia="ko-KR"/>
        </w:rPr>
        <w:t>slice_address</w:t>
      </w:r>
      <w:r w:rsidRPr="00943A5F">
        <w:rPr>
          <w:noProof/>
          <w:lang w:eastAsia="ko-KR"/>
        </w:rPr>
        <w:t>. The variable CtbAddrTS, specifying a coding tree block address in coding tree block tile scan order, is set equal to CtbAddrRStoTS[ CtbAddrRS ].</w:t>
      </w:r>
      <w:r w:rsidRPr="00A24322">
        <w:rPr>
          <w:noProof/>
          <w:lang w:eastAsia="ko-KR"/>
        </w:rPr>
        <w:t>The variable CuQpDelta, specifying the di</w:t>
      </w:r>
      <w:r w:rsidRPr="00160A12">
        <w:rPr>
          <w:noProof/>
          <w:lang w:eastAsia="ko-KR"/>
        </w:rPr>
        <w:t>fference between a luma quantization parameter for the</w:t>
      </w:r>
      <w:r w:rsidR="00C92255">
        <w:rPr>
          <w:noProof/>
          <w:lang w:eastAsia="ko-KR"/>
        </w:rPr>
        <w:t xml:space="preserve"> </w:t>
      </w:r>
      <w:r w:rsidR="00C92255" w:rsidRPr="00841012">
        <w:rPr>
          <w:noProof/>
          <w:highlight w:val="yellow"/>
          <w:lang w:eastAsia="ko-KR"/>
        </w:rPr>
        <w:t>quantization group</w:t>
      </w:r>
      <w:r w:rsidRPr="00841012">
        <w:rPr>
          <w:noProof/>
          <w:highlight w:val="yellow"/>
          <w:lang w:eastAsia="ko-KR"/>
        </w:rPr>
        <w:t xml:space="preserve"> </w:t>
      </w:r>
      <w:r w:rsidRPr="00841012">
        <w:rPr>
          <w:strike/>
          <w:noProof/>
          <w:highlight w:val="yellow"/>
          <w:lang w:eastAsia="ko-KR"/>
        </w:rPr>
        <w:t>coding unit</w:t>
      </w:r>
      <w:r w:rsidRPr="00160A12">
        <w:rPr>
          <w:noProof/>
          <w:lang w:eastAsia="ko-KR"/>
        </w:rPr>
        <w:t xml:space="preserve"> containing cu_qp_delta_abs and its prediction, is set equal to 0.</w:t>
      </w:r>
    </w:p>
    <w:p w:rsidR="005B64A8" w:rsidRDefault="005B64A8" w:rsidP="00666644">
      <w:pPr>
        <w:rPr>
          <w:noProof/>
          <w:lang w:eastAsia="ko-KR"/>
        </w:rPr>
      </w:pPr>
      <w:r>
        <w:rPr>
          <w:noProof/>
          <w:lang w:eastAsia="ko-KR"/>
        </w:rPr>
        <w:t>…</w:t>
      </w:r>
    </w:p>
    <w:p w:rsidR="005B64A8" w:rsidRPr="00943A5F" w:rsidRDefault="005B64A8" w:rsidP="005B64A8">
      <w:pPr>
        <w:rPr>
          <w:noProof/>
        </w:rPr>
      </w:pPr>
      <w:r w:rsidRPr="00943A5F">
        <w:rPr>
          <w:b/>
          <w:bCs/>
          <w:noProof/>
        </w:rPr>
        <w:t>slice_qp_delta</w:t>
      </w:r>
      <w:r w:rsidRPr="00943A5F">
        <w:rPr>
          <w:noProof/>
        </w:rPr>
        <w:t xml:space="preserve"> specifies the initial value of QP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 to be used for the coding blocks in the slice until modified </w:t>
      </w:r>
      <w:r w:rsidRPr="00A24322">
        <w:rPr>
          <w:noProof/>
        </w:rPr>
        <w:t xml:space="preserve">by the value of </w:t>
      </w:r>
      <w:r w:rsidRPr="00A24322">
        <w:rPr>
          <w:noProof/>
          <w:lang w:eastAsia="ko-KR"/>
        </w:rPr>
        <w:t>CuQpDelta</w:t>
      </w:r>
      <w:r w:rsidRPr="00A24322">
        <w:rPr>
          <w:noProof/>
        </w:rPr>
        <w:t xml:space="preserve"> in the </w:t>
      </w:r>
      <w:r w:rsidR="00A24322" w:rsidRPr="00841012">
        <w:rPr>
          <w:noProof/>
          <w:highlight w:val="yellow"/>
          <w:lang w:eastAsia="ko-KR"/>
        </w:rPr>
        <w:t>transform</w:t>
      </w:r>
      <w:r w:rsidRPr="00841012">
        <w:rPr>
          <w:strike/>
          <w:noProof/>
          <w:highlight w:val="yellow"/>
          <w:lang w:eastAsia="ko-KR"/>
        </w:rPr>
        <w:t>coding</w:t>
      </w:r>
      <w:r w:rsidRPr="00A24322">
        <w:rPr>
          <w:noProof/>
          <w:lang w:eastAsia="ko-KR"/>
        </w:rPr>
        <w:t xml:space="preserve"> unit</w:t>
      </w:r>
      <w:r w:rsidRPr="00A24322">
        <w:rPr>
          <w:noProof/>
        </w:rPr>
        <w:t xml:space="preserve"> layer. The</w:t>
      </w:r>
      <w:r w:rsidRPr="00943A5F">
        <w:rPr>
          <w:noProof/>
        </w:rPr>
        <w:t xml:space="preserve"> initial QP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 quantization parameter for the slice is computed as</w:t>
      </w:r>
    </w:p>
    <w:p w:rsidR="005B64A8" w:rsidRPr="00943A5F" w:rsidRDefault="005B64A8" w:rsidP="005B64A8">
      <w:pPr>
        <w:tabs>
          <w:tab w:val="center" w:pos="4849"/>
          <w:tab w:val="right" w:pos="9720"/>
        </w:tabs>
        <w:spacing w:before="193" w:after="240"/>
        <w:ind w:left="720"/>
        <w:rPr>
          <w:noProof/>
        </w:rPr>
      </w:pPr>
      <w:r w:rsidRPr="00943A5F">
        <w:rPr>
          <w:noProof/>
        </w:rPr>
        <w:t>SliceQP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 = 26 + pic_init_qp_minus26 + slice_qp_delta</w:t>
      </w:r>
    </w:p>
    <w:p w:rsidR="005B64A8" w:rsidRPr="00943A5F" w:rsidRDefault="005B64A8" w:rsidP="005B64A8">
      <w:pPr>
        <w:rPr>
          <w:noProof/>
        </w:rPr>
      </w:pPr>
      <w:r w:rsidRPr="00943A5F">
        <w:rPr>
          <w:noProof/>
        </w:rPr>
        <w:t>The value of slice_qp_delta shall be limited such that SliceQP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 is in the range of −QpBdOffset</w:t>
      </w:r>
      <w:r w:rsidRPr="00943A5F">
        <w:rPr>
          <w:noProof/>
          <w:vertAlign w:val="subscript"/>
        </w:rPr>
        <w:t>Y</w:t>
      </w:r>
      <w:r w:rsidRPr="00943A5F">
        <w:rPr>
          <w:noProof/>
        </w:rPr>
        <w:t xml:space="preserve"> to +51, inclusive.</w:t>
      </w:r>
    </w:p>
    <w:p w:rsidR="005B64A8" w:rsidRDefault="005B64A8" w:rsidP="00666644">
      <w:pPr>
        <w:rPr>
          <w:noProof/>
          <w:lang w:eastAsia="ko-KR"/>
        </w:rPr>
      </w:pPr>
      <w:r>
        <w:rPr>
          <w:noProof/>
          <w:lang w:eastAsia="ko-KR"/>
        </w:rPr>
        <w:lastRenderedPageBreak/>
        <w:t>…”</w:t>
      </w:r>
    </w:p>
    <w:p w:rsidR="005B64A8" w:rsidRDefault="005B64A8" w:rsidP="00666644">
      <w:pPr>
        <w:rPr>
          <w:noProof/>
          <w:lang w:eastAsia="ko-KR"/>
        </w:rPr>
      </w:pPr>
    </w:p>
    <w:p w:rsidR="00691E4A" w:rsidRDefault="00691E4A" w:rsidP="00666644">
      <w:pPr>
        <w:rPr>
          <w:noProof/>
          <w:lang w:eastAsia="ko-KR"/>
        </w:rPr>
      </w:pPr>
      <w:r>
        <w:rPr>
          <w:noProof/>
          <w:lang w:eastAsia="ko-KR"/>
        </w:rPr>
        <w:t>“</w:t>
      </w:r>
      <w:r w:rsidRPr="00691E4A">
        <w:rPr>
          <w:b/>
          <w:noProof/>
          <w:lang w:eastAsia="ko-KR"/>
        </w:rPr>
        <w:t>7.4.11 Transform unit semantics</w:t>
      </w:r>
    </w:p>
    <w:p w:rsidR="00691E4A" w:rsidRDefault="00691E4A" w:rsidP="00666644">
      <w:pPr>
        <w:rPr>
          <w:noProof/>
          <w:lang w:eastAsia="ko-KR"/>
        </w:rPr>
      </w:pPr>
      <w:r>
        <w:rPr>
          <w:noProof/>
          <w:lang w:eastAsia="ko-KR"/>
        </w:rPr>
        <w:t>…</w:t>
      </w:r>
    </w:p>
    <w:p w:rsidR="00691E4A" w:rsidRPr="00943A5F" w:rsidRDefault="00691E4A" w:rsidP="00691E4A">
      <w:pPr>
        <w:tabs>
          <w:tab w:val="left" w:pos="284"/>
        </w:tabs>
        <w:rPr>
          <w:noProof/>
          <w:lang w:eastAsia="ko-KR"/>
        </w:rPr>
      </w:pPr>
      <w:r w:rsidRPr="00943A5F">
        <w:rPr>
          <w:b/>
          <w:noProof/>
          <w:lang w:eastAsia="ko-KR"/>
        </w:rPr>
        <w:t>cu_qp_delta_abs</w:t>
      </w:r>
      <w:r w:rsidRPr="00943A5F">
        <w:rPr>
          <w:noProof/>
          <w:lang w:eastAsia="ko-KR"/>
        </w:rPr>
        <w:t xml:space="preserve"> specifies the absolute value of the </w:t>
      </w:r>
      <w:r w:rsidRPr="00160A12">
        <w:rPr>
          <w:noProof/>
          <w:lang w:eastAsia="ko-KR"/>
        </w:rPr>
        <w:t>difference between a luma quantization parameter for the</w:t>
      </w:r>
      <w:r w:rsidR="0049569C">
        <w:rPr>
          <w:noProof/>
          <w:lang w:eastAsia="ko-KR"/>
        </w:rPr>
        <w:t xml:space="preserve"> </w:t>
      </w:r>
      <w:r w:rsidR="0049569C" w:rsidRPr="00841012">
        <w:rPr>
          <w:noProof/>
          <w:highlight w:val="yellow"/>
          <w:lang w:eastAsia="ko-KR"/>
        </w:rPr>
        <w:t>quantization group</w:t>
      </w:r>
      <w:r w:rsidRPr="00841012">
        <w:rPr>
          <w:noProof/>
          <w:highlight w:val="yellow"/>
          <w:lang w:eastAsia="ko-KR"/>
        </w:rPr>
        <w:t xml:space="preserve"> </w:t>
      </w:r>
      <w:r w:rsidRPr="00841012">
        <w:rPr>
          <w:strike/>
          <w:noProof/>
          <w:highlight w:val="yellow"/>
          <w:lang w:eastAsia="ko-KR"/>
        </w:rPr>
        <w:t>coding unit</w:t>
      </w:r>
      <w:r w:rsidRPr="00F1205C">
        <w:rPr>
          <w:noProof/>
          <w:lang w:eastAsia="ko-KR"/>
        </w:rPr>
        <w:t xml:space="preserve"> containing cu_qp_delta_abs and its prediction.</w:t>
      </w:r>
    </w:p>
    <w:p w:rsidR="00691E4A" w:rsidRPr="00943A5F" w:rsidRDefault="00691E4A" w:rsidP="00691E4A">
      <w:pPr>
        <w:rPr>
          <w:noProof/>
        </w:rPr>
      </w:pPr>
      <w:bookmarkStart w:id="7" w:name="_Toc329626973"/>
      <w:bookmarkEnd w:id="7"/>
      <w:r w:rsidRPr="00943A5F">
        <w:rPr>
          <w:b/>
          <w:noProof/>
          <w:lang w:eastAsia="ko-KR"/>
        </w:rPr>
        <w:t>cu_qp_delta_sign</w:t>
      </w:r>
      <w:r w:rsidRPr="00943A5F">
        <w:rPr>
          <w:noProof/>
          <w:lang w:eastAsia="ko-KR"/>
        </w:rPr>
        <w:t xml:space="preserve"> </w:t>
      </w:r>
      <w:r w:rsidRPr="00943A5F">
        <w:rPr>
          <w:noProof/>
        </w:rPr>
        <w:t>specifies the sign of a CuQpDelta as follows.</w:t>
      </w:r>
    </w:p>
    <w:p w:rsidR="00691E4A" w:rsidRPr="00943A5F" w:rsidRDefault="00691E4A" w:rsidP="00691E4A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 xml:space="preserve">If cu_qp_delta_sign is equal to 0, the corresponding CuQpDelta has a positive value. </w:t>
      </w:r>
    </w:p>
    <w:p w:rsidR="00691E4A" w:rsidRPr="00943A5F" w:rsidRDefault="00691E4A" w:rsidP="00691E4A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1191"/>
          <w:tab w:val="left" w:pos="1588"/>
          <w:tab w:val="left" w:pos="1985"/>
        </w:tabs>
        <w:jc w:val="both"/>
        <w:rPr>
          <w:noProof/>
        </w:rPr>
      </w:pPr>
      <w:r w:rsidRPr="00943A5F">
        <w:rPr>
          <w:noProof/>
        </w:rPr>
        <w:t>Otherwise (cu_qp_delta_sign is equal to 1), the corresponding CuQpDelta has a negative value.</w:t>
      </w:r>
    </w:p>
    <w:p w:rsidR="00691E4A" w:rsidRPr="00943A5F" w:rsidRDefault="00691E4A" w:rsidP="00691E4A">
      <w:pPr>
        <w:tabs>
          <w:tab w:val="left" w:pos="284"/>
        </w:tabs>
        <w:rPr>
          <w:noProof/>
        </w:rPr>
      </w:pPr>
      <w:r w:rsidRPr="00943A5F">
        <w:rPr>
          <w:noProof/>
        </w:rPr>
        <w:t>When cu_qp_delta_sign is not present, it is inferred to be equal to 0.</w:t>
      </w:r>
    </w:p>
    <w:p w:rsidR="00691E4A" w:rsidRPr="00943A5F" w:rsidRDefault="00691E4A" w:rsidP="00691E4A">
      <w:pPr>
        <w:tabs>
          <w:tab w:val="left" w:pos="284"/>
        </w:tabs>
        <w:rPr>
          <w:noProof/>
          <w:lang w:eastAsia="ko-KR"/>
        </w:rPr>
      </w:pPr>
      <w:r w:rsidRPr="00943A5F">
        <w:rPr>
          <w:noProof/>
          <w:lang w:eastAsia="ko-KR"/>
        </w:rPr>
        <w:t>When cu_qp_delta_abs is present, the variables IsCuQpDeltaCoded and CuQpDelta are derived as follows.</w:t>
      </w:r>
    </w:p>
    <w:p w:rsidR="00691E4A" w:rsidRPr="00943A5F" w:rsidRDefault="00691E4A" w:rsidP="00691E4A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567"/>
        <w:rPr>
          <w:noProof/>
          <w:sz w:val="20"/>
          <w:szCs w:val="20"/>
          <w:lang w:eastAsia="ko-KR"/>
        </w:rPr>
      </w:pPr>
      <w:r w:rsidRPr="00943A5F">
        <w:rPr>
          <w:noProof/>
          <w:sz w:val="20"/>
          <w:szCs w:val="20"/>
          <w:lang w:eastAsia="ko-KR"/>
        </w:rPr>
        <w:t>IsCuQpDeltaCoded = 1</w:t>
      </w:r>
    </w:p>
    <w:p w:rsidR="00691E4A" w:rsidRPr="00943A5F" w:rsidRDefault="00691E4A" w:rsidP="00691E4A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2610"/>
        </w:tabs>
        <w:ind w:left="567"/>
        <w:rPr>
          <w:noProof/>
          <w:sz w:val="20"/>
          <w:szCs w:val="20"/>
          <w:lang w:eastAsia="ko-KR"/>
        </w:rPr>
      </w:pPr>
      <w:r w:rsidRPr="00943A5F">
        <w:rPr>
          <w:noProof/>
          <w:sz w:val="20"/>
          <w:szCs w:val="20"/>
          <w:lang w:eastAsia="ko-KR"/>
        </w:rPr>
        <w:t>CuQpDelta = cu_qp_delta_abs * ( 1 − 2 * cu_qp_delta_sign )</w:t>
      </w:r>
    </w:p>
    <w:p w:rsidR="00691E4A" w:rsidRPr="00943A5F" w:rsidRDefault="00691E4A" w:rsidP="00691E4A">
      <w:pPr>
        <w:tabs>
          <w:tab w:val="left" w:pos="284"/>
        </w:tabs>
        <w:rPr>
          <w:noProof/>
          <w:lang w:eastAsia="ko-KR"/>
        </w:rPr>
      </w:pPr>
      <w:r w:rsidRPr="00943A5F">
        <w:rPr>
          <w:noProof/>
          <w:lang w:eastAsia="ko-KR"/>
        </w:rPr>
        <w:t>The decoded value of CuQpDelta shall be in the range of −( 26+ QpBdOffset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/ 2 ) to +( 25+ QpBdOffset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 / 2 ), inclusive.</w:t>
      </w:r>
    </w:p>
    <w:p w:rsidR="00691E4A" w:rsidRDefault="00691E4A" w:rsidP="00666644">
      <w:pPr>
        <w:rPr>
          <w:noProof/>
          <w:lang w:eastAsia="ko-KR"/>
        </w:rPr>
      </w:pPr>
      <w:r>
        <w:rPr>
          <w:noProof/>
          <w:lang w:eastAsia="ko-KR"/>
        </w:rPr>
        <w:t>…”</w:t>
      </w:r>
    </w:p>
    <w:p w:rsidR="00F1205C" w:rsidRPr="00F1205C" w:rsidRDefault="00F1205C" w:rsidP="00F1205C">
      <w:pPr>
        <w:rPr>
          <w:b/>
          <w:noProof/>
        </w:rPr>
      </w:pPr>
      <w:r>
        <w:rPr>
          <w:b/>
          <w:noProof/>
          <w:lang w:eastAsia="ko-KR"/>
        </w:rPr>
        <w:t>“</w:t>
      </w:r>
      <w:r w:rsidRPr="00F1205C">
        <w:rPr>
          <w:b/>
          <w:noProof/>
          <w:lang w:eastAsia="ko-KR"/>
        </w:rPr>
        <w:t>8.4 “</w:t>
      </w:r>
      <w:bookmarkStart w:id="8" w:name="_Toc287363813"/>
      <w:bookmarkStart w:id="9" w:name="_Toc311217244"/>
      <w:bookmarkStart w:id="10" w:name="_Toc317198791"/>
      <w:bookmarkStart w:id="11" w:name="_Toc331259845"/>
      <w:r w:rsidRPr="00F1205C">
        <w:rPr>
          <w:b/>
          <w:noProof/>
        </w:rPr>
        <w:t>Decoding process for coding units coded in intra prediction mode</w:t>
      </w:r>
      <w:bookmarkEnd w:id="8"/>
      <w:bookmarkEnd w:id="9"/>
      <w:bookmarkEnd w:id="10"/>
      <w:bookmarkEnd w:id="11"/>
    </w:p>
    <w:p w:rsidR="00F1205C" w:rsidRPr="00F1205C" w:rsidRDefault="00F1205C" w:rsidP="00F1205C">
      <w:pPr>
        <w:rPr>
          <w:b/>
          <w:noProof/>
          <w:lang w:val="en-GB" w:eastAsia="ko-KR"/>
        </w:rPr>
      </w:pPr>
      <w:bookmarkStart w:id="12" w:name="_Toc331259846"/>
      <w:r w:rsidRPr="00F1205C">
        <w:rPr>
          <w:b/>
          <w:noProof/>
          <w:lang w:val="en-GB" w:eastAsia="ko-KR"/>
        </w:rPr>
        <w:t xml:space="preserve">8.4.1 General </w:t>
      </w:r>
      <w:r w:rsidRPr="00F1205C">
        <w:rPr>
          <w:b/>
          <w:noProof/>
          <w:lang w:val="en-GB"/>
        </w:rPr>
        <w:t>decoding process for coding units coded in intra prediction mode</w:t>
      </w:r>
      <w:bookmarkEnd w:id="12"/>
    </w:p>
    <w:p w:rsidR="00F1205C" w:rsidRPr="00943A5F" w:rsidRDefault="00F1205C" w:rsidP="00F1205C">
      <w:pPr>
        <w:rPr>
          <w:noProof/>
        </w:rPr>
      </w:pPr>
      <w:r w:rsidRPr="00943A5F">
        <w:rPr>
          <w:noProof/>
        </w:rPr>
        <w:t>Inputs to this process are:</w:t>
      </w:r>
    </w:p>
    <w:p w:rsidR="00F1205C" w:rsidRPr="00943A5F" w:rsidRDefault="00F1205C" w:rsidP="00F1205C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luma location ( xC, yC ) specifying the top-left sample of the current luma coding block relative to the top</w:t>
      </w:r>
      <w:r w:rsidRPr="00943A5F">
        <w:rPr>
          <w:noProof/>
        </w:rPr>
        <w:noBreakHyphen/>
        <w:t>left luma sample of the current picture,</w:t>
      </w:r>
    </w:p>
    <w:p w:rsidR="00F1205C" w:rsidRPr="00943A5F" w:rsidRDefault="00F1205C" w:rsidP="00F1205C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variable log2CbSize specifying the size of the current luma coding block.</w:t>
      </w:r>
    </w:p>
    <w:p w:rsidR="00F1205C" w:rsidRPr="00943A5F" w:rsidRDefault="00F1205C" w:rsidP="00F1205C">
      <w:pPr>
        <w:rPr>
          <w:noProof/>
        </w:rPr>
      </w:pPr>
      <w:r w:rsidRPr="00943A5F">
        <w:rPr>
          <w:noProof/>
        </w:rPr>
        <w:t>Output of this process is:</w:t>
      </w:r>
    </w:p>
    <w:p w:rsidR="00F1205C" w:rsidRPr="00943A5F" w:rsidRDefault="00F1205C" w:rsidP="00F1205C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modified reconstructed picture before deblocking filtering.</w:t>
      </w:r>
    </w:p>
    <w:p w:rsidR="00F1205C" w:rsidRPr="00943A5F" w:rsidRDefault="00F1205C" w:rsidP="00F1205C">
      <w:pPr>
        <w:tabs>
          <w:tab w:val="left" w:pos="284"/>
        </w:tabs>
        <w:rPr>
          <w:noProof/>
          <w:lang w:eastAsia="ko-KR"/>
        </w:rPr>
      </w:pPr>
      <w:r w:rsidRPr="00AF0FD5">
        <w:rPr>
          <w:noProof/>
          <w:lang w:eastAsia="ko-KR"/>
        </w:rPr>
        <w:t xml:space="preserve">The derivation process for quantization parameters as specified in subclause </w:t>
      </w:r>
      <w:r w:rsidRPr="00841012">
        <w:rPr>
          <w:noProof/>
          <w:lang w:eastAsia="ko-KR"/>
        </w:rPr>
        <w:fldChar w:fldCharType="begin"/>
      </w:r>
      <w:r w:rsidRPr="00AF0FD5">
        <w:rPr>
          <w:noProof/>
          <w:lang w:eastAsia="ko-KR"/>
        </w:rPr>
        <w:instrText xml:space="preserve"> REF _Ref316242915 \r \h  \* MERGEFORMAT </w:instrText>
      </w:r>
      <w:r w:rsidRPr="00841012">
        <w:rPr>
          <w:noProof/>
          <w:lang w:eastAsia="ko-KR"/>
        </w:rPr>
      </w:r>
      <w:r w:rsidRPr="00841012">
        <w:rPr>
          <w:noProof/>
          <w:lang w:eastAsia="ko-KR"/>
        </w:rPr>
        <w:fldChar w:fldCharType="separate"/>
      </w:r>
      <w:r w:rsidRPr="00AF0FD5">
        <w:rPr>
          <w:noProof/>
          <w:lang w:eastAsia="ko-KR"/>
        </w:rPr>
        <w:t>8.6.1</w:t>
      </w:r>
      <w:r w:rsidRPr="00841012">
        <w:rPr>
          <w:noProof/>
          <w:lang w:eastAsia="ko-KR"/>
        </w:rPr>
        <w:fldChar w:fldCharType="end"/>
      </w:r>
      <w:r w:rsidRPr="00AF0FD5">
        <w:rPr>
          <w:noProof/>
          <w:lang w:eastAsia="ko-KR"/>
        </w:rPr>
        <w:t xml:space="preserve"> is invoked with the luma location ( xC, yC ) as input.</w:t>
      </w:r>
    </w:p>
    <w:p w:rsidR="00F1205C" w:rsidRDefault="00F1205C" w:rsidP="00666644">
      <w:pPr>
        <w:rPr>
          <w:noProof/>
          <w:lang w:eastAsia="ko-KR"/>
        </w:rPr>
      </w:pPr>
      <w:r>
        <w:rPr>
          <w:noProof/>
          <w:lang w:eastAsia="ko-KR"/>
        </w:rPr>
        <w:t>…”</w:t>
      </w:r>
    </w:p>
    <w:p w:rsidR="00F1205C" w:rsidRDefault="00F1205C" w:rsidP="00666644">
      <w:pPr>
        <w:rPr>
          <w:noProof/>
          <w:lang w:eastAsia="ko-KR"/>
        </w:rPr>
      </w:pPr>
    </w:p>
    <w:p w:rsidR="00666644" w:rsidRDefault="00666644" w:rsidP="00666644">
      <w:pPr>
        <w:rPr>
          <w:b/>
          <w:noProof/>
          <w:lang w:eastAsia="ko-KR"/>
        </w:rPr>
      </w:pPr>
      <w:r>
        <w:rPr>
          <w:b/>
          <w:noProof/>
          <w:lang w:eastAsia="ko-KR"/>
        </w:rPr>
        <w:t>“…</w:t>
      </w:r>
    </w:p>
    <w:p w:rsidR="00666644" w:rsidRPr="00666644" w:rsidRDefault="00666644" w:rsidP="00666644">
      <w:pPr>
        <w:rPr>
          <w:b/>
          <w:noProof/>
          <w:lang w:eastAsia="ko-KR"/>
        </w:rPr>
      </w:pPr>
      <w:r w:rsidRPr="00666644">
        <w:rPr>
          <w:b/>
          <w:noProof/>
          <w:lang w:eastAsia="ko-KR"/>
        </w:rPr>
        <w:t>8.6 Scaling, transformation and array construction process prior to deblocking filter process</w:t>
      </w:r>
      <w:bookmarkEnd w:id="1"/>
      <w:bookmarkEnd w:id="2"/>
      <w:bookmarkEnd w:id="3"/>
      <w:bookmarkEnd w:id="4"/>
      <w:bookmarkEnd w:id="5"/>
      <w:bookmarkEnd w:id="6"/>
    </w:p>
    <w:p w:rsidR="00666644" w:rsidRPr="00666644" w:rsidRDefault="00666644" w:rsidP="00666644">
      <w:pPr>
        <w:rPr>
          <w:b/>
          <w:noProof/>
          <w:lang w:val="en-GB" w:eastAsia="ko-KR"/>
        </w:rPr>
      </w:pPr>
      <w:bookmarkStart w:id="13" w:name="_Ref316242915"/>
      <w:bookmarkStart w:id="14" w:name="_Toc317198805"/>
      <w:bookmarkStart w:id="15" w:name="_Toc331259861"/>
      <w:r w:rsidRPr="00666644">
        <w:rPr>
          <w:b/>
          <w:noProof/>
          <w:lang w:val="en-GB"/>
        </w:rPr>
        <w:t>8.6.1 Derivation process for quantization parameters</w:t>
      </w:r>
      <w:bookmarkEnd w:id="13"/>
      <w:bookmarkEnd w:id="14"/>
      <w:bookmarkEnd w:id="15"/>
    </w:p>
    <w:p w:rsidR="00666644" w:rsidRPr="00943A5F" w:rsidRDefault="00666644" w:rsidP="00666644">
      <w:pPr>
        <w:rPr>
          <w:noProof/>
          <w:lang w:eastAsia="ko-KR"/>
        </w:rPr>
      </w:pPr>
      <w:r w:rsidRPr="00943A5F">
        <w:rPr>
          <w:noProof/>
          <w:lang w:eastAsia="ko-KR"/>
        </w:rPr>
        <w:t>Input of this process is:</w:t>
      </w:r>
    </w:p>
    <w:p w:rsidR="00285A27" w:rsidRPr="00841012" w:rsidRDefault="00666644" w:rsidP="00666644">
      <w:pPr>
        <w:tabs>
          <w:tab w:val="left" w:pos="284"/>
        </w:tabs>
        <w:rPr>
          <w:noProof/>
          <w:szCs w:val="22"/>
          <w:highlight w:val="yellow"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 xml:space="preserve">a luma location ( xC, yC ) specifying the top-left sample of the current luma coding block relative to the top left luma sample of the current picture.The luma location ( xQG, yQG ), specifies the top-left luma sample of the current </w:t>
      </w:r>
      <w:r w:rsidRPr="00943A5F">
        <w:rPr>
          <w:noProof/>
          <w:lang w:eastAsia="ja-JP"/>
        </w:rPr>
        <w:t xml:space="preserve">quantization group </w:t>
      </w:r>
      <w:r w:rsidRPr="00943A5F">
        <w:rPr>
          <w:noProof/>
        </w:rPr>
        <w:t>relative to the top</w:t>
      </w:r>
      <w:r w:rsidRPr="00943A5F">
        <w:rPr>
          <w:noProof/>
        </w:rPr>
        <w:noBreakHyphen/>
        <w:t>left luma sample of the current picture. The horizontal and vertical positions xQG and yQG are set equal to ( xC − ( xC &amp; ((1 &lt;&lt; Log2MinCuQPDeltaSize) − 1) ) ) and ( yC − ( yC &amp; ((1 &lt;&lt; Log2MinCuQPDeltaSize) − 1) ) ), respectively.</w:t>
      </w:r>
      <w:r w:rsidR="00846FEC" w:rsidRPr="00841012">
        <w:rPr>
          <w:noProof/>
          <w:szCs w:val="22"/>
          <w:highlight w:val="yellow"/>
          <w:lang w:eastAsia="ko-KR"/>
        </w:rPr>
        <w:t xml:space="preserve">A </w:t>
      </w:r>
      <w:r w:rsidR="00C22DE8" w:rsidRPr="00841012">
        <w:rPr>
          <w:noProof/>
          <w:szCs w:val="22"/>
          <w:highlight w:val="yellow"/>
          <w:lang w:eastAsia="ko-KR"/>
        </w:rPr>
        <w:t>Qp</w:t>
      </w:r>
      <w:r w:rsidR="002F2916" w:rsidRPr="00841012">
        <w:rPr>
          <w:noProof/>
          <w:szCs w:val="22"/>
          <w:highlight w:val="yellow"/>
          <w:lang w:eastAsia="ko-KR"/>
        </w:rPr>
        <w:t xml:space="preserve"> region</w:t>
      </w:r>
      <w:r w:rsidR="00846FEC" w:rsidRPr="00841012">
        <w:rPr>
          <w:noProof/>
          <w:szCs w:val="22"/>
          <w:highlight w:val="yellow"/>
          <w:lang w:eastAsia="ko-KR"/>
        </w:rPr>
        <w:t xml:space="preserve"> within the current </w:t>
      </w:r>
      <w:r w:rsidR="00846FEC" w:rsidRPr="00841012">
        <w:rPr>
          <w:noProof/>
          <w:szCs w:val="22"/>
          <w:highlight w:val="yellow"/>
          <w:lang w:eastAsia="ko-KR"/>
        </w:rPr>
        <w:lastRenderedPageBreak/>
        <w:t>quantization g</w:t>
      </w:r>
      <w:r w:rsidR="00A6210F" w:rsidRPr="00841012">
        <w:rPr>
          <w:noProof/>
          <w:szCs w:val="22"/>
          <w:highlight w:val="yellow"/>
          <w:lang w:eastAsia="ko-KR"/>
        </w:rPr>
        <w:t>roup includes</w:t>
      </w:r>
      <w:r w:rsidR="00846FEC" w:rsidRPr="00841012">
        <w:rPr>
          <w:noProof/>
          <w:szCs w:val="22"/>
          <w:highlight w:val="yellow"/>
          <w:lang w:eastAsia="ko-KR"/>
        </w:rPr>
        <w:t xml:space="preserve"> a </w:t>
      </w:r>
      <w:r w:rsidR="00423A67" w:rsidRPr="00841012">
        <w:rPr>
          <w:noProof/>
          <w:szCs w:val="22"/>
          <w:highlight w:val="yellow"/>
          <w:lang w:eastAsia="ko-KR"/>
        </w:rPr>
        <w:t xml:space="preserve">square </w:t>
      </w:r>
      <w:r w:rsidR="00117186" w:rsidRPr="00841012">
        <w:rPr>
          <w:noProof/>
          <w:szCs w:val="22"/>
          <w:highlight w:val="yellow"/>
          <w:lang w:eastAsia="ko-KR"/>
        </w:rPr>
        <w:t>luma</w:t>
      </w:r>
      <w:r w:rsidR="00846FEC" w:rsidRPr="00841012">
        <w:rPr>
          <w:noProof/>
          <w:szCs w:val="22"/>
          <w:highlight w:val="yellow"/>
          <w:lang w:eastAsia="ko-KR"/>
        </w:rPr>
        <w:t xml:space="preserve"> block with dimension </w:t>
      </w:r>
      <w:r w:rsidR="00423A67" w:rsidRPr="00841012">
        <w:rPr>
          <w:noProof/>
          <w:szCs w:val="22"/>
          <w:highlight w:val="yellow"/>
          <w:lang w:eastAsia="ko-KR"/>
        </w:rPr>
        <w:t>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2F2916" w:rsidRPr="00841012">
        <w:rPr>
          <w:noProof/>
          <w:szCs w:val="22"/>
          <w:highlight w:val="yellow"/>
          <w:lang w:eastAsia="ko-KR"/>
        </w:rPr>
        <w:t>1&lt;&lt;log2</w:t>
      </w:r>
      <w:r w:rsidR="00846FEC" w:rsidRPr="00841012">
        <w:rPr>
          <w:noProof/>
          <w:szCs w:val="22"/>
          <w:highlight w:val="yellow"/>
          <w:lang w:eastAsia="ko-KR"/>
        </w:rPr>
        <w:t>Q</w:t>
      </w:r>
      <w:r w:rsidR="002F2916" w:rsidRPr="00841012">
        <w:rPr>
          <w:noProof/>
          <w:szCs w:val="22"/>
          <w:highlight w:val="yellow"/>
          <w:lang w:eastAsia="ko-KR"/>
        </w:rPr>
        <w:t>prS</w:t>
      </w:r>
      <w:r w:rsidR="00846FEC" w:rsidRPr="00841012">
        <w:rPr>
          <w:noProof/>
          <w:szCs w:val="22"/>
          <w:highlight w:val="yellow"/>
          <w:lang w:eastAsia="ko-KR"/>
        </w:rPr>
        <w:t>ize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423A67" w:rsidRPr="00841012">
        <w:rPr>
          <w:noProof/>
          <w:szCs w:val="22"/>
          <w:highlight w:val="yellow"/>
          <w:lang w:eastAsia="ko-KR"/>
        </w:rPr>
        <w:t>)</w:t>
      </w:r>
      <w:r w:rsidR="00DD74E8" w:rsidRPr="00841012">
        <w:rPr>
          <w:highlight w:val="yellow"/>
          <w:lang w:eastAsia="ko-KR"/>
        </w:rPr>
        <w:t xml:space="preserve"> and the two corresponding chroma blocks.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846FEC" w:rsidRPr="00841012">
        <w:rPr>
          <w:noProof/>
          <w:szCs w:val="22"/>
          <w:highlight w:val="yellow"/>
          <w:lang w:eastAsia="ko-KR"/>
        </w:rPr>
        <w:t>log2Q</w:t>
      </w:r>
      <w:r w:rsidR="002F2916" w:rsidRPr="00841012">
        <w:rPr>
          <w:noProof/>
          <w:szCs w:val="22"/>
          <w:highlight w:val="yellow"/>
          <w:lang w:eastAsia="ko-KR"/>
        </w:rPr>
        <w:t>prS</w:t>
      </w:r>
      <w:r w:rsidR="00846FEC" w:rsidRPr="00841012">
        <w:rPr>
          <w:noProof/>
          <w:szCs w:val="22"/>
          <w:highlight w:val="yellow"/>
          <w:lang w:eastAsia="ko-KR"/>
        </w:rPr>
        <w:t xml:space="preserve">ize </w:t>
      </w:r>
      <w:r w:rsidR="00DD74E8" w:rsidRPr="00841012">
        <w:rPr>
          <w:noProof/>
          <w:szCs w:val="22"/>
          <w:highlight w:val="yellow"/>
          <w:lang w:eastAsia="ko-KR"/>
        </w:rPr>
        <w:t xml:space="preserve">is </w:t>
      </w:r>
      <w:r w:rsidR="00A6210F" w:rsidRPr="00841012">
        <w:rPr>
          <w:noProof/>
          <w:szCs w:val="22"/>
          <w:highlight w:val="yellow"/>
          <w:lang w:eastAsia="ko-KR"/>
        </w:rPr>
        <w:t xml:space="preserve">set </w:t>
      </w:r>
      <w:r w:rsidR="00423A67" w:rsidRPr="00841012">
        <w:rPr>
          <w:noProof/>
          <w:szCs w:val="22"/>
          <w:highlight w:val="yellow"/>
          <w:lang w:eastAsia="ko-KR"/>
        </w:rPr>
        <w:t>equal to Max</w:t>
      </w:r>
      <w:r w:rsidR="00846FEC" w:rsidRPr="00841012">
        <w:rPr>
          <w:noProof/>
          <w:szCs w:val="22"/>
          <w:highlight w:val="yellow"/>
          <w:lang w:eastAsia="ko-KR"/>
        </w:rPr>
        <w:t>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846FEC" w:rsidRPr="00841012">
        <w:rPr>
          <w:noProof/>
          <w:szCs w:val="22"/>
          <w:highlight w:val="yellow"/>
          <w:lang w:eastAsia="ko-KR"/>
        </w:rPr>
        <w:t xml:space="preserve">3, </w:t>
      </w:r>
      <w:proofErr w:type="gramStart"/>
      <w:r w:rsidR="00117186" w:rsidRPr="00841012">
        <w:rPr>
          <w:highlight w:val="yellow"/>
          <w:lang w:eastAsia="ko-KR"/>
        </w:rPr>
        <w:t>Log2MinTrafoSize</w:t>
      </w:r>
      <w:r w:rsidR="00DD74E8" w:rsidRPr="00841012">
        <w:rPr>
          <w:highlight w:val="yellow"/>
          <w:lang w:eastAsia="ko-KR"/>
        </w:rPr>
        <w:t xml:space="preserve"> </w:t>
      </w:r>
      <w:r w:rsidR="00117186" w:rsidRPr="00841012">
        <w:rPr>
          <w:highlight w:val="yellow"/>
          <w:lang w:eastAsia="ko-KR"/>
        </w:rPr>
        <w:t>)</w:t>
      </w:r>
      <w:proofErr w:type="gramEnd"/>
      <w:r w:rsidR="00117186" w:rsidRPr="00841012">
        <w:rPr>
          <w:noProof/>
          <w:szCs w:val="22"/>
          <w:highlight w:val="yellow"/>
          <w:lang w:eastAsia="ko-KR"/>
        </w:rPr>
        <w:t>.</w:t>
      </w:r>
      <w:r w:rsidR="00846FEC" w:rsidRPr="00841012">
        <w:rPr>
          <w:noProof/>
          <w:szCs w:val="22"/>
          <w:highlight w:val="yellow"/>
          <w:lang w:eastAsia="ko-KR"/>
        </w:rPr>
        <w:t xml:space="preserve"> </w:t>
      </w:r>
      <w:r w:rsidR="00702467" w:rsidRPr="00841012">
        <w:rPr>
          <w:noProof/>
          <w:szCs w:val="22"/>
          <w:highlight w:val="yellow"/>
          <w:lang w:eastAsia="ko-KR"/>
        </w:rPr>
        <w:t>The luma location 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702467" w:rsidRPr="00841012">
        <w:rPr>
          <w:noProof/>
          <w:szCs w:val="22"/>
          <w:highlight w:val="yellow"/>
          <w:lang w:eastAsia="ko-KR"/>
        </w:rPr>
        <w:t>xQ, y</w:t>
      </w:r>
      <w:r w:rsidR="00285A27" w:rsidRPr="00841012">
        <w:rPr>
          <w:noProof/>
          <w:szCs w:val="22"/>
          <w:highlight w:val="yellow"/>
          <w:lang w:eastAsia="ko-KR"/>
        </w:rPr>
        <w:t>Q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285A27" w:rsidRPr="00841012">
        <w:rPr>
          <w:noProof/>
          <w:szCs w:val="22"/>
          <w:highlight w:val="yellow"/>
          <w:lang w:eastAsia="ko-KR"/>
        </w:rPr>
        <w:t>) specifies the top-left luma sample of the</w:t>
      </w:r>
      <w:r w:rsidR="004900C9" w:rsidRPr="00841012">
        <w:rPr>
          <w:noProof/>
          <w:szCs w:val="22"/>
          <w:highlight w:val="yellow"/>
          <w:lang w:eastAsia="ko-KR"/>
        </w:rPr>
        <w:t xml:space="preserve"> </w:t>
      </w:r>
      <w:r w:rsidR="002F2916" w:rsidRPr="00841012">
        <w:rPr>
          <w:noProof/>
          <w:szCs w:val="22"/>
          <w:highlight w:val="yellow"/>
          <w:lang w:eastAsia="ko-KR"/>
        </w:rPr>
        <w:t>Qp region</w:t>
      </w:r>
      <w:r w:rsidR="004900C9" w:rsidRPr="00841012">
        <w:rPr>
          <w:noProof/>
          <w:szCs w:val="22"/>
          <w:highlight w:val="yellow"/>
          <w:lang w:eastAsia="ko-KR"/>
        </w:rPr>
        <w:t xml:space="preserve"> </w:t>
      </w:r>
      <w:r w:rsidR="00235537" w:rsidRPr="00841012">
        <w:rPr>
          <w:noProof/>
          <w:szCs w:val="22"/>
          <w:highlight w:val="yellow"/>
          <w:lang w:eastAsia="ko-KR"/>
        </w:rPr>
        <w:t>relative to 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235537" w:rsidRPr="00841012">
        <w:rPr>
          <w:noProof/>
          <w:szCs w:val="22"/>
          <w:highlight w:val="yellow"/>
          <w:lang w:eastAsia="ko-KR"/>
        </w:rPr>
        <w:t>xQG, yQG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235537" w:rsidRPr="00841012">
        <w:rPr>
          <w:noProof/>
          <w:szCs w:val="22"/>
          <w:highlight w:val="yellow"/>
          <w:lang w:eastAsia="ko-KR"/>
        </w:rPr>
        <w:t>)</w:t>
      </w:r>
      <w:r w:rsidR="00423A67" w:rsidRPr="00841012">
        <w:rPr>
          <w:noProof/>
          <w:szCs w:val="22"/>
          <w:highlight w:val="yellow"/>
          <w:lang w:eastAsia="ko-KR"/>
        </w:rPr>
        <w:t>, with xQ and yQ equal to</w:t>
      </w:r>
      <w:r w:rsidR="00235537" w:rsidRPr="00841012">
        <w:rPr>
          <w:noProof/>
          <w:szCs w:val="22"/>
          <w:highlight w:val="yellow"/>
          <w:lang w:eastAsia="ko-KR"/>
        </w:rPr>
        <w:t xml:space="preserve"> 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8706A9" w:rsidRPr="00841012">
        <w:rPr>
          <w:noProof/>
          <w:szCs w:val="22"/>
          <w:highlight w:val="yellow"/>
          <w:lang w:eastAsia="ko-KR"/>
        </w:rPr>
        <w:t>iq</w:t>
      </w:r>
      <w:r w:rsidR="00423A67" w:rsidRPr="00841012">
        <w:rPr>
          <w:noProof/>
          <w:szCs w:val="22"/>
          <w:highlight w:val="yellow"/>
          <w:lang w:eastAsia="ko-KR"/>
        </w:rPr>
        <w:t>&lt;&lt;log2Q</w:t>
      </w:r>
      <w:r w:rsidR="002F2916" w:rsidRPr="00841012">
        <w:rPr>
          <w:noProof/>
          <w:szCs w:val="22"/>
          <w:highlight w:val="yellow"/>
          <w:lang w:eastAsia="ko-KR"/>
        </w:rPr>
        <w:t>prS</w:t>
      </w:r>
      <w:r w:rsidR="00235537" w:rsidRPr="00841012">
        <w:rPr>
          <w:noProof/>
          <w:szCs w:val="22"/>
          <w:highlight w:val="yellow"/>
          <w:lang w:eastAsia="ko-KR"/>
        </w:rPr>
        <w:t>ize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235537" w:rsidRPr="00841012">
        <w:rPr>
          <w:noProof/>
          <w:szCs w:val="22"/>
          <w:highlight w:val="yellow"/>
          <w:lang w:eastAsia="ko-KR"/>
        </w:rPr>
        <w:t>) and 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8706A9" w:rsidRPr="00841012">
        <w:rPr>
          <w:noProof/>
          <w:szCs w:val="22"/>
          <w:highlight w:val="yellow"/>
          <w:lang w:eastAsia="ko-KR"/>
        </w:rPr>
        <w:t>jq</w:t>
      </w:r>
      <w:r w:rsidR="00235537" w:rsidRPr="00841012">
        <w:rPr>
          <w:noProof/>
          <w:szCs w:val="22"/>
          <w:highlight w:val="yellow"/>
          <w:lang w:eastAsia="ko-KR"/>
        </w:rPr>
        <w:t>&lt;&lt;log2QprSize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="00235537" w:rsidRPr="00841012">
        <w:rPr>
          <w:noProof/>
          <w:szCs w:val="22"/>
          <w:highlight w:val="yellow"/>
          <w:lang w:eastAsia="ko-KR"/>
        </w:rPr>
        <w:t>), respectively</w:t>
      </w:r>
      <w:r w:rsidR="008706A9" w:rsidRPr="00841012">
        <w:rPr>
          <w:noProof/>
          <w:szCs w:val="22"/>
          <w:highlight w:val="yellow"/>
          <w:lang w:eastAsia="ko-KR"/>
        </w:rPr>
        <w:t xml:space="preserve">, </w:t>
      </w:r>
      <w:r w:rsidR="00F75FB5" w:rsidRPr="00841012">
        <w:rPr>
          <w:noProof/>
          <w:szCs w:val="22"/>
          <w:highlight w:val="yellow"/>
          <w:lang w:eastAsia="ko-KR"/>
        </w:rPr>
        <w:t>with</w:t>
      </w:r>
      <w:r w:rsidR="008706A9" w:rsidRPr="00841012">
        <w:rPr>
          <w:noProof/>
          <w:szCs w:val="22"/>
          <w:highlight w:val="yellow"/>
          <w:lang w:eastAsia="ko-KR"/>
        </w:rPr>
        <w:t xml:space="preserve"> iq</w:t>
      </w:r>
      <w:r w:rsidR="00EF22A8" w:rsidRPr="00841012">
        <w:rPr>
          <w:noProof/>
          <w:szCs w:val="22"/>
          <w:highlight w:val="yellow"/>
          <w:lang w:eastAsia="ko-KR"/>
        </w:rPr>
        <w:t xml:space="preserve"> and jq=0..( </w:t>
      </w:r>
      <w:r w:rsidR="00EF22A8" w:rsidRPr="00841012">
        <w:rPr>
          <w:noProof/>
          <w:highlight w:val="yellow"/>
        </w:rPr>
        <w:t xml:space="preserve">(1 &lt;&lt; Log2MinCuQPDeltaSize) &gt;&gt; </w:t>
      </w:r>
      <w:r w:rsidR="00EF22A8" w:rsidRPr="00841012">
        <w:rPr>
          <w:noProof/>
          <w:szCs w:val="22"/>
          <w:highlight w:val="yellow"/>
          <w:lang w:eastAsia="ko-KR"/>
        </w:rPr>
        <w:t>log2QprSize )</w:t>
      </w:r>
      <w:r w:rsidR="00240917" w:rsidRPr="00841012">
        <w:rPr>
          <w:noProof/>
          <w:szCs w:val="22"/>
          <w:highlight w:val="yellow"/>
          <w:lang w:eastAsia="ko-KR"/>
        </w:rPr>
        <w:t xml:space="preserve"> - 1</w:t>
      </w:r>
      <w:r w:rsidR="00EF22A8" w:rsidRPr="00841012">
        <w:rPr>
          <w:noProof/>
          <w:szCs w:val="22"/>
          <w:highlight w:val="yellow"/>
          <w:lang w:eastAsia="ko-KR"/>
        </w:rPr>
        <w:t>.</w:t>
      </w:r>
      <w:r w:rsidR="00F75FB5" w:rsidRPr="00841012">
        <w:rPr>
          <w:noProof/>
          <w:szCs w:val="22"/>
          <w:highlight w:val="yellow"/>
          <w:lang w:eastAsia="ko-KR"/>
        </w:rPr>
        <w:t xml:space="preserve"> The </w:t>
      </w:r>
      <w:r w:rsidR="00B37993" w:rsidRPr="00841012">
        <w:rPr>
          <w:noProof/>
          <w:szCs w:val="22"/>
          <w:highlight w:val="yellow"/>
          <w:lang w:eastAsia="ko-KR"/>
        </w:rPr>
        <w:t>z-scan order address</w:t>
      </w:r>
      <w:r w:rsidR="00F75FB5" w:rsidRPr="00841012">
        <w:rPr>
          <w:noProof/>
          <w:szCs w:val="22"/>
          <w:highlight w:val="yellow"/>
          <w:lang w:eastAsia="ko-KR"/>
        </w:rPr>
        <w:t xml:space="preserve"> </w:t>
      </w:r>
      <w:r w:rsidR="00B37993" w:rsidRPr="00841012">
        <w:rPr>
          <w:noProof/>
          <w:szCs w:val="22"/>
          <w:highlight w:val="yellow"/>
          <w:lang w:eastAsia="ko-KR"/>
        </w:rPr>
        <w:t>z</w:t>
      </w:r>
      <w:r w:rsidR="00240917" w:rsidRPr="00841012">
        <w:rPr>
          <w:noProof/>
          <w:szCs w:val="22"/>
          <w:highlight w:val="yellow"/>
          <w:lang w:eastAsia="ko-KR"/>
        </w:rPr>
        <w:t>q</w:t>
      </w:r>
      <w:r w:rsidR="00B37993" w:rsidRPr="00841012">
        <w:rPr>
          <w:noProof/>
          <w:szCs w:val="22"/>
          <w:highlight w:val="yellow"/>
          <w:lang w:eastAsia="ko-KR"/>
        </w:rPr>
        <w:t xml:space="preserve"> </w:t>
      </w:r>
      <w:r w:rsidR="00F75FB5" w:rsidRPr="00841012">
        <w:rPr>
          <w:noProof/>
          <w:szCs w:val="22"/>
          <w:highlight w:val="yellow"/>
          <w:lang w:eastAsia="ko-KR"/>
        </w:rPr>
        <w:t xml:space="preserve">of the Qp region </w:t>
      </w:r>
      <w:r w:rsidR="00B7688B" w:rsidRPr="00841012">
        <w:rPr>
          <w:noProof/>
          <w:szCs w:val="22"/>
          <w:highlight w:val="yellow"/>
          <w:lang w:eastAsia="ko-KR"/>
        </w:rPr>
        <w:t xml:space="preserve">(iq, jq) </w:t>
      </w:r>
      <w:r w:rsidR="00B37993" w:rsidRPr="00841012">
        <w:rPr>
          <w:noProof/>
          <w:szCs w:val="22"/>
          <w:highlight w:val="yellow"/>
          <w:lang w:eastAsia="ko-KR"/>
        </w:rPr>
        <w:t xml:space="preserve">within the quantization group </w:t>
      </w:r>
      <w:r w:rsidR="00F75FB5" w:rsidRPr="00841012">
        <w:rPr>
          <w:noProof/>
          <w:szCs w:val="22"/>
          <w:highlight w:val="yellow"/>
          <w:lang w:eastAsia="ko-KR"/>
        </w:rPr>
        <w:t xml:space="preserve">is </w:t>
      </w:r>
      <w:r w:rsidR="00DD74E8" w:rsidRPr="00841012">
        <w:rPr>
          <w:noProof/>
          <w:szCs w:val="22"/>
          <w:highlight w:val="yellow"/>
          <w:lang w:eastAsia="ko-KR"/>
        </w:rPr>
        <w:t xml:space="preserve">set </w:t>
      </w:r>
      <w:r w:rsidR="00B37993" w:rsidRPr="00841012">
        <w:rPr>
          <w:noProof/>
          <w:szCs w:val="22"/>
          <w:highlight w:val="yellow"/>
          <w:lang w:eastAsia="ko-KR"/>
        </w:rPr>
        <w:t>equal to</w:t>
      </w:r>
      <w:r w:rsidR="00F75FB5" w:rsidRPr="00841012">
        <w:rPr>
          <w:noProof/>
          <w:szCs w:val="22"/>
          <w:highlight w:val="yellow"/>
          <w:lang w:eastAsia="ko-KR"/>
        </w:rPr>
        <w:t xml:space="preserve"> </w:t>
      </w:r>
      <w:r w:rsidR="00B37993" w:rsidRPr="00841012">
        <w:rPr>
          <w:noProof/>
          <w:szCs w:val="22"/>
          <w:highlight w:val="yellow"/>
          <w:lang w:eastAsia="ko-KR"/>
        </w:rPr>
        <w:t>MinTbAddrZS[iq][jq]</w:t>
      </w:r>
      <w:r w:rsidR="00F75FB5" w:rsidRPr="00841012">
        <w:rPr>
          <w:noProof/>
          <w:szCs w:val="22"/>
          <w:highlight w:val="yellow"/>
          <w:lang w:eastAsia="ko-KR"/>
        </w:rPr>
        <w:t>.</w:t>
      </w:r>
    </w:p>
    <w:p w:rsidR="009A1E28" w:rsidRPr="00841012" w:rsidRDefault="009A1E28" w:rsidP="009A1E28">
      <w:pPr>
        <w:rPr>
          <w:noProof/>
          <w:highlight w:val="yellow"/>
        </w:rPr>
      </w:pPr>
      <w:r w:rsidRPr="00841012">
        <w:rPr>
          <w:noProof/>
          <w:highlight w:val="yellow"/>
        </w:rPr>
        <w:t>The luma location ( xT, yT ) specifies the top-left sample of the luma transform block in the transform unit containing syntax element cu_qp_delta_abs within the current quantization group relative to the top-left luma sample of the current picture. If cu_qp_delta_abs is not decoded, then ( xT, yT ) is set equal to ( xQG, yQG ).</w:t>
      </w:r>
    </w:p>
    <w:p w:rsidR="00B7688B" w:rsidRDefault="00B7688B" w:rsidP="00666644">
      <w:pPr>
        <w:tabs>
          <w:tab w:val="left" w:pos="284"/>
        </w:tabs>
        <w:rPr>
          <w:noProof/>
          <w:szCs w:val="22"/>
          <w:lang w:eastAsia="ko-KR"/>
        </w:rPr>
      </w:pPr>
      <w:r w:rsidRPr="00841012">
        <w:rPr>
          <w:noProof/>
          <w:szCs w:val="22"/>
          <w:highlight w:val="yellow"/>
          <w:lang w:eastAsia="ko-KR"/>
        </w:rPr>
        <w:t xml:space="preserve">The z-scan order address </w:t>
      </w:r>
      <w:r w:rsidR="00240917" w:rsidRPr="00841012">
        <w:rPr>
          <w:noProof/>
          <w:szCs w:val="22"/>
          <w:highlight w:val="yellow"/>
          <w:lang w:eastAsia="ko-KR"/>
        </w:rPr>
        <w:t>zq</w:t>
      </w:r>
      <w:r w:rsidRPr="00841012">
        <w:rPr>
          <w:noProof/>
          <w:szCs w:val="22"/>
          <w:highlight w:val="yellow"/>
          <w:lang w:eastAsia="ko-KR"/>
        </w:rPr>
        <w:t>T of the Qp region covering the luma location (</w:t>
      </w:r>
      <w:r w:rsidR="00DD74E8" w:rsidRPr="00841012">
        <w:rPr>
          <w:noProof/>
          <w:szCs w:val="22"/>
          <w:highlight w:val="yellow"/>
          <w:lang w:eastAsia="ko-KR"/>
        </w:rPr>
        <w:t xml:space="preserve"> </w:t>
      </w:r>
      <w:r w:rsidRPr="00841012">
        <w:rPr>
          <w:noProof/>
          <w:szCs w:val="22"/>
          <w:highlight w:val="yellow"/>
          <w:lang w:eastAsia="ko-KR"/>
        </w:rPr>
        <w:t>xT</w:t>
      </w:r>
      <w:r w:rsidR="00DD74E8" w:rsidRPr="00841012">
        <w:rPr>
          <w:noProof/>
          <w:szCs w:val="22"/>
          <w:highlight w:val="yellow"/>
          <w:lang w:eastAsia="ko-KR"/>
        </w:rPr>
        <w:t>-xQG</w:t>
      </w:r>
      <w:r w:rsidRPr="00841012">
        <w:rPr>
          <w:noProof/>
          <w:szCs w:val="22"/>
          <w:highlight w:val="yellow"/>
          <w:lang w:eastAsia="ko-KR"/>
        </w:rPr>
        <w:t>, yT</w:t>
      </w:r>
      <w:r w:rsidR="00DD74E8" w:rsidRPr="00841012">
        <w:rPr>
          <w:noProof/>
          <w:szCs w:val="22"/>
          <w:highlight w:val="yellow"/>
          <w:lang w:eastAsia="ko-KR"/>
        </w:rPr>
        <w:t xml:space="preserve">-yQG </w:t>
      </w:r>
      <w:r w:rsidRPr="00841012">
        <w:rPr>
          <w:noProof/>
          <w:szCs w:val="22"/>
          <w:highlight w:val="yellow"/>
          <w:lang w:eastAsia="ko-KR"/>
        </w:rPr>
        <w:t xml:space="preserve">) </w:t>
      </w:r>
      <w:r w:rsidR="00753F59" w:rsidRPr="00841012">
        <w:rPr>
          <w:noProof/>
          <w:szCs w:val="22"/>
          <w:highlight w:val="yellow"/>
          <w:lang w:eastAsia="ko-KR"/>
        </w:rPr>
        <w:t xml:space="preserve">within the current quantization group </w:t>
      </w:r>
      <w:r w:rsidRPr="00841012">
        <w:rPr>
          <w:noProof/>
          <w:szCs w:val="22"/>
          <w:highlight w:val="yellow"/>
          <w:lang w:eastAsia="ko-KR"/>
        </w:rPr>
        <w:t xml:space="preserve">is </w:t>
      </w:r>
      <w:r w:rsidR="00753F59" w:rsidRPr="00841012">
        <w:rPr>
          <w:noProof/>
          <w:szCs w:val="22"/>
          <w:highlight w:val="yellow"/>
          <w:lang w:eastAsia="ko-KR"/>
        </w:rPr>
        <w:t xml:space="preserve">set </w:t>
      </w:r>
      <w:r w:rsidRPr="00841012">
        <w:rPr>
          <w:noProof/>
          <w:szCs w:val="22"/>
          <w:highlight w:val="yellow"/>
          <w:lang w:eastAsia="ko-KR"/>
        </w:rPr>
        <w:t>equal to MinTbAddrZS[</w:t>
      </w:r>
      <w:r w:rsidR="00753F59" w:rsidRPr="00841012">
        <w:rPr>
          <w:noProof/>
          <w:szCs w:val="22"/>
          <w:highlight w:val="yellow"/>
          <w:lang w:eastAsia="ko-KR"/>
        </w:rPr>
        <w:t xml:space="preserve"> </w:t>
      </w:r>
      <w:r w:rsidRPr="00841012">
        <w:rPr>
          <w:noProof/>
          <w:szCs w:val="22"/>
          <w:highlight w:val="yellow"/>
          <w:lang w:eastAsia="ko-KR"/>
        </w:rPr>
        <w:t>(xT-xQG)</w:t>
      </w:r>
      <w:r w:rsidRPr="00841012">
        <w:rPr>
          <w:noProof/>
          <w:highlight w:val="yellow"/>
        </w:rPr>
        <w:t xml:space="preserve"> &gt;&gt; </w:t>
      </w:r>
      <w:r w:rsidRPr="00841012">
        <w:rPr>
          <w:noProof/>
          <w:szCs w:val="22"/>
          <w:highlight w:val="yellow"/>
          <w:lang w:eastAsia="ko-KR"/>
        </w:rPr>
        <w:t>log2QprSize</w:t>
      </w:r>
      <w:r w:rsidR="00753F59" w:rsidRPr="00841012">
        <w:rPr>
          <w:noProof/>
          <w:szCs w:val="22"/>
          <w:highlight w:val="yellow"/>
          <w:lang w:eastAsia="ko-KR"/>
        </w:rPr>
        <w:t xml:space="preserve"> </w:t>
      </w:r>
      <w:r w:rsidRPr="00841012">
        <w:rPr>
          <w:noProof/>
          <w:szCs w:val="22"/>
          <w:highlight w:val="yellow"/>
          <w:lang w:eastAsia="ko-KR"/>
        </w:rPr>
        <w:t>][</w:t>
      </w:r>
      <w:r w:rsidR="00753F59" w:rsidRPr="00841012">
        <w:rPr>
          <w:noProof/>
          <w:szCs w:val="22"/>
          <w:highlight w:val="yellow"/>
          <w:lang w:eastAsia="ko-KR"/>
        </w:rPr>
        <w:t xml:space="preserve"> </w:t>
      </w:r>
      <w:r w:rsidRPr="00841012">
        <w:rPr>
          <w:noProof/>
          <w:szCs w:val="22"/>
          <w:highlight w:val="yellow"/>
          <w:lang w:eastAsia="ko-KR"/>
        </w:rPr>
        <w:t>(yT-yQG)</w:t>
      </w:r>
      <w:r w:rsidRPr="00841012">
        <w:rPr>
          <w:noProof/>
          <w:highlight w:val="yellow"/>
        </w:rPr>
        <w:t xml:space="preserve"> &gt;&gt; </w:t>
      </w:r>
      <w:r w:rsidRPr="00841012">
        <w:rPr>
          <w:noProof/>
          <w:szCs w:val="22"/>
          <w:highlight w:val="yellow"/>
          <w:lang w:eastAsia="ko-KR"/>
        </w:rPr>
        <w:t>log2QprSize</w:t>
      </w:r>
      <w:r w:rsidR="00753F59" w:rsidRPr="00841012">
        <w:rPr>
          <w:noProof/>
          <w:szCs w:val="22"/>
          <w:highlight w:val="yellow"/>
          <w:lang w:eastAsia="ko-KR"/>
        </w:rPr>
        <w:t xml:space="preserve"> </w:t>
      </w:r>
      <w:r w:rsidRPr="00841012">
        <w:rPr>
          <w:noProof/>
          <w:szCs w:val="22"/>
          <w:highlight w:val="yellow"/>
          <w:lang w:eastAsia="ko-KR"/>
        </w:rPr>
        <w:t>].</w:t>
      </w:r>
    </w:p>
    <w:p w:rsidR="00666644" w:rsidRPr="00943A5F" w:rsidRDefault="00666644" w:rsidP="00666644">
      <w:pPr>
        <w:tabs>
          <w:tab w:val="left" w:pos="284"/>
        </w:tabs>
        <w:rPr>
          <w:noProof/>
          <w:szCs w:val="22"/>
          <w:lang w:eastAsia="ja-JP"/>
        </w:rPr>
      </w:pPr>
      <w:r w:rsidRPr="00943A5F">
        <w:rPr>
          <w:noProof/>
          <w:szCs w:val="22"/>
          <w:lang w:eastAsia="ko-KR"/>
        </w:rPr>
        <w:t>The predict</w:t>
      </w:r>
      <w:r w:rsidRPr="00943A5F">
        <w:rPr>
          <w:noProof/>
          <w:szCs w:val="22"/>
          <w:lang w:eastAsia="ja-JP"/>
        </w:rPr>
        <w:t>ed</w:t>
      </w:r>
      <w:r w:rsidRPr="00943A5F">
        <w:rPr>
          <w:noProof/>
          <w:szCs w:val="22"/>
          <w:lang w:eastAsia="ko-KR"/>
        </w:rPr>
        <w:t xml:space="preserve"> </w:t>
      </w:r>
      <w:r w:rsidRPr="00943A5F">
        <w:rPr>
          <w:noProof/>
          <w:szCs w:val="22"/>
          <w:lang w:eastAsia="ja-JP"/>
        </w:rPr>
        <w:t xml:space="preserve">luma </w:t>
      </w:r>
      <w:r w:rsidRPr="00943A5F">
        <w:rPr>
          <w:noProof/>
          <w:szCs w:val="22"/>
          <w:lang w:eastAsia="ko-KR"/>
        </w:rPr>
        <w:t>quantization parameter qP</w:t>
      </w:r>
      <w:r w:rsidRPr="00943A5F">
        <w:rPr>
          <w:noProof/>
          <w:szCs w:val="22"/>
          <w:vertAlign w:val="subscript"/>
          <w:lang w:eastAsia="ko-KR"/>
        </w:rPr>
        <w:t>Y_PRE</w:t>
      </w:r>
      <w:r w:rsidRPr="00943A5F">
        <w:rPr>
          <w:noProof/>
          <w:szCs w:val="22"/>
          <w:vertAlign w:val="subscript"/>
          <w:lang w:eastAsia="ja-JP"/>
        </w:rPr>
        <w:t>D</w:t>
      </w:r>
      <w:r w:rsidRPr="00943A5F">
        <w:rPr>
          <w:noProof/>
          <w:szCs w:val="22"/>
          <w:lang w:eastAsia="ko-KR"/>
        </w:rPr>
        <w:t xml:space="preserve"> is derived by</w:t>
      </w:r>
      <w:r w:rsidRPr="00943A5F">
        <w:rPr>
          <w:noProof/>
          <w:szCs w:val="22"/>
          <w:lang w:eastAsia="ja-JP"/>
        </w:rPr>
        <w:t xml:space="preserve"> </w:t>
      </w:r>
      <w:r w:rsidRPr="00943A5F">
        <w:rPr>
          <w:noProof/>
          <w:szCs w:val="22"/>
          <w:lang w:eastAsia="ko-KR"/>
        </w:rPr>
        <w:t>the following ordered steps:</w:t>
      </w:r>
    </w:p>
    <w:p w:rsidR="00666644" w:rsidRPr="00943A5F" w:rsidRDefault="00666644" w:rsidP="00666644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09"/>
          <w:tab w:val="left" w:pos="1191"/>
          <w:tab w:val="left" w:pos="1588"/>
          <w:tab w:val="left" w:pos="1985"/>
        </w:tabs>
        <w:ind w:left="709" w:hanging="306"/>
        <w:jc w:val="both"/>
        <w:rPr>
          <w:noProof/>
        </w:rPr>
      </w:pPr>
      <w:r w:rsidRPr="00943A5F">
        <w:rPr>
          <w:noProof/>
          <w:lang w:eastAsia="ko-KR"/>
        </w:rPr>
        <w:t>The variable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PREV</w:t>
      </w:r>
      <w:r w:rsidRPr="00943A5F">
        <w:rPr>
          <w:noProof/>
          <w:lang w:eastAsia="ko-KR"/>
        </w:rPr>
        <w:t xml:space="preserve"> is derived as follows.</w:t>
      </w:r>
    </w:p>
    <w:p w:rsidR="00666644" w:rsidRPr="00943A5F" w:rsidRDefault="00666644" w:rsidP="00666644">
      <w:pPr>
        <w:tabs>
          <w:tab w:val="left" w:pos="990"/>
        </w:tabs>
        <w:ind w:left="990" w:hanging="284"/>
        <w:rPr>
          <w:noProof/>
          <w:lang w:eastAsia="ko-KR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 xml:space="preserve">If </w:t>
      </w:r>
      <w:r w:rsidRPr="00943A5F">
        <w:rPr>
          <w:noProof/>
          <w:lang w:eastAsia="ko-KR"/>
        </w:rPr>
        <w:t>one or more of the following conditions are true, qP</w:t>
      </w:r>
      <w:r w:rsidRPr="00943A5F">
        <w:rPr>
          <w:noProof/>
          <w:vertAlign w:val="subscript"/>
          <w:lang w:eastAsia="ko-KR"/>
        </w:rPr>
        <w:t>Y_PREV</w:t>
      </w:r>
      <w:r w:rsidRPr="00943A5F">
        <w:rPr>
          <w:noProof/>
          <w:lang w:eastAsia="ko-KR"/>
        </w:rPr>
        <w:t xml:space="preserve"> is set equal to SliceQP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>.</w:t>
      </w:r>
    </w:p>
    <w:p w:rsidR="00666644" w:rsidRPr="00943A5F" w:rsidRDefault="00666644" w:rsidP="00666644">
      <w:pPr>
        <w:tabs>
          <w:tab w:val="left" w:pos="1260"/>
        </w:tabs>
        <w:ind w:left="1274" w:hanging="284"/>
        <w:rPr>
          <w:noProof/>
          <w:lang w:eastAsia="ja-JP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ja-JP"/>
        </w:rPr>
        <w:t>The current quantization group is the first quantization group in a slice.</w:t>
      </w:r>
    </w:p>
    <w:p w:rsidR="00666644" w:rsidRPr="00943A5F" w:rsidRDefault="00666644" w:rsidP="00666644">
      <w:pPr>
        <w:tabs>
          <w:tab w:val="left" w:pos="1260"/>
        </w:tabs>
        <w:ind w:left="1274" w:hanging="284"/>
        <w:rPr>
          <w:noProof/>
          <w:lang w:eastAsia="ja-JP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>The current quantization group is the first quantization group in a tile.</w:t>
      </w:r>
    </w:p>
    <w:p w:rsidR="00666644" w:rsidRPr="00943A5F" w:rsidRDefault="00666644" w:rsidP="00666644">
      <w:pPr>
        <w:tabs>
          <w:tab w:val="left" w:pos="1260"/>
        </w:tabs>
        <w:ind w:left="1274" w:hanging="284"/>
        <w:rPr>
          <w:noProof/>
          <w:lang w:eastAsia="ja-JP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>The current quantization group is the first quantization group in a coding tree block row and tiles_or_entry_coding_sync_idc is equal to 2.</w:t>
      </w:r>
    </w:p>
    <w:p w:rsidR="00666644" w:rsidRPr="00943A5F" w:rsidRDefault="00666644" w:rsidP="00666644">
      <w:pPr>
        <w:tabs>
          <w:tab w:val="left" w:pos="990"/>
        </w:tabs>
        <w:ind w:left="990" w:hanging="284"/>
        <w:rPr>
          <w:noProof/>
          <w:lang w:eastAsia="ko-KR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 xml:space="preserve">Otherwise, </w:t>
      </w:r>
      <w:r w:rsidRPr="00943A5F">
        <w:rPr>
          <w:noProof/>
          <w:lang w:eastAsia="ko-KR"/>
        </w:rPr>
        <w:t>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PREV</w:t>
      </w:r>
      <w:r w:rsidRPr="00943A5F">
        <w:rPr>
          <w:noProof/>
          <w:lang w:eastAsia="ko-KR"/>
        </w:rPr>
        <w:t xml:space="preserve"> </w:t>
      </w:r>
      <w:r w:rsidRPr="00943A5F">
        <w:rPr>
          <w:noProof/>
          <w:lang w:eastAsia="ja-JP"/>
        </w:rPr>
        <w:t xml:space="preserve">is set equal to </w:t>
      </w:r>
      <w:r w:rsidRPr="00943A5F">
        <w:rPr>
          <w:noProof/>
          <w:lang w:eastAsia="ko-KR"/>
        </w:rPr>
        <w:t>the luma quantization parameter QP</w:t>
      </w:r>
      <w:r w:rsidRPr="00943A5F">
        <w:rPr>
          <w:noProof/>
          <w:vertAlign w:val="subscript"/>
          <w:lang w:eastAsia="ko-KR"/>
        </w:rPr>
        <w:t xml:space="preserve">Y </w:t>
      </w:r>
      <w:r w:rsidRPr="00943A5F">
        <w:rPr>
          <w:noProof/>
          <w:lang w:eastAsia="ko-KR"/>
        </w:rPr>
        <w:t xml:space="preserve">of </w:t>
      </w:r>
      <w:r w:rsidR="009241C6" w:rsidRPr="00841012">
        <w:rPr>
          <w:noProof/>
          <w:highlight w:val="yellow"/>
          <w:lang w:eastAsia="ko-KR"/>
        </w:rPr>
        <w:t xml:space="preserve">the last </w:t>
      </w:r>
      <w:r w:rsidR="00C63F95" w:rsidRPr="00841012">
        <w:rPr>
          <w:noProof/>
          <w:highlight w:val="yellow"/>
          <w:lang w:eastAsia="ko-KR"/>
        </w:rPr>
        <w:t>Qp region</w:t>
      </w:r>
      <w:r w:rsidR="009241C6" w:rsidRPr="00841012">
        <w:rPr>
          <w:noProof/>
          <w:highlight w:val="yellow"/>
          <w:lang w:eastAsia="ko-KR"/>
        </w:rPr>
        <w:t xml:space="preserve"> within</w:t>
      </w:r>
      <w:r w:rsidR="009241C6">
        <w:rPr>
          <w:noProof/>
          <w:lang w:eastAsia="ko-KR"/>
        </w:rPr>
        <w:t xml:space="preserve"> </w:t>
      </w:r>
      <w:r w:rsidRPr="00F33938">
        <w:rPr>
          <w:noProof/>
          <w:lang w:eastAsia="ko-KR"/>
        </w:rPr>
        <w:t xml:space="preserve">the </w:t>
      </w:r>
      <w:r w:rsidRPr="00F33938">
        <w:rPr>
          <w:noProof/>
          <w:szCs w:val="22"/>
          <w:lang w:eastAsia="ko-KR"/>
        </w:rPr>
        <w:t>previous coding unit</w:t>
      </w:r>
      <w:r w:rsidRPr="00F33938">
        <w:rPr>
          <w:noProof/>
          <w:szCs w:val="22"/>
          <w:lang w:eastAsia="ja-JP"/>
        </w:rPr>
        <w:t xml:space="preserve"> </w:t>
      </w:r>
      <w:r w:rsidRPr="00F33938">
        <w:rPr>
          <w:noProof/>
          <w:szCs w:val="22"/>
          <w:lang w:eastAsia="ko-KR"/>
        </w:rPr>
        <w:t>in decoding order</w:t>
      </w:r>
      <w:r w:rsidRPr="00943A5F">
        <w:rPr>
          <w:noProof/>
          <w:lang w:eastAsia="ja-JP"/>
        </w:rPr>
        <w:t>,</w:t>
      </w:r>
      <w:r w:rsidRPr="00943A5F">
        <w:rPr>
          <w:noProof/>
          <w:lang w:eastAsia="ko-KR"/>
        </w:rPr>
        <w:t xml:space="preserve"> respectively.</w:t>
      </w:r>
    </w:p>
    <w:p w:rsidR="00666644" w:rsidRPr="00943A5F" w:rsidRDefault="00666644" w:rsidP="00666644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09"/>
          <w:tab w:val="left" w:pos="1191"/>
          <w:tab w:val="left" w:pos="1588"/>
          <w:tab w:val="left" w:pos="1985"/>
        </w:tabs>
        <w:ind w:left="709" w:hanging="306"/>
        <w:jc w:val="both"/>
        <w:rPr>
          <w:noProof/>
        </w:rPr>
      </w:pPr>
      <w:r w:rsidRPr="003F17AE">
        <w:rPr>
          <w:lang w:eastAsia="ko-KR"/>
        </w:rPr>
        <w:t xml:space="preserve">The availability </w:t>
      </w:r>
      <w:r>
        <w:rPr>
          <w:lang w:eastAsia="ko-KR"/>
        </w:rPr>
        <w:t xml:space="preserve">derivation </w:t>
      </w:r>
      <w:r w:rsidRPr="003F17AE">
        <w:rPr>
          <w:lang w:eastAsia="ko-KR"/>
        </w:rPr>
        <w:t>process for a block</w:t>
      </w:r>
      <w:r>
        <w:rPr>
          <w:lang w:eastAsia="ko-KR"/>
        </w:rPr>
        <w:t xml:space="preserve"> in z-scan order</w:t>
      </w:r>
      <w:r w:rsidRPr="003F17AE">
        <w:rPr>
          <w:lang w:eastAsia="ko-KR"/>
        </w:rPr>
        <w:t xml:space="preserve"> </w:t>
      </w:r>
      <w:r>
        <w:rPr>
          <w:lang w:eastAsia="ko-KR"/>
        </w:rPr>
        <w:t>as</w:t>
      </w:r>
      <w:r w:rsidRPr="003F17AE">
        <w:rPr>
          <w:lang w:eastAsia="ko-KR"/>
        </w:rPr>
        <w:t xml:space="preserve"> specified in </w:t>
      </w:r>
      <w:proofErr w:type="spellStart"/>
      <w:r w:rsidRPr="003F17AE">
        <w:rPr>
          <w:lang w:eastAsia="ko-KR"/>
        </w:rPr>
        <w:t>subclause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 w:rsidRPr="00066987">
        <w:rPr>
          <w:lang w:eastAsia="ko-KR"/>
        </w:rPr>
        <w:t xml:space="preserve"> </w:t>
      </w:r>
      <w:r>
        <w:rPr>
          <w:lang w:eastAsia="ko-KR"/>
        </w:rPr>
        <w:t xml:space="preserve">is </w:t>
      </w:r>
      <w:r w:rsidRPr="003F17AE">
        <w:rPr>
          <w:lang w:eastAsia="ko-KR"/>
        </w:rPr>
        <w:t>invoked with</w:t>
      </w:r>
      <w:r>
        <w:rPr>
          <w:lang w:eastAsia="ko-KR"/>
        </w:rPr>
        <w:t xml:space="preserve"> </w:t>
      </w:r>
      <w:r w:rsidRPr="003F17AE">
        <w:t xml:space="preserve">the </w:t>
      </w:r>
      <w:r>
        <w:t xml:space="preserve">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E038B3">
        <w:rPr>
          <w:lang w:eastAsia="ko-KR"/>
        </w:rPr>
        <w:t>( </w:t>
      </w:r>
      <w:proofErr w:type="spellStart"/>
      <w:r w:rsidRPr="00E038B3">
        <w:rPr>
          <w:lang w:eastAsia="ko-KR"/>
        </w:rPr>
        <w:t>xB</w:t>
      </w:r>
      <w:proofErr w:type="spellEnd"/>
      <w:r w:rsidRPr="00E038B3">
        <w:rPr>
          <w:lang w:eastAsia="ko-KR"/>
        </w:rPr>
        <w:t>, </w:t>
      </w:r>
      <w:proofErr w:type="spellStart"/>
      <w:r w:rsidRPr="00E038B3">
        <w:rPr>
          <w:lang w:eastAsia="ko-KR"/>
        </w:rPr>
        <w:t>yB</w:t>
      </w:r>
      <w:proofErr w:type="spellEnd"/>
      <w:r w:rsidRPr="00E038B3">
        <w:rPr>
          <w:lang w:eastAsia="ko-KR"/>
        </w:rPr>
        <w:t> )</w:t>
      </w:r>
      <w:r w:rsidRPr="003F17AE">
        <w:rPr>
          <w:lang w:eastAsia="ko-KR"/>
        </w:rPr>
        <w:t xml:space="preserve"> </w:t>
      </w:r>
      <w:r>
        <w:rPr>
          <w:lang w:eastAsia="ko-KR"/>
        </w:rPr>
        <w:t xml:space="preserve">and the </w:t>
      </w:r>
      <w:proofErr w:type="spellStart"/>
      <w:r>
        <w:rPr>
          <w:lang w:eastAsia="ko-KR"/>
        </w:rPr>
        <w:t>neighbouring</w:t>
      </w:r>
      <w:proofErr w:type="spellEnd"/>
      <w:r>
        <w:rPr>
          <w:lang w:eastAsia="ko-KR"/>
        </w:rPr>
        <w:t xml:space="preserve">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3F17AE">
        <w:rPr>
          <w:lang w:eastAsia="ko-KR"/>
        </w:rPr>
        <w:t>( </w:t>
      </w:r>
      <w:r w:rsidRPr="00587F17">
        <w:rPr>
          <w:lang w:eastAsia="ko-KR"/>
        </w:rPr>
        <w:t>xQG−1</w:t>
      </w:r>
      <w:r w:rsidRPr="003F17AE">
        <w:rPr>
          <w:lang w:eastAsia="ko-KR"/>
        </w:rPr>
        <w:t>, </w:t>
      </w:r>
      <w:proofErr w:type="spellStart"/>
      <w:r w:rsidRPr="00587F17">
        <w:rPr>
          <w:lang w:eastAsia="ko-KR"/>
        </w:rPr>
        <w:t>yQG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</w:t>
      </w:r>
      <w:r w:rsidRPr="003F17AE">
        <w:rPr>
          <w:lang w:eastAsia="ko-KR"/>
        </w:rPr>
        <w:t>as the input and th</w:t>
      </w:r>
      <w:r>
        <w:rPr>
          <w:lang w:eastAsia="ko-KR"/>
        </w:rPr>
        <w:t xml:space="preserve">e output is assigned to </w:t>
      </w:r>
      <w:proofErr w:type="spellStart"/>
      <w:r>
        <w:rPr>
          <w:lang w:eastAsia="ko-KR"/>
        </w:rPr>
        <w:t>availableA</w:t>
      </w:r>
      <w:proofErr w:type="spellEnd"/>
      <w:r>
        <w:rPr>
          <w:lang w:eastAsia="ko-KR"/>
        </w:rPr>
        <w:t xml:space="preserve">. </w:t>
      </w:r>
      <w:r w:rsidRPr="00943A5F">
        <w:rPr>
          <w:noProof/>
          <w:lang w:eastAsia="ko-KR"/>
        </w:rPr>
        <w:t>The variable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A</w:t>
      </w:r>
      <w:r w:rsidRPr="00943A5F">
        <w:rPr>
          <w:noProof/>
          <w:lang w:eastAsia="ko-KR"/>
        </w:rPr>
        <w:t xml:space="preserve"> is derived as follows.</w:t>
      </w:r>
    </w:p>
    <w:p w:rsidR="00666644" w:rsidRPr="00943A5F" w:rsidRDefault="00666644" w:rsidP="00666644">
      <w:pPr>
        <w:tabs>
          <w:tab w:val="left" w:pos="990"/>
        </w:tabs>
        <w:ind w:left="990" w:hanging="284"/>
        <w:rPr>
          <w:noProof/>
          <w:lang w:eastAsia="ko-KR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 xml:space="preserve">If </w:t>
      </w:r>
      <w:proofErr w:type="spellStart"/>
      <w:r w:rsidRPr="003F17AE">
        <w:rPr>
          <w:lang w:eastAsia="ko-KR"/>
        </w:rPr>
        <w:t>available</w:t>
      </w:r>
      <w:r>
        <w:rPr>
          <w:lang w:eastAsia="ko-KR"/>
        </w:rPr>
        <w:t>A</w:t>
      </w:r>
      <w:proofErr w:type="spellEnd"/>
      <w:r w:rsidRPr="003F17AE" w:rsidDel="00E33169">
        <w:t xml:space="preserve"> </w:t>
      </w:r>
      <w:r>
        <w:t>is equal to FALSE</w:t>
      </w:r>
      <w:r w:rsidRPr="00943A5F">
        <w:rPr>
          <w:noProof/>
          <w:lang w:eastAsia="ko-KR"/>
        </w:rPr>
        <w:t xml:space="preserve"> or the coding tree block address of </w:t>
      </w:r>
      <w:r>
        <w:rPr>
          <w:noProof/>
          <w:lang w:eastAsia="ko-KR"/>
        </w:rPr>
        <w:t xml:space="preserve">the </w:t>
      </w:r>
      <w:r w:rsidRPr="00943A5F">
        <w:rPr>
          <w:noProof/>
          <w:lang w:eastAsia="ja-JP"/>
        </w:rPr>
        <w:t xml:space="preserve">coding tree block containing the luma </w:t>
      </w:r>
      <w:r w:rsidRPr="00943A5F">
        <w:rPr>
          <w:noProof/>
          <w:lang w:eastAsia="ko-KR"/>
        </w:rPr>
        <w:t>coding block</w:t>
      </w:r>
      <w:r w:rsidRPr="00943A5F">
        <w:rPr>
          <w:noProof/>
          <w:lang w:eastAsia="ja-JP"/>
        </w:rPr>
        <w:t xml:space="preserve"> </w:t>
      </w:r>
      <w:r w:rsidRPr="00943A5F">
        <w:rPr>
          <w:noProof/>
          <w:lang w:eastAsia="ko-KR"/>
        </w:rPr>
        <w:t>covering (</w:t>
      </w:r>
      <w:r w:rsidRPr="00943A5F">
        <w:rPr>
          <w:noProof/>
        </w:rPr>
        <w:t> </w:t>
      </w:r>
      <w:r w:rsidRPr="00943A5F">
        <w:rPr>
          <w:noProof/>
          <w:lang w:eastAsia="ko-KR"/>
        </w:rPr>
        <w:t>xQG − 1,</w:t>
      </w:r>
      <w:r w:rsidRPr="00943A5F">
        <w:rPr>
          <w:noProof/>
        </w:rPr>
        <w:t xml:space="preserve">  </w:t>
      </w:r>
      <w:r w:rsidRPr="00943A5F">
        <w:rPr>
          <w:noProof/>
          <w:lang w:eastAsia="ko-KR"/>
        </w:rPr>
        <w:t>yQG</w:t>
      </w:r>
      <w:r w:rsidRPr="00943A5F">
        <w:rPr>
          <w:noProof/>
        </w:rPr>
        <w:t> </w:t>
      </w:r>
      <w:r w:rsidRPr="00943A5F">
        <w:rPr>
          <w:noProof/>
          <w:lang w:eastAsia="ko-KR"/>
        </w:rPr>
        <w:t xml:space="preserve">) </w:t>
      </w:r>
      <w:r>
        <w:rPr>
          <w:noProof/>
          <w:lang w:eastAsia="ko-KR"/>
        </w:rPr>
        <w:t>ct</w:t>
      </w:r>
      <w:r w:rsidRPr="00943A5F">
        <w:rPr>
          <w:noProof/>
          <w:lang w:eastAsia="ko-KR"/>
        </w:rPr>
        <w:t xml:space="preserve">bAddrA is not equal to </w:t>
      </w:r>
      <w:r>
        <w:rPr>
          <w:noProof/>
          <w:lang w:eastAsia="ko-KR"/>
        </w:rPr>
        <w:t>Ct</w:t>
      </w:r>
      <w:r w:rsidRPr="00943A5F">
        <w:rPr>
          <w:noProof/>
          <w:lang w:eastAsia="ko-KR"/>
        </w:rPr>
        <w:t>bAddr</w:t>
      </w:r>
      <w:r>
        <w:rPr>
          <w:noProof/>
          <w:lang w:eastAsia="ko-KR"/>
        </w:rPr>
        <w:t>TS</w:t>
      </w:r>
      <w:r w:rsidRPr="00943A5F">
        <w:rPr>
          <w:noProof/>
          <w:lang w:eastAsia="ko-KR"/>
        </w:rPr>
        <w:t>,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A</w:t>
      </w:r>
      <w:r w:rsidRPr="00943A5F">
        <w:rPr>
          <w:noProof/>
          <w:lang w:eastAsia="ko-KR"/>
        </w:rPr>
        <w:t xml:space="preserve"> is set equal to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PREV</w:t>
      </w:r>
      <w:r w:rsidRPr="00943A5F">
        <w:rPr>
          <w:noProof/>
          <w:lang w:eastAsia="ko-KR"/>
        </w:rPr>
        <w:t>.</w:t>
      </w:r>
    </w:p>
    <w:p w:rsidR="00666644" w:rsidRPr="00943A5F" w:rsidRDefault="00666644" w:rsidP="00666644">
      <w:pPr>
        <w:tabs>
          <w:tab w:val="left" w:pos="990"/>
        </w:tabs>
        <w:ind w:left="990" w:hanging="284"/>
        <w:rPr>
          <w:noProof/>
          <w:lang w:eastAsia="ko-KR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 xml:space="preserve">Otherwise, </w:t>
      </w:r>
      <w:r w:rsidRPr="00943A5F">
        <w:rPr>
          <w:noProof/>
          <w:lang w:eastAsia="ko-KR"/>
        </w:rPr>
        <w:t>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A</w:t>
      </w:r>
      <w:r w:rsidRPr="00943A5F">
        <w:rPr>
          <w:noProof/>
          <w:lang w:eastAsia="ko-KR"/>
        </w:rPr>
        <w:t xml:space="preserve"> </w:t>
      </w:r>
      <w:r w:rsidRPr="00943A5F">
        <w:rPr>
          <w:noProof/>
          <w:lang w:eastAsia="ja-JP"/>
        </w:rPr>
        <w:t xml:space="preserve">is set equal to </w:t>
      </w:r>
      <w:r w:rsidRPr="00F33938">
        <w:rPr>
          <w:noProof/>
          <w:lang w:eastAsia="ko-KR"/>
        </w:rPr>
        <w:t>the luma quantization parameter QP</w:t>
      </w:r>
      <w:r w:rsidRPr="00F33938">
        <w:rPr>
          <w:noProof/>
          <w:vertAlign w:val="subscript"/>
          <w:lang w:eastAsia="ko-KR"/>
        </w:rPr>
        <w:t xml:space="preserve">Y </w:t>
      </w:r>
      <w:r w:rsidRPr="00F33938">
        <w:rPr>
          <w:noProof/>
          <w:lang w:eastAsia="ko-KR"/>
        </w:rPr>
        <w:t xml:space="preserve">of the </w:t>
      </w:r>
      <w:r w:rsidR="00C63F95" w:rsidRPr="00841012">
        <w:rPr>
          <w:noProof/>
          <w:highlight w:val="yellow"/>
          <w:lang w:eastAsia="ko-KR"/>
        </w:rPr>
        <w:t xml:space="preserve">Qp region </w:t>
      </w:r>
      <w:r w:rsidRPr="00841012">
        <w:rPr>
          <w:strike/>
          <w:noProof/>
          <w:highlight w:val="yellow"/>
          <w:lang w:eastAsia="ko-KR"/>
        </w:rPr>
        <w:t>coding unit containing the luma coding block</w:t>
      </w:r>
      <w:r w:rsidRPr="00F33938">
        <w:rPr>
          <w:noProof/>
          <w:lang w:eastAsia="ko-KR"/>
        </w:rPr>
        <w:t xml:space="preserve"> </w:t>
      </w:r>
      <w:r w:rsidRPr="00F33938">
        <w:rPr>
          <w:noProof/>
          <w:lang w:eastAsia="ja-JP"/>
        </w:rPr>
        <w:t xml:space="preserve">covering </w:t>
      </w:r>
      <w:r w:rsidRPr="00F33938">
        <w:rPr>
          <w:noProof/>
          <w:lang w:eastAsia="ko-KR"/>
        </w:rPr>
        <w:t>(</w:t>
      </w:r>
      <w:r w:rsidRPr="00F33938">
        <w:rPr>
          <w:noProof/>
        </w:rPr>
        <w:t> </w:t>
      </w:r>
      <w:r w:rsidRPr="00F33938">
        <w:rPr>
          <w:noProof/>
          <w:lang w:eastAsia="ko-KR"/>
        </w:rPr>
        <w:t>xQG − 1,</w:t>
      </w:r>
      <w:r w:rsidRPr="00F33938">
        <w:rPr>
          <w:noProof/>
        </w:rPr>
        <w:t xml:space="preserve">  </w:t>
      </w:r>
      <w:r w:rsidRPr="00F33938">
        <w:rPr>
          <w:noProof/>
          <w:lang w:eastAsia="ko-KR"/>
        </w:rPr>
        <w:t>yQG</w:t>
      </w:r>
      <w:r w:rsidRPr="00F33938">
        <w:rPr>
          <w:noProof/>
        </w:rPr>
        <w:t> </w:t>
      </w:r>
      <w:r w:rsidRPr="00F33938">
        <w:rPr>
          <w:noProof/>
          <w:lang w:eastAsia="ko-KR"/>
        </w:rPr>
        <w:t>).</w:t>
      </w:r>
    </w:p>
    <w:p w:rsidR="00666644" w:rsidRPr="00943A5F" w:rsidRDefault="00666644" w:rsidP="00666644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09"/>
          <w:tab w:val="left" w:pos="1191"/>
          <w:tab w:val="left" w:pos="1588"/>
          <w:tab w:val="left" w:pos="1985"/>
        </w:tabs>
        <w:ind w:left="709" w:hanging="306"/>
        <w:jc w:val="both"/>
        <w:rPr>
          <w:noProof/>
          <w:szCs w:val="22"/>
        </w:rPr>
      </w:pPr>
      <w:r w:rsidRPr="003F17AE">
        <w:rPr>
          <w:lang w:eastAsia="ko-KR"/>
        </w:rPr>
        <w:t xml:space="preserve">The availability </w:t>
      </w:r>
      <w:r>
        <w:rPr>
          <w:lang w:eastAsia="ko-KR"/>
        </w:rPr>
        <w:t xml:space="preserve">derivation </w:t>
      </w:r>
      <w:r w:rsidRPr="003F17AE">
        <w:rPr>
          <w:lang w:eastAsia="ko-KR"/>
        </w:rPr>
        <w:t>process for a block</w:t>
      </w:r>
      <w:r>
        <w:rPr>
          <w:lang w:eastAsia="ko-KR"/>
        </w:rPr>
        <w:t xml:space="preserve"> in z-scan order</w:t>
      </w:r>
      <w:r w:rsidRPr="003F17AE">
        <w:rPr>
          <w:lang w:eastAsia="ko-KR"/>
        </w:rPr>
        <w:t xml:space="preserve"> </w:t>
      </w:r>
      <w:r>
        <w:rPr>
          <w:lang w:eastAsia="ko-KR"/>
        </w:rPr>
        <w:t>as</w:t>
      </w:r>
      <w:r w:rsidRPr="003F17AE">
        <w:rPr>
          <w:lang w:eastAsia="ko-KR"/>
        </w:rPr>
        <w:t xml:space="preserve"> specified in </w:t>
      </w:r>
      <w:proofErr w:type="spellStart"/>
      <w:r w:rsidRPr="003F17AE">
        <w:rPr>
          <w:lang w:eastAsia="ko-KR"/>
        </w:rPr>
        <w:t>subclause</w:t>
      </w:r>
      <w:proofErr w:type="spellEnd"/>
      <w:r w:rsidRPr="003F17AE">
        <w:rPr>
          <w:lang w:eastAsia="ko-KR"/>
        </w:rPr>
        <w:t> 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6.4.1</w:t>
      </w:r>
      <w:r>
        <w:rPr>
          <w:lang w:eastAsia="ko-KR"/>
        </w:rPr>
        <w:fldChar w:fldCharType="end"/>
      </w:r>
      <w:r w:rsidRPr="00066987">
        <w:rPr>
          <w:lang w:eastAsia="ko-KR"/>
        </w:rPr>
        <w:t xml:space="preserve"> </w:t>
      </w:r>
      <w:r>
        <w:rPr>
          <w:lang w:eastAsia="ko-KR"/>
        </w:rPr>
        <w:t xml:space="preserve">is </w:t>
      </w:r>
      <w:r w:rsidRPr="003F17AE">
        <w:rPr>
          <w:lang w:eastAsia="ko-KR"/>
        </w:rPr>
        <w:t>invoked with</w:t>
      </w:r>
      <w:r>
        <w:rPr>
          <w:lang w:eastAsia="ko-KR"/>
        </w:rPr>
        <w:t xml:space="preserve"> </w:t>
      </w:r>
      <w:r w:rsidRPr="003F17AE">
        <w:t xml:space="preserve">the </w:t>
      </w:r>
      <w:r>
        <w:t xml:space="preserve">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Curr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E038B3">
        <w:rPr>
          <w:lang w:eastAsia="ko-KR"/>
        </w:rPr>
        <w:t>( </w:t>
      </w:r>
      <w:proofErr w:type="spellStart"/>
      <w:r w:rsidRPr="00E038B3">
        <w:rPr>
          <w:lang w:eastAsia="ko-KR"/>
        </w:rPr>
        <w:t>xB</w:t>
      </w:r>
      <w:proofErr w:type="spellEnd"/>
      <w:r w:rsidRPr="00E038B3">
        <w:rPr>
          <w:lang w:eastAsia="ko-KR"/>
        </w:rPr>
        <w:t>, </w:t>
      </w:r>
      <w:proofErr w:type="spellStart"/>
      <w:r w:rsidRPr="00E038B3">
        <w:rPr>
          <w:lang w:eastAsia="ko-KR"/>
        </w:rPr>
        <w:t>yB</w:t>
      </w:r>
      <w:proofErr w:type="spellEnd"/>
      <w:r w:rsidRPr="00E038B3">
        <w:rPr>
          <w:lang w:eastAsia="ko-KR"/>
        </w:rPr>
        <w:t> )</w:t>
      </w:r>
      <w:r w:rsidRPr="003F17AE">
        <w:rPr>
          <w:lang w:eastAsia="ko-KR"/>
        </w:rPr>
        <w:t xml:space="preserve"> </w:t>
      </w:r>
      <w:r>
        <w:rPr>
          <w:lang w:eastAsia="ko-KR"/>
        </w:rPr>
        <w:t xml:space="preserve">and the </w:t>
      </w:r>
      <w:proofErr w:type="spellStart"/>
      <w:r>
        <w:rPr>
          <w:lang w:eastAsia="ko-KR"/>
        </w:rPr>
        <w:t>neighbouring</w:t>
      </w:r>
      <w:proofErr w:type="spellEnd"/>
      <w:r>
        <w:rPr>
          <w:lang w:eastAsia="ko-KR"/>
        </w:rPr>
        <w:t xml:space="preserve">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</w:t>
      </w:r>
      <w:r w:rsidRPr="003F17AE">
        <w:rPr>
          <w:lang w:eastAsia="ko-KR"/>
        </w:rPr>
        <w:t>( </w:t>
      </w:r>
      <w:proofErr w:type="spellStart"/>
      <w:r w:rsidRPr="00587F17">
        <w:rPr>
          <w:lang w:eastAsia="ko-KR"/>
        </w:rPr>
        <w:t>xQG</w:t>
      </w:r>
      <w:proofErr w:type="spellEnd"/>
      <w:r w:rsidRPr="003F17AE">
        <w:rPr>
          <w:lang w:eastAsia="ko-KR"/>
        </w:rPr>
        <w:t>, </w:t>
      </w:r>
      <w:r w:rsidRPr="00587F17">
        <w:rPr>
          <w:lang w:eastAsia="ko-KR"/>
        </w:rPr>
        <w:t>yQG−1</w:t>
      </w:r>
      <w:r w:rsidRPr="003F17AE">
        <w:rPr>
          <w:lang w:eastAsia="ko-KR"/>
        </w:rPr>
        <w:t> )</w:t>
      </w:r>
      <w:r>
        <w:rPr>
          <w:lang w:eastAsia="ko-KR"/>
        </w:rPr>
        <w:t xml:space="preserve"> </w:t>
      </w:r>
      <w:r w:rsidRPr="003F17AE">
        <w:rPr>
          <w:lang w:eastAsia="ko-KR"/>
        </w:rPr>
        <w:t>as the input and th</w:t>
      </w:r>
      <w:r>
        <w:rPr>
          <w:lang w:eastAsia="ko-KR"/>
        </w:rPr>
        <w:t xml:space="preserve">e output is assigned to </w:t>
      </w:r>
      <w:proofErr w:type="spellStart"/>
      <w:r>
        <w:rPr>
          <w:lang w:eastAsia="ko-KR"/>
        </w:rPr>
        <w:t>availableB</w:t>
      </w:r>
      <w:proofErr w:type="spellEnd"/>
      <w:r>
        <w:rPr>
          <w:lang w:eastAsia="ko-KR"/>
        </w:rPr>
        <w:t xml:space="preserve">. </w:t>
      </w:r>
      <w:r w:rsidRPr="00943A5F">
        <w:rPr>
          <w:noProof/>
          <w:lang w:eastAsia="ko-KR"/>
        </w:rPr>
        <w:t>The variable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B</w:t>
      </w:r>
      <w:r w:rsidRPr="00943A5F">
        <w:rPr>
          <w:noProof/>
          <w:lang w:eastAsia="ko-KR"/>
        </w:rPr>
        <w:t xml:space="preserve"> is derived as follows.</w:t>
      </w:r>
    </w:p>
    <w:p w:rsidR="00666644" w:rsidRPr="00943A5F" w:rsidRDefault="00666644" w:rsidP="00666644">
      <w:pPr>
        <w:tabs>
          <w:tab w:val="left" w:pos="990"/>
        </w:tabs>
        <w:ind w:left="990" w:hanging="284"/>
        <w:rPr>
          <w:noProof/>
          <w:lang w:eastAsia="ko-KR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 xml:space="preserve">If </w:t>
      </w:r>
      <w:r w:rsidRPr="0098280C">
        <w:rPr>
          <w:noProof/>
          <w:lang w:eastAsia="ko-KR"/>
        </w:rPr>
        <w:t>availableB is equal to FALSE</w:t>
      </w:r>
      <w:r w:rsidRPr="00943A5F">
        <w:rPr>
          <w:noProof/>
          <w:lang w:eastAsia="ko-KR"/>
        </w:rPr>
        <w:t xml:space="preserve"> or the coding tree block address of </w:t>
      </w:r>
      <w:r>
        <w:rPr>
          <w:noProof/>
          <w:lang w:eastAsia="ko-KR"/>
        </w:rPr>
        <w:t xml:space="preserve">the </w:t>
      </w:r>
      <w:r w:rsidRPr="00943A5F">
        <w:rPr>
          <w:noProof/>
          <w:lang w:eastAsia="ja-JP"/>
        </w:rPr>
        <w:t xml:space="preserve">coding tree block containing the luma </w:t>
      </w:r>
      <w:r w:rsidRPr="00943A5F">
        <w:rPr>
          <w:noProof/>
          <w:lang w:eastAsia="ko-KR"/>
        </w:rPr>
        <w:t>coding block</w:t>
      </w:r>
      <w:r w:rsidRPr="00943A5F">
        <w:rPr>
          <w:noProof/>
          <w:lang w:eastAsia="ja-JP"/>
        </w:rPr>
        <w:t xml:space="preserve"> </w:t>
      </w:r>
      <w:r w:rsidRPr="00943A5F">
        <w:rPr>
          <w:noProof/>
          <w:lang w:eastAsia="ko-KR"/>
        </w:rPr>
        <w:t>covering (</w:t>
      </w:r>
      <w:r w:rsidRPr="00943A5F">
        <w:rPr>
          <w:noProof/>
        </w:rPr>
        <w:t> </w:t>
      </w:r>
      <w:r w:rsidRPr="00943A5F">
        <w:rPr>
          <w:noProof/>
          <w:lang w:eastAsia="ko-KR"/>
        </w:rPr>
        <w:t>xQG,</w:t>
      </w:r>
      <w:r w:rsidRPr="00943A5F">
        <w:rPr>
          <w:noProof/>
        </w:rPr>
        <w:t> </w:t>
      </w:r>
      <w:r w:rsidRPr="00943A5F">
        <w:rPr>
          <w:noProof/>
          <w:lang w:eastAsia="ko-KR"/>
        </w:rPr>
        <w:t>yQG − 1</w:t>
      </w:r>
      <w:r w:rsidRPr="00943A5F">
        <w:rPr>
          <w:noProof/>
        </w:rPr>
        <w:t> </w:t>
      </w:r>
      <w:r w:rsidRPr="00943A5F">
        <w:rPr>
          <w:noProof/>
          <w:lang w:eastAsia="ko-KR"/>
        </w:rPr>
        <w:t xml:space="preserve">) </w:t>
      </w:r>
      <w:r>
        <w:rPr>
          <w:noProof/>
          <w:lang w:eastAsia="ko-KR"/>
        </w:rPr>
        <w:t>ct</w:t>
      </w:r>
      <w:r w:rsidRPr="00943A5F">
        <w:rPr>
          <w:noProof/>
          <w:lang w:eastAsia="ko-KR"/>
        </w:rPr>
        <w:t xml:space="preserve">bAddrB is not equal to </w:t>
      </w:r>
      <w:r>
        <w:rPr>
          <w:noProof/>
          <w:lang w:eastAsia="ko-KR"/>
        </w:rPr>
        <w:t>ct</w:t>
      </w:r>
      <w:r w:rsidRPr="00943A5F">
        <w:rPr>
          <w:noProof/>
          <w:lang w:eastAsia="ko-KR"/>
        </w:rPr>
        <w:t>bAddr</w:t>
      </w:r>
      <w:r>
        <w:rPr>
          <w:noProof/>
          <w:lang w:eastAsia="ko-KR"/>
        </w:rPr>
        <w:t>TS</w:t>
      </w:r>
      <w:r w:rsidRPr="00943A5F">
        <w:rPr>
          <w:noProof/>
          <w:lang w:eastAsia="ko-KR"/>
        </w:rPr>
        <w:t>,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B</w:t>
      </w:r>
      <w:r w:rsidRPr="00943A5F">
        <w:rPr>
          <w:noProof/>
          <w:lang w:eastAsia="ko-KR"/>
        </w:rPr>
        <w:t xml:space="preserve"> is set equal to qP</w:t>
      </w:r>
      <w:r w:rsidRPr="00943A5F">
        <w:rPr>
          <w:noProof/>
          <w:vertAlign w:val="subscript"/>
          <w:lang w:eastAsia="ko-KR"/>
        </w:rPr>
        <w:t>Y_</w:t>
      </w:r>
      <w:r w:rsidRPr="00943A5F">
        <w:rPr>
          <w:noProof/>
          <w:vertAlign w:val="subscript"/>
          <w:lang w:eastAsia="ja-JP"/>
        </w:rPr>
        <w:t>PREV</w:t>
      </w:r>
      <w:r w:rsidRPr="00943A5F">
        <w:rPr>
          <w:noProof/>
          <w:lang w:eastAsia="ko-KR"/>
        </w:rPr>
        <w:t>.</w:t>
      </w:r>
    </w:p>
    <w:p w:rsidR="00666644" w:rsidRPr="00943A5F" w:rsidRDefault="00666644" w:rsidP="00666644">
      <w:pPr>
        <w:tabs>
          <w:tab w:val="left" w:pos="990"/>
        </w:tabs>
        <w:ind w:left="990" w:hanging="284"/>
        <w:rPr>
          <w:noProof/>
          <w:lang w:eastAsia="ko-KR"/>
        </w:rPr>
      </w:pPr>
      <w:r w:rsidRPr="00943A5F">
        <w:rPr>
          <w:noProof/>
          <w:lang w:eastAsia="ja-JP"/>
        </w:rPr>
        <w:t>–</w:t>
      </w:r>
      <w:r w:rsidRPr="00943A5F">
        <w:rPr>
          <w:noProof/>
          <w:lang w:eastAsia="ja-JP"/>
        </w:rPr>
        <w:tab/>
        <w:t>Otherwise, qP</w:t>
      </w:r>
      <w:r w:rsidRPr="00943A5F">
        <w:rPr>
          <w:noProof/>
          <w:vertAlign w:val="subscript"/>
          <w:lang w:eastAsia="ja-JP"/>
        </w:rPr>
        <w:t>Y</w:t>
      </w:r>
      <w:r w:rsidRPr="00943A5F">
        <w:rPr>
          <w:noProof/>
          <w:vertAlign w:val="subscript"/>
          <w:lang w:eastAsia="ko-KR"/>
        </w:rPr>
        <w:t>_</w:t>
      </w:r>
      <w:r w:rsidRPr="00943A5F">
        <w:rPr>
          <w:noProof/>
          <w:vertAlign w:val="subscript"/>
          <w:lang w:eastAsia="ja-JP"/>
        </w:rPr>
        <w:t>B</w:t>
      </w:r>
      <w:r w:rsidRPr="00943A5F">
        <w:rPr>
          <w:noProof/>
          <w:lang w:eastAsia="ko-KR"/>
        </w:rPr>
        <w:t xml:space="preserve"> </w:t>
      </w:r>
      <w:r w:rsidRPr="00943A5F">
        <w:rPr>
          <w:noProof/>
          <w:lang w:eastAsia="ja-JP"/>
        </w:rPr>
        <w:t xml:space="preserve">is set equal to </w:t>
      </w:r>
      <w:r w:rsidRPr="00F33938">
        <w:rPr>
          <w:noProof/>
          <w:lang w:eastAsia="ko-KR"/>
        </w:rPr>
        <w:t>the luma quantization parameter QP</w:t>
      </w:r>
      <w:r w:rsidRPr="00F33938">
        <w:rPr>
          <w:noProof/>
          <w:vertAlign w:val="subscript"/>
          <w:lang w:eastAsia="ko-KR"/>
        </w:rPr>
        <w:t xml:space="preserve">Y </w:t>
      </w:r>
      <w:r w:rsidRPr="00F33938">
        <w:rPr>
          <w:noProof/>
          <w:lang w:eastAsia="ko-KR"/>
        </w:rPr>
        <w:t xml:space="preserve">of </w:t>
      </w:r>
      <w:r w:rsidR="006A2ED8" w:rsidRPr="00841012">
        <w:rPr>
          <w:noProof/>
          <w:lang w:eastAsia="ko-KR"/>
        </w:rPr>
        <w:t xml:space="preserve"> </w:t>
      </w:r>
      <w:r w:rsidRPr="00F33938">
        <w:rPr>
          <w:noProof/>
          <w:lang w:eastAsia="ko-KR"/>
        </w:rPr>
        <w:t xml:space="preserve">the </w:t>
      </w:r>
      <w:r w:rsidR="00C63F95" w:rsidRPr="00841012">
        <w:rPr>
          <w:noProof/>
          <w:highlight w:val="yellow"/>
          <w:lang w:eastAsia="ko-KR"/>
        </w:rPr>
        <w:t>Qp region</w:t>
      </w:r>
      <w:r w:rsidR="006A2ED8" w:rsidRPr="00841012">
        <w:rPr>
          <w:noProof/>
          <w:highlight w:val="yellow"/>
          <w:lang w:eastAsia="ko-KR"/>
        </w:rPr>
        <w:t xml:space="preserve"> </w:t>
      </w:r>
      <w:r w:rsidRPr="00841012">
        <w:rPr>
          <w:strike/>
          <w:noProof/>
          <w:highlight w:val="yellow"/>
          <w:lang w:eastAsia="ko-KR"/>
        </w:rPr>
        <w:t>coding unit containing the luma coding block</w:t>
      </w:r>
      <w:r w:rsidRPr="00F33938">
        <w:rPr>
          <w:noProof/>
          <w:lang w:eastAsia="ko-KR"/>
        </w:rPr>
        <w:t xml:space="preserve"> </w:t>
      </w:r>
      <w:r w:rsidRPr="00F33938">
        <w:rPr>
          <w:noProof/>
          <w:lang w:eastAsia="ja-JP"/>
        </w:rPr>
        <w:t xml:space="preserve">covering </w:t>
      </w:r>
      <w:r w:rsidRPr="00F33938">
        <w:rPr>
          <w:noProof/>
          <w:lang w:eastAsia="ko-KR"/>
        </w:rPr>
        <w:t>(</w:t>
      </w:r>
      <w:r w:rsidRPr="00F33938">
        <w:rPr>
          <w:noProof/>
        </w:rPr>
        <w:t> </w:t>
      </w:r>
      <w:r w:rsidRPr="00F33938">
        <w:rPr>
          <w:noProof/>
          <w:lang w:eastAsia="ko-KR"/>
        </w:rPr>
        <w:t>xQG,</w:t>
      </w:r>
      <w:r w:rsidRPr="00F33938">
        <w:rPr>
          <w:noProof/>
        </w:rPr>
        <w:t> </w:t>
      </w:r>
      <w:r w:rsidRPr="00F33938">
        <w:rPr>
          <w:noProof/>
          <w:lang w:eastAsia="ko-KR"/>
        </w:rPr>
        <w:t>yQG − 1</w:t>
      </w:r>
      <w:r w:rsidRPr="00F33938">
        <w:rPr>
          <w:noProof/>
        </w:rPr>
        <w:t> </w:t>
      </w:r>
      <w:r w:rsidRPr="00F33938">
        <w:rPr>
          <w:noProof/>
          <w:lang w:eastAsia="ko-KR"/>
        </w:rPr>
        <w:t>).</w:t>
      </w:r>
    </w:p>
    <w:p w:rsidR="00666644" w:rsidRPr="00943A5F" w:rsidRDefault="00666644" w:rsidP="00666644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709"/>
          <w:tab w:val="left" w:pos="1191"/>
          <w:tab w:val="left" w:pos="1588"/>
          <w:tab w:val="left" w:pos="1985"/>
        </w:tabs>
        <w:ind w:left="709" w:hanging="306"/>
        <w:jc w:val="both"/>
        <w:rPr>
          <w:noProof/>
          <w:szCs w:val="22"/>
        </w:rPr>
      </w:pPr>
      <w:r w:rsidRPr="00943A5F">
        <w:rPr>
          <w:noProof/>
          <w:lang w:eastAsia="ko-KR"/>
        </w:rPr>
        <w:t>The</w:t>
      </w:r>
      <w:r w:rsidRPr="00943A5F">
        <w:rPr>
          <w:noProof/>
          <w:szCs w:val="22"/>
          <w:lang w:eastAsia="ko-KR"/>
        </w:rPr>
        <w:t xml:space="preserve"> predicted luma quantization parameter qP</w:t>
      </w:r>
      <w:r w:rsidRPr="00943A5F">
        <w:rPr>
          <w:noProof/>
          <w:szCs w:val="22"/>
          <w:vertAlign w:val="subscript"/>
          <w:lang w:eastAsia="ko-KR"/>
        </w:rPr>
        <w:t>Y_PRED</w:t>
      </w:r>
      <w:r w:rsidRPr="00943A5F">
        <w:rPr>
          <w:noProof/>
          <w:szCs w:val="22"/>
          <w:lang w:eastAsia="ko-KR"/>
        </w:rPr>
        <w:t xml:space="preserve"> is derived as:</w:t>
      </w:r>
    </w:p>
    <w:p w:rsidR="00666644" w:rsidRPr="00943A5F" w:rsidRDefault="00666644" w:rsidP="0066664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szCs w:val="20"/>
          <w:lang w:eastAsia="ko-KR"/>
        </w:rPr>
        <w:tab/>
        <w:t>qP</w:t>
      </w:r>
      <w:r w:rsidRPr="00943A5F">
        <w:rPr>
          <w:noProof/>
          <w:sz w:val="20"/>
          <w:szCs w:val="20"/>
          <w:vertAlign w:val="subscript"/>
          <w:lang w:eastAsia="ko-KR"/>
        </w:rPr>
        <w:t>Y_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PRED</w:t>
      </w:r>
      <w:r w:rsidRPr="00943A5F">
        <w:rPr>
          <w:noProof/>
          <w:sz w:val="20"/>
          <w:szCs w:val="20"/>
          <w:lang w:eastAsia="ko-KR"/>
        </w:rPr>
        <w:t> </w:t>
      </w:r>
      <w:r w:rsidRPr="00943A5F">
        <w:rPr>
          <w:noProof/>
          <w:sz w:val="20"/>
          <w:szCs w:val="20"/>
          <w:lang w:eastAsia="ja-JP"/>
        </w:rPr>
        <w:t>=</w:t>
      </w:r>
      <w:r w:rsidRPr="00943A5F">
        <w:rPr>
          <w:noProof/>
          <w:sz w:val="20"/>
          <w:szCs w:val="20"/>
          <w:lang w:eastAsia="ko-KR"/>
        </w:rPr>
        <w:t> </w:t>
      </w:r>
      <w:r w:rsidRPr="00943A5F">
        <w:rPr>
          <w:noProof/>
          <w:sz w:val="20"/>
          <w:szCs w:val="20"/>
          <w:lang w:eastAsia="ja-JP"/>
        </w:rPr>
        <w:t xml:space="preserve"> (</w:t>
      </w:r>
      <w:r w:rsidRPr="00943A5F">
        <w:rPr>
          <w:noProof/>
          <w:sz w:val="20"/>
          <w:szCs w:val="20"/>
          <w:lang w:eastAsia="ko-KR"/>
        </w:rPr>
        <w:t>qP</w:t>
      </w:r>
      <w:r w:rsidRPr="00943A5F">
        <w:rPr>
          <w:noProof/>
          <w:sz w:val="20"/>
          <w:szCs w:val="20"/>
          <w:vertAlign w:val="subscript"/>
          <w:lang w:eastAsia="ko-KR"/>
        </w:rPr>
        <w:t>Y_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A</w:t>
      </w:r>
      <w:r w:rsidRPr="00943A5F">
        <w:rPr>
          <w:noProof/>
          <w:sz w:val="20"/>
          <w:szCs w:val="20"/>
          <w:lang w:eastAsia="ko-KR"/>
        </w:rPr>
        <w:t> </w:t>
      </w:r>
      <w:r w:rsidRPr="00943A5F">
        <w:rPr>
          <w:noProof/>
          <w:sz w:val="20"/>
          <w:szCs w:val="20"/>
          <w:lang w:eastAsia="ja-JP"/>
        </w:rPr>
        <w:t>+</w:t>
      </w:r>
      <w:r w:rsidRPr="00943A5F">
        <w:rPr>
          <w:noProof/>
          <w:sz w:val="20"/>
          <w:szCs w:val="20"/>
          <w:lang w:eastAsia="ko-KR"/>
        </w:rPr>
        <w:t> qP</w:t>
      </w:r>
      <w:r w:rsidRPr="00943A5F">
        <w:rPr>
          <w:noProof/>
          <w:sz w:val="20"/>
          <w:szCs w:val="20"/>
          <w:vertAlign w:val="subscript"/>
          <w:lang w:eastAsia="ko-KR"/>
        </w:rPr>
        <w:t>Y_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B</w:t>
      </w:r>
      <w:r w:rsidRPr="00943A5F">
        <w:rPr>
          <w:noProof/>
          <w:sz w:val="20"/>
          <w:szCs w:val="20"/>
          <w:lang w:eastAsia="ko-KR"/>
        </w:rPr>
        <w:t> </w:t>
      </w:r>
      <w:r w:rsidRPr="00943A5F">
        <w:rPr>
          <w:noProof/>
          <w:sz w:val="20"/>
          <w:szCs w:val="20"/>
          <w:lang w:eastAsia="ja-JP"/>
        </w:rPr>
        <w:t>+</w:t>
      </w:r>
      <w:r w:rsidRPr="00943A5F">
        <w:rPr>
          <w:noProof/>
          <w:sz w:val="20"/>
          <w:szCs w:val="20"/>
          <w:lang w:eastAsia="ko-KR"/>
        </w:rPr>
        <w:t> </w:t>
      </w:r>
      <w:r w:rsidRPr="00943A5F">
        <w:rPr>
          <w:noProof/>
          <w:sz w:val="20"/>
          <w:szCs w:val="20"/>
          <w:lang w:eastAsia="ja-JP"/>
        </w:rPr>
        <w:t>1) &gt;&gt; 1</w:t>
      </w:r>
    </w:p>
    <w:p w:rsidR="00F33938" w:rsidRDefault="00666644" w:rsidP="00666644">
      <w:pPr>
        <w:tabs>
          <w:tab w:val="left" w:pos="284"/>
        </w:tabs>
        <w:rPr>
          <w:noProof/>
          <w:lang w:eastAsia="ko-KR"/>
        </w:rPr>
      </w:pPr>
      <w:r w:rsidRPr="00943A5F">
        <w:rPr>
          <w:noProof/>
          <w:lang w:eastAsia="ko-KR"/>
        </w:rPr>
        <w:t>The variable QP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 xml:space="preserve"> </w:t>
      </w:r>
      <w:r w:rsidR="00AA05A4" w:rsidRPr="00841012">
        <w:rPr>
          <w:noProof/>
          <w:highlight w:val="yellow"/>
          <w:lang w:eastAsia="ko-KR"/>
        </w:rPr>
        <w:t xml:space="preserve">of a Qp region </w:t>
      </w:r>
      <w:r w:rsidR="00240917" w:rsidRPr="00841012">
        <w:rPr>
          <w:noProof/>
          <w:highlight w:val="yellow"/>
          <w:lang w:eastAsia="ko-KR"/>
        </w:rPr>
        <w:t>with z-scan index zq</w:t>
      </w:r>
      <w:r w:rsidR="00FB5C8D" w:rsidRPr="00841012">
        <w:rPr>
          <w:noProof/>
          <w:highlight w:val="yellow"/>
          <w:lang w:eastAsia="ko-KR"/>
        </w:rPr>
        <w:t xml:space="preserve"> within the current quantization group</w:t>
      </w:r>
      <w:r w:rsidR="00AA05A4" w:rsidRPr="00841012">
        <w:rPr>
          <w:noProof/>
          <w:highlight w:val="yellow"/>
          <w:lang w:eastAsia="ko-KR"/>
        </w:rPr>
        <w:t xml:space="preserve"> </w:t>
      </w:r>
      <w:r w:rsidR="00DB28DE" w:rsidRPr="00841012">
        <w:rPr>
          <w:noProof/>
          <w:highlight w:val="yellow"/>
          <w:lang w:eastAsia="ko-KR"/>
        </w:rPr>
        <w:t>and within the current coding unit</w:t>
      </w:r>
      <w:r w:rsidR="00DB28DE">
        <w:rPr>
          <w:noProof/>
          <w:lang w:eastAsia="ko-KR"/>
        </w:rPr>
        <w:t xml:space="preserve"> </w:t>
      </w:r>
      <w:r w:rsidRPr="00943A5F">
        <w:rPr>
          <w:noProof/>
          <w:lang w:eastAsia="ko-KR"/>
        </w:rPr>
        <w:t>is derived as</w:t>
      </w:r>
      <w:r w:rsidR="00F33938">
        <w:rPr>
          <w:noProof/>
          <w:lang w:eastAsia="ko-KR"/>
        </w:rPr>
        <w:t>:</w:t>
      </w:r>
    </w:p>
    <w:p w:rsidR="00F33938" w:rsidRPr="00943A5F" w:rsidRDefault="00F33938" w:rsidP="00841012">
      <w:pPr>
        <w:tabs>
          <w:tab w:val="left" w:pos="284"/>
        </w:tabs>
        <w:ind w:left="360"/>
        <w:rPr>
          <w:noProof/>
          <w:lang w:eastAsia="ja-JP"/>
        </w:rPr>
      </w:pPr>
      <w:r w:rsidRPr="00841012">
        <w:rPr>
          <w:noProof/>
          <w:highlight w:val="yellow"/>
          <w:lang w:eastAsia="ja-JP"/>
        </w:rPr>
        <w:t>–</w:t>
      </w:r>
      <w:r w:rsidRPr="00841012">
        <w:rPr>
          <w:noProof/>
          <w:highlight w:val="yellow"/>
          <w:lang w:eastAsia="ja-JP"/>
        </w:rPr>
        <w:tab/>
      </w:r>
      <w:r w:rsidR="003F4C2B" w:rsidRPr="00841012">
        <w:rPr>
          <w:noProof/>
          <w:highlight w:val="yellow"/>
          <w:lang w:eastAsia="ja-JP"/>
        </w:rPr>
        <w:t>If</w:t>
      </w:r>
      <w:r w:rsidR="00FB5C8D" w:rsidRPr="00841012">
        <w:rPr>
          <w:noProof/>
          <w:highlight w:val="yellow"/>
          <w:lang w:eastAsia="ja-JP"/>
        </w:rPr>
        <w:t xml:space="preserve"> i</w:t>
      </w:r>
      <w:r w:rsidR="00240917" w:rsidRPr="00841012">
        <w:rPr>
          <w:noProof/>
          <w:highlight w:val="yellow"/>
          <w:lang w:eastAsia="ja-JP"/>
        </w:rPr>
        <w:t>ndex zq</w:t>
      </w:r>
      <w:r w:rsidR="00FB5C8D" w:rsidRPr="00841012">
        <w:rPr>
          <w:noProof/>
          <w:highlight w:val="yellow"/>
          <w:lang w:eastAsia="ja-JP"/>
        </w:rPr>
        <w:t xml:space="preserve"> is greater </w:t>
      </w:r>
      <w:r w:rsidR="008423D3" w:rsidRPr="00841012">
        <w:rPr>
          <w:noProof/>
          <w:highlight w:val="yellow"/>
          <w:lang w:eastAsia="ja-JP"/>
        </w:rPr>
        <w:t xml:space="preserve">than </w:t>
      </w:r>
      <w:r w:rsidR="00FB5C8D" w:rsidRPr="00841012">
        <w:rPr>
          <w:noProof/>
          <w:highlight w:val="yellow"/>
          <w:lang w:eastAsia="ja-JP"/>
        </w:rPr>
        <w:t>or equal t</w:t>
      </w:r>
      <w:r w:rsidR="008423D3" w:rsidRPr="00841012">
        <w:rPr>
          <w:noProof/>
          <w:highlight w:val="yellow"/>
          <w:lang w:eastAsia="ja-JP"/>
        </w:rPr>
        <w:t>o</w:t>
      </w:r>
      <w:r w:rsidR="00FB5C8D" w:rsidRPr="00841012">
        <w:rPr>
          <w:noProof/>
          <w:highlight w:val="yellow"/>
          <w:lang w:eastAsia="ja-JP"/>
        </w:rPr>
        <w:t xml:space="preserve"> z</w:t>
      </w:r>
      <w:r w:rsidR="00240917" w:rsidRPr="00841012">
        <w:rPr>
          <w:noProof/>
          <w:highlight w:val="yellow"/>
          <w:lang w:eastAsia="ja-JP"/>
        </w:rPr>
        <w:t>q</w:t>
      </w:r>
      <w:r w:rsidR="00FB5C8D" w:rsidRPr="00841012">
        <w:rPr>
          <w:noProof/>
          <w:highlight w:val="yellow"/>
          <w:lang w:eastAsia="ja-JP"/>
        </w:rPr>
        <w:t>T</w:t>
      </w:r>
      <w:r w:rsidR="00805FE6" w:rsidRPr="00841012">
        <w:rPr>
          <w:noProof/>
          <w:highlight w:val="yellow"/>
          <w:lang w:eastAsia="ja-JP"/>
        </w:rPr>
        <w:t xml:space="preserve"> and CuQpDelta is non-zero</w:t>
      </w:r>
      <w:r w:rsidR="008C5C30" w:rsidRPr="00841012">
        <w:rPr>
          <w:noProof/>
          <w:highlight w:val="yellow"/>
          <w:lang w:eastAsia="ja-JP"/>
        </w:rPr>
        <w:t>,</w:t>
      </w:r>
    </w:p>
    <w:p w:rsidR="00666644" w:rsidRPr="00943A5F" w:rsidRDefault="00666644" w:rsidP="0066664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lastRenderedPageBreak/>
        <w:t>QP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 xml:space="preserve"> = ( ( ( qP</w:t>
      </w:r>
      <w:r w:rsidRPr="00943A5F">
        <w:rPr>
          <w:noProof/>
          <w:sz w:val="20"/>
          <w:vertAlign w:val="subscript"/>
          <w:lang w:eastAsia="ko-KR"/>
        </w:rPr>
        <w:t>Y_PRE</w:t>
      </w:r>
      <w:r w:rsidRPr="00943A5F">
        <w:rPr>
          <w:rFonts w:eastAsia="MS Mincho"/>
          <w:noProof/>
          <w:sz w:val="20"/>
          <w:vertAlign w:val="subscript"/>
          <w:lang w:eastAsia="ja-JP"/>
        </w:rPr>
        <w:t>D</w:t>
      </w:r>
      <w:r w:rsidRPr="00943A5F">
        <w:rPr>
          <w:noProof/>
          <w:sz w:val="20"/>
          <w:lang w:eastAsia="ko-KR"/>
        </w:rPr>
        <w:t> + CuQpDelta +52+ 2*QpBdOffset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 )%( 52 + QpBdOffset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 ) ) − QpBdOffset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</w:rPr>
        <w:t xml:space="preserve"> </w:t>
      </w:r>
    </w:p>
    <w:p w:rsidR="003F4C2B" w:rsidRPr="00841012" w:rsidRDefault="003F4C2B" w:rsidP="00841012">
      <w:pPr>
        <w:tabs>
          <w:tab w:val="left" w:pos="284"/>
        </w:tabs>
        <w:ind w:left="284"/>
        <w:rPr>
          <w:noProof/>
          <w:highlight w:val="yellow"/>
          <w:lang w:eastAsia="ja-JP"/>
        </w:rPr>
      </w:pPr>
      <w:r w:rsidRPr="00841012">
        <w:rPr>
          <w:noProof/>
          <w:highlight w:val="yellow"/>
          <w:lang w:eastAsia="ja-JP"/>
        </w:rPr>
        <w:t>–</w:t>
      </w:r>
      <w:r w:rsidRPr="00841012">
        <w:rPr>
          <w:noProof/>
          <w:highlight w:val="yellow"/>
          <w:lang w:eastAsia="ja-JP"/>
        </w:rPr>
        <w:tab/>
        <w:t>Otherwise:</w:t>
      </w:r>
    </w:p>
    <w:p w:rsidR="00053C3D" w:rsidRPr="00841012" w:rsidRDefault="00053C3D" w:rsidP="00841012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sz w:val="20"/>
          <w:lang w:eastAsia="ko-KR"/>
        </w:rPr>
      </w:pPr>
      <w:r w:rsidRPr="00841012">
        <w:rPr>
          <w:noProof/>
          <w:sz w:val="20"/>
          <w:highlight w:val="yellow"/>
          <w:lang w:eastAsia="ko-KR"/>
        </w:rPr>
        <w:t>QP</w:t>
      </w:r>
      <w:r w:rsidRPr="00841012">
        <w:rPr>
          <w:noProof/>
          <w:sz w:val="20"/>
          <w:highlight w:val="yellow"/>
          <w:vertAlign w:val="subscript"/>
          <w:lang w:eastAsia="ko-KR"/>
        </w:rPr>
        <w:t>Y</w:t>
      </w:r>
      <w:r w:rsidRPr="00841012">
        <w:rPr>
          <w:noProof/>
          <w:sz w:val="20"/>
          <w:highlight w:val="yellow"/>
          <w:lang w:eastAsia="ko-KR"/>
        </w:rPr>
        <w:t xml:space="preserve"> = qP</w:t>
      </w:r>
      <w:r w:rsidRPr="00841012">
        <w:rPr>
          <w:noProof/>
          <w:sz w:val="20"/>
          <w:highlight w:val="yellow"/>
          <w:vertAlign w:val="subscript"/>
          <w:lang w:eastAsia="ko-KR"/>
        </w:rPr>
        <w:t>Y_PRE</w:t>
      </w:r>
      <w:r w:rsidRPr="00841012">
        <w:rPr>
          <w:rFonts w:eastAsia="MS Mincho"/>
          <w:noProof/>
          <w:sz w:val="20"/>
          <w:highlight w:val="yellow"/>
          <w:vertAlign w:val="subscript"/>
          <w:lang w:eastAsia="ja-JP"/>
        </w:rPr>
        <w:t>D</w:t>
      </w:r>
      <w:r w:rsidRPr="00943A5F">
        <w:rPr>
          <w:noProof/>
          <w:sz w:val="20"/>
        </w:rPr>
        <w:t xml:space="preserve"> </w:t>
      </w:r>
    </w:p>
    <w:p w:rsidR="00666644" w:rsidRPr="00943A5F" w:rsidRDefault="00666644" w:rsidP="00666644">
      <w:pPr>
        <w:tabs>
          <w:tab w:val="left" w:pos="284"/>
        </w:tabs>
        <w:rPr>
          <w:noProof/>
          <w:lang w:eastAsia="ko-KR"/>
        </w:rPr>
      </w:pPr>
      <w:r w:rsidRPr="00943A5F">
        <w:rPr>
          <w:noProof/>
          <w:lang w:eastAsia="ko-KR"/>
        </w:rPr>
        <w:t xml:space="preserve">The </w:t>
      </w:r>
      <w:r w:rsidRPr="00943A5F">
        <w:rPr>
          <w:noProof/>
          <w:lang w:eastAsia="ja-JP"/>
        </w:rPr>
        <w:t xml:space="preserve">luma quantization parameter </w:t>
      </w:r>
      <w:r w:rsidRPr="00943A5F">
        <w:rPr>
          <w:noProof/>
          <w:lang w:eastAsia="ko-KR"/>
        </w:rPr>
        <w:t>QP’</w:t>
      </w:r>
      <w:r w:rsidRPr="00943A5F">
        <w:rPr>
          <w:noProof/>
          <w:vertAlign w:val="subscript"/>
          <w:lang w:eastAsia="ko-KR"/>
        </w:rPr>
        <w:t>Y</w:t>
      </w:r>
      <w:r w:rsidRPr="00943A5F">
        <w:rPr>
          <w:noProof/>
          <w:lang w:eastAsia="ko-KR"/>
        </w:rPr>
        <w:t xml:space="preserve"> is derived as</w:t>
      </w:r>
    </w:p>
    <w:p w:rsidR="00666644" w:rsidRPr="00943A5F" w:rsidRDefault="00666644" w:rsidP="0066664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QP’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 xml:space="preserve"> = QP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 + QpBdOffset</w:t>
      </w:r>
      <w:r w:rsidRPr="00943A5F">
        <w:rPr>
          <w:noProof/>
          <w:sz w:val="20"/>
          <w:vertAlign w:val="subscript"/>
          <w:lang w:eastAsia="ko-KR"/>
        </w:rPr>
        <w:t>Y</w:t>
      </w:r>
    </w:p>
    <w:p w:rsidR="00666644" w:rsidRPr="00943A5F" w:rsidRDefault="00666644" w:rsidP="00666644">
      <w:pPr>
        <w:rPr>
          <w:noProof/>
          <w:lang w:eastAsia="ja-JP"/>
        </w:rPr>
      </w:pPr>
      <w:r w:rsidRPr="00943A5F">
        <w:rPr>
          <w:noProof/>
          <w:lang w:eastAsia="ja-JP"/>
        </w:rPr>
        <w:t xml:space="preserve">The variables </w:t>
      </w:r>
      <w:r w:rsidRPr="00943A5F">
        <w:rPr>
          <w:noProof/>
        </w:rPr>
        <w:t>qP</w:t>
      </w:r>
      <w:r w:rsidRPr="00943A5F">
        <w:rPr>
          <w:noProof/>
          <w:vertAlign w:val="subscript"/>
        </w:rPr>
        <w:t>C</w:t>
      </w:r>
      <w:r w:rsidRPr="00943A5F">
        <w:rPr>
          <w:noProof/>
          <w:vertAlign w:val="subscript"/>
          <w:lang w:eastAsia="ja-JP"/>
        </w:rPr>
        <w:t>b</w:t>
      </w:r>
      <w:r w:rsidRPr="00943A5F">
        <w:rPr>
          <w:noProof/>
        </w:rPr>
        <w:t xml:space="preserve"> and qP</w:t>
      </w:r>
      <w:r w:rsidRPr="00943A5F">
        <w:rPr>
          <w:noProof/>
          <w:vertAlign w:val="subscript"/>
        </w:rPr>
        <w:t>C</w:t>
      </w:r>
      <w:r w:rsidRPr="00943A5F">
        <w:rPr>
          <w:noProof/>
          <w:vertAlign w:val="subscript"/>
          <w:lang w:eastAsia="ja-JP"/>
        </w:rPr>
        <w:t>r</w:t>
      </w:r>
      <w:r w:rsidRPr="00943A5F">
        <w:rPr>
          <w:noProof/>
          <w:lang w:eastAsia="ja-JP"/>
        </w:rPr>
        <w:t xml:space="preserve"> are</w:t>
      </w:r>
      <w:r w:rsidRPr="00943A5F">
        <w:rPr>
          <w:noProof/>
        </w:rPr>
        <w:t xml:space="preserve"> set </w:t>
      </w:r>
      <w:r w:rsidRPr="00943A5F">
        <w:rPr>
          <w:noProof/>
          <w:lang w:eastAsia="ja-JP"/>
        </w:rPr>
        <w:t xml:space="preserve">equal to the </w:t>
      </w:r>
      <w:r w:rsidRPr="00943A5F">
        <w:rPr>
          <w:noProof/>
        </w:rPr>
        <w:t>value of QP</w:t>
      </w:r>
      <w:r w:rsidRPr="00943A5F">
        <w:rPr>
          <w:noProof/>
          <w:vertAlign w:val="subscript"/>
          <w:lang w:eastAsia="ja-JP"/>
        </w:rPr>
        <w:t>C</w:t>
      </w:r>
      <w:r w:rsidRPr="00943A5F">
        <w:rPr>
          <w:noProof/>
        </w:rPr>
        <w:t xml:space="preserve"> as specified in </w:t>
      </w:r>
      <w:r w:rsidRPr="00943A5F">
        <w:rPr>
          <w:noProof/>
          <w:lang w:eastAsia="ja-JP"/>
        </w:rPr>
        <w:fldChar w:fldCharType="begin"/>
      </w:r>
      <w:r w:rsidRPr="00943A5F">
        <w:rPr>
          <w:noProof/>
        </w:rPr>
        <w:instrText xml:space="preserve"> REF _Ref81308924 \h </w:instrText>
      </w:r>
      <w:r w:rsidRPr="00943A5F">
        <w:rPr>
          <w:noProof/>
          <w:lang w:eastAsia="ja-JP"/>
        </w:rPr>
        <w:instrText xml:space="preserve"> \* MERGEFORMAT </w:instrText>
      </w:r>
      <w:r w:rsidRPr="00943A5F">
        <w:rPr>
          <w:noProof/>
          <w:lang w:eastAsia="ja-JP"/>
        </w:rPr>
      </w:r>
      <w:r w:rsidRPr="00943A5F">
        <w:rPr>
          <w:noProof/>
          <w:lang w:eastAsia="ja-JP"/>
        </w:rPr>
        <w:fldChar w:fldCharType="separate"/>
      </w:r>
      <w:r w:rsidRPr="00B2654C">
        <w:rPr>
          <w:bCs/>
          <w:noProof/>
        </w:rPr>
        <w:t>Table 8</w:t>
      </w:r>
      <w:r w:rsidRPr="00B2654C">
        <w:rPr>
          <w:bCs/>
          <w:noProof/>
        </w:rPr>
        <w:noBreakHyphen/>
        <w:t>9</w:t>
      </w:r>
      <w:r w:rsidRPr="00943A5F">
        <w:rPr>
          <w:noProof/>
          <w:lang w:eastAsia="ja-JP"/>
        </w:rPr>
        <w:fldChar w:fldCharType="end"/>
      </w:r>
      <w:r w:rsidRPr="00943A5F">
        <w:rPr>
          <w:noProof/>
          <w:lang w:eastAsia="ja-JP"/>
        </w:rPr>
        <w:t xml:space="preserve"> </w:t>
      </w:r>
      <w:r w:rsidRPr="00943A5F">
        <w:rPr>
          <w:noProof/>
        </w:rPr>
        <w:t>based on the index qPi</w:t>
      </w:r>
      <w:r w:rsidRPr="00943A5F">
        <w:rPr>
          <w:noProof/>
          <w:vertAlign w:val="subscript"/>
          <w:lang w:eastAsia="ja-JP"/>
        </w:rPr>
        <w:t xml:space="preserve"> </w:t>
      </w:r>
      <w:r w:rsidRPr="00943A5F">
        <w:rPr>
          <w:noProof/>
          <w:lang w:eastAsia="ja-JP"/>
        </w:rPr>
        <w:t xml:space="preserve">equal to </w:t>
      </w:r>
      <w:r w:rsidRPr="00943A5F">
        <w:rPr>
          <w:noProof/>
        </w:rPr>
        <w:t>qPi</w:t>
      </w:r>
      <w:r w:rsidRPr="00943A5F">
        <w:rPr>
          <w:noProof/>
          <w:vertAlign w:val="subscript"/>
          <w:lang w:eastAsia="ja-JP"/>
        </w:rPr>
        <w:t>Cb</w:t>
      </w:r>
      <w:r w:rsidRPr="00943A5F">
        <w:rPr>
          <w:noProof/>
          <w:lang w:eastAsia="ja-JP"/>
        </w:rPr>
        <w:t xml:space="preserve"> and </w:t>
      </w:r>
      <w:r w:rsidRPr="00943A5F">
        <w:rPr>
          <w:noProof/>
        </w:rPr>
        <w:t>qPi</w:t>
      </w:r>
      <w:r w:rsidRPr="00943A5F">
        <w:rPr>
          <w:noProof/>
          <w:vertAlign w:val="subscript"/>
          <w:lang w:eastAsia="ja-JP"/>
        </w:rPr>
        <w:t>Cr</w:t>
      </w:r>
      <w:r w:rsidRPr="00943A5F">
        <w:rPr>
          <w:noProof/>
          <w:lang w:eastAsia="ja-JP"/>
        </w:rPr>
        <w:t xml:space="preserve"> derived as:</w:t>
      </w:r>
    </w:p>
    <w:p w:rsidR="00666644" w:rsidRPr="00943A5F" w:rsidRDefault="00666644" w:rsidP="00666644">
      <w:pPr>
        <w:pStyle w:val="Equation"/>
        <w:tabs>
          <w:tab w:val="left" w:pos="851"/>
          <w:tab w:val="left" w:pos="1134"/>
        </w:tabs>
        <w:ind w:left="567"/>
        <w:rPr>
          <w:rFonts w:eastAsia="MS Mincho"/>
          <w:noProof/>
          <w:sz w:val="20"/>
          <w:szCs w:val="20"/>
          <w:lang w:eastAsia="ja-JP"/>
        </w:rPr>
      </w:pPr>
      <w:r w:rsidRPr="00943A5F">
        <w:rPr>
          <w:noProof/>
          <w:sz w:val="20"/>
          <w:szCs w:val="20"/>
        </w:rPr>
        <w:t>qPi</w:t>
      </w:r>
      <w:r w:rsidRPr="00943A5F">
        <w:rPr>
          <w:noProof/>
          <w:sz w:val="20"/>
          <w:szCs w:val="20"/>
          <w:vertAlign w:val="subscript"/>
          <w:lang w:eastAsia="ja-JP"/>
        </w:rPr>
        <w:t>C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b</w:t>
      </w:r>
      <w:r w:rsidRPr="00943A5F">
        <w:rPr>
          <w:noProof/>
          <w:sz w:val="20"/>
          <w:szCs w:val="20"/>
        </w:rPr>
        <w:t> = </w:t>
      </w:r>
      <w:r w:rsidRPr="00943A5F">
        <w:rPr>
          <w:noProof/>
          <w:sz w:val="20"/>
          <w:szCs w:val="20"/>
          <w:lang w:eastAsia="ko-KR"/>
        </w:rPr>
        <w:t>Clip3</w:t>
      </w:r>
      <w:r w:rsidRPr="00943A5F">
        <w:rPr>
          <w:noProof/>
          <w:sz w:val="20"/>
          <w:szCs w:val="20"/>
        </w:rPr>
        <w:t>( </w:t>
      </w:r>
      <w:r w:rsidRPr="00943A5F">
        <w:rPr>
          <w:noProof/>
          <w:sz w:val="20"/>
          <w:szCs w:val="20"/>
          <w:lang w:eastAsia="ko-KR"/>
        </w:rPr>
        <w:t>−QpBdOffset</w:t>
      </w:r>
      <w:r w:rsidRPr="00943A5F">
        <w:rPr>
          <w:noProof/>
          <w:sz w:val="20"/>
          <w:szCs w:val="20"/>
          <w:vertAlign w:val="subscript"/>
          <w:lang w:eastAsia="ko-KR"/>
        </w:rPr>
        <w:t>C</w:t>
      </w:r>
      <w:r w:rsidRPr="00943A5F">
        <w:rPr>
          <w:noProof/>
          <w:sz w:val="20"/>
          <w:szCs w:val="20"/>
        </w:rPr>
        <w:t>, 57, QP</w:t>
      </w:r>
      <w:r w:rsidRPr="00943A5F">
        <w:rPr>
          <w:noProof/>
          <w:sz w:val="20"/>
          <w:szCs w:val="20"/>
          <w:vertAlign w:val="subscript"/>
        </w:rPr>
        <w:t>Y</w:t>
      </w:r>
      <w:r w:rsidRPr="00943A5F">
        <w:rPr>
          <w:noProof/>
          <w:sz w:val="20"/>
          <w:szCs w:val="20"/>
        </w:rPr>
        <w:t> + pic_cb_qp_offset + slice_cb_qp_offset )</w:t>
      </w:r>
    </w:p>
    <w:p w:rsidR="00666644" w:rsidRPr="00943A5F" w:rsidRDefault="00666644" w:rsidP="00666644">
      <w:pPr>
        <w:pStyle w:val="Equation"/>
        <w:tabs>
          <w:tab w:val="left" w:pos="851"/>
          <w:tab w:val="left" w:pos="1134"/>
        </w:tabs>
        <w:ind w:left="567"/>
        <w:rPr>
          <w:rFonts w:eastAsia="MS Mincho"/>
          <w:noProof/>
          <w:sz w:val="20"/>
          <w:szCs w:val="20"/>
          <w:lang w:eastAsia="ja-JP"/>
        </w:rPr>
      </w:pPr>
      <w:r w:rsidRPr="00943A5F">
        <w:rPr>
          <w:noProof/>
          <w:sz w:val="20"/>
          <w:szCs w:val="20"/>
        </w:rPr>
        <w:t>qPi</w:t>
      </w:r>
      <w:r w:rsidRPr="00943A5F">
        <w:rPr>
          <w:noProof/>
          <w:sz w:val="20"/>
          <w:szCs w:val="20"/>
          <w:vertAlign w:val="subscript"/>
          <w:lang w:eastAsia="ja-JP"/>
        </w:rPr>
        <w:t>C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r</w:t>
      </w:r>
      <w:r w:rsidRPr="00943A5F">
        <w:rPr>
          <w:noProof/>
          <w:sz w:val="20"/>
          <w:szCs w:val="20"/>
        </w:rPr>
        <w:t> = </w:t>
      </w:r>
      <w:r w:rsidRPr="00943A5F">
        <w:rPr>
          <w:noProof/>
          <w:sz w:val="20"/>
          <w:szCs w:val="20"/>
          <w:lang w:eastAsia="ko-KR"/>
        </w:rPr>
        <w:t>Clip3</w:t>
      </w:r>
      <w:r w:rsidRPr="00943A5F">
        <w:rPr>
          <w:noProof/>
          <w:sz w:val="20"/>
          <w:szCs w:val="20"/>
        </w:rPr>
        <w:t>( </w:t>
      </w:r>
      <w:r w:rsidRPr="00943A5F">
        <w:rPr>
          <w:noProof/>
          <w:sz w:val="20"/>
          <w:szCs w:val="20"/>
          <w:lang w:eastAsia="ko-KR"/>
        </w:rPr>
        <w:t>−QpBdOffset</w:t>
      </w:r>
      <w:r w:rsidRPr="00943A5F">
        <w:rPr>
          <w:noProof/>
          <w:sz w:val="20"/>
          <w:szCs w:val="20"/>
          <w:vertAlign w:val="subscript"/>
          <w:lang w:eastAsia="ko-KR"/>
        </w:rPr>
        <w:t>C</w:t>
      </w:r>
      <w:r w:rsidRPr="00943A5F">
        <w:rPr>
          <w:noProof/>
          <w:sz w:val="20"/>
          <w:szCs w:val="20"/>
        </w:rPr>
        <w:t>, 57, QP</w:t>
      </w:r>
      <w:r w:rsidRPr="00943A5F">
        <w:rPr>
          <w:noProof/>
          <w:sz w:val="20"/>
          <w:szCs w:val="20"/>
          <w:vertAlign w:val="subscript"/>
        </w:rPr>
        <w:t>Y</w:t>
      </w:r>
      <w:r w:rsidRPr="00943A5F">
        <w:rPr>
          <w:noProof/>
          <w:sz w:val="20"/>
          <w:szCs w:val="20"/>
        </w:rPr>
        <w:t> + pic_c</w:t>
      </w:r>
      <w:r w:rsidRPr="00943A5F">
        <w:rPr>
          <w:rFonts w:eastAsia="MS Mincho"/>
          <w:noProof/>
          <w:sz w:val="20"/>
          <w:szCs w:val="20"/>
          <w:lang w:eastAsia="ja-JP"/>
        </w:rPr>
        <w:t>r</w:t>
      </w:r>
      <w:r w:rsidRPr="00943A5F">
        <w:rPr>
          <w:noProof/>
          <w:sz w:val="20"/>
          <w:szCs w:val="20"/>
        </w:rPr>
        <w:t>_qp_offset + slice_cr_qp_offset )</w:t>
      </w:r>
    </w:p>
    <w:p w:rsidR="00666644" w:rsidRPr="00943A5F" w:rsidRDefault="00666644" w:rsidP="00666644">
      <w:pPr>
        <w:rPr>
          <w:noProof/>
          <w:lang w:eastAsia="ja-JP"/>
        </w:rPr>
      </w:pPr>
      <w:r w:rsidRPr="00943A5F">
        <w:rPr>
          <w:noProof/>
        </w:rPr>
        <w:t xml:space="preserve">The </w:t>
      </w:r>
      <w:r w:rsidRPr="00943A5F">
        <w:rPr>
          <w:noProof/>
          <w:lang w:eastAsia="ja-JP"/>
        </w:rPr>
        <w:t xml:space="preserve">chroma quantization parameters for </w:t>
      </w:r>
      <w:r w:rsidRPr="00943A5F">
        <w:rPr>
          <w:noProof/>
        </w:rPr>
        <w:t>Cb and Cr components,</w:t>
      </w:r>
      <w:r w:rsidRPr="00943A5F">
        <w:rPr>
          <w:noProof/>
          <w:lang w:eastAsia="ko-KR"/>
        </w:rPr>
        <w:t xml:space="preserve"> QP’</w:t>
      </w:r>
      <w:r w:rsidRPr="00943A5F">
        <w:rPr>
          <w:noProof/>
          <w:vertAlign w:val="subscript"/>
          <w:lang w:eastAsia="ko-KR"/>
        </w:rPr>
        <w:t>Cb</w:t>
      </w:r>
      <w:r w:rsidRPr="00943A5F">
        <w:rPr>
          <w:noProof/>
          <w:lang w:eastAsia="ja-JP"/>
        </w:rPr>
        <w:t xml:space="preserve"> and </w:t>
      </w:r>
      <w:r w:rsidRPr="00943A5F">
        <w:rPr>
          <w:noProof/>
          <w:lang w:eastAsia="ko-KR"/>
        </w:rPr>
        <w:t>QP’</w:t>
      </w:r>
      <w:r w:rsidRPr="00943A5F">
        <w:rPr>
          <w:noProof/>
          <w:vertAlign w:val="subscript"/>
          <w:lang w:eastAsia="ko-KR"/>
        </w:rPr>
        <w:t>Cr</w:t>
      </w:r>
      <w:r w:rsidRPr="00943A5F">
        <w:rPr>
          <w:noProof/>
          <w:lang w:eastAsia="ja-JP"/>
        </w:rPr>
        <w:t xml:space="preserve"> </w:t>
      </w:r>
      <w:r w:rsidRPr="00943A5F">
        <w:rPr>
          <w:noProof/>
        </w:rPr>
        <w:t xml:space="preserve">are </w:t>
      </w:r>
      <w:r w:rsidRPr="00943A5F">
        <w:rPr>
          <w:noProof/>
          <w:lang w:eastAsia="ja-JP"/>
        </w:rPr>
        <w:t>derived as:</w:t>
      </w:r>
    </w:p>
    <w:p w:rsidR="00666644" w:rsidRPr="00943A5F" w:rsidRDefault="00666644" w:rsidP="00666644">
      <w:pPr>
        <w:pStyle w:val="Equation"/>
        <w:tabs>
          <w:tab w:val="left" w:pos="851"/>
          <w:tab w:val="left" w:pos="1134"/>
        </w:tabs>
        <w:ind w:left="567"/>
        <w:rPr>
          <w:rFonts w:eastAsia="MS Mincho"/>
          <w:noProof/>
          <w:sz w:val="20"/>
          <w:szCs w:val="20"/>
          <w:lang w:eastAsia="ja-JP"/>
        </w:rPr>
      </w:pPr>
      <w:r w:rsidRPr="00943A5F">
        <w:rPr>
          <w:noProof/>
          <w:sz w:val="20"/>
          <w:szCs w:val="20"/>
        </w:rPr>
        <w:t>QP’</w:t>
      </w:r>
      <w:r w:rsidRPr="00943A5F">
        <w:rPr>
          <w:noProof/>
          <w:sz w:val="20"/>
          <w:szCs w:val="20"/>
          <w:vertAlign w:val="subscript"/>
        </w:rPr>
        <w:t>Cb</w:t>
      </w:r>
      <w:r w:rsidRPr="00943A5F">
        <w:rPr>
          <w:noProof/>
          <w:sz w:val="20"/>
          <w:szCs w:val="20"/>
        </w:rPr>
        <w:t> = qP</w:t>
      </w:r>
      <w:r w:rsidRPr="00943A5F">
        <w:rPr>
          <w:noProof/>
          <w:sz w:val="20"/>
          <w:szCs w:val="20"/>
          <w:vertAlign w:val="subscript"/>
        </w:rPr>
        <w:t>Cb</w:t>
      </w:r>
      <w:r w:rsidRPr="00943A5F">
        <w:rPr>
          <w:noProof/>
          <w:sz w:val="20"/>
          <w:szCs w:val="20"/>
        </w:rPr>
        <w:t> </w:t>
      </w:r>
      <w:r w:rsidRPr="00943A5F">
        <w:rPr>
          <w:noProof/>
          <w:sz w:val="20"/>
          <w:szCs w:val="20"/>
          <w:lang w:eastAsia="ko-KR"/>
        </w:rPr>
        <w:t>+ QpBdOffset</w:t>
      </w:r>
      <w:r w:rsidRPr="00943A5F">
        <w:rPr>
          <w:noProof/>
          <w:sz w:val="20"/>
          <w:szCs w:val="20"/>
          <w:vertAlign w:val="subscript"/>
          <w:lang w:eastAsia="ko-KR"/>
        </w:rPr>
        <w:t>C</w:t>
      </w:r>
    </w:p>
    <w:p w:rsidR="00666644" w:rsidRPr="00943A5F" w:rsidRDefault="00666644" w:rsidP="00666644">
      <w:pPr>
        <w:pStyle w:val="Equation"/>
        <w:tabs>
          <w:tab w:val="left" w:pos="851"/>
          <w:tab w:val="left" w:pos="1134"/>
        </w:tabs>
        <w:ind w:left="567"/>
        <w:rPr>
          <w:rFonts w:eastAsia="MS Mincho"/>
          <w:noProof/>
          <w:sz w:val="20"/>
          <w:szCs w:val="20"/>
          <w:lang w:eastAsia="ja-JP"/>
        </w:rPr>
      </w:pPr>
      <w:r w:rsidRPr="00943A5F">
        <w:rPr>
          <w:noProof/>
          <w:sz w:val="20"/>
          <w:szCs w:val="20"/>
        </w:rPr>
        <w:t>QP’</w:t>
      </w:r>
      <w:r w:rsidRPr="00943A5F">
        <w:rPr>
          <w:noProof/>
          <w:sz w:val="20"/>
          <w:szCs w:val="20"/>
          <w:vertAlign w:val="subscript"/>
        </w:rPr>
        <w:t>C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r</w:t>
      </w:r>
      <w:r w:rsidRPr="00943A5F">
        <w:rPr>
          <w:noProof/>
          <w:sz w:val="20"/>
          <w:szCs w:val="20"/>
        </w:rPr>
        <w:t> = qP</w:t>
      </w:r>
      <w:r w:rsidRPr="00943A5F">
        <w:rPr>
          <w:noProof/>
          <w:sz w:val="20"/>
          <w:szCs w:val="20"/>
          <w:vertAlign w:val="subscript"/>
        </w:rPr>
        <w:t>C</w:t>
      </w:r>
      <w:r w:rsidRPr="00943A5F">
        <w:rPr>
          <w:rFonts w:eastAsia="MS Mincho"/>
          <w:noProof/>
          <w:sz w:val="20"/>
          <w:szCs w:val="20"/>
          <w:vertAlign w:val="subscript"/>
          <w:lang w:eastAsia="ja-JP"/>
        </w:rPr>
        <w:t>r</w:t>
      </w:r>
      <w:r w:rsidRPr="00943A5F">
        <w:rPr>
          <w:noProof/>
          <w:sz w:val="20"/>
          <w:szCs w:val="20"/>
        </w:rPr>
        <w:t> </w:t>
      </w:r>
      <w:r w:rsidRPr="00943A5F">
        <w:rPr>
          <w:noProof/>
          <w:sz w:val="20"/>
          <w:szCs w:val="20"/>
          <w:lang w:eastAsia="ko-KR"/>
        </w:rPr>
        <w:t>+ QpBdOffset</w:t>
      </w:r>
      <w:r w:rsidRPr="00943A5F">
        <w:rPr>
          <w:noProof/>
          <w:sz w:val="20"/>
          <w:szCs w:val="20"/>
          <w:vertAlign w:val="subscript"/>
          <w:lang w:eastAsia="ko-KR"/>
        </w:rPr>
        <w:t>C</w:t>
      </w:r>
    </w:p>
    <w:p w:rsidR="00666644" w:rsidRPr="00943A5F" w:rsidRDefault="00666644" w:rsidP="00666644">
      <w:pPr>
        <w:pStyle w:val="Caption"/>
        <w:rPr>
          <w:noProof/>
          <w:lang w:val="en-GB"/>
        </w:rPr>
      </w:pPr>
      <w:bookmarkStart w:id="16" w:name="_Ref81308924"/>
      <w:bookmarkStart w:id="17" w:name="_Ref22911311"/>
      <w:bookmarkStart w:id="18" w:name="_Ref22911306"/>
      <w:bookmarkStart w:id="19" w:name="_Ref81308921"/>
      <w:bookmarkStart w:id="20" w:name="_Toc77680780"/>
      <w:bookmarkStart w:id="21" w:name="_Toc118289114"/>
      <w:bookmarkStart w:id="22" w:name="_Toc246350714"/>
      <w:bookmarkStart w:id="23" w:name="_Toc259024363"/>
      <w:bookmarkStart w:id="24" w:name="_Toc331260043"/>
      <w:r w:rsidRPr="00943A5F">
        <w:rPr>
          <w:noProof/>
          <w:lang w:val="en-GB"/>
        </w:rPr>
        <w:t>Table </w:t>
      </w:r>
      <w:r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STYLEREF 1 \s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SEQ Table \* ARABIC \s 1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 w:rsidRPr="00943A5F">
        <w:rPr>
          <w:noProof/>
          <w:lang w:val="en-GB"/>
        </w:rPr>
        <w:fldChar w:fldCharType="end"/>
      </w:r>
      <w:bookmarkEnd w:id="16"/>
      <w:bookmarkEnd w:id="17"/>
      <w:r w:rsidRPr="00943A5F">
        <w:rPr>
          <w:noProof/>
          <w:lang w:val="en-GB"/>
        </w:rPr>
        <w:t xml:space="preserve"> – Specification of QP</w:t>
      </w:r>
      <w:r w:rsidRPr="00943A5F">
        <w:rPr>
          <w:noProof/>
          <w:vertAlign w:val="subscript"/>
          <w:lang w:val="en-GB"/>
        </w:rPr>
        <w:t>C</w:t>
      </w:r>
      <w:r w:rsidRPr="00943A5F">
        <w:rPr>
          <w:noProof/>
          <w:lang w:val="en-GB"/>
        </w:rPr>
        <w:t xml:space="preserve"> as a function of </w:t>
      </w:r>
      <w:bookmarkEnd w:id="18"/>
      <w:r w:rsidRPr="00943A5F">
        <w:rPr>
          <w:noProof/>
          <w:lang w:val="en-GB"/>
        </w:rPr>
        <w:t>qPi</w:t>
      </w:r>
      <w:bookmarkEnd w:id="19"/>
      <w:bookmarkEnd w:id="20"/>
      <w:bookmarkEnd w:id="21"/>
      <w:bookmarkEnd w:id="22"/>
      <w:bookmarkEnd w:id="23"/>
      <w:bookmarkEnd w:id="2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03"/>
        <w:gridCol w:w="396"/>
        <w:gridCol w:w="396"/>
        <w:gridCol w:w="396"/>
        <w:gridCol w:w="396"/>
        <w:gridCol w:w="48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885"/>
      </w:tblGrid>
      <w:tr w:rsidR="00666644" w:rsidRPr="00943A5F" w:rsidTr="001F495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qPi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&lt;30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38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39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40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41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42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43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keepNext/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&gt;43</w:t>
            </w:r>
          </w:p>
        </w:tc>
      </w:tr>
      <w:tr w:rsidR="00666644" w:rsidRPr="00943A5F" w:rsidTr="001F495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QP</w:t>
            </w:r>
            <w:r w:rsidRPr="00943A5F">
              <w:rPr>
                <w:noProof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= qPi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29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36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37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44" w:rsidRPr="00943A5F" w:rsidRDefault="00666644" w:rsidP="001F4952">
            <w:pPr>
              <w:rPr>
                <w:noProof/>
                <w:sz w:val="18"/>
                <w:szCs w:val="18"/>
              </w:rPr>
            </w:pPr>
            <w:r w:rsidRPr="00943A5F">
              <w:rPr>
                <w:noProof/>
                <w:sz w:val="18"/>
                <w:szCs w:val="18"/>
              </w:rPr>
              <w:t>= qPi − 6</w:t>
            </w:r>
          </w:p>
        </w:tc>
      </w:tr>
    </w:tbl>
    <w:p w:rsidR="00442866" w:rsidRDefault="00666644" w:rsidP="00E15D75">
      <w:pPr>
        <w:tabs>
          <w:tab w:val="left" w:pos="1800"/>
          <w:tab w:val="left" w:pos="2160"/>
        </w:tabs>
        <w:rPr>
          <w:noProof/>
          <w:sz w:val="20"/>
        </w:rPr>
      </w:pPr>
      <w:r>
        <w:rPr>
          <w:noProof/>
          <w:sz w:val="20"/>
        </w:rPr>
        <w:t>…”</w:t>
      </w:r>
    </w:p>
    <w:p w:rsidR="009232D9" w:rsidRDefault="009232D9" w:rsidP="00E15D75">
      <w:pPr>
        <w:tabs>
          <w:tab w:val="left" w:pos="1800"/>
          <w:tab w:val="left" w:pos="2160"/>
        </w:tabs>
        <w:rPr>
          <w:noProof/>
          <w:sz w:val="20"/>
        </w:rPr>
      </w:pPr>
    </w:p>
    <w:p w:rsidR="00556D82" w:rsidRPr="00556D82" w:rsidRDefault="0004495E" w:rsidP="00E15D75">
      <w:pPr>
        <w:tabs>
          <w:tab w:val="left" w:pos="1800"/>
          <w:tab w:val="left" w:pos="2160"/>
        </w:tabs>
        <w:rPr>
          <w:b/>
          <w:noProof/>
          <w:sz w:val="20"/>
        </w:rPr>
      </w:pPr>
      <w:r>
        <w:rPr>
          <w:b/>
          <w:noProof/>
          <w:sz w:val="20"/>
        </w:rPr>
        <w:t>“</w:t>
      </w:r>
      <w:r w:rsidR="00556D82" w:rsidRPr="00556D82">
        <w:rPr>
          <w:b/>
          <w:noProof/>
          <w:sz w:val="20"/>
        </w:rPr>
        <w:t>8.7.2.4.3 Decision process for luma block edge</w:t>
      </w:r>
    </w:p>
    <w:p w:rsidR="00556D82" w:rsidRDefault="00556D82" w:rsidP="00E15D75">
      <w:pPr>
        <w:tabs>
          <w:tab w:val="left" w:pos="1800"/>
          <w:tab w:val="left" w:pos="2160"/>
        </w:tabs>
        <w:rPr>
          <w:noProof/>
          <w:sz w:val="20"/>
        </w:rPr>
      </w:pPr>
      <w:r>
        <w:rPr>
          <w:noProof/>
          <w:sz w:val="20"/>
        </w:rPr>
        <w:t>…</w:t>
      </w:r>
    </w:p>
    <w:p w:rsidR="00556D82" w:rsidRPr="00943A5F" w:rsidRDefault="00556D82" w:rsidP="00556D82">
      <w:pPr>
        <w:rPr>
          <w:rFonts w:eastAsia="MS Mincho"/>
          <w:noProof/>
          <w:lang w:eastAsia="ja-JP"/>
        </w:rPr>
      </w:pPr>
      <w:r w:rsidRPr="00943A5F">
        <w:rPr>
          <w:rFonts w:eastAsia="MS Mincho"/>
          <w:noProof/>
          <w:lang w:eastAsia="ko-KR"/>
        </w:rPr>
        <w:t>The variables QP</w:t>
      </w:r>
      <w:r w:rsidRPr="00943A5F">
        <w:rPr>
          <w:rFonts w:eastAsia="MS Mincho"/>
          <w:noProof/>
          <w:vertAlign w:val="subscript"/>
          <w:lang w:eastAsia="ko-KR"/>
        </w:rPr>
        <w:t>Q</w:t>
      </w:r>
      <w:r w:rsidRPr="00943A5F">
        <w:rPr>
          <w:rFonts w:eastAsia="MS Mincho"/>
          <w:noProof/>
          <w:lang w:eastAsia="ko-KR"/>
        </w:rPr>
        <w:t xml:space="preserve"> and QP</w:t>
      </w:r>
      <w:r w:rsidRPr="00943A5F">
        <w:rPr>
          <w:rFonts w:eastAsia="MS Mincho"/>
          <w:noProof/>
          <w:vertAlign w:val="subscript"/>
          <w:lang w:eastAsia="ko-KR"/>
        </w:rPr>
        <w:t>P</w:t>
      </w:r>
      <w:r w:rsidRPr="00943A5F">
        <w:rPr>
          <w:rFonts w:eastAsia="MS Mincho"/>
          <w:noProof/>
          <w:lang w:eastAsia="ko-KR"/>
        </w:rPr>
        <w:t xml:space="preserve"> are </w:t>
      </w:r>
      <w:r w:rsidRPr="00943A5F">
        <w:rPr>
          <w:rFonts w:eastAsia="MS Mincho"/>
          <w:noProof/>
          <w:lang w:eastAsia="ja-JP"/>
        </w:rPr>
        <w:t xml:space="preserve">set equal to </w:t>
      </w:r>
      <w:r w:rsidRPr="00943A5F">
        <w:rPr>
          <w:rFonts w:eastAsia="MS Mincho"/>
          <w:noProof/>
          <w:lang w:eastAsia="ko-KR"/>
        </w:rPr>
        <w:t>the QP</w:t>
      </w:r>
      <w:r w:rsidRPr="00943A5F">
        <w:rPr>
          <w:rFonts w:eastAsia="MS Mincho"/>
          <w:noProof/>
          <w:vertAlign w:val="subscript"/>
          <w:lang w:eastAsia="ko-KR"/>
        </w:rPr>
        <w:t>Y</w:t>
      </w:r>
      <w:r w:rsidRPr="00943A5F">
        <w:rPr>
          <w:rFonts w:eastAsia="MS Mincho"/>
          <w:noProof/>
          <w:lang w:eastAsia="ko-KR"/>
        </w:rPr>
        <w:t xml:space="preserve"> value</w:t>
      </w:r>
      <w:r w:rsidRPr="00943A5F">
        <w:rPr>
          <w:rFonts w:eastAsia="MS Mincho"/>
          <w:noProof/>
          <w:lang w:eastAsia="ja-JP"/>
        </w:rPr>
        <w:t xml:space="preserve">s </w:t>
      </w:r>
      <w:r w:rsidRPr="00943A5F">
        <w:rPr>
          <w:rFonts w:eastAsia="MS Mincho"/>
          <w:noProof/>
          <w:lang w:eastAsia="ko-KR"/>
        </w:rPr>
        <w:t xml:space="preserve">of the </w:t>
      </w:r>
      <w:r w:rsidRPr="00841012">
        <w:rPr>
          <w:rFonts w:eastAsia="MS Mincho"/>
          <w:strike/>
          <w:noProof/>
          <w:highlight w:val="yellow"/>
          <w:lang w:eastAsia="ko-KR"/>
        </w:rPr>
        <w:t>coding unit</w:t>
      </w:r>
      <w:r w:rsidRPr="00841012">
        <w:rPr>
          <w:rFonts w:eastAsia="MS Mincho"/>
          <w:strike/>
          <w:noProof/>
          <w:highlight w:val="yellow"/>
          <w:lang w:eastAsia="ja-JP"/>
        </w:rPr>
        <w:t>s</w:t>
      </w:r>
      <w:r w:rsidRPr="00841012">
        <w:rPr>
          <w:strike/>
          <w:noProof/>
          <w:highlight w:val="yellow"/>
          <w:lang w:eastAsia="ko-KR"/>
        </w:rPr>
        <w:t xml:space="preserve"> which include the</w:t>
      </w:r>
      <w:r w:rsidRPr="00841012">
        <w:rPr>
          <w:rFonts w:eastAsia="MS Mincho"/>
          <w:strike/>
          <w:noProof/>
          <w:highlight w:val="yellow"/>
          <w:lang w:eastAsia="ko-KR"/>
        </w:rPr>
        <w:t xml:space="preserve"> coding blocks</w:t>
      </w:r>
      <w:r w:rsidRPr="00841012">
        <w:rPr>
          <w:rFonts w:eastAsia="MS Mincho"/>
          <w:noProof/>
          <w:highlight w:val="yellow"/>
          <w:lang w:eastAsia="ko-KR"/>
        </w:rPr>
        <w:t xml:space="preserve"> </w:t>
      </w:r>
      <w:r w:rsidR="004D5B57" w:rsidRPr="00841012">
        <w:rPr>
          <w:rFonts w:eastAsia="MS Mincho"/>
          <w:noProof/>
          <w:highlight w:val="yellow"/>
          <w:lang w:eastAsia="ko-KR"/>
        </w:rPr>
        <w:t>Qp regions</w:t>
      </w:r>
      <w:r w:rsidR="004D5B57">
        <w:rPr>
          <w:rFonts w:eastAsia="MS Mincho"/>
          <w:noProof/>
          <w:lang w:eastAsia="ko-KR"/>
        </w:rPr>
        <w:t xml:space="preserve"> </w:t>
      </w:r>
      <w:r w:rsidRPr="00943A5F">
        <w:rPr>
          <w:rFonts w:eastAsia="MS Mincho"/>
          <w:noProof/>
          <w:lang w:eastAsia="ko-KR"/>
        </w:rPr>
        <w:t>containing the sample q</w:t>
      </w:r>
      <w:r w:rsidRPr="00943A5F">
        <w:rPr>
          <w:rFonts w:eastAsia="MS Mincho"/>
          <w:noProof/>
          <w:vertAlign w:val="subscript"/>
          <w:lang w:eastAsia="ko-KR"/>
        </w:rPr>
        <w:t>0,0</w:t>
      </w:r>
      <w:r w:rsidRPr="00943A5F">
        <w:rPr>
          <w:rFonts w:eastAsia="MS Mincho"/>
          <w:noProof/>
          <w:lang w:eastAsia="ja-JP"/>
        </w:rPr>
        <w:t xml:space="preserve"> and p</w:t>
      </w:r>
      <w:r w:rsidRPr="00943A5F">
        <w:rPr>
          <w:rFonts w:eastAsia="MS Mincho"/>
          <w:noProof/>
          <w:vertAlign w:val="subscript"/>
          <w:lang w:eastAsia="ko-KR"/>
        </w:rPr>
        <w:t>0,0</w:t>
      </w:r>
      <w:r w:rsidRPr="00943A5F">
        <w:rPr>
          <w:rFonts w:eastAsia="MS Mincho"/>
          <w:noProof/>
          <w:lang w:eastAsia="ja-JP"/>
        </w:rPr>
        <w:t>, respectively</w:t>
      </w:r>
      <w:r w:rsidR="0004495E" w:rsidRPr="00841012">
        <w:rPr>
          <w:rFonts w:eastAsia="MS Mincho"/>
          <w:noProof/>
          <w:highlight w:val="yellow"/>
          <w:lang w:eastAsia="ja-JP"/>
        </w:rPr>
        <w:t xml:space="preserve">, </w:t>
      </w:r>
      <w:r w:rsidR="0004495E" w:rsidRPr="00841012">
        <w:rPr>
          <w:noProof/>
          <w:highlight w:val="yellow"/>
          <w:lang w:eastAsia="ko-KR"/>
        </w:rPr>
        <w:t xml:space="preserve">as specified in subclause </w:t>
      </w:r>
      <w:r w:rsidR="0004495E" w:rsidRPr="0049569C">
        <w:rPr>
          <w:noProof/>
          <w:highlight w:val="yellow"/>
          <w:lang w:eastAsia="ko-KR"/>
        </w:rPr>
        <w:fldChar w:fldCharType="begin"/>
      </w:r>
      <w:r w:rsidR="0004495E" w:rsidRPr="00841012">
        <w:rPr>
          <w:noProof/>
          <w:highlight w:val="yellow"/>
          <w:lang w:eastAsia="ko-KR"/>
        </w:rPr>
        <w:instrText xml:space="preserve"> REF _Ref316242915 \r \h  \* MERGEFORMAT </w:instrText>
      </w:r>
      <w:r w:rsidR="0004495E" w:rsidRPr="0049569C">
        <w:rPr>
          <w:noProof/>
          <w:highlight w:val="yellow"/>
          <w:lang w:eastAsia="ko-KR"/>
        </w:rPr>
      </w:r>
      <w:r w:rsidR="0004495E" w:rsidRPr="0049569C">
        <w:rPr>
          <w:noProof/>
          <w:highlight w:val="yellow"/>
          <w:lang w:eastAsia="ko-KR"/>
        </w:rPr>
        <w:fldChar w:fldCharType="separate"/>
      </w:r>
      <w:r w:rsidR="0004495E" w:rsidRPr="00841012">
        <w:rPr>
          <w:noProof/>
          <w:highlight w:val="yellow"/>
          <w:lang w:eastAsia="ko-KR"/>
        </w:rPr>
        <w:t>8.6.1</w:t>
      </w:r>
      <w:r w:rsidR="0004495E" w:rsidRPr="0049569C">
        <w:rPr>
          <w:noProof/>
          <w:highlight w:val="yellow"/>
          <w:lang w:eastAsia="ko-KR"/>
        </w:rPr>
        <w:fldChar w:fldCharType="end"/>
      </w:r>
      <w:r w:rsidR="0004495E" w:rsidRPr="00841012">
        <w:rPr>
          <w:noProof/>
          <w:highlight w:val="yellow"/>
          <w:lang w:eastAsia="ko-KR"/>
        </w:rPr>
        <w:t xml:space="preserve"> with </w:t>
      </w:r>
      <w:r w:rsidR="004D5B57" w:rsidRPr="00841012">
        <w:rPr>
          <w:noProof/>
          <w:highlight w:val="yellow"/>
          <w:lang w:eastAsia="ko-KR"/>
        </w:rPr>
        <w:t xml:space="preserve">as inputs </w:t>
      </w:r>
      <w:r w:rsidR="0004495E" w:rsidRPr="00841012">
        <w:rPr>
          <w:noProof/>
          <w:highlight w:val="yellow"/>
          <w:lang w:eastAsia="ko-KR"/>
        </w:rPr>
        <w:t xml:space="preserve">the luma location </w:t>
      </w:r>
      <w:r w:rsidR="004D5B57" w:rsidRPr="00841012">
        <w:rPr>
          <w:noProof/>
          <w:highlight w:val="yellow"/>
          <w:lang w:eastAsia="ko-KR"/>
        </w:rPr>
        <w:t xml:space="preserve">of the coding units which include the coding blocks containing </w:t>
      </w:r>
      <w:r w:rsidR="004D5B57" w:rsidRPr="00841012">
        <w:rPr>
          <w:rFonts w:eastAsia="MS Mincho"/>
          <w:noProof/>
          <w:highlight w:val="yellow"/>
          <w:lang w:eastAsia="ko-KR"/>
        </w:rPr>
        <w:t>the sample q</w:t>
      </w:r>
      <w:r w:rsidR="004D5B57" w:rsidRPr="00841012">
        <w:rPr>
          <w:rFonts w:eastAsia="MS Mincho"/>
          <w:noProof/>
          <w:highlight w:val="yellow"/>
          <w:vertAlign w:val="subscript"/>
          <w:lang w:eastAsia="ko-KR"/>
        </w:rPr>
        <w:t>0,0</w:t>
      </w:r>
      <w:r w:rsidR="004D5B57" w:rsidRPr="00841012">
        <w:rPr>
          <w:rFonts w:eastAsia="MS Mincho"/>
          <w:noProof/>
          <w:highlight w:val="yellow"/>
          <w:lang w:eastAsia="ja-JP"/>
        </w:rPr>
        <w:t xml:space="preserve"> and p</w:t>
      </w:r>
      <w:r w:rsidR="004D5B57" w:rsidRPr="00841012">
        <w:rPr>
          <w:rFonts w:eastAsia="MS Mincho"/>
          <w:noProof/>
          <w:highlight w:val="yellow"/>
          <w:vertAlign w:val="subscript"/>
          <w:lang w:eastAsia="ko-KR"/>
        </w:rPr>
        <w:t>0,0</w:t>
      </w:r>
      <w:r w:rsidR="004D5B57" w:rsidRPr="00841012">
        <w:rPr>
          <w:noProof/>
          <w:highlight w:val="yellow"/>
          <w:lang w:eastAsia="ko-KR"/>
        </w:rPr>
        <w:t>, respectively</w:t>
      </w:r>
      <w:r w:rsidRPr="00841012">
        <w:rPr>
          <w:rFonts w:eastAsia="MS Mincho"/>
          <w:noProof/>
          <w:highlight w:val="yellow"/>
          <w:lang w:eastAsia="ja-JP"/>
        </w:rPr>
        <w:t>.</w:t>
      </w:r>
    </w:p>
    <w:p w:rsidR="00556D82" w:rsidRDefault="00556D82" w:rsidP="00E15D75">
      <w:pPr>
        <w:tabs>
          <w:tab w:val="left" w:pos="1800"/>
          <w:tab w:val="left" w:pos="2160"/>
        </w:tabs>
        <w:rPr>
          <w:noProof/>
          <w:sz w:val="20"/>
        </w:rPr>
      </w:pPr>
      <w:r>
        <w:rPr>
          <w:noProof/>
          <w:sz w:val="20"/>
        </w:rPr>
        <w:t>…”</w:t>
      </w:r>
    </w:p>
    <w:p w:rsidR="009232D9" w:rsidRDefault="009232D9" w:rsidP="00E15D75">
      <w:pPr>
        <w:tabs>
          <w:tab w:val="left" w:pos="1800"/>
          <w:tab w:val="left" w:pos="2160"/>
        </w:tabs>
        <w:rPr>
          <w:noProof/>
          <w:sz w:val="20"/>
        </w:rPr>
      </w:pPr>
    </w:p>
    <w:p w:rsidR="0004495E" w:rsidRPr="0004495E" w:rsidRDefault="0004495E" w:rsidP="00E15D75">
      <w:pPr>
        <w:tabs>
          <w:tab w:val="left" w:pos="1800"/>
          <w:tab w:val="left" w:pos="2160"/>
        </w:tabs>
        <w:rPr>
          <w:b/>
          <w:noProof/>
          <w:sz w:val="20"/>
        </w:rPr>
      </w:pPr>
      <w:r w:rsidRPr="0004495E">
        <w:rPr>
          <w:b/>
          <w:noProof/>
          <w:sz w:val="20"/>
        </w:rPr>
        <w:t>“8.7.2.4.5 Filtering process for chroma block edge</w:t>
      </w:r>
    </w:p>
    <w:p w:rsidR="0004495E" w:rsidRDefault="0004495E" w:rsidP="00E15D75">
      <w:pPr>
        <w:tabs>
          <w:tab w:val="left" w:pos="1800"/>
          <w:tab w:val="left" w:pos="2160"/>
        </w:tabs>
        <w:rPr>
          <w:noProof/>
          <w:sz w:val="20"/>
        </w:rPr>
      </w:pPr>
      <w:r>
        <w:rPr>
          <w:noProof/>
          <w:sz w:val="20"/>
        </w:rPr>
        <w:t>…</w:t>
      </w:r>
    </w:p>
    <w:p w:rsidR="0004495E" w:rsidRPr="00943A5F" w:rsidRDefault="0004495E" w:rsidP="0004495E">
      <w:pPr>
        <w:rPr>
          <w:rFonts w:eastAsia="MS Mincho"/>
          <w:noProof/>
          <w:lang w:eastAsia="ko-KR"/>
        </w:rPr>
      </w:pPr>
      <w:r w:rsidRPr="00943A5F">
        <w:rPr>
          <w:rFonts w:eastAsia="MS Mincho"/>
          <w:noProof/>
          <w:lang w:eastAsia="ko-KR"/>
        </w:rPr>
        <w:t>The variables QP</w:t>
      </w:r>
      <w:r w:rsidRPr="00943A5F">
        <w:rPr>
          <w:rFonts w:eastAsia="MS Mincho"/>
          <w:noProof/>
          <w:vertAlign w:val="subscript"/>
          <w:lang w:eastAsia="ko-KR"/>
        </w:rPr>
        <w:t>Q</w:t>
      </w:r>
      <w:r w:rsidRPr="00943A5F">
        <w:rPr>
          <w:rFonts w:eastAsia="MS Mincho"/>
          <w:noProof/>
          <w:lang w:eastAsia="ko-KR"/>
        </w:rPr>
        <w:t xml:space="preserve"> and QP</w:t>
      </w:r>
      <w:r w:rsidRPr="00943A5F">
        <w:rPr>
          <w:rFonts w:eastAsia="MS Mincho"/>
          <w:noProof/>
          <w:vertAlign w:val="subscript"/>
          <w:lang w:eastAsia="ko-KR"/>
        </w:rPr>
        <w:t>P</w:t>
      </w:r>
      <w:r w:rsidRPr="00943A5F">
        <w:rPr>
          <w:rFonts w:eastAsia="MS Mincho"/>
          <w:noProof/>
          <w:lang w:eastAsia="ko-KR"/>
        </w:rPr>
        <w:t xml:space="preserve"> are </w:t>
      </w:r>
      <w:r w:rsidRPr="00943A5F">
        <w:rPr>
          <w:rFonts w:eastAsia="MS Mincho"/>
          <w:noProof/>
          <w:lang w:eastAsia="ja-JP"/>
        </w:rPr>
        <w:t xml:space="preserve">set equal to </w:t>
      </w:r>
      <w:r w:rsidRPr="00943A5F">
        <w:rPr>
          <w:rFonts w:eastAsia="MS Mincho"/>
          <w:noProof/>
          <w:lang w:eastAsia="ko-KR"/>
        </w:rPr>
        <w:t>the QP</w:t>
      </w:r>
      <w:r w:rsidRPr="00943A5F">
        <w:rPr>
          <w:rFonts w:eastAsia="MS Mincho"/>
          <w:noProof/>
          <w:vertAlign w:val="subscript"/>
          <w:lang w:eastAsia="ko-KR"/>
        </w:rPr>
        <w:t>Y</w:t>
      </w:r>
      <w:r w:rsidRPr="00943A5F">
        <w:rPr>
          <w:rFonts w:eastAsia="MS Mincho"/>
          <w:noProof/>
          <w:lang w:eastAsia="ko-KR"/>
        </w:rPr>
        <w:t xml:space="preserve"> value</w:t>
      </w:r>
      <w:r w:rsidRPr="00943A5F">
        <w:rPr>
          <w:rFonts w:eastAsia="MS Mincho"/>
          <w:noProof/>
          <w:lang w:eastAsia="ja-JP"/>
        </w:rPr>
        <w:t xml:space="preserve">s </w:t>
      </w:r>
      <w:r w:rsidRPr="00943A5F">
        <w:rPr>
          <w:rFonts w:eastAsia="MS Mincho"/>
          <w:noProof/>
          <w:lang w:eastAsia="ko-KR"/>
        </w:rPr>
        <w:t xml:space="preserve">of the </w:t>
      </w:r>
      <w:r w:rsidRPr="00841012">
        <w:rPr>
          <w:rFonts w:eastAsia="MS Mincho"/>
          <w:strike/>
          <w:noProof/>
          <w:highlight w:val="yellow"/>
          <w:lang w:eastAsia="ko-KR"/>
        </w:rPr>
        <w:t>coding unit</w:t>
      </w:r>
      <w:r w:rsidRPr="00841012">
        <w:rPr>
          <w:rFonts w:eastAsia="MS Mincho"/>
          <w:strike/>
          <w:noProof/>
          <w:highlight w:val="yellow"/>
          <w:lang w:eastAsia="ja-JP"/>
        </w:rPr>
        <w:t>s</w:t>
      </w:r>
      <w:r w:rsidRPr="00841012">
        <w:rPr>
          <w:strike/>
          <w:noProof/>
          <w:highlight w:val="yellow"/>
          <w:lang w:eastAsia="ko-KR"/>
        </w:rPr>
        <w:t xml:space="preserve"> which include the</w:t>
      </w:r>
      <w:r w:rsidRPr="00841012">
        <w:rPr>
          <w:rFonts w:eastAsia="MS Mincho"/>
          <w:strike/>
          <w:noProof/>
          <w:highlight w:val="yellow"/>
          <w:lang w:eastAsia="ko-KR"/>
        </w:rPr>
        <w:t xml:space="preserve"> coding blocks</w:t>
      </w:r>
      <w:r w:rsidR="004D5B57" w:rsidRPr="00841012">
        <w:rPr>
          <w:rFonts w:eastAsia="MS Mincho"/>
          <w:noProof/>
          <w:highlight w:val="yellow"/>
          <w:lang w:eastAsia="ko-KR"/>
        </w:rPr>
        <w:t>Qp regions</w:t>
      </w:r>
      <w:r w:rsidRPr="00943A5F">
        <w:rPr>
          <w:rFonts w:eastAsia="MS Mincho"/>
          <w:noProof/>
          <w:lang w:eastAsia="ko-KR"/>
        </w:rPr>
        <w:t xml:space="preserve"> containing the sample q</w:t>
      </w:r>
      <w:r w:rsidRPr="00943A5F">
        <w:rPr>
          <w:rFonts w:eastAsia="MS Mincho"/>
          <w:noProof/>
          <w:vertAlign w:val="subscript"/>
          <w:lang w:eastAsia="ko-KR"/>
        </w:rPr>
        <w:t>0,0</w:t>
      </w:r>
      <w:r w:rsidRPr="00943A5F">
        <w:rPr>
          <w:rFonts w:eastAsia="MS Mincho"/>
          <w:noProof/>
          <w:lang w:eastAsia="ja-JP"/>
        </w:rPr>
        <w:t xml:space="preserve"> and p</w:t>
      </w:r>
      <w:r w:rsidRPr="00943A5F">
        <w:rPr>
          <w:rFonts w:eastAsia="MS Mincho"/>
          <w:noProof/>
          <w:vertAlign w:val="subscript"/>
          <w:lang w:eastAsia="ko-KR"/>
        </w:rPr>
        <w:t>0,0</w:t>
      </w:r>
      <w:r w:rsidRPr="00943A5F">
        <w:rPr>
          <w:rFonts w:eastAsia="MS Mincho"/>
          <w:noProof/>
          <w:lang w:eastAsia="ja-JP"/>
        </w:rPr>
        <w:t>, respectively</w:t>
      </w:r>
      <w:r w:rsidRPr="00841012">
        <w:rPr>
          <w:rFonts w:eastAsia="MS Mincho"/>
          <w:noProof/>
          <w:highlight w:val="yellow"/>
          <w:lang w:eastAsia="ja-JP"/>
        </w:rPr>
        <w:t xml:space="preserve">, </w:t>
      </w:r>
      <w:r w:rsidR="004D5B57" w:rsidRPr="00841012">
        <w:rPr>
          <w:noProof/>
          <w:highlight w:val="yellow"/>
          <w:lang w:eastAsia="ko-KR"/>
        </w:rPr>
        <w:t xml:space="preserve">as specified in subclause </w:t>
      </w:r>
      <w:r w:rsidR="004D5B57" w:rsidRPr="004037F3">
        <w:rPr>
          <w:noProof/>
          <w:highlight w:val="yellow"/>
          <w:lang w:eastAsia="ko-KR"/>
        </w:rPr>
        <w:fldChar w:fldCharType="begin"/>
      </w:r>
      <w:r w:rsidR="004D5B57" w:rsidRPr="00841012">
        <w:rPr>
          <w:noProof/>
          <w:highlight w:val="yellow"/>
          <w:lang w:eastAsia="ko-KR"/>
        </w:rPr>
        <w:instrText xml:space="preserve"> REF _Ref316242915 \r \h  \* MERGEFORMAT </w:instrText>
      </w:r>
      <w:r w:rsidR="004D5B57" w:rsidRPr="004037F3">
        <w:rPr>
          <w:noProof/>
          <w:highlight w:val="yellow"/>
          <w:lang w:eastAsia="ko-KR"/>
        </w:rPr>
      </w:r>
      <w:r w:rsidR="004D5B57" w:rsidRPr="004037F3">
        <w:rPr>
          <w:noProof/>
          <w:highlight w:val="yellow"/>
          <w:lang w:eastAsia="ko-KR"/>
        </w:rPr>
        <w:fldChar w:fldCharType="separate"/>
      </w:r>
      <w:r w:rsidR="004D5B57" w:rsidRPr="00841012">
        <w:rPr>
          <w:noProof/>
          <w:highlight w:val="yellow"/>
          <w:lang w:eastAsia="ko-KR"/>
        </w:rPr>
        <w:t>8.6.1</w:t>
      </w:r>
      <w:r w:rsidR="004D5B57" w:rsidRPr="004037F3">
        <w:rPr>
          <w:noProof/>
          <w:highlight w:val="yellow"/>
          <w:lang w:eastAsia="ko-KR"/>
        </w:rPr>
        <w:fldChar w:fldCharType="end"/>
      </w:r>
      <w:r w:rsidR="004D5B57" w:rsidRPr="00841012">
        <w:rPr>
          <w:noProof/>
          <w:highlight w:val="yellow"/>
          <w:lang w:eastAsia="ko-KR"/>
        </w:rPr>
        <w:t xml:space="preserve"> with as inputs the luma location of the coding units which include the coding blocks containing </w:t>
      </w:r>
      <w:r w:rsidR="004D5B57" w:rsidRPr="00841012">
        <w:rPr>
          <w:rFonts w:eastAsia="MS Mincho"/>
          <w:noProof/>
          <w:highlight w:val="yellow"/>
          <w:lang w:eastAsia="ko-KR"/>
        </w:rPr>
        <w:t>the sample q</w:t>
      </w:r>
      <w:r w:rsidR="004D5B57" w:rsidRPr="00841012">
        <w:rPr>
          <w:rFonts w:eastAsia="MS Mincho"/>
          <w:noProof/>
          <w:highlight w:val="yellow"/>
          <w:vertAlign w:val="subscript"/>
          <w:lang w:eastAsia="ko-KR"/>
        </w:rPr>
        <w:t>0,0</w:t>
      </w:r>
      <w:r w:rsidR="004D5B57" w:rsidRPr="00841012">
        <w:rPr>
          <w:rFonts w:eastAsia="MS Mincho"/>
          <w:noProof/>
          <w:highlight w:val="yellow"/>
          <w:lang w:eastAsia="ja-JP"/>
        </w:rPr>
        <w:t xml:space="preserve"> and p</w:t>
      </w:r>
      <w:r w:rsidR="004D5B57" w:rsidRPr="00841012">
        <w:rPr>
          <w:rFonts w:eastAsia="MS Mincho"/>
          <w:noProof/>
          <w:highlight w:val="yellow"/>
          <w:vertAlign w:val="subscript"/>
          <w:lang w:eastAsia="ko-KR"/>
        </w:rPr>
        <w:t>0,0</w:t>
      </w:r>
      <w:r w:rsidR="004D5B57" w:rsidRPr="00841012">
        <w:rPr>
          <w:noProof/>
          <w:highlight w:val="yellow"/>
          <w:lang w:eastAsia="ko-KR"/>
        </w:rPr>
        <w:t>, respectively</w:t>
      </w:r>
      <w:r w:rsidRPr="00841012">
        <w:rPr>
          <w:rFonts w:eastAsia="MS Mincho"/>
          <w:noProof/>
          <w:highlight w:val="yellow"/>
          <w:lang w:eastAsia="ja-JP"/>
        </w:rPr>
        <w:t>.</w:t>
      </w:r>
    </w:p>
    <w:p w:rsidR="0004495E" w:rsidRDefault="0004495E" w:rsidP="00E15D75">
      <w:pPr>
        <w:tabs>
          <w:tab w:val="left" w:pos="1800"/>
          <w:tab w:val="left" w:pos="2160"/>
        </w:tabs>
        <w:rPr>
          <w:noProof/>
          <w:sz w:val="20"/>
        </w:rPr>
      </w:pPr>
      <w:r>
        <w:rPr>
          <w:noProof/>
          <w:sz w:val="20"/>
        </w:rPr>
        <w:t>…”</w:t>
      </w:r>
    </w:p>
    <w:p w:rsidR="004135E3" w:rsidRDefault="004135E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:rsidR="0004495E" w:rsidRDefault="00172428" w:rsidP="00841012">
      <w:pPr>
        <w:pStyle w:val="Heading1"/>
        <w:rPr>
          <w:lang w:val="en-CA"/>
        </w:rPr>
      </w:pPr>
      <w:r>
        <w:rPr>
          <w:lang w:val="en-CA"/>
        </w:rPr>
        <w:lastRenderedPageBreak/>
        <w:t xml:space="preserve">Draft </w:t>
      </w:r>
      <w:r w:rsidR="004135E3">
        <w:rPr>
          <w:lang w:val="en-CA"/>
        </w:rPr>
        <w:t>t</w:t>
      </w:r>
      <w:r>
        <w:rPr>
          <w:lang w:val="en-CA"/>
        </w:rPr>
        <w:t xml:space="preserve">ext changes for </w:t>
      </w:r>
      <w:r w:rsidR="004135E3">
        <w:rPr>
          <w:lang w:val="en-CA"/>
        </w:rPr>
        <w:t>s</w:t>
      </w:r>
      <w:r>
        <w:rPr>
          <w:lang w:val="en-CA"/>
        </w:rPr>
        <w:t>olution 2</w:t>
      </w:r>
    </w:p>
    <w:p w:rsidR="00E61A45" w:rsidRPr="00E038B3" w:rsidRDefault="00E61A45" w:rsidP="00841012">
      <w:pPr>
        <w:rPr>
          <w:lang w:val="en-CA"/>
        </w:rPr>
      </w:pPr>
      <w:r>
        <w:rPr>
          <w:lang w:val="en-CA"/>
        </w:rPr>
        <w:t>The following DIS text changes are based on [1].</w:t>
      </w:r>
    </w:p>
    <w:p w:rsidR="00E61A45" w:rsidRDefault="00E61A45" w:rsidP="00E61A45">
      <w:pPr>
        <w:pStyle w:val="Caption"/>
        <w:keepNext/>
      </w:pPr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coding_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if( transquant_bypass_enable_flag ) {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heading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noProof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heading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heading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s</w:t>
            </w:r>
            <w:r w:rsidRPr="0056241E">
              <w:rPr>
                <w:rFonts w:ascii="Times New Roman" w:hAnsi="Times New Roman"/>
                <w:b/>
                <w:noProof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prediction_unit( x0, y0, log2CbSize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nCbS = ( 1 &lt;&lt; log2CbSize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  <w:lang w:eastAsia="ko-KR"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slice_type != I 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  <w:lang w:eastAsia="ko-KR"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pred_mode_flag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!= MODE_INTRA  | | 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Log2MinCbSize 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  <w:lang w:eastAsia="ko-KR"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part_mode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  <w:lang w:eastAsia="ko-KR"/>
              </w:rPr>
            </w:pPr>
            <w:r w:rsidRPr="0056241E">
              <w:rPr>
                <w:noProof/>
                <w:lang w:eastAsia="ko-KR"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 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PART_2Nx2N &amp;&amp; pcm_enabled_flag &amp;&amp;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log2CbSize &gt;= Log2MinIPCMCUSize &amp;&amp;</w:t>
            </w:r>
          </w:p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log2CbSize &lt;= Log2MaxIPCMCUSize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pcm_flag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pcm_flag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num_subsequent_pcm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tu(3)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NumPCMBlock = num_subsequent_pcm + 1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f(1)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  <w:noProof/>
              </w:rPr>
              <w:t>(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x0,</w:t>
            </w:r>
            <w:r w:rsidRPr="0056241E"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y0,</w:t>
            </w:r>
            <w:r w:rsidRPr="0056241E">
              <w:rPr>
                <w:rFonts w:ascii="Times New Roman" w:hAnsi="Times New Roman"/>
                <w:noProof/>
              </w:rPr>
              <w:t>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pbOffset = ( PartMode </w:t>
            </w:r>
            <w:r>
              <w:rPr>
                <w:rFonts w:ascii="Times New Roman" w:hAnsi="Times New Roman"/>
                <w:noProof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</w:rPr>
              <w:t xml:space="preserve"> PART_NxN ) ? ( nCbS / 2 ) : 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j = 0; j &lt;= pbOffset;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i = 0; i &lt;= pbOffset; i = i + pbOffset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prev_intra_luma_pred_flag</w:t>
            </w:r>
            <w:r w:rsidRPr="0056241E">
              <w:rPr>
                <w:rFonts w:ascii="Times New Roman" w:hAnsi="Times New Roman"/>
                <w:noProof/>
              </w:rPr>
              <w:t>[ x0 + i ][ y0+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j = 0; j &lt;= pbOffset;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for( i = 0; i &lt;= pbOffset; i = i + pbOffset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if( prev_intra_luma_pred_flag[ x0 + i ][ y0+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mpm_idx</w:t>
            </w:r>
            <w:r w:rsidRPr="0056241E">
              <w:rPr>
                <w:rFonts w:ascii="Times New Roman" w:hAnsi="Times New Roman"/>
                <w:noProof/>
              </w:rPr>
              <w:t>[ x0 + i ][ y0+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rem_intra_luma_pred_mode</w:t>
            </w:r>
            <w:r w:rsidRPr="0056241E">
              <w:rPr>
                <w:rFonts w:ascii="Times New Roman" w:hAnsi="Times New Roman"/>
                <w:noProof/>
              </w:rPr>
              <w:t>[ x0 + i ][ y0+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intra_chroma_pred_mode</w:t>
            </w:r>
            <w:r w:rsidRPr="0056241E">
              <w:rPr>
                <w:rFonts w:ascii="Times New Roman" w:hAnsi="Times New Roman"/>
                <w:noProof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  <w:r w:rsidRPr="0056241E">
              <w:rPr>
                <w:noProof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  <w:noProof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  <w:noProof/>
              </w:rPr>
              <w:t>nCbS / 2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lastRenderedPageBreak/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  <w:noProof/>
              </w:rPr>
              <w:t>,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 + 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  <w:noProof/>
              </w:rPr>
              <w:t>nCbS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  <w:noProof/>
              </w:rPr>
              <w:t>nCbS *3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  <w:noProof/>
              </w:rPr>
              <w:t>nCbS *3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  <w:noProof/>
              </w:rPr>
              <w:t>nCbS / 4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/4,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4 )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*3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*3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  <w:noProof/>
              </w:rPr>
              <w:t>nCbS / 4, 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y0,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  <w:noProof/>
              </w:rPr>
              <w:t>x0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y0 + ( nCbS / 2 )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, </w:t>
            </w:r>
            <w:r w:rsidRPr="0056241E">
              <w:rPr>
                <w:rFonts w:ascii="Times New Roman" w:hAnsi="Times New Roman"/>
                <w:noProof/>
              </w:rPr>
              <w:t>nCbS / 2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if( !pcm_flag ) {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</w:pPr>
            <w:r w:rsidRPr="00615E82">
              <w:rPr>
                <w:rFonts w:ascii="Times New Roman" w:hAnsi="Times New Roman"/>
                <w:strike/>
                <w:noProof/>
              </w:rPr>
              <w:tab/>
            </w:r>
            <w:r w:rsidRPr="00615E82">
              <w:rPr>
                <w:rFonts w:ascii="Times New Roman" w:hAnsi="Times New Roman"/>
                <w:strike/>
                <w:noProof/>
              </w:rPr>
              <w:tab/>
            </w:r>
            <w:r w:rsidRPr="00615E82">
              <w:rPr>
                <w:rFonts w:ascii="Times New Roman" w:hAnsi="Times New Roman"/>
                <w:strike/>
                <w:noProof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>if( PredMode</w:t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>[ x0 ][ y0 ]</w:t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 xml:space="preserve">  !=  MODE_INTRA &amp;&amp; </w:t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br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  <w:t>!(PartMode  = =  PART_2Nx2N &amp;&amp; merge_flag[x0][y0]) )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ind w:left="648"/>
              <w:rPr>
                <w:rFonts w:ascii="Times New Roman" w:hAnsi="Times New Roman"/>
                <w:noProof/>
                <w:highlight w:val="yellow"/>
              </w:rPr>
            </w:pPr>
            <w:r w:rsidRPr="00146390">
              <w:rPr>
                <w:rFonts w:ascii="Times New Roman" w:hAnsi="Times New Roman"/>
                <w:noProof/>
                <w:highlight w:val="yellow"/>
              </w:rPr>
              <w:t>if( !(PartMode  = =  PART_2Nx2N &amp;&amp; merge_flag[x0][y0]) )</w:t>
            </w:r>
            <w:r>
              <w:rPr>
                <w:rFonts w:ascii="Times New Roman" w:hAnsi="Times New Roman"/>
                <w:noProof/>
                <w:highlight w:val="yellow"/>
              </w:rPr>
              <w:t xml:space="preserve"> |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> </w:t>
            </w:r>
            <w:r>
              <w:rPr>
                <w:rFonts w:ascii="Times New Roman" w:hAnsi="Times New Roman"/>
                <w:noProof/>
                <w:highlight w:val="yellow"/>
              </w:rPr>
              <w:t>| (MODE_INTRA &amp;&amp; cu_delta_qp_enabled)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5634E1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34E1">
              <w:rPr>
                <w:rFonts w:ascii="Times New Roman" w:hAnsi="Times New Roman"/>
                <w:noProof/>
              </w:rPr>
              <w:tab/>
            </w:r>
            <w:r w:rsidRPr="005634E1">
              <w:rPr>
                <w:rFonts w:ascii="Times New Roman" w:hAnsi="Times New Roman"/>
                <w:noProof/>
              </w:rPr>
              <w:tab/>
            </w:r>
            <w:r w:rsidRPr="005634E1">
              <w:rPr>
                <w:rFonts w:ascii="Times New Roman" w:hAnsi="Times New Roman"/>
                <w:noProof/>
              </w:rPr>
              <w:tab/>
            </w:r>
            <w:r w:rsidRPr="005634E1">
              <w:rPr>
                <w:rFonts w:ascii="Times New Roman" w:hAnsi="Times New Roman"/>
                <w:noProof/>
              </w:rPr>
              <w:tab/>
            </w:r>
            <w:r w:rsidRPr="005634E1">
              <w:rPr>
                <w:rFonts w:ascii="Times New Roman" w:hAnsi="Times New Roman"/>
                <w:b/>
                <w:noProof/>
              </w:rPr>
              <w:t>no_residual_syntax_flag</w:t>
            </w:r>
          </w:p>
        </w:tc>
        <w:tc>
          <w:tcPr>
            <w:tcW w:w="1152" w:type="dxa"/>
          </w:tcPr>
          <w:p w:rsidR="00E61A45" w:rsidRPr="005634E1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5634E1">
              <w:rPr>
                <w:rFonts w:ascii="Times New Roman" w:hAnsi="Times New Roman"/>
                <w:noProof/>
              </w:rPr>
              <w:t>ae(v)</w:t>
            </w: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</w:rPr>
              <w:tab/>
              <w:t>if( !no_residual_syntax_flag ) {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84101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146390">
              <w:rPr>
                <w:rFonts w:ascii="Times New Roman" w:hAnsi="Times New Roman"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</w:rPr>
              <w:tab/>
              <w:t>if( !no_residual_syntax_flag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 xml:space="preserve"> |</w:t>
            </w:r>
            <w:r w:rsidR="00841012">
              <w:rPr>
                <w:highlight w:val="yellow"/>
              </w:rPr>
              <w:t> 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>|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 xml:space="preserve"> PredMode</w:t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>[ x0 ][ y0 ]</w:t>
            </w:r>
            <w:r w:rsidR="00841012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 xml:space="preserve"> =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> 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>=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 xml:space="preserve"> MODE_INTRA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>) {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  <w:t>MaxTrafoDepth = ( PredMode</w:t>
            </w:r>
            <w:r w:rsidRPr="00952436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952436">
              <w:rPr>
                <w:rFonts w:ascii="Times New Roman" w:hAnsi="Times New Roman"/>
                <w:noProof/>
              </w:rPr>
              <w:t xml:space="preserve">  = =  MODE_INTRA ?  </w:t>
            </w:r>
            <w:r w:rsidRPr="00952436">
              <w:rPr>
                <w:rFonts w:ascii="Times New Roman" w:hAnsi="Times New Roman"/>
                <w:noProof/>
              </w:rPr>
              <w:br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  <w:t>max_transform_hierarchy_depth_intra</w:t>
            </w:r>
            <w:r w:rsidRPr="00952436" w:rsidDel="00B85511">
              <w:rPr>
                <w:rFonts w:ascii="Times New Roman" w:hAnsi="Times New Roman"/>
                <w:noProof/>
              </w:rPr>
              <w:t xml:space="preserve"> </w:t>
            </w:r>
            <w:r w:rsidRPr="00952436">
              <w:rPr>
                <w:rFonts w:ascii="Times New Roman" w:hAnsi="Times New Roman"/>
                <w:noProof/>
              </w:rPr>
              <w:t xml:space="preserve"> +  IntraSplitFlag  :  </w:t>
            </w:r>
            <w:r w:rsidRPr="00952436">
              <w:rPr>
                <w:rFonts w:ascii="Times New Roman" w:hAnsi="Times New Roman"/>
                <w:noProof/>
              </w:rPr>
              <w:br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</w:r>
            <w:r w:rsidRPr="00952436">
              <w:rPr>
                <w:rFonts w:ascii="Times New Roman" w:hAnsi="Times New Roman"/>
                <w:noProof/>
              </w:rPr>
              <w:tab/>
              <w:t>max_transform_hierarchy_depth_inter</w:t>
            </w:r>
            <w:r w:rsidRPr="00952436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52436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ind w:left="432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</w:t>
            </w:r>
            <w:r w:rsidRPr="00146390">
              <w:rPr>
                <w:rFonts w:ascii="Times New Roman" w:hAnsi="Times New Roman"/>
                <w:noProof/>
                <w:highlight w:val="yellow"/>
              </w:rPr>
              <w:t>!no_residual_syntax_flag</w:t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&amp;&amp; cu_qp_delta_enabled_flag  &amp;&amp; !IsCuQpDeltaCoded ) {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ind w:left="432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>ae(v)</w:t>
            </w: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ind w:left="432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17" w:type="dxa"/>
          </w:tcPr>
          <w:p w:rsidR="00E61A45" w:rsidRPr="00146390" w:rsidRDefault="00E61A45" w:rsidP="00C92255">
            <w:pPr>
              <w:pStyle w:val="tablesyntax"/>
              <w:ind w:left="432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cu_qp_delta_sign</w:t>
            </w:r>
          </w:p>
        </w:tc>
        <w:tc>
          <w:tcPr>
            <w:tcW w:w="1152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>ae(v)</w:t>
            </w: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ind w:left="432"/>
              <w:rPr>
                <w:rFonts w:ascii="Times New Roman" w:hAnsi="Times New Roman"/>
                <w:noProof/>
                <w:lang w:eastAsia="ko-KR"/>
              </w:rPr>
            </w:pP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Del="009C03F6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transform_tree( x0, y0 x0, y0, log2CbSize, 0, 0 )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E61A45" w:rsidRPr="0056241E" w:rsidTr="00C92255">
        <w:trPr>
          <w:cantSplit/>
          <w:jc w:val="center"/>
        </w:trPr>
        <w:tc>
          <w:tcPr>
            <w:tcW w:w="7917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E61A45" w:rsidRPr="0056241E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E61A45" w:rsidRDefault="00E61A45" w:rsidP="00E61A45"/>
    <w:p w:rsidR="00E61A45" w:rsidRDefault="00E61A45" w:rsidP="00E61A45"/>
    <w:p w:rsidR="00E61A45" w:rsidRDefault="00E61A45" w:rsidP="00E61A45"/>
    <w:p w:rsidR="00E61A45" w:rsidRDefault="00E61A45" w:rsidP="00E61A45">
      <w:pPr>
        <w:pStyle w:val="Caption"/>
        <w:keepNext/>
      </w:pPr>
      <w:r>
        <w:lastRenderedPageBreak/>
        <w:t xml:space="preserve">Table </w:t>
      </w:r>
      <w:fldSimple w:instr=" SEQ Table \* ARABIC ">
        <w:r>
          <w:rPr>
            <w:noProof/>
          </w:rPr>
          <w:t>2</w:t>
        </w:r>
      </w:fldSimple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70"/>
      </w:tblGrid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 ) {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E61A45" w:rsidRPr="00D30A52" w:rsidTr="00C92255">
        <w:trPr>
          <w:cantSplit/>
          <w:jc w:val="center"/>
        </w:trPr>
        <w:tc>
          <w:tcPr>
            <w:tcW w:w="7920" w:type="dxa"/>
          </w:tcPr>
          <w:p w:rsidR="00E61A45" w:rsidRPr="00D30A52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D30A52">
              <w:rPr>
                <w:rFonts w:ascii="Times New Roman" w:hAnsi="Times New Roman"/>
                <w:noProof/>
              </w:rPr>
              <w:tab/>
              <w:t>if( cbf_luma[ x0 ][ y0 ][ trafoDepth ] | |</w:t>
            </w:r>
            <w:r w:rsidRPr="00D30A52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D30A52">
              <w:rPr>
                <w:rFonts w:ascii="Times New Roman" w:hAnsi="Times New Roman"/>
                <w:noProof/>
              </w:rPr>
              <w:t>cbf_cb[ x0 ][ y0 ][ trafoDepth ] | |</w:t>
            </w:r>
            <w:r w:rsidRPr="00D30A52">
              <w:rPr>
                <w:rFonts w:ascii="Times New Roman" w:hAnsi="Times New Roman"/>
                <w:noProof/>
                <w:lang w:eastAsia="ko-KR"/>
              </w:rPr>
              <w:t xml:space="preserve"> </w:t>
            </w:r>
          </w:p>
          <w:p w:rsidR="00E61A45" w:rsidRPr="00D30A52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D30A52">
              <w:rPr>
                <w:rFonts w:ascii="Times New Roman" w:hAnsi="Times New Roman"/>
                <w:noProof/>
                <w:lang w:eastAsia="ko-KR"/>
              </w:rPr>
              <w:tab/>
            </w:r>
            <w:r w:rsidRPr="00D30A52">
              <w:rPr>
                <w:rFonts w:ascii="Times New Roman" w:hAnsi="Times New Roman"/>
                <w:noProof/>
                <w:lang w:eastAsia="ko-KR"/>
              </w:rPr>
              <w:tab/>
            </w:r>
            <w:r w:rsidRPr="00D30A52">
              <w:rPr>
                <w:rFonts w:ascii="Times New Roman" w:hAnsi="Times New Roman"/>
                <w:noProof/>
              </w:rPr>
              <w:t>cbf_cr[ x0 ][ y0 ][ trafoDepth ] ) {</w:t>
            </w:r>
          </w:p>
        </w:tc>
        <w:tc>
          <w:tcPr>
            <w:tcW w:w="1170" w:type="dxa"/>
          </w:tcPr>
          <w:p w:rsidR="00E61A45" w:rsidRPr="00D30A52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20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70" w:type="dxa"/>
          </w:tcPr>
          <w:p w:rsidR="00E61A45" w:rsidRPr="00146390" w:rsidRDefault="00E61A45" w:rsidP="00C92255">
            <w:pPr>
              <w:pStyle w:val="tableheading"/>
              <w:rPr>
                <w:b w:val="0"/>
                <w:strike/>
                <w:noProof/>
                <w:highlight w:val="yellow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20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b/>
                <w:strike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b/>
                <w:strike/>
                <w:noProof/>
                <w:highlight w:val="yellow"/>
                <w:lang w:eastAsia="ko-KR"/>
              </w:rPr>
              <w:t>cu_qp_delta_abs</w:t>
            </w:r>
          </w:p>
        </w:tc>
        <w:tc>
          <w:tcPr>
            <w:tcW w:w="1170" w:type="dxa"/>
          </w:tcPr>
          <w:p w:rsidR="00E61A45" w:rsidRPr="00146390" w:rsidRDefault="00E61A45" w:rsidP="00C92255">
            <w:pPr>
              <w:pStyle w:val="tableheading"/>
              <w:rPr>
                <w:b w:val="0"/>
                <w:strike/>
                <w:noProof/>
                <w:highlight w:val="yellow"/>
                <w:lang w:eastAsia="ko-KR"/>
              </w:rPr>
            </w:pPr>
            <w:r w:rsidRPr="00146390">
              <w:rPr>
                <w:b w:val="0"/>
                <w:strike/>
                <w:noProof/>
                <w:highlight w:val="yellow"/>
                <w:lang w:eastAsia="ko-KR"/>
              </w:rPr>
              <w:t>ae(v)</w:t>
            </w:r>
          </w:p>
        </w:tc>
      </w:tr>
      <w:tr w:rsidR="00E61A45" w:rsidRPr="00146390" w:rsidTr="00C92255">
        <w:trPr>
          <w:cantSplit/>
          <w:jc w:val="center"/>
        </w:trPr>
        <w:tc>
          <w:tcPr>
            <w:tcW w:w="7920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  <w:t>if( cu_qp_delta_abs )</w:t>
            </w:r>
          </w:p>
        </w:tc>
        <w:tc>
          <w:tcPr>
            <w:tcW w:w="1170" w:type="dxa"/>
          </w:tcPr>
          <w:p w:rsidR="00E61A45" w:rsidRPr="00146390" w:rsidRDefault="00E61A45" w:rsidP="00C92255">
            <w:pPr>
              <w:pStyle w:val="tableheading"/>
              <w:rPr>
                <w:b w:val="0"/>
                <w:strike/>
                <w:noProof/>
                <w:highlight w:val="yellow"/>
                <w:lang w:eastAsia="ko-KR"/>
              </w:rPr>
            </w:pPr>
          </w:p>
        </w:tc>
      </w:tr>
      <w:tr w:rsidR="00E61A45" w:rsidRPr="00146390" w:rsidTr="00C92255">
        <w:trPr>
          <w:cantSplit/>
          <w:jc w:val="center"/>
        </w:trPr>
        <w:tc>
          <w:tcPr>
            <w:tcW w:w="7920" w:type="dxa"/>
          </w:tcPr>
          <w:p w:rsidR="00E61A45" w:rsidRPr="00146390" w:rsidRDefault="00E61A45" w:rsidP="00C92255">
            <w:pPr>
              <w:pStyle w:val="tablesyntax"/>
              <w:rPr>
                <w:rFonts w:ascii="Times New Roman" w:hAnsi="Times New Roman"/>
                <w:b/>
                <w:strike/>
                <w:noProof/>
                <w:highlight w:val="yellow"/>
                <w:lang w:eastAsia="ko-KR"/>
              </w:rPr>
            </w:pP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b/>
                <w:strike/>
                <w:noProof/>
                <w:highlight w:val="yellow"/>
                <w:lang w:eastAsia="ko-KR"/>
              </w:rPr>
              <w:t>cu_qp_delta_sign</w:t>
            </w:r>
          </w:p>
        </w:tc>
        <w:tc>
          <w:tcPr>
            <w:tcW w:w="1170" w:type="dxa"/>
          </w:tcPr>
          <w:p w:rsidR="00E61A45" w:rsidRPr="00146390" w:rsidRDefault="00E61A45" w:rsidP="00C92255">
            <w:pPr>
              <w:pStyle w:val="tableheading"/>
              <w:rPr>
                <w:b w:val="0"/>
                <w:strike/>
                <w:noProof/>
                <w:highlight w:val="yellow"/>
                <w:lang w:eastAsia="ko-KR"/>
              </w:rPr>
            </w:pPr>
            <w:r w:rsidRPr="00146390">
              <w:rPr>
                <w:b w:val="0"/>
                <w:strike/>
                <w:noProof/>
                <w:highlight w:val="yellow"/>
                <w:lang w:eastAsia="ko-KR"/>
              </w:rPr>
              <w:t>ae(v)</w:t>
            </w:r>
          </w:p>
        </w:tc>
      </w:tr>
      <w:tr w:rsidR="00E61A45" w:rsidRPr="00615E82" w:rsidTr="00C92255">
        <w:trPr>
          <w:cantSplit/>
          <w:jc w:val="center"/>
        </w:trPr>
        <w:tc>
          <w:tcPr>
            <w:tcW w:w="7920" w:type="dxa"/>
          </w:tcPr>
          <w:p w:rsidR="00E61A45" w:rsidRPr="00615E82" w:rsidRDefault="00E61A45" w:rsidP="00C92255">
            <w:pPr>
              <w:pStyle w:val="tablesyntax"/>
              <w:rPr>
                <w:rFonts w:ascii="Times New Roman" w:hAnsi="Times New Roman"/>
                <w:strike/>
                <w:noProof/>
                <w:lang w:eastAsia="ko-KR"/>
              </w:rPr>
            </w:pP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</w:r>
            <w:r w:rsidRPr="00146390">
              <w:rPr>
                <w:rFonts w:ascii="Times New Roman" w:hAnsi="Times New Roman"/>
                <w:strike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70" w:type="dxa"/>
          </w:tcPr>
          <w:p w:rsidR="00E61A45" w:rsidRPr="00615E82" w:rsidRDefault="00E61A45" w:rsidP="00C92255">
            <w:pPr>
              <w:pStyle w:val="tableheading"/>
              <w:rPr>
                <w:b w:val="0"/>
                <w:strike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cbf_luma[ x0 ][ y0 ][ trafoDepth ] 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residual_coding( x0, y0, log2TrafoSize, 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0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log2TrafoSize &gt; 2 ) {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cbf_cb[ x0 ][ y0 ][ trafoDepth ] 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cbf_cr[ x0 ][ y0 ][ trafoDepth ] 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} else if( blkIdx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3 ) {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cbf_cb[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cbf_cr[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70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</w:tbl>
    <w:p w:rsidR="00E61A45" w:rsidRDefault="00E61A45" w:rsidP="00E61A45"/>
    <w:p w:rsidR="00E61A45" w:rsidRDefault="00E61A45" w:rsidP="00E61A45"/>
    <w:p w:rsidR="00E61A45" w:rsidRDefault="00E61A45" w:rsidP="00E61A45">
      <w:pPr>
        <w:pStyle w:val="Caption"/>
        <w:keepNext/>
      </w:pPr>
      <w:r>
        <w:lastRenderedPageBreak/>
        <w:t xml:space="preserve">Table </w:t>
      </w:r>
      <w:fldSimple w:instr=" SEQ Table \* ARABIC ">
        <w:r>
          <w:rPr>
            <w:noProof/>
          </w:rPr>
          <w:t>3</w:t>
        </w:r>
      </w:fldSimple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transform_tree( x0, y0,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log2TrafoSize, trafoDepth, blkIdx ) {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log2TrafoSize &lt;= Log2MaxTrafoSize  &amp;&amp; 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log2TrafoSize &gt; Log2MinTrafoSize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trafoDepth &lt; MaxTrafoDepth  &amp;&amp;  !(IntraSplitFlag  &amp;&amp;  trafoDepth  = =  0)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split_transform_flag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trafoDepth  = =  0  | |  log2TrafoSize  &gt;  2</w:t>
            </w:r>
            <w:r>
              <w:rPr>
                <w:rFonts w:ascii="Times New Roman" w:hAnsi="Times New Roman"/>
                <w:noProof/>
              </w:rPr>
              <w:t xml:space="preserve"> ) </w:t>
            </w:r>
            <w:r w:rsidR="00841012">
              <w:rPr>
                <w:rFonts w:ascii="Times New Roman" w:hAnsi="Times New Roman"/>
                <w:noProof/>
              </w:rPr>
              <w:t xml:space="preserve"> </w:t>
            </w:r>
            <w:r w:rsidRPr="005634E1">
              <w:rPr>
                <w:rFonts w:ascii="Times New Roman" w:hAnsi="Times New Roman"/>
                <w:noProof/>
                <w:highlight w:val="yellow"/>
              </w:rPr>
              <w:t xml:space="preserve">&amp;&amp; </w:t>
            </w:r>
            <w:r w:rsidR="00841012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Pr="005634E1">
              <w:rPr>
                <w:rFonts w:ascii="Times New Roman" w:hAnsi="Times New Roman"/>
                <w:noProof/>
                <w:highlight w:val="yellow"/>
              </w:rPr>
              <w:t>!no_residual_syntax_flag</w:t>
            </w:r>
            <w:r w:rsidRPr="005634E1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) {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 =  0  | |  cbf_cb[ xBase ][ yBase ][ trafoDepth − 1 ] 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 =  0  | |  cbf_cr[ xBase ][ yBase ][ trafoDepth − 1 ] 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split_transform_flag[ x0 ][ y0 ][ trafoDepth ] ) {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x1 = x0 + ( ( 1 &lt;&lt; log2TrafoSize ) &gt;&gt; 1 )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y1 = y0 + ( ( 1 &lt;&lt; log2TrafoSize ) &gt;&gt; 1 )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y0, x0, y0, log2TrafoSize − 1, trafoDepth + 1, 0 )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y0, x0, y0, log2TrafoSize − 1 trafoDepth + 1, 1 )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y1, x0, y0, log2TrafoSize − 1, trafoDepth + 1, 2 )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y1, x0, y0, log2TrafoSize − 1, trafoDepth + 1, 3 )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943A5F">
              <w:rPr>
                <w:rFonts w:ascii="Times New Roman" w:hAnsi="Times New Roman"/>
                <w:noProof/>
              </w:rPr>
              <w:t xml:space="preserve">  = =  MODE_INTRA  | |  trafoDepth  !=  0  | |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cbf_cb[ x0 ][ y0 ][ trafoDepth ]  | |  cbf_cr[ x0 ][ y0 ][ trafoDepth ]</w:t>
            </w:r>
            <w:r>
              <w:rPr>
                <w:rFonts w:ascii="Times New Roman" w:hAnsi="Times New Roman"/>
                <w:noProof/>
              </w:rPr>
              <w:t xml:space="preserve"> ) </w:t>
            </w:r>
            <w:r w:rsidRPr="00943A5F">
              <w:rPr>
                <w:rFonts w:ascii="Times New Roman" w:hAnsi="Times New Roman"/>
                <w:noProof/>
              </w:rPr>
              <w:t xml:space="preserve"> </w:t>
            </w:r>
            <w:r w:rsidRPr="005634E1">
              <w:rPr>
                <w:rFonts w:ascii="Times New Roman" w:hAnsi="Times New Roman"/>
                <w:noProof/>
                <w:highlight w:val="yellow"/>
              </w:rPr>
              <w:t>&amp;&amp; !no_residual_syntax_flag</w:t>
            </w:r>
            <w:r w:rsidRPr="005634E1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cbf_luma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  <w:t>transform_unit (x0,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blkIdx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)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cell"/>
              <w:rPr>
                <w:noProof/>
              </w:rPr>
            </w:pPr>
          </w:p>
        </w:tc>
      </w:tr>
      <w:tr w:rsidR="00E61A45" w:rsidRPr="00943A5F" w:rsidTr="00C92255">
        <w:trPr>
          <w:cantSplit/>
          <w:jc w:val="center"/>
        </w:trPr>
        <w:tc>
          <w:tcPr>
            <w:tcW w:w="7920" w:type="dxa"/>
          </w:tcPr>
          <w:p w:rsidR="00E61A45" w:rsidRPr="00943A5F" w:rsidRDefault="00E61A45" w:rsidP="00C9225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E61A45" w:rsidRPr="00943A5F" w:rsidRDefault="00E61A45" w:rsidP="00C92255">
            <w:pPr>
              <w:pStyle w:val="tablecell"/>
              <w:rPr>
                <w:noProof/>
              </w:rPr>
            </w:pPr>
          </w:p>
        </w:tc>
      </w:tr>
    </w:tbl>
    <w:p w:rsidR="00E61A45" w:rsidRDefault="00E61A45" w:rsidP="00E61A45"/>
    <w:tbl>
      <w:tblPr>
        <w:tblW w:w="10008" w:type="dxa"/>
        <w:jc w:val="center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838"/>
        <w:gridCol w:w="3088"/>
        <w:gridCol w:w="881"/>
        <w:gridCol w:w="1393"/>
        <w:gridCol w:w="1443"/>
      </w:tblGrid>
      <w:tr w:rsidR="00841012" w:rsidRPr="00943A5F" w:rsidTr="00BA5D41">
        <w:trPr>
          <w:cantSplit/>
          <w:tblHeader/>
          <w:jc w:val="center"/>
        </w:trPr>
        <w:tc>
          <w:tcPr>
            <w:tcW w:w="100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1012" w:rsidRPr="00943A5F" w:rsidRDefault="00841012" w:rsidP="00BA5D41">
            <w:pPr>
              <w:pStyle w:val="Caption"/>
              <w:rPr>
                <w:noProof/>
                <w:sz w:val="16"/>
                <w:lang w:val="en-GB"/>
              </w:rPr>
            </w:pPr>
            <w:bookmarkStart w:id="25" w:name="_Ref304907841"/>
            <w:bookmarkStart w:id="26" w:name="_Toc335234813"/>
            <w:r w:rsidRPr="00943A5F">
              <w:rPr>
                <w:noProof/>
                <w:lang w:val="en-GB"/>
              </w:rPr>
              <w:t>Table </w:t>
            </w:r>
            <w:r w:rsidRPr="00943A5F">
              <w:rPr>
                <w:noProof/>
                <w:lang w:val="en-GB"/>
              </w:rPr>
              <w:fldChar w:fldCharType="begin"/>
            </w:r>
            <w:r w:rsidRPr="00943A5F">
              <w:rPr>
                <w:noProof/>
                <w:lang w:val="en-GB"/>
              </w:rPr>
              <w:instrText xml:space="preserve"> STYLEREF 1 \s </w:instrText>
            </w:r>
            <w:r w:rsidRPr="00943A5F">
              <w:rPr>
                <w:noProof/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9</w:t>
            </w:r>
            <w:r w:rsidRPr="00943A5F">
              <w:rPr>
                <w:noProof/>
                <w:lang w:val="en-GB"/>
              </w:rPr>
              <w:fldChar w:fldCharType="end"/>
            </w:r>
            <w:r w:rsidRPr="00943A5F">
              <w:rPr>
                <w:noProof/>
                <w:lang w:val="en-GB"/>
              </w:rPr>
              <w:noBreakHyphen/>
            </w:r>
            <w:r w:rsidRPr="00943A5F">
              <w:rPr>
                <w:noProof/>
                <w:lang w:val="en-GB"/>
              </w:rPr>
              <w:fldChar w:fldCharType="begin"/>
            </w:r>
            <w:r w:rsidRPr="00943A5F">
              <w:rPr>
                <w:noProof/>
                <w:lang w:val="en-GB"/>
              </w:rPr>
              <w:instrText xml:space="preserve"> SEQ Table \* ARABIC \s 1 </w:instrText>
            </w:r>
            <w:r w:rsidRPr="00943A5F">
              <w:rPr>
                <w:noProof/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32</w:t>
            </w:r>
            <w:r w:rsidRPr="00943A5F">
              <w:rPr>
                <w:noProof/>
                <w:lang w:val="en-GB"/>
              </w:rPr>
              <w:fldChar w:fldCharType="end"/>
            </w:r>
            <w:bookmarkEnd w:id="25"/>
            <w:r w:rsidRPr="00943A5F">
              <w:rPr>
                <w:noProof/>
                <w:lang w:val="en-GB"/>
              </w:rPr>
              <w:t xml:space="preserve"> – Syntax elements and associated types of binarization, maxBinIdxCtx, ctxIdxTable, and ctxIdxOffset</w:t>
            </w:r>
            <w:bookmarkEnd w:id="26"/>
          </w:p>
        </w:tc>
      </w:tr>
      <w:tr w:rsidR="00841012" w:rsidRPr="00943A5F" w:rsidTr="00BA5D41">
        <w:trPr>
          <w:cantSplit/>
          <w:jc w:val="center"/>
        </w:trPr>
        <w:tc>
          <w:tcPr>
            <w:tcW w:w="2365" w:type="dxa"/>
            <w:vMerge w:val="restart"/>
            <w:vAlign w:val="center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no_residual_syntax_flag</w:t>
            </w:r>
          </w:p>
        </w:tc>
        <w:tc>
          <w:tcPr>
            <w:tcW w:w="838" w:type="dxa"/>
          </w:tcPr>
          <w:p w:rsidR="00841012" w:rsidRPr="00BA5D41" w:rsidRDefault="00841012" w:rsidP="00BA5D41">
            <w:pPr>
              <w:pStyle w:val="TableText"/>
              <w:keepNext/>
              <w:jc w:val="center"/>
              <w:rPr>
                <w:rFonts w:eastAsia="MS Mincho"/>
                <w:iCs/>
                <w:noProof/>
                <w:kern w:val="2"/>
                <w:sz w:val="16"/>
                <w:highlight w:val="yellow"/>
                <w:lang w:eastAsia="ja-JP"/>
              </w:rPr>
            </w:pPr>
            <w:r w:rsidRPr="00BA5D41">
              <w:rPr>
                <w:rFonts w:eastAsia="MS Mincho"/>
                <w:iCs/>
                <w:noProof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bCs/>
                <w:noProof/>
                <w:sz w:val="16"/>
                <w:szCs w:val="16"/>
              </w:rPr>
            </w:pPr>
            <w:r w:rsidRPr="00943A5F">
              <w:rPr>
                <w:bCs/>
                <w:noProof/>
                <w:sz w:val="16"/>
                <w:szCs w:val="16"/>
              </w:rPr>
              <w:t>FL, cMax = 1</w:t>
            </w:r>
          </w:p>
        </w:tc>
        <w:tc>
          <w:tcPr>
            <w:tcW w:w="881" w:type="dxa"/>
          </w:tcPr>
          <w:p w:rsidR="00841012" w:rsidRPr="00BA5D41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BA5D41">
              <w:rPr>
                <w:noProof/>
                <w:sz w:val="16"/>
                <w:szCs w:val="16"/>
                <w:highlight w:val="yellow"/>
                <w:lang w:eastAsia="ko-KR"/>
              </w:rPr>
              <w:t>0</w:t>
            </w:r>
          </w:p>
        </w:tc>
        <w:tc>
          <w:tcPr>
            <w:tcW w:w="1393" w:type="dxa"/>
          </w:tcPr>
          <w:p w:rsidR="00841012" w:rsidRPr="00BA5D41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BA5D41">
              <w:rPr>
                <w:noProof/>
                <w:sz w:val="16"/>
                <w:szCs w:val="16"/>
                <w:highlight w:val="yellow"/>
              </w:rPr>
              <w:fldChar w:fldCharType="begin"/>
            </w:r>
            <w:r w:rsidRPr="00BA5D41">
              <w:rPr>
                <w:noProof/>
                <w:sz w:val="16"/>
                <w:szCs w:val="16"/>
                <w:highlight w:val="yellow"/>
                <w:lang w:eastAsia="ko-KR"/>
              </w:rPr>
              <w:instrText xml:space="preserve"> REF _Ref317088011 \h </w:instrText>
            </w:r>
            <w:r w:rsidRPr="00BA5D41">
              <w:rPr>
                <w:noProof/>
                <w:sz w:val="16"/>
                <w:szCs w:val="16"/>
                <w:highlight w:val="yellow"/>
              </w:rPr>
              <w:instrText xml:space="preserve"> \* MERGEFORMAT </w:instrText>
            </w:r>
            <w:r w:rsidRPr="00BA5D41">
              <w:rPr>
                <w:noProof/>
                <w:sz w:val="16"/>
                <w:szCs w:val="16"/>
                <w:highlight w:val="yellow"/>
              </w:rPr>
            </w:r>
            <w:r w:rsidRPr="00BA5D41">
              <w:rPr>
                <w:noProof/>
                <w:sz w:val="16"/>
                <w:szCs w:val="16"/>
                <w:highlight w:val="yellow"/>
              </w:rPr>
              <w:fldChar w:fldCharType="separate"/>
            </w:r>
            <w:r w:rsidRPr="00BA5D41">
              <w:rPr>
                <w:noProof/>
                <w:sz w:val="16"/>
                <w:szCs w:val="16"/>
                <w:highlight w:val="yellow"/>
              </w:rPr>
              <w:t>Table 9</w:t>
            </w:r>
            <w:r w:rsidRPr="00BA5D41">
              <w:rPr>
                <w:noProof/>
                <w:sz w:val="16"/>
                <w:szCs w:val="16"/>
                <w:highlight w:val="yellow"/>
              </w:rPr>
              <w:noBreakHyphen/>
              <w:t>21</w:t>
            </w:r>
            <w:r w:rsidRPr="00BA5D41">
              <w:rPr>
                <w:noProof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443" w:type="dxa"/>
          </w:tcPr>
          <w:p w:rsidR="00841012" w:rsidRPr="00BA5D41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BA5D41">
              <w:rPr>
                <w:noProof/>
                <w:sz w:val="16"/>
                <w:szCs w:val="16"/>
                <w:highlight w:val="yellow"/>
                <w:lang w:eastAsia="ko-KR"/>
              </w:rPr>
              <w:t>0</w:t>
            </w:r>
          </w:p>
        </w:tc>
      </w:tr>
      <w:tr w:rsidR="00841012" w:rsidRPr="00943A5F" w:rsidTr="00BA5D41">
        <w:trPr>
          <w:cantSplit/>
          <w:jc w:val="center"/>
        </w:trPr>
        <w:tc>
          <w:tcPr>
            <w:tcW w:w="2365" w:type="dxa"/>
            <w:vMerge/>
            <w:vAlign w:val="center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838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bCs/>
                <w:noProof/>
                <w:sz w:val="16"/>
                <w:szCs w:val="16"/>
              </w:rPr>
            </w:pPr>
            <w:r w:rsidRPr="00943A5F">
              <w:rPr>
                <w:rFonts w:eastAsia="MS Mincho"/>
                <w:iCs/>
                <w:noProof/>
                <w:kern w:val="2"/>
                <w:sz w:val="16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881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0</w:t>
            </w:r>
          </w:p>
        </w:tc>
        <w:tc>
          <w:tcPr>
            <w:tcW w:w="1393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</w:rPr>
              <w:fldChar w:fldCharType="begin"/>
            </w:r>
            <w:r w:rsidRPr="00943A5F">
              <w:rPr>
                <w:noProof/>
                <w:sz w:val="16"/>
                <w:szCs w:val="16"/>
                <w:lang w:eastAsia="ko-KR"/>
              </w:rPr>
              <w:instrText xml:space="preserve"> REF _Ref317088011 \h </w:instrText>
            </w:r>
            <w:r w:rsidRPr="00943A5F">
              <w:rPr>
                <w:noProof/>
                <w:sz w:val="16"/>
                <w:szCs w:val="16"/>
              </w:rPr>
              <w:instrText xml:space="preserve"> \* MERGEFORMAT </w:instrText>
            </w:r>
            <w:r w:rsidRPr="00943A5F">
              <w:rPr>
                <w:noProof/>
                <w:sz w:val="16"/>
                <w:szCs w:val="16"/>
              </w:rPr>
            </w:r>
            <w:r w:rsidRPr="00943A5F">
              <w:rPr>
                <w:noProof/>
                <w:sz w:val="16"/>
                <w:szCs w:val="16"/>
              </w:rPr>
              <w:fldChar w:fldCharType="separate"/>
            </w:r>
            <w:r w:rsidRPr="00EF2C0F">
              <w:rPr>
                <w:noProof/>
                <w:sz w:val="16"/>
                <w:szCs w:val="16"/>
              </w:rPr>
              <w:t>Table 9</w:t>
            </w:r>
            <w:r w:rsidRPr="00EF2C0F">
              <w:rPr>
                <w:noProof/>
                <w:sz w:val="16"/>
                <w:szCs w:val="16"/>
              </w:rPr>
              <w:noBreakHyphen/>
              <w:t>21</w:t>
            </w:r>
            <w:r w:rsidRPr="00943A5F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43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1</w:t>
            </w:r>
          </w:p>
        </w:tc>
      </w:tr>
      <w:tr w:rsidR="00841012" w:rsidRPr="00943A5F" w:rsidTr="00BA5D41">
        <w:trPr>
          <w:cantSplit/>
          <w:jc w:val="center"/>
        </w:trPr>
        <w:tc>
          <w:tcPr>
            <w:tcW w:w="2365" w:type="dxa"/>
            <w:vMerge/>
            <w:vAlign w:val="center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838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bCs/>
                <w:noProof/>
                <w:sz w:val="16"/>
                <w:szCs w:val="16"/>
              </w:rPr>
            </w:pPr>
            <w:r w:rsidRPr="00943A5F">
              <w:rPr>
                <w:rFonts w:eastAsia="MS Mincho"/>
                <w:iCs/>
                <w:noProof/>
                <w:kern w:val="2"/>
                <w:sz w:val="16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bCs/>
                <w:noProof/>
                <w:sz w:val="16"/>
                <w:szCs w:val="16"/>
              </w:rPr>
            </w:pPr>
          </w:p>
        </w:tc>
        <w:tc>
          <w:tcPr>
            <w:tcW w:w="881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0</w:t>
            </w:r>
          </w:p>
        </w:tc>
        <w:tc>
          <w:tcPr>
            <w:tcW w:w="1393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</w:rPr>
              <w:fldChar w:fldCharType="begin"/>
            </w:r>
            <w:r w:rsidRPr="00943A5F">
              <w:rPr>
                <w:noProof/>
                <w:sz w:val="16"/>
                <w:szCs w:val="16"/>
                <w:lang w:eastAsia="ko-KR"/>
              </w:rPr>
              <w:instrText xml:space="preserve"> REF _Ref317088011 \h </w:instrText>
            </w:r>
            <w:r w:rsidRPr="00943A5F">
              <w:rPr>
                <w:noProof/>
                <w:sz w:val="16"/>
                <w:szCs w:val="16"/>
              </w:rPr>
              <w:instrText xml:space="preserve"> \* MERGEFORMAT </w:instrText>
            </w:r>
            <w:r w:rsidRPr="00943A5F">
              <w:rPr>
                <w:noProof/>
                <w:sz w:val="16"/>
                <w:szCs w:val="16"/>
              </w:rPr>
            </w:r>
            <w:r w:rsidRPr="00943A5F">
              <w:rPr>
                <w:noProof/>
                <w:sz w:val="16"/>
                <w:szCs w:val="16"/>
              </w:rPr>
              <w:fldChar w:fldCharType="separate"/>
            </w:r>
            <w:r w:rsidRPr="00EF2C0F">
              <w:rPr>
                <w:noProof/>
                <w:sz w:val="16"/>
                <w:szCs w:val="16"/>
              </w:rPr>
              <w:t>Table 9</w:t>
            </w:r>
            <w:r w:rsidRPr="00EF2C0F">
              <w:rPr>
                <w:noProof/>
                <w:sz w:val="16"/>
                <w:szCs w:val="16"/>
              </w:rPr>
              <w:noBreakHyphen/>
              <w:t>21</w:t>
            </w:r>
            <w:r w:rsidRPr="00943A5F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443" w:type="dxa"/>
          </w:tcPr>
          <w:p w:rsidR="00841012" w:rsidRPr="00943A5F" w:rsidRDefault="00841012" w:rsidP="00BA5D41">
            <w:pPr>
              <w:pStyle w:val="TableText"/>
              <w:keepNext/>
              <w:jc w:val="center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2</w:t>
            </w:r>
          </w:p>
        </w:tc>
      </w:tr>
    </w:tbl>
    <w:p w:rsidR="00841012" w:rsidRDefault="00841012" w:rsidP="00E61A45"/>
    <w:p w:rsidR="00841012" w:rsidRPr="00943A5F" w:rsidRDefault="00841012" w:rsidP="00841012">
      <w:pPr>
        <w:pStyle w:val="Caption"/>
        <w:rPr>
          <w:noProof/>
          <w:lang w:val="en-GB"/>
        </w:rPr>
      </w:pPr>
      <w:bookmarkStart w:id="27" w:name="_Ref317088011"/>
      <w:bookmarkStart w:id="28" w:name="_Toc335234802"/>
      <w:r w:rsidRPr="00943A5F">
        <w:rPr>
          <w:noProof/>
          <w:lang w:val="en-GB"/>
        </w:rPr>
        <w:t>Table </w:t>
      </w:r>
      <w:r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STYLEREF 1 \s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Pr="00943A5F">
        <w:rPr>
          <w:noProof/>
          <w:lang w:val="en-GB"/>
        </w:rPr>
        <w:fldChar w:fldCharType="begin"/>
      </w:r>
      <w:r w:rsidRPr="00943A5F">
        <w:rPr>
          <w:noProof/>
          <w:lang w:val="en-GB"/>
        </w:rPr>
        <w:instrText xml:space="preserve"> SEQ Table \* ARABIC \s 1 </w:instrText>
      </w:r>
      <w:r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21</w:t>
      </w:r>
      <w:r w:rsidRPr="00943A5F">
        <w:rPr>
          <w:noProof/>
          <w:lang w:val="en-GB"/>
        </w:rPr>
        <w:fldChar w:fldCharType="end"/>
      </w:r>
      <w:bookmarkEnd w:id="27"/>
      <w:r w:rsidRPr="00943A5F">
        <w:rPr>
          <w:noProof/>
          <w:lang w:val="en-GB"/>
        </w:rPr>
        <w:t xml:space="preserve"> – Values of variable initValue for no_residual_syntax_flag ctxIdx</w:t>
      </w:r>
      <w:bookmarkEnd w:id="2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7"/>
        <w:gridCol w:w="940"/>
        <w:gridCol w:w="940"/>
        <w:gridCol w:w="940"/>
      </w:tblGrid>
      <w:tr w:rsidR="00841012" w:rsidRPr="00943A5F" w:rsidTr="00BA5D41">
        <w:trPr>
          <w:cantSplit/>
          <w:jc w:val="center"/>
        </w:trPr>
        <w:tc>
          <w:tcPr>
            <w:tcW w:w="1097" w:type="dxa"/>
            <w:vMerge w:val="restart"/>
            <w:vAlign w:val="center"/>
          </w:tcPr>
          <w:p w:rsidR="00841012" w:rsidRPr="00943A5F" w:rsidRDefault="00841012" w:rsidP="00BA5D41">
            <w:pPr>
              <w:keepNext/>
              <w:keepLines/>
              <w:spacing w:before="100" w:after="100" w:line="190" w:lineRule="exact"/>
              <w:jc w:val="center"/>
              <w:rPr>
                <w:b/>
                <w:noProof/>
                <w:sz w:val="16"/>
                <w:szCs w:val="18"/>
              </w:rPr>
            </w:pPr>
            <w:r w:rsidRPr="00943A5F">
              <w:rPr>
                <w:b/>
                <w:noProof/>
                <w:sz w:val="16"/>
                <w:szCs w:val="18"/>
              </w:rPr>
              <w:t>Initialization variable</w:t>
            </w:r>
          </w:p>
        </w:tc>
        <w:tc>
          <w:tcPr>
            <w:tcW w:w="2820" w:type="dxa"/>
            <w:gridSpan w:val="3"/>
            <w:vAlign w:val="center"/>
          </w:tcPr>
          <w:p w:rsidR="00841012" w:rsidRPr="00943A5F" w:rsidRDefault="00841012" w:rsidP="00BA5D41">
            <w:pPr>
              <w:keepNext/>
              <w:keepLines/>
              <w:spacing w:before="100" w:after="100" w:line="190" w:lineRule="exact"/>
              <w:jc w:val="center"/>
              <w:rPr>
                <w:b/>
                <w:noProof/>
                <w:sz w:val="16"/>
                <w:szCs w:val="18"/>
              </w:rPr>
            </w:pPr>
            <w:r w:rsidRPr="00943A5F">
              <w:rPr>
                <w:b/>
                <w:noProof/>
                <w:sz w:val="16"/>
                <w:szCs w:val="18"/>
              </w:rPr>
              <w:t>no_residual_syntax_flag ctxIdx</w:t>
            </w:r>
          </w:p>
        </w:tc>
      </w:tr>
      <w:tr w:rsidR="00841012" w:rsidRPr="00943A5F" w:rsidTr="00BA5D41">
        <w:trPr>
          <w:cantSplit/>
          <w:jc w:val="center"/>
        </w:trPr>
        <w:tc>
          <w:tcPr>
            <w:tcW w:w="1097" w:type="dxa"/>
            <w:vMerge/>
            <w:vAlign w:val="center"/>
          </w:tcPr>
          <w:p w:rsidR="00841012" w:rsidRPr="00943A5F" w:rsidRDefault="00841012" w:rsidP="00BA5D41">
            <w:pPr>
              <w:keepNext/>
              <w:keepLines/>
              <w:spacing w:before="100" w:after="100" w:line="190" w:lineRule="exact"/>
              <w:rPr>
                <w:b/>
                <w:noProof/>
                <w:sz w:val="16"/>
                <w:szCs w:val="18"/>
              </w:rPr>
            </w:pPr>
          </w:p>
        </w:tc>
        <w:tc>
          <w:tcPr>
            <w:tcW w:w="940" w:type="dxa"/>
            <w:tcMar>
              <w:left w:w="0" w:type="dxa"/>
              <w:right w:w="0" w:type="dxa"/>
            </w:tcMar>
            <w:vAlign w:val="center"/>
          </w:tcPr>
          <w:p w:rsidR="00841012" w:rsidRPr="00943A5F" w:rsidRDefault="00841012" w:rsidP="00BA5D4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sz w:val="16"/>
                <w:szCs w:val="18"/>
              </w:rPr>
            </w:pPr>
            <w:r w:rsidRPr="00943A5F">
              <w:rPr>
                <w:b/>
                <w:bCs/>
                <w:noProof/>
                <w:sz w:val="16"/>
                <w:szCs w:val="18"/>
              </w:rPr>
              <w:t>0</w:t>
            </w:r>
          </w:p>
        </w:tc>
        <w:tc>
          <w:tcPr>
            <w:tcW w:w="940" w:type="dxa"/>
            <w:tcMar>
              <w:left w:w="0" w:type="dxa"/>
              <w:right w:w="0" w:type="dxa"/>
            </w:tcMar>
            <w:vAlign w:val="center"/>
          </w:tcPr>
          <w:p w:rsidR="00841012" w:rsidRPr="00943A5F" w:rsidRDefault="00841012" w:rsidP="00BA5D4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sz w:val="16"/>
                <w:szCs w:val="18"/>
              </w:rPr>
            </w:pPr>
            <w:r w:rsidRPr="00943A5F">
              <w:rPr>
                <w:b/>
                <w:bCs/>
                <w:noProof/>
                <w:sz w:val="16"/>
                <w:szCs w:val="18"/>
              </w:rPr>
              <w:t>1</w:t>
            </w:r>
          </w:p>
        </w:tc>
        <w:tc>
          <w:tcPr>
            <w:tcW w:w="940" w:type="dxa"/>
          </w:tcPr>
          <w:p w:rsidR="00841012" w:rsidRPr="00BA5D41" w:rsidRDefault="00841012" w:rsidP="00BA5D4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sz w:val="16"/>
                <w:szCs w:val="18"/>
                <w:highlight w:val="yellow"/>
              </w:rPr>
            </w:pPr>
            <w:r w:rsidRPr="00BA5D41">
              <w:rPr>
                <w:b/>
                <w:bCs/>
                <w:noProof/>
                <w:sz w:val="16"/>
                <w:szCs w:val="18"/>
                <w:highlight w:val="yellow"/>
              </w:rPr>
              <w:t>2</w:t>
            </w:r>
          </w:p>
        </w:tc>
      </w:tr>
      <w:tr w:rsidR="00841012" w:rsidRPr="00943A5F" w:rsidTr="00BA5D41">
        <w:trPr>
          <w:cantSplit/>
          <w:jc w:val="center"/>
        </w:trPr>
        <w:tc>
          <w:tcPr>
            <w:tcW w:w="1097" w:type="dxa"/>
            <w:tcBorders>
              <w:bottom w:val="single" w:sz="4" w:space="0" w:color="auto"/>
            </w:tcBorders>
          </w:tcPr>
          <w:p w:rsidR="00841012" w:rsidRPr="00943A5F" w:rsidRDefault="00841012" w:rsidP="00BA5D41">
            <w:pPr>
              <w:spacing w:before="100" w:after="100" w:line="190" w:lineRule="exact"/>
              <w:rPr>
                <w:b/>
                <w:bCs/>
                <w:noProof/>
                <w:sz w:val="16"/>
                <w:szCs w:val="18"/>
              </w:rPr>
            </w:pPr>
            <w:r w:rsidRPr="00943A5F">
              <w:rPr>
                <w:b/>
                <w:noProof/>
                <w:sz w:val="16"/>
                <w:szCs w:val="16"/>
              </w:rPr>
              <w:t>initValue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41012" w:rsidRPr="00943A5F" w:rsidRDefault="00841012" w:rsidP="00BA5D41">
            <w:pPr>
              <w:spacing w:before="100" w:after="100" w:line="190" w:lineRule="exact"/>
              <w:jc w:val="center"/>
              <w:rPr>
                <w:noProof/>
                <w:sz w:val="16"/>
                <w:szCs w:val="18"/>
              </w:rPr>
            </w:pPr>
            <w:r w:rsidRPr="00943A5F">
              <w:rPr>
                <w:noProof/>
                <w:sz w:val="16"/>
                <w:szCs w:val="18"/>
              </w:rPr>
              <w:t>79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41012" w:rsidRPr="00943A5F" w:rsidRDefault="00841012" w:rsidP="00BA5D41">
            <w:pPr>
              <w:spacing w:before="100" w:after="100" w:line="190" w:lineRule="exact"/>
              <w:jc w:val="center"/>
              <w:rPr>
                <w:noProof/>
                <w:sz w:val="16"/>
                <w:szCs w:val="18"/>
              </w:rPr>
            </w:pPr>
            <w:r w:rsidRPr="00943A5F">
              <w:rPr>
                <w:noProof/>
                <w:sz w:val="16"/>
                <w:szCs w:val="18"/>
              </w:rPr>
              <w:t>79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841012" w:rsidRPr="00BA5D41" w:rsidRDefault="00841012" w:rsidP="00BA5D41">
            <w:pPr>
              <w:spacing w:before="100" w:after="100" w:line="190" w:lineRule="exact"/>
              <w:jc w:val="center"/>
              <w:rPr>
                <w:noProof/>
                <w:sz w:val="16"/>
                <w:szCs w:val="18"/>
                <w:highlight w:val="yellow"/>
              </w:rPr>
            </w:pPr>
            <w:r w:rsidRPr="00BA5D41">
              <w:rPr>
                <w:noProof/>
                <w:sz w:val="16"/>
                <w:szCs w:val="18"/>
                <w:highlight w:val="yellow"/>
              </w:rPr>
              <w:t>79</w:t>
            </w:r>
          </w:p>
        </w:tc>
      </w:tr>
    </w:tbl>
    <w:p w:rsidR="00841012" w:rsidRPr="00943A5F" w:rsidRDefault="00841012" w:rsidP="00841012">
      <w:pPr>
        <w:rPr>
          <w:noProof/>
        </w:rPr>
      </w:pPr>
    </w:p>
    <w:p w:rsidR="00841012" w:rsidRDefault="00841012" w:rsidP="00E61A45"/>
    <w:p w:rsidR="004135E3" w:rsidRDefault="004135E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lang w:val="en-CA"/>
        </w:rPr>
        <w:br w:type="page"/>
      </w:r>
    </w:p>
    <w:p w:rsidR="00442866" w:rsidRPr="005B217D" w:rsidRDefault="00442866" w:rsidP="00442866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declarations</w:t>
      </w:r>
    </w:p>
    <w:p w:rsidR="00442866" w:rsidRPr="005B217D" w:rsidRDefault="00442866" w:rsidP="00442866">
      <w:pPr>
        <w:jc w:val="both"/>
        <w:rPr>
          <w:szCs w:val="22"/>
          <w:lang w:val="en-CA"/>
        </w:rPr>
      </w:pPr>
      <w:r w:rsidRPr="00E2357C">
        <w:rPr>
          <w:b/>
          <w:szCs w:val="22"/>
          <w:lang w:val="en-CA"/>
        </w:rPr>
        <w:t>Intel 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42866" w:rsidRDefault="00442866" w:rsidP="00E15D75">
      <w:pPr>
        <w:tabs>
          <w:tab w:val="left" w:pos="1800"/>
          <w:tab w:val="left" w:pos="2160"/>
        </w:tabs>
        <w:rPr>
          <w:noProof/>
          <w:sz w:val="20"/>
        </w:rPr>
      </w:pPr>
    </w:p>
    <w:p w:rsidR="00204E5B" w:rsidRPr="005B217D" w:rsidRDefault="00204E5B" w:rsidP="00204E5B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204E5B" w:rsidRPr="000A2219" w:rsidRDefault="00204E5B" w:rsidP="00E15D75">
      <w:pPr>
        <w:tabs>
          <w:tab w:val="left" w:pos="1800"/>
          <w:tab w:val="left" w:pos="2160"/>
        </w:tabs>
        <w:rPr>
          <w:noProof/>
          <w:sz w:val="20"/>
        </w:rPr>
      </w:pPr>
    </w:p>
    <w:sectPr w:rsidR="00204E5B" w:rsidRPr="000A2219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CB" w:rsidRDefault="001A06CB">
      <w:r>
        <w:separator/>
      </w:r>
    </w:p>
  </w:endnote>
  <w:endnote w:type="continuationSeparator" w:id="0">
    <w:p w:rsidR="001A06CB" w:rsidRDefault="001A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B4" w:rsidRDefault="002040B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668BD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2012-10-03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CB" w:rsidRDefault="001A06CB">
      <w:r>
        <w:separator/>
      </w:r>
    </w:p>
  </w:footnote>
  <w:footnote w:type="continuationSeparator" w:id="0">
    <w:p w:rsidR="001A06CB" w:rsidRDefault="001A0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602A0"/>
    <w:multiLevelType w:val="hybridMultilevel"/>
    <w:tmpl w:val="B72E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866"/>
    <w:multiLevelType w:val="hybridMultilevel"/>
    <w:tmpl w:val="62A6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AC2C67"/>
    <w:multiLevelType w:val="hybridMultilevel"/>
    <w:tmpl w:val="290E6332"/>
    <w:lvl w:ilvl="0" w:tplc="43162D4C">
      <w:start w:val="8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3D0E67"/>
    <w:multiLevelType w:val="hybridMultilevel"/>
    <w:tmpl w:val="7D689B36"/>
    <w:lvl w:ilvl="0" w:tplc="C1E4D68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43" w:hanging="360"/>
      </w:pPr>
    </w:lvl>
    <w:lvl w:ilvl="2" w:tplc="0809001B" w:tentative="1">
      <w:start w:val="1"/>
      <w:numFmt w:val="lowerRoman"/>
      <w:lvlText w:val="%3."/>
      <w:lvlJc w:val="right"/>
      <w:pPr>
        <w:ind w:left="1763" w:hanging="180"/>
      </w:pPr>
    </w:lvl>
    <w:lvl w:ilvl="3" w:tplc="0809000F" w:tentative="1">
      <w:start w:val="1"/>
      <w:numFmt w:val="decimal"/>
      <w:lvlText w:val="%4."/>
      <w:lvlJc w:val="left"/>
      <w:pPr>
        <w:ind w:left="2483" w:hanging="360"/>
      </w:pPr>
    </w:lvl>
    <w:lvl w:ilvl="4" w:tplc="08090019" w:tentative="1">
      <w:start w:val="1"/>
      <w:numFmt w:val="lowerLetter"/>
      <w:lvlText w:val="%5."/>
      <w:lvlJc w:val="left"/>
      <w:pPr>
        <w:ind w:left="3203" w:hanging="360"/>
      </w:pPr>
    </w:lvl>
    <w:lvl w:ilvl="5" w:tplc="0809001B" w:tentative="1">
      <w:start w:val="1"/>
      <w:numFmt w:val="lowerRoman"/>
      <w:lvlText w:val="%6."/>
      <w:lvlJc w:val="right"/>
      <w:pPr>
        <w:ind w:left="3923" w:hanging="180"/>
      </w:pPr>
    </w:lvl>
    <w:lvl w:ilvl="6" w:tplc="0809000F" w:tentative="1">
      <w:start w:val="1"/>
      <w:numFmt w:val="decimal"/>
      <w:lvlText w:val="%7."/>
      <w:lvlJc w:val="left"/>
      <w:pPr>
        <w:ind w:left="4643" w:hanging="360"/>
      </w:pPr>
    </w:lvl>
    <w:lvl w:ilvl="7" w:tplc="08090019" w:tentative="1">
      <w:start w:val="1"/>
      <w:numFmt w:val="lowerLetter"/>
      <w:lvlText w:val="%8."/>
      <w:lvlJc w:val="left"/>
      <w:pPr>
        <w:ind w:left="5363" w:hanging="360"/>
      </w:pPr>
    </w:lvl>
    <w:lvl w:ilvl="8" w:tplc="08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F33FAA"/>
    <w:multiLevelType w:val="hybridMultilevel"/>
    <w:tmpl w:val="5372C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E7DDB"/>
    <w:multiLevelType w:val="hybridMultilevel"/>
    <w:tmpl w:val="09AA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546EC"/>
    <w:multiLevelType w:val="hybridMultilevel"/>
    <w:tmpl w:val="30463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5"/>
  </w:num>
  <w:num w:numId="13">
    <w:abstractNumId w:val="3"/>
  </w:num>
  <w:num w:numId="14">
    <w:abstractNumId w:val="15"/>
  </w:num>
  <w:num w:numId="15">
    <w:abstractNumId w:val="16"/>
  </w:num>
  <w:num w:numId="16">
    <w:abstractNumId w:val="4"/>
  </w:num>
  <w:num w:numId="17">
    <w:abstractNumId w:val="10"/>
  </w:num>
  <w:num w:numId="18">
    <w:abstractNumId w:val="7"/>
    <w:lvlOverride w:ilvl="0">
      <w:startOverride w:val="8"/>
    </w:lvlOverride>
    <w:lvlOverride w:ilvl="1">
      <w:startOverride w:val="6"/>
    </w:lvlOverride>
  </w:num>
  <w:num w:numId="19">
    <w:abstractNumId w:val="8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917"/>
    <w:rsid w:val="00016B0B"/>
    <w:rsid w:val="00017315"/>
    <w:rsid w:val="000327B3"/>
    <w:rsid w:val="0004495E"/>
    <w:rsid w:val="000458BC"/>
    <w:rsid w:val="00045AED"/>
    <w:rsid w:val="00045C41"/>
    <w:rsid w:val="00046C03"/>
    <w:rsid w:val="00053C3D"/>
    <w:rsid w:val="00064A26"/>
    <w:rsid w:val="000676EE"/>
    <w:rsid w:val="00070454"/>
    <w:rsid w:val="0007614F"/>
    <w:rsid w:val="00096D27"/>
    <w:rsid w:val="000A2219"/>
    <w:rsid w:val="000A5103"/>
    <w:rsid w:val="000B1C6B"/>
    <w:rsid w:val="000B4FF9"/>
    <w:rsid w:val="000C09AC"/>
    <w:rsid w:val="000D75FA"/>
    <w:rsid w:val="000E00F3"/>
    <w:rsid w:val="000E496F"/>
    <w:rsid w:val="000E7420"/>
    <w:rsid w:val="000F158C"/>
    <w:rsid w:val="00102F3D"/>
    <w:rsid w:val="0010466F"/>
    <w:rsid w:val="00117186"/>
    <w:rsid w:val="00124E38"/>
    <w:rsid w:val="00124E5E"/>
    <w:rsid w:val="0012580B"/>
    <w:rsid w:val="00131F90"/>
    <w:rsid w:val="00134053"/>
    <w:rsid w:val="0013526E"/>
    <w:rsid w:val="00140034"/>
    <w:rsid w:val="00141B6B"/>
    <w:rsid w:val="001513D3"/>
    <w:rsid w:val="00160A12"/>
    <w:rsid w:val="00170A96"/>
    <w:rsid w:val="00171371"/>
    <w:rsid w:val="00172428"/>
    <w:rsid w:val="00175A24"/>
    <w:rsid w:val="0018313A"/>
    <w:rsid w:val="00184C7C"/>
    <w:rsid w:val="00187E58"/>
    <w:rsid w:val="001A06CB"/>
    <w:rsid w:val="001A297E"/>
    <w:rsid w:val="001A368E"/>
    <w:rsid w:val="001A7329"/>
    <w:rsid w:val="001B4E28"/>
    <w:rsid w:val="001C3525"/>
    <w:rsid w:val="001C493E"/>
    <w:rsid w:val="001D1BD2"/>
    <w:rsid w:val="001D7356"/>
    <w:rsid w:val="001E02BE"/>
    <w:rsid w:val="001E3B37"/>
    <w:rsid w:val="001E56CD"/>
    <w:rsid w:val="001F2594"/>
    <w:rsid w:val="001F4952"/>
    <w:rsid w:val="002040B4"/>
    <w:rsid w:val="00204E5B"/>
    <w:rsid w:val="002055A6"/>
    <w:rsid w:val="00206460"/>
    <w:rsid w:val="002069B4"/>
    <w:rsid w:val="0021491A"/>
    <w:rsid w:val="0021595E"/>
    <w:rsid w:val="00215DFC"/>
    <w:rsid w:val="002212DF"/>
    <w:rsid w:val="00227BA7"/>
    <w:rsid w:val="00230E55"/>
    <w:rsid w:val="00235537"/>
    <w:rsid w:val="00240917"/>
    <w:rsid w:val="00253869"/>
    <w:rsid w:val="00262DC5"/>
    <w:rsid w:val="00263398"/>
    <w:rsid w:val="00275BCF"/>
    <w:rsid w:val="00285A27"/>
    <w:rsid w:val="00292257"/>
    <w:rsid w:val="002A280E"/>
    <w:rsid w:val="002A54E0"/>
    <w:rsid w:val="002A7EA1"/>
    <w:rsid w:val="002B1595"/>
    <w:rsid w:val="002B191D"/>
    <w:rsid w:val="002D0AF6"/>
    <w:rsid w:val="002F164D"/>
    <w:rsid w:val="002F2916"/>
    <w:rsid w:val="00306206"/>
    <w:rsid w:val="00317D85"/>
    <w:rsid w:val="00327C56"/>
    <w:rsid w:val="003315A1"/>
    <w:rsid w:val="00331A80"/>
    <w:rsid w:val="00331FE9"/>
    <w:rsid w:val="003373EC"/>
    <w:rsid w:val="00342FF4"/>
    <w:rsid w:val="00352226"/>
    <w:rsid w:val="00361F56"/>
    <w:rsid w:val="003706CC"/>
    <w:rsid w:val="00377710"/>
    <w:rsid w:val="00381FDA"/>
    <w:rsid w:val="0039193B"/>
    <w:rsid w:val="003A2D8E"/>
    <w:rsid w:val="003C1BD9"/>
    <w:rsid w:val="003C20E4"/>
    <w:rsid w:val="003E6F90"/>
    <w:rsid w:val="003F4C2B"/>
    <w:rsid w:val="003F5D0F"/>
    <w:rsid w:val="004037F3"/>
    <w:rsid w:val="004043E3"/>
    <w:rsid w:val="00407F67"/>
    <w:rsid w:val="00411702"/>
    <w:rsid w:val="004135E3"/>
    <w:rsid w:val="00414101"/>
    <w:rsid w:val="00423A67"/>
    <w:rsid w:val="00424AE9"/>
    <w:rsid w:val="00432086"/>
    <w:rsid w:val="00433DDB"/>
    <w:rsid w:val="00437619"/>
    <w:rsid w:val="00442866"/>
    <w:rsid w:val="00444B2E"/>
    <w:rsid w:val="004502E4"/>
    <w:rsid w:val="00485E24"/>
    <w:rsid w:val="004900C9"/>
    <w:rsid w:val="0049569C"/>
    <w:rsid w:val="004A2A63"/>
    <w:rsid w:val="004B210C"/>
    <w:rsid w:val="004B4A5F"/>
    <w:rsid w:val="004D405F"/>
    <w:rsid w:val="004D5B57"/>
    <w:rsid w:val="004E3EF6"/>
    <w:rsid w:val="004E4F4F"/>
    <w:rsid w:val="004E6789"/>
    <w:rsid w:val="004F61E3"/>
    <w:rsid w:val="0051015C"/>
    <w:rsid w:val="00516CF1"/>
    <w:rsid w:val="00531AE9"/>
    <w:rsid w:val="00550A66"/>
    <w:rsid w:val="005545FC"/>
    <w:rsid w:val="00556D82"/>
    <w:rsid w:val="005643A8"/>
    <w:rsid w:val="00564463"/>
    <w:rsid w:val="00564540"/>
    <w:rsid w:val="00567EC7"/>
    <w:rsid w:val="00570013"/>
    <w:rsid w:val="005801A2"/>
    <w:rsid w:val="00582154"/>
    <w:rsid w:val="0058266D"/>
    <w:rsid w:val="005952A5"/>
    <w:rsid w:val="005A33A1"/>
    <w:rsid w:val="005B217D"/>
    <w:rsid w:val="005B5F0E"/>
    <w:rsid w:val="005B64A8"/>
    <w:rsid w:val="005C385F"/>
    <w:rsid w:val="005D01CF"/>
    <w:rsid w:val="005D5FF0"/>
    <w:rsid w:val="005E1AC6"/>
    <w:rsid w:val="005E708E"/>
    <w:rsid w:val="005F15E3"/>
    <w:rsid w:val="005F5434"/>
    <w:rsid w:val="005F6F1B"/>
    <w:rsid w:val="00616930"/>
    <w:rsid w:val="00624B33"/>
    <w:rsid w:val="00630AA2"/>
    <w:rsid w:val="00633F13"/>
    <w:rsid w:val="00644DDF"/>
    <w:rsid w:val="00646707"/>
    <w:rsid w:val="00650DB0"/>
    <w:rsid w:val="00653DF2"/>
    <w:rsid w:val="00655835"/>
    <w:rsid w:val="00660764"/>
    <w:rsid w:val="00662E58"/>
    <w:rsid w:val="00664273"/>
    <w:rsid w:val="00664DCF"/>
    <w:rsid w:val="00666644"/>
    <w:rsid w:val="006853E8"/>
    <w:rsid w:val="00691E4A"/>
    <w:rsid w:val="006A2DA9"/>
    <w:rsid w:val="006A2ED8"/>
    <w:rsid w:val="006B566D"/>
    <w:rsid w:val="006C5D39"/>
    <w:rsid w:val="006E2810"/>
    <w:rsid w:val="006E5417"/>
    <w:rsid w:val="006E75F2"/>
    <w:rsid w:val="00702467"/>
    <w:rsid w:val="00712F60"/>
    <w:rsid w:val="00720E3B"/>
    <w:rsid w:val="00733527"/>
    <w:rsid w:val="00733541"/>
    <w:rsid w:val="00745F6B"/>
    <w:rsid w:val="00753F59"/>
    <w:rsid w:val="0075585E"/>
    <w:rsid w:val="00760D33"/>
    <w:rsid w:val="0076795A"/>
    <w:rsid w:val="00770571"/>
    <w:rsid w:val="007761D1"/>
    <w:rsid w:val="007768FF"/>
    <w:rsid w:val="007824D3"/>
    <w:rsid w:val="00796EE3"/>
    <w:rsid w:val="007A7D29"/>
    <w:rsid w:val="007B3D05"/>
    <w:rsid w:val="007B4AB8"/>
    <w:rsid w:val="007F1AC0"/>
    <w:rsid w:val="007F1F8B"/>
    <w:rsid w:val="007F67A1"/>
    <w:rsid w:val="00805FE6"/>
    <w:rsid w:val="00814B2F"/>
    <w:rsid w:val="008206C8"/>
    <w:rsid w:val="00841012"/>
    <w:rsid w:val="008423D3"/>
    <w:rsid w:val="0084406C"/>
    <w:rsid w:val="00846FEC"/>
    <w:rsid w:val="008706A9"/>
    <w:rsid w:val="00871F40"/>
    <w:rsid w:val="00874A6C"/>
    <w:rsid w:val="0087666E"/>
    <w:rsid w:val="00876C65"/>
    <w:rsid w:val="00885CBA"/>
    <w:rsid w:val="00885F45"/>
    <w:rsid w:val="008A4B4C"/>
    <w:rsid w:val="008B031F"/>
    <w:rsid w:val="008B3B14"/>
    <w:rsid w:val="008C239F"/>
    <w:rsid w:val="008C5C30"/>
    <w:rsid w:val="008E480C"/>
    <w:rsid w:val="00905042"/>
    <w:rsid w:val="00907757"/>
    <w:rsid w:val="009212B0"/>
    <w:rsid w:val="009232D9"/>
    <w:rsid w:val="009234A5"/>
    <w:rsid w:val="009241C6"/>
    <w:rsid w:val="009336F7"/>
    <w:rsid w:val="0093469A"/>
    <w:rsid w:val="009374A7"/>
    <w:rsid w:val="00946678"/>
    <w:rsid w:val="009668BD"/>
    <w:rsid w:val="0098551D"/>
    <w:rsid w:val="00992AB0"/>
    <w:rsid w:val="0099518F"/>
    <w:rsid w:val="009A085B"/>
    <w:rsid w:val="009A1E28"/>
    <w:rsid w:val="009A41C7"/>
    <w:rsid w:val="009A523D"/>
    <w:rsid w:val="009C2104"/>
    <w:rsid w:val="009E000E"/>
    <w:rsid w:val="009E78AC"/>
    <w:rsid w:val="009F3FE7"/>
    <w:rsid w:val="009F43A3"/>
    <w:rsid w:val="009F496B"/>
    <w:rsid w:val="00A01439"/>
    <w:rsid w:val="00A02E61"/>
    <w:rsid w:val="00A0524A"/>
    <w:rsid w:val="00A05CFF"/>
    <w:rsid w:val="00A24322"/>
    <w:rsid w:val="00A41ABF"/>
    <w:rsid w:val="00A50BFC"/>
    <w:rsid w:val="00A56B97"/>
    <w:rsid w:val="00A6093D"/>
    <w:rsid w:val="00A6210F"/>
    <w:rsid w:val="00A76A6D"/>
    <w:rsid w:val="00A83253"/>
    <w:rsid w:val="00A92BF0"/>
    <w:rsid w:val="00AA05A4"/>
    <w:rsid w:val="00AA6E84"/>
    <w:rsid w:val="00AE341B"/>
    <w:rsid w:val="00AE3E34"/>
    <w:rsid w:val="00AF0D82"/>
    <w:rsid w:val="00AF0FD5"/>
    <w:rsid w:val="00AF2D78"/>
    <w:rsid w:val="00AF42C1"/>
    <w:rsid w:val="00B07CA7"/>
    <w:rsid w:val="00B1279A"/>
    <w:rsid w:val="00B37993"/>
    <w:rsid w:val="00B513B1"/>
    <w:rsid w:val="00B5222E"/>
    <w:rsid w:val="00B61C96"/>
    <w:rsid w:val="00B66C39"/>
    <w:rsid w:val="00B71F29"/>
    <w:rsid w:val="00B73A2A"/>
    <w:rsid w:val="00B7688B"/>
    <w:rsid w:val="00B82099"/>
    <w:rsid w:val="00B94B06"/>
    <w:rsid w:val="00B94C28"/>
    <w:rsid w:val="00BA0CA5"/>
    <w:rsid w:val="00BA28DD"/>
    <w:rsid w:val="00BA5D41"/>
    <w:rsid w:val="00BC10BA"/>
    <w:rsid w:val="00BC3E8F"/>
    <w:rsid w:val="00BC5AFD"/>
    <w:rsid w:val="00C0145B"/>
    <w:rsid w:val="00C04F43"/>
    <w:rsid w:val="00C0609D"/>
    <w:rsid w:val="00C115AB"/>
    <w:rsid w:val="00C14587"/>
    <w:rsid w:val="00C22DE8"/>
    <w:rsid w:val="00C30249"/>
    <w:rsid w:val="00C3723B"/>
    <w:rsid w:val="00C44240"/>
    <w:rsid w:val="00C5324C"/>
    <w:rsid w:val="00C563FB"/>
    <w:rsid w:val="00C606C9"/>
    <w:rsid w:val="00C63F95"/>
    <w:rsid w:val="00C73E26"/>
    <w:rsid w:val="00C80288"/>
    <w:rsid w:val="00C84003"/>
    <w:rsid w:val="00C90650"/>
    <w:rsid w:val="00C92255"/>
    <w:rsid w:val="00C97D78"/>
    <w:rsid w:val="00CC22B4"/>
    <w:rsid w:val="00CC2AAE"/>
    <w:rsid w:val="00CC5A42"/>
    <w:rsid w:val="00CD0EAB"/>
    <w:rsid w:val="00CD2457"/>
    <w:rsid w:val="00CF34DB"/>
    <w:rsid w:val="00CF558F"/>
    <w:rsid w:val="00CF6F8C"/>
    <w:rsid w:val="00D073E2"/>
    <w:rsid w:val="00D12A95"/>
    <w:rsid w:val="00D446EC"/>
    <w:rsid w:val="00D51BF0"/>
    <w:rsid w:val="00D55942"/>
    <w:rsid w:val="00D56380"/>
    <w:rsid w:val="00D603E7"/>
    <w:rsid w:val="00D74ADC"/>
    <w:rsid w:val="00D807BF"/>
    <w:rsid w:val="00D86C6B"/>
    <w:rsid w:val="00D97EE4"/>
    <w:rsid w:val="00DA7887"/>
    <w:rsid w:val="00DB1D9E"/>
    <w:rsid w:val="00DB28DE"/>
    <w:rsid w:val="00DB2C26"/>
    <w:rsid w:val="00DD74E8"/>
    <w:rsid w:val="00DE5130"/>
    <w:rsid w:val="00DE6B43"/>
    <w:rsid w:val="00DF2472"/>
    <w:rsid w:val="00E038B3"/>
    <w:rsid w:val="00E056AB"/>
    <w:rsid w:val="00E11923"/>
    <w:rsid w:val="00E15D75"/>
    <w:rsid w:val="00E2357C"/>
    <w:rsid w:val="00E262D4"/>
    <w:rsid w:val="00E32AFB"/>
    <w:rsid w:val="00E36250"/>
    <w:rsid w:val="00E46B5A"/>
    <w:rsid w:val="00E53EE8"/>
    <w:rsid w:val="00E54511"/>
    <w:rsid w:val="00E55F91"/>
    <w:rsid w:val="00E61A45"/>
    <w:rsid w:val="00E61DAC"/>
    <w:rsid w:val="00E72B80"/>
    <w:rsid w:val="00E75FE3"/>
    <w:rsid w:val="00E86C4C"/>
    <w:rsid w:val="00E96A1E"/>
    <w:rsid w:val="00EA0589"/>
    <w:rsid w:val="00EA1307"/>
    <w:rsid w:val="00EB3104"/>
    <w:rsid w:val="00EB7AB1"/>
    <w:rsid w:val="00EC4122"/>
    <w:rsid w:val="00EC5A71"/>
    <w:rsid w:val="00EF22A8"/>
    <w:rsid w:val="00EF446C"/>
    <w:rsid w:val="00EF48CC"/>
    <w:rsid w:val="00F1205C"/>
    <w:rsid w:val="00F16377"/>
    <w:rsid w:val="00F31DC5"/>
    <w:rsid w:val="00F33938"/>
    <w:rsid w:val="00F51AE3"/>
    <w:rsid w:val="00F537BB"/>
    <w:rsid w:val="00F57329"/>
    <w:rsid w:val="00F73032"/>
    <w:rsid w:val="00F75FB5"/>
    <w:rsid w:val="00F81F79"/>
    <w:rsid w:val="00F848FC"/>
    <w:rsid w:val="00F91441"/>
    <w:rsid w:val="00F9282A"/>
    <w:rsid w:val="00F96BAD"/>
    <w:rsid w:val="00FA57F5"/>
    <w:rsid w:val="00FB0E84"/>
    <w:rsid w:val="00FB5C8D"/>
    <w:rsid w:val="00FC1554"/>
    <w:rsid w:val="00FC1C79"/>
    <w:rsid w:val="00FD01C2"/>
    <w:rsid w:val="00FE0A2E"/>
    <w:rsid w:val="00FF0CE3"/>
    <w:rsid w:val="00FF1D2D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096D27"/>
    <w:pPr>
      <w:spacing w:before="0" w:after="20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A2219"/>
    <w:pPr>
      <w:ind w:left="720"/>
      <w:contextualSpacing/>
    </w:pPr>
  </w:style>
  <w:style w:type="paragraph" w:customStyle="1" w:styleId="Equation">
    <w:name w:val="Equation"/>
    <w:basedOn w:val="Normal"/>
    <w:uiPriority w:val="99"/>
    <w:rsid w:val="0066664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666644"/>
    <w:rPr>
      <w:b/>
      <w:bCs/>
      <w:sz w:val="18"/>
      <w:szCs w:val="18"/>
    </w:rPr>
  </w:style>
  <w:style w:type="character" w:styleId="CommentReference">
    <w:name w:val="annotation reference"/>
    <w:basedOn w:val="DefaultParagraphFont"/>
    <w:rsid w:val="009F43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43A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F43A3"/>
  </w:style>
  <w:style w:type="paragraph" w:styleId="CommentSubject">
    <w:name w:val="annotation subject"/>
    <w:basedOn w:val="CommentText"/>
    <w:next w:val="CommentText"/>
    <w:link w:val="CommentSubjectChar"/>
    <w:rsid w:val="009F43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43A3"/>
    <w:rPr>
      <w:b/>
      <w:bCs/>
    </w:rPr>
  </w:style>
  <w:style w:type="paragraph" w:customStyle="1" w:styleId="tableheading">
    <w:name w:val="table heading"/>
    <w:basedOn w:val="Normal"/>
    <w:rsid w:val="00E61A4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61A4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61A4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61A45"/>
    <w:rPr>
      <w:rFonts w:ascii="Times" w:eastAsia="Malgun Gothic" w:hAnsi="Times"/>
      <w:lang w:val="en-GB"/>
    </w:rPr>
  </w:style>
  <w:style w:type="paragraph" w:customStyle="1" w:styleId="TableText">
    <w:name w:val="Table_Text"/>
    <w:basedOn w:val="Normal"/>
    <w:rsid w:val="00841012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CaptionChar1">
    <w:name w:val="Caption Char1"/>
    <w:locked/>
    <w:rsid w:val="00841012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096D27"/>
    <w:pPr>
      <w:spacing w:before="0" w:after="20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A2219"/>
    <w:pPr>
      <w:ind w:left="720"/>
      <w:contextualSpacing/>
    </w:pPr>
  </w:style>
  <w:style w:type="paragraph" w:customStyle="1" w:styleId="Equation">
    <w:name w:val="Equation"/>
    <w:basedOn w:val="Normal"/>
    <w:uiPriority w:val="99"/>
    <w:rsid w:val="0066664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666644"/>
    <w:rPr>
      <w:b/>
      <w:bCs/>
      <w:sz w:val="18"/>
      <w:szCs w:val="18"/>
    </w:rPr>
  </w:style>
  <w:style w:type="character" w:styleId="CommentReference">
    <w:name w:val="annotation reference"/>
    <w:basedOn w:val="DefaultParagraphFont"/>
    <w:rsid w:val="009F43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43A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F43A3"/>
  </w:style>
  <w:style w:type="paragraph" w:styleId="CommentSubject">
    <w:name w:val="annotation subject"/>
    <w:basedOn w:val="CommentText"/>
    <w:next w:val="CommentText"/>
    <w:link w:val="CommentSubjectChar"/>
    <w:rsid w:val="009F43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43A3"/>
    <w:rPr>
      <w:b/>
      <w:bCs/>
    </w:rPr>
  </w:style>
  <w:style w:type="paragraph" w:customStyle="1" w:styleId="tableheading">
    <w:name w:val="table heading"/>
    <w:basedOn w:val="Normal"/>
    <w:rsid w:val="00E61A4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E61A4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61A4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61A45"/>
    <w:rPr>
      <w:rFonts w:ascii="Times" w:eastAsia="Malgun Gothic" w:hAnsi="Times"/>
      <w:lang w:val="en-GB"/>
    </w:rPr>
  </w:style>
  <w:style w:type="paragraph" w:customStyle="1" w:styleId="TableText">
    <w:name w:val="Table_Text"/>
    <w:basedOn w:val="Normal"/>
    <w:rsid w:val="00841012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CaptionChar1">
    <w:name w:val="Caption Char1"/>
    <w:locked/>
    <w:rsid w:val="00841012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908D-6080-4BD3-A223-78FA3A32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4894</TotalTime>
  <Pages>14</Pages>
  <Words>3667</Words>
  <Characters>20906</Characters>
  <Application>Microsoft Office Word</Application>
  <DocSecurity>0</DocSecurity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Pieter Kapsenberg</cp:lastModifiedBy>
  <cp:revision>41</cp:revision>
  <cp:lastPrinted>2012-09-05T22:49:00Z</cp:lastPrinted>
  <dcterms:created xsi:type="dcterms:W3CDTF">2012-09-05T22:49:00Z</dcterms:created>
  <dcterms:modified xsi:type="dcterms:W3CDTF">2012-10-06T16:42:00Z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-2123537190</vt:i4>
  </property>
  <property fmtid="{D5CDD505-2E9C-101B-9397-08002B2CF9AE}" pid="4" name="_EmailSubject">
    <vt:lpwstr>DQP question</vt:lpwstr>
  </property>
  <property fmtid="{D5CDD505-2E9C-101B-9397-08002B2CF9AE}" pid="5" name="_AuthorEmail">
    <vt:lpwstr>geertv@qti.qualcomm.com</vt:lpwstr>
  </property>
  <property fmtid="{D5CDD505-2E9C-101B-9397-08002B2CF9AE}" pid="6" name="_AuthorEmailDisplayName">
    <vt:lpwstr>Van Der Auwera, Geert</vt:lpwstr>
  </property>
  <property fmtid="{D5CDD505-2E9C-101B-9397-08002B2CF9AE}" pid="7" name="_ReviewingToolsShownOnce">
    <vt:lpwstr/>
  </property>
</Properties>
</file>