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AE341B">
        <w:tc>
          <w:tcPr>
            <w:tcW w:w="6408" w:type="dxa"/>
          </w:tcPr>
          <w:p w:rsidR="006C5D39" w:rsidRPr="00AE341B" w:rsidRDefault="008F64B6" w:rsidP="007B7A9D">
            <w:pPr>
              <w:tabs>
                <w:tab w:val="left" w:pos="7200"/>
              </w:tabs>
              <w:spacing w:before="120"/>
              <w:rPr>
                <w:b/>
                <w:sz w:val="22"/>
                <w:szCs w:val="22"/>
              </w:rPr>
            </w:pPr>
            <w:r>
              <w:rPr>
                <w:b/>
                <w:noProof/>
                <w:sz w:val="22"/>
                <w:szCs w:val="22"/>
                <w:lang w:eastAsia="zh-CN"/>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 w:val="22"/>
                <w:szCs w:val="22"/>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 w:val="22"/>
                <w:szCs w:val="22"/>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AE341B">
              <w:rPr>
                <w:b/>
                <w:sz w:val="22"/>
                <w:szCs w:val="22"/>
              </w:rPr>
              <w:t xml:space="preserve">Joint </w:t>
            </w:r>
            <w:r w:rsidR="006C5D39" w:rsidRPr="00AE341B">
              <w:rPr>
                <w:b/>
                <w:sz w:val="22"/>
                <w:szCs w:val="22"/>
              </w:rPr>
              <w:t>Collaborative</w:t>
            </w:r>
            <w:r w:rsidR="00E61DAC" w:rsidRPr="00AE341B">
              <w:rPr>
                <w:b/>
                <w:sz w:val="22"/>
                <w:szCs w:val="22"/>
              </w:rPr>
              <w:t xml:space="preserve"> Team </w:t>
            </w:r>
            <w:r w:rsidR="006C5D39" w:rsidRPr="00AE341B">
              <w:rPr>
                <w:b/>
                <w:sz w:val="22"/>
                <w:szCs w:val="22"/>
              </w:rPr>
              <w:t>on Video Coding (JCT-VC)</w:t>
            </w:r>
          </w:p>
          <w:p w:rsidR="00E61DAC" w:rsidRPr="00AE341B" w:rsidRDefault="00E54511" w:rsidP="007B7A9D">
            <w:pPr>
              <w:tabs>
                <w:tab w:val="left" w:pos="7200"/>
              </w:tabs>
              <w:spacing w:before="120"/>
              <w:rPr>
                <w:b/>
                <w:sz w:val="22"/>
                <w:szCs w:val="22"/>
              </w:rPr>
            </w:pPr>
            <w:r>
              <w:rPr>
                <w:b/>
                <w:sz w:val="22"/>
                <w:szCs w:val="22"/>
              </w:rPr>
              <w:t xml:space="preserve">of </w:t>
            </w:r>
            <w:r w:rsidR="007F1F8B" w:rsidRPr="00AE341B">
              <w:rPr>
                <w:b/>
                <w:sz w:val="22"/>
                <w:szCs w:val="22"/>
              </w:rPr>
              <w:t>ITU-T SG16 WP3 and ISO/IEC JTC1/SC29/WG11</w:t>
            </w:r>
          </w:p>
          <w:p w:rsidR="00E61DAC" w:rsidRPr="00AE341B" w:rsidRDefault="00F81674" w:rsidP="007B7A9D">
            <w:pPr>
              <w:tabs>
                <w:tab w:val="left" w:pos="7200"/>
              </w:tabs>
              <w:spacing w:before="120"/>
              <w:rPr>
                <w:b/>
                <w:sz w:val="22"/>
                <w:szCs w:val="22"/>
              </w:rPr>
            </w:pPr>
            <w:r>
              <w:rPr>
                <w:sz w:val="22"/>
                <w:szCs w:val="22"/>
              </w:rPr>
              <w:t>11th</w:t>
            </w:r>
            <w:r w:rsidR="00E61DAC" w:rsidRPr="00AE341B">
              <w:rPr>
                <w:sz w:val="22"/>
                <w:szCs w:val="22"/>
              </w:rPr>
              <w:t xml:space="preserve"> Meeting: </w:t>
            </w:r>
            <w:r>
              <w:rPr>
                <w:sz w:val="22"/>
                <w:szCs w:val="22"/>
              </w:rPr>
              <w:t>Shanghai</w:t>
            </w:r>
            <w:r w:rsidR="003F5D0F" w:rsidRPr="00AE341B">
              <w:rPr>
                <w:sz w:val="22"/>
                <w:szCs w:val="22"/>
              </w:rPr>
              <w:t xml:space="preserve">, </w:t>
            </w:r>
            <w:r>
              <w:rPr>
                <w:sz w:val="22"/>
                <w:szCs w:val="22"/>
              </w:rPr>
              <w:t>CN</w:t>
            </w:r>
            <w:r w:rsidR="00A6093D" w:rsidRPr="00AE341B">
              <w:rPr>
                <w:sz w:val="22"/>
                <w:szCs w:val="22"/>
              </w:rPr>
              <w:t>,</w:t>
            </w:r>
            <w:r w:rsidR="00664DCF" w:rsidRPr="00AE341B">
              <w:rPr>
                <w:sz w:val="22"/>
                <w:szCs w:val="22"/>
              </w:rPr>
              <w:t xml:space="preserve"> </w:t>
            </w:r>
            <w:r>
              <w:rPr>
                <w:sz w:val="22"/>
                <w:szCs w:val="22"/>
              </w:rPr>
              <w:t>10-19</w:t>
            </w:r>
            <w:r w:rsidR="001C3525" w:rsidRPr="00AE341B">
              <w:rPr>
                <w:sz w:val="22"/>
                <w:szCs w:val="22"/>
              </w:rPr>
              <w:t xml:space="preserve"> </w:t>
            </w:r>
            <w:r>
              <w:rPr>
                <w:sz w:val="22"/>
                <w:szCs w:val="22"/>
              </w:rPr>
              <w:t>Oct.</w:t>
            </w:r>
            <w:r w:rsidR="00E61DAC" w:rsidRPr="00AE341B">
              <w:rPr>
                <w:sz w:val="22"/>
                <w:szCs w:val="22"/>
              </w:rPr>
              <w:t>, 20</w:t>
            </w:r>
            <w:r w:rsidR="007F1F8B" w:rsidRPr="00AE341B">
              <w:rPr>
                <w:sz w:val="22"/>
                <w:szCs w:val="22"/>
              </w:rPr>
              <w:t>1</w:t>
            </w:r>
            <w:r>
              <w:rPr>
                <w:sz w:val="22"/>
                <w:szCs w:val="22"/>
              </w:rPr>
              <w:t>2</w:t>
            </w:r>
          </w:p>
        </w:tc>
        <w:tc>
          <w:tcPr>
            <w:tcW w:w="3168" w:type="dxa"/>
          </w:tcPr>
          <w:p w:rsidR="003315A1" w:rsidRPr="00AE341B" w:rsidRDefault="00E61DAC" w:rsidP="007B7A9D">
            <w:pPr>
              <w:tabs>
                <w:tab w:val="left" w:pos="7200"/>
              </w:tabs>
              <w:spacing w:before="120"/>
              <w:rPr>
                <w:sz w:val="22"/>
              </w:rPr>
            </w:pPr>
            <w:r w:rsidRPr="00AE341B">
              <w:rPr>
                <w:sz w:val="22"/>
              </w:rPr>
              <w:t>Document</w:t>
            </w:r>
            <w:r w:rsidR="006C5D39" w:rsidRPr="00AE341B">
              <w:rPr>
                <w:sz w:val="22"/>
              </w:rPr>
              <w:t>: JC</w:t>
            </w:r>
            <w:r w:rsidRPr="00AE341B">
              <w:rPr>
                <w:sz w:val="22"/>
              </w:rPr>
              <w:t>T</w:t>
            </w:r>
            <w:r w:rsidR="006C5D39" w:rsidRPr="00AE341B">
              <w:rPr>
                <w:sz w:val="22"/>
              </w:rPr>
              <w:t>VC</w:t>
            </w:r>
            <w:r w:rsidRPr="004637D1">
              <w:rPr>
                <w:sz w:val="22"/>
              </w:rPr>
              <w:t>-</w:t>
            </w:r>
            <w:r w:rsidR="007D5A2B" w:rsidRPr="004637D1">
              <w:rPr>
                <w:sz w:val="22"/>
              </w:rPr>
              <w:t>K</w:t>
            </w:r>
            <w:r w:rsidR="00B070B6" w:rsidRPr="004637D1">
              <w:rPr>
                <w:sz w:val="22"/>
              </w:rPr>
              <w:t>00</w:t>
            </w:r>
            <w:r w:rsidR="00094F50" w:rsidRPr="004637D1">
              <w:rPr>
                <w:sz w:val="22"/>
                <w:u w:val="single"/>
              </w:rPr>
              <w:t>35</w:t>
            </w:r>
          </w:p>
        </w:tc>
      </w:tr>
    </w:tbl>
    <w:p w:rsidR="00E61DAC" w:rsidRPr="00AE341B" w:rsidRDefault="00E61DAC" w:rsidP="007B7A9D">
      <w:pPr>
        <w:spacing w:before="120"/>
      </w:pPr>
    </w:p>
    <w:tbl>
      <w:tblPr>
        <w:tblW w:w="0" w:type="auto"/>
        <w:tblLayout w:type="fixed"/>
        <w:tblLook w:val="0000" w:firstRow="0" w:lastRow="0" w:firstColumn="0" w:lastColumn="0" w:noHBand="0" w:noVBand="0"/>
      </w:tblPr>
      <w:tblGrid>
        <w:gridCol w:w="1458"/>
        <w:gridCol w:w="4050"/>
        <w:gridCol w:w="900"/>
        <w:gridCol w:w="3168"/>
      </w:tblGrid>
      <w:tr w:rsidR="00E61DAC" w:rsidRPr="00AE341B">
        <w:tc>
          <w:tcPr>
            <w:tcW w:w="1458" w:type="dxa"/>
          </w:tcPr>
          <w:p w:rsidR="00E61DAC" w:rsidRPr="00AE341B" w:rsidRDefault="00E61DAC" w:rsidP="007B7A9D">
            <w:pPr>
              <w:spacing w:before="120" w:after="60"/>
              <w:rPr>
                <w:i/>
                <w:sz w:val="22"/>
                <w:szCs w:val="22"/>
              </w:rPr>
            </w:pPr>
            <w:r w:rsidRPr="00AE341B">
              <w:rPr>
                <w:i/>
                <w:sz w:val="22"/>
                <w:szCs w:val="22"/>
              </w:rPr>
              <w:t>Title:</w:t>
            </w:r>
          </w:p>
        </w:tc>
        <w:tc>
          <w:tcPr>
            <w:tcW w:w="8118" w:type="dxa"/>
            <w:gridSpan w:val="3"/>
          </w:tcPr>
          <w:p w:rsidR="00E61DAC" w:rsidRPr="00AE341B" w:rsidRDefault="002B6E3E" w:rsidP="00D27246">
            <w:pPr>
              <w:spacing w:before="120" w:after="60"/>
              <w:rPr>
                <w:b/>
                <w:sz w:val="22"/>
                <w:szCs w:val="22"/>
              </w:rPr>
            </w:pPr>
            <w:r>
              <w:rPr>
                <w:b/>
                <w:sz w:val="22"/>
                <w:szCs w:val="22"/>
              </w:rPr>
              <w:t xml:space="preserve">Description of </w:t>
            </w:r>
            <w:r w:rsidR="005C0178">
              <w:rPr>
                <w:b/>
                <w:sz w:val="22"/>
                <w:szCs w:val="22"/>
              </w:rPr>
              <w:t xml:space="preserve">scalable </w:t>
            </w:r>
            <w:r>
              <w:rPr>
                <w:b/>
                <w:sz w:val="22"/>
                <w:szCs w:val="22"/>
              </w:rPr>
              <w:t xml:space="preserve">video coding technology proposal by </w:t>
            </w:r>
            <w:r w:rsidR="00094F50">
              <w:rPr>
                <w:b/>
                <w:sz w:val="22"/>
                <w:szCs w:val="22"/>
              </w:rPr>
              <w:t>Qualcomm</w:t>
            </w:r>
            <w:r w:rsidR="00AA00F0">
              <w:rPr>
                <w:b/>
                <w:sz w:val="22"/>
                <w:szCs w:val="22"/>
              </w:rPr>
              <w:t xml:space="preserve"> (</w:t>
            </w:r>
            <w:r w:rsidR="00AA00F0">
              <w:rPr>
                <w:b/>
                <w:szCs w:val="22"/>
              </w:rPr>
              <w:t>configuration </w:t>
            </w:r>
            <w:r w:rsidR="00D27246">
              <w:rPr>
                <w:b/>
                <w:szCs w:val="22"/>
              </w:rPr>
              <w:t>1</w:t>
            </w:r>
            <w:r w:rsidR="00AA00F0">
              <w:rPr>
                <w:b/>
                <w:sz w:val="22"/>
                <w:szCs w:val="22"/>
              </w:rPr>
              <w:t>)</w:t>
            </w:r>
          </w:p>
        </w:tc>
      </w:tr>
      <w:tr w:rsidR="00E61DAC" w:rsidRPr="00AE341B">
        <w:tc>
          <w:tcPr>
            <w:tcW w:w="1458" w:type="dxa"/>
          </w:tcPr>
          <w:p w:rsidR="00E61DAC" w:rsidRPr="00AE341B" w:rsidRDefault="00E61DAC" w:rsidP="007B7A9D">
            <w:pPr>
              <w:spacing w:before="120" w:after="60"/>
              <w:rPr>
                <w:i/>
                <w:sz w:val="22"/>
                <w:szCs w:val="22"/>
              </w:rPr>
            </w:pPr>
            <w:r w:rsidRPr="00AE341B">
              <w:rPr>
                <w:i/>
                <w:sz w:val="22"/>
                <w:szCs w:val="22"/>
              </w:rPr>
              <w:t>Status:</w:t>
            </w:r>
          </w:p>
        </w:tc>
        <w:tc>
          <w:tcPr>
            <w:tcW w:w="8118" w:type="dxa"/>
            <w:gridSpan w:val="3"/>
          </w:tcPr>
          <w:p w:rsidR="00E61DAC" w:rsidRPr="00AE341B" w:rsidRDefault="00E61DAC" w:rsidP="00D27246">
            <w:pPr>
              <w:spacing w:before="120" w:after="60"/>
              <w:rPr>
                <w:sz w:val="22"/>
                <w:szCs w:val="22"/>
              </w:rPr>
            </w:pPr>
            <w:r w:rsidRPr="00AE341B">
              <w:rPr>
                <w:sz w:val="22"/>
                <w:szCs w:val="22"/>
              </w:rPr>
              <w:t xml:space="preserve">Input Document to </w:t>
            </w:r>
            <w:r w:rsidR="00AE341B">
              <w:rPr>
                <w:sz w:val="22"/>
                <w:szCs w:val="22"/>
              </w:rPr>
              <w:t>JCT-VC</w:t>
            </w:r>
          </w:p>
        </w:tc>
      </w:tr>
      <w:tr w:rsidR="00E61DAC" w:rsidRPr="00AE341B">
        <w:tc>
          <w:tcPr>
            <w:tcW w:w="1458" w:type="dxa"/>
          </w:tcPr>
          <w:p w:rsidR="00E61DAC" w:rsidRPr="00AE341B" w:rsidRDefault="00E61DAC" w:rsidP="007B7A9D">
            <w:pPr>
              <w:spacing w:before="120" w:after="60"/>
              <w:rPr>
                <w:i/>
                <w:sz w:val="22"/>
                <w:szCs w:val="22"/>
              </w:rPr>
            </w:pPr>
            <w:r w:rsidRPr="00AE341B">
              <w:rPr>
                <w:i/>
                <w:sz w:val="22"/>
                <w:szCs w:val="22"/>
              </w:rPr>
              <w:t>Purpose:</w:t>
            </w:r>
          </w:p>
        </w:tc>
        <w:tc>
          <w:tcPr>
            <w:tcW w:w="8118" w:type="dxa"/>
            <w:gridSpan w:val="3"/>
          </w:tcPr>
          <w:p w:rsidR="00E61DAC" w:rsidRPr="00AE341B" w:rsidRDefault="00E61DAC" w:rsidP="004637D1">
            <w:pPr>
              <w:spacing w:before="120" w:after="60"/>
              <w:rPr>
                <w:sz w:val="22"/>
                <w:szCs w:val="22"/>
              </w:rPr>
            </w:pPr>
            <w:r w:rsidRPr="00AE341B">
              <w:rPr>
                <w:sz w:val="22"/>
                <w:szCs w:val="22"/>
              </w:rPr>
              <w:t>Proposal</w:t>
            </w:r>
          </w:p>
        </w:tc>
      </w:tr>
      <w:tr w:rsidR="00E61DAC" w:rsidRPr="00AE341B">
        <w:tc>
          <w:tcPr>
            <w:tcW w:w="1458" w:type="dxa"/>
          </w:tcPr>
          <w:p w:rsidR="00E61DAC" w:rsidRPr="00D27246" w:rsidRDefault="00E61DAC" w:rsidP="007B7A9D">
            <w:pPr>
              <w:spacing w:before="120" w:after="60"/>
              <w:rPr>
                <w:i/>
                <w:sz w:val="22"/>
                <w:szCs w:val="22"/>
              </w:rPr>
            </w:pPr>
            <w:r w:rsidRPr="00D27246">
              <w:rPr>
                <w:i/>
                <w:sz w:val="22"/>
                <w:szCs w:val="22"/>
              </w:rPr>
              <w:t>Author(s) or</w:t>
            </w:r>
            <w:r w:rsidRPr="00D27246">
              <w:rPr>
                <w:i/>
                <w:sz w:val="22"/>
                <w:szCs w:val="22"/>
              </w:rPr>
              <w:br/>
              <w:t>Contact(s):</w:t>
            </w:r>
          </w:p>
        </w:tc>
        <w:tc>
          <w:tcPr>
            <w:tcW w:w="4050" w:type="dxa"/>
          </w:tcPr>
          <w:p w:rsidR="00D27246" w:rsidRPr="004637D1" w:rsidRDefault="00D27246" w:rsidP="004637D1">
            <w:pPr>
              <w:spacing w:before="120" w:after="60"/>
              <w:rPr>
                <w:sz w:val="22"/>
                <w:szCs w:val="22"/>
              </w:rPr>
            </w:pPr>
            <w:r w:rsidRPr="004637D1">
              <w:rPr>
                <w:sz w:val="22"/>
                <w:szCs w:val="22"/>
              </w:rPr>
              <w:t>Jianle Chen</w:t>
            </w:r>
            <w:r w:rsidRPr="004637D1">
              <w:rPr>
                <w:sz w:val="22"/>
                <w:szCs w:val="22"/>
              </w:rPr>
              <w:br/>
              <w:t>Krishna Rapaka</w:t>
            </w:r>
            <w:r w:rsidRPr="004637D1">
              <w:rPr>
                <w:sz w:val="22"/>
                <w:szCs w:val="22"/>
              </w:rPr>
              <w:br/>
              <w:t>Xiang L</w:t>
            </w:r>
            <w:r w:rsidR="002D0CFD">
              <w:rPr>
                <w:sz w:val="22"/>
                <w:szCs w:val="22"/>
              </w:rPr>
              <w:t>i</w:t>
            </w:r>
            <w:r w:rsidR="002D0CFD">
              <w:rPr>
                <w:sz w:val="22"/>
                <w:szCs w:val="22"/>
              </w:rPr>
              <w:br/>
              <w:t>Vadim Seregin</w:t>
            </w:r>
            <w:r w:rsidR="002D0CFD">
              <w:rPr>
                <w:sz w:val="22"/>
                <w:szCs w:val="22"/>
              </w:rPr>
              <w:br/>
              <w:t>Liwei Guo</w:t>
            </w:r>
            <w:r w:rsidR="002D0CFD">
              <w:rPr>
                <w:sz w:val="22"/>
                <w:szCs w:val="22"/>
              </w:rPr>
              <w:br/>
              <w:t>Marta</w:t>
            </w:r>
            <w:r w:rsidRPr="004637D1">
              <w:rPr>
                <w:sz w:val="22"/>
                <w:szCs w:val="22"/>
              </w:rPr>
              <w:t xml:space="preserve"> Karczewicz</w:t>
            </w:r>
            <w:r w:rsidRPr="004637D1">
              <w:rPr>
                <w:sz w:val="22"/>
                <w:szCs w:val="22"/>
              </w:rPr>
              <w:br/>
              <w:t xml:space="preserve">Geert </w:t>
            </w:r>
            <w:r w:rsidR="005F5AF7" w:rsidRPr="004637D1">
              <w:rPr>
                <w:sz w:val="22"/>
                <w:szCs w:val="22"/>
              </w:rPr>
              <w:t xml:space="preserve">Van </w:t>
            </w:r>
            <w:r w:rsidR="005F5AF7">
              <w:rPr>
                <w:sz w:val="22"/>
                <w:szCs w:val="22"/>
              </w:rPr>
              <w:t>d</w:t>
            </w:r>
            <w:r w:rsidR="005F5AF7" w:rsidRPr="004637D1">
              <w:rPr>
                <w:sz w:val="22"/>
                <w:szCs w:val="22"/>
              </w:rPr>
              <w:t>er Auwera</w:t>
            </w:r>
            <w:r w:rsidRPr="004637D1">
              <w:rPr>
                <w:sz w:val="22"/>
                <w:szCs w:val="22"/>
              </w:rPr>
              <w:br/>
              <w:t>Joel Sole</w:t>
            </w:r>
            <w:r w:rsidRPr="004637D1">
              <w:rPr>
                <w:sz w:val="22"/>
                <w:szCs w:val="22"/>
              </w:rPr>
              <w:br/>
              <w:t>Xianglin Wang</w:t>
            </w:r>
            <w:r w:rsidRPr="004637D1">
              <w:rPr>
                <w:sz w:val="22"/>
                <w:szCs w:val="22"/>
              </w:rPr>
              <w:br/>
              <w:t>Chengjie Tu</w:t>
            </w:r>
            <w:r w:rsidRPr="004637D1">
              <w:rPr>
                <w:sz w:val="22"/>
                <w:szCs w:val="22"/>
              </w:rPr>
              <w:br/>
              <w:t>Ying Chen</w:t>
            </w:r>
          </w:p>
          <w:p w:rsidR="00E61DAC" w:rsidRPr="004637D1" w:rsidRDefault="00E61DAC" w:rsidP="004637D1">
            <w:pPr>
              <w:spacing w:before="120" w:after="60"/>
              <w:rPr>
                <w:sz w:val="22"/>
                <w:szCs w:val="22"/>
              </w:rPr>
            </w:pPr>
            <w:r w:rsidRPr="004637D1">
              <w:rPr>
                <w:sz w:val="22"/>
                <w:szCs w:val="22"/>
              </w:rPr>
              <w:br/>
            </w:r>
            <w:r w:rsidR="00D27246" w:rsidRPr="00D27246">
              <w:rPr>
                <w:sz w:val="22"/>
                <w:szCs w:val="22"/>
              </w:rPr>
              <w:t>5775 Morehouse Dr.</w:t>
            </w:r>
            <w:r w:rsidR="00D27246">
              <w:rPr>
                <w:sz w:val="22"/>
                <w:szCs w:val="22"/>
              </w:rPr>
              <w:br/>
            </w:r>
            <w:r w:rsidR="00D27246" w:rsidRPr="00D27246">
              <w:rPr>
                <w:sz w:val="22"/>
                <w:szCs w:val="22"/>
              </w:rPr>
              <w:t>San Diego, CA 92121, USA</w:t>
            </w:r>
          </w:p>
        </w:tc>
        <w:tc>
          <w:tcPr>
            <w:tcW w:w="900" w:type="dxa"/>
          </w:tcPr>
          <w:p w:rsidR="00E61DAC" w:rsidRPr="002D0CFD" w:rsidRDefault="00E61DAC" w:rsidP="007B7A9D">
            <w:pPr>
              <w:spacing w:before="120" w:after="60"/>
              <w:rPr>
                <w:sz w:val="22"/>
                <w:szCs w:val="22"/>
              </w:rPr>
            </w:pPr>
            <w:r w:rsidRPr="002D0CFD">
              <w:rPr>
                <w:sz w:val="22"/>
                <w:szCs w:val="22"/>
              </w:rPr>
              <w:br/>
              <w:t>Tel:</w:t>
            </w:r>
            <w:r w:rsidRPr="002D0CFD">
              <w:rPr>
                <w:sz w:val="22"/>
                <w:szCs w:val="22"/>
              </w:rPr>
              <w:br/>
              <w:t>Email:</w:t>
            </w:r>
          </w:p>
        </w:tc>
        <w:tc>
          <w:tcPr>
            <w:tcW w:w="3168" w:type="dxa"/>
          </w:tcPr>
          <w:p w:rsidR="00D27246" w:rsidRPr="002D0CFD" w:rsidRDefault="00E61DAC" w:rsidP="004637D1">
            <w:pPr>
              <w:spacing w:before="120" w:after="60"/>
              <w:rPr>
                <w:sz w:val="22"/>
                <w:szCs w:val="22"/>
              </w:rPr>
            </w:pPr>
            <w:r w:rsidRPr="002D0CFD">
              <w:rPr>
                <w:sz w:val="22"/>
                <w:szCs w:val="22"/>
              </w:rPr>
              <w:br/>
            </w:r>
            <w:r w:rsidR="00D27246" w:rsidRPr="002D0CFD">
              <w:rPr>
                <w:sz w:val="22"/>
                <w:szCs w:val="22"/>
              </w:rPr>
              <w:t>+1-858-651-8028</w:t>
            </w:r>
          </w:p>
          <w:p w:rsidR="00950571" w:rsidRPr="002D0CFD" w:rsidRDefault="00070691" w:rsidP="00950571">
            <w:pPr>
              <w:spacing w:before="120" w:after="60"/>
              <w:rPr>
                <w:color w:val="1F497D" w:themeColor="dark2"/>
                <w:sz w:val="22"/>
                <w:szCs w:val="22"/>
              </w:rPr>
            </w:pPr>
            <w:hyperlink r:id="rId14" w:history="1">
              <w:r w:rsidR="00234320" w:rsidRPr="002D0CFD">
                <w:rPr>
                  <w:rStyle w:val="Hyperlink"/>
                  <w:sz w:val="22"/>
                  <w:szCs w:val="22"/>
                </w:rPr>
                <w:t>cjianle@qti.qualcomm.com</w:t>
              </w:r>
            </w:hyperlink>
            <w:r w:rsidR="00950571" w:rsidRPr="002D0CFD">
              <w:rPr>
                <w:sz w:val="22"/>
                <w:szCs w:val="22"/>
              </w:rPr>
              <w:t xml:space="preserve"> </w:t>
            </w:r>
            <w:hyperlink r:id="rId15" w:history="1">
              <w:r w:rsidR="00950571" w:rsidRPr="002D0CFD">
                <w:rPr>
                  <w:rStyle w:val="Hyperlink"/>
                  <w:sz w:val="22"/>
                  <w:szCs w:val="22"/>
                </w:rPr>
                <w:t>krapaka@qti.qualcomm.com</w:t>
              </w:r>
            </w:hyperlink>
            <w:r w:rsidR="00950571" w:rsidRPr="002D0CFD">
              <w:rPr>
                <w:color w:val="1F497D" w:themeColor="dark2"/>
                <w:sz w:val="22"/>
                <w:szCs w:val="22"/>
              </w:rPr>
              <w:br/>
            </w:r>
            <w:hyperlink r:id="rId16" w:history="1">
              <w:r w:rsidR="005F5AF7" w:rsidRPr="00691C40">
                <w:rPr>
                  <w:rStyle w:val="Hyperlink"/>
                  <w:sz w:val="22"/>
                  <w:szCs w:val="22"/>
                </w:rPr>
                <w:t>lxiang@qti.qualcomm.com</w:t>
              </w:r>
            </w:hyperlink>
            <w:r w:rsidR="00950571" w:rsidRPr="002D0CFD">
              <w:rPr>
                <w:color w:val="1F497D" w:themeColor="dark2"/>
                <w:sz w:val="22"/>
                <w:szCs w:val="22"/>
              </w:rPr>
              <w:t xml:space="preserve"> </w:t>
            </w:r>
            <w:r w:rsidR="00950571" w:rsidRPr="002D0CFD">
              <w:rPr>
                <w:sz w:val="22"/>
                <w:szCs w:val="22"/>
              </w:rPr>
              <w:br/>
            </w:r>
            <w:hyperlink r:id="rId17" w:history="1">
              <w:r w:rsidR="00950571" w:rsidRPr="002D0CFD">
                <w:rPr>
                  <w:rStyle w:val="Hyperlink"/>
                  <w:sz w:val="22"/>
                  <w:szCs w:val="22"/>
                </w:rPr>
                <w:t>vseregin@qti.qualcomm.com</w:t>
              </w:r>
            </w:hyperlink>
            <w:r w:rsidR="00950571" w:rsidRPr="002D0CFD">
              <w:rPr>
                <w:color w:val="1F497D" w:themeColor="dark2"/>
                <w:sz w:val="22"/>
                <w:szCs w:val="22"/>
              </w:rPr>
              <w:br/>
            </w:r>
            <w:hyperlink r:id="rId18" w:history="1">
              <w:r w:rsidR="00950571" w:rsidRPr="002D0CFD">
                <w:rPr>
                  <w:rStyle w:val="Hyperlink"/>
                  <w:sz w:val="22"/>
                  <w:szCs w:val="22"/>
                </w:rPr>
                <w:t>liweig@qti.qualcomm.com</w:t>
              </w:r>
            </w:hyperlink>
            <w:r w:rsidR="00950571" w:rsidRPr="002D0CFD">
              <w:rPr>
                <w:color w:val="1F497D" w:themeColor="dark2"/>
                <w:sz w:val="22"/>
                <w:szCs w:val="22"/>
              </w:rPr>
              <w:t xml:space="preserve"> </w:t>
            </w:r>
            <w:r w:rsidR="00950571" w:rsidRPr="002D0CFD">
              <w:rPr>
                <w:color w:val="1F497D" w:themeColor="dark2"/>
                <w:sz w:val="22"/>
                <w:szCs w:val="22"/>
              </w:rPr>
              <w:br/>
            </w:r>
            <w:hyperlink r:id="rId19" w:history="1">
              <w:r w:rsidR="00950571" w:rsidRPr="002D0CFD">
                <w:rPr>
                  <w:rStyle w:val="Hyperlink"/>
                  <w:sz w:val="22"/>
                  <w:szCs w:val="22"/>
                </w:rPr>
                <w:t>martak@qti.qualcomm.com</w:t>
              </w:r>
            </w:hyperlink>
            <w:r w:rsidR="00950571" w:rsidRPr="002D0CFD">
              <w:rPr>
                <w:color w:val="1F497D" w:themeColor="dark2"/>
                <w:sz w:val="22"/>
                <w:szCs w:val="22"/>
              </w:rPr>
              <w:t xml:space="preserve"> </w:t>
            </w:r>
          </w:p>
          <w:p w:rsidR="00E61DAC" w:rsidRPr="002D0CFD" w:rsidRDefault="00E61DAC" w:rsidP="00950571">
            <w:pPr>
              <w:spacing w:before="120" w:after="60"/>
              <w:rPr>
                <w:sz w:val="22"/>
                <w:szCs w:val="22"/>
              </w:rPr>
            </w:pPr>
            <w:r w:rsidRPr="002D0CFD">
              <w:rPr>
                <w:sz w:val="22"/>
                <w:szCs w:val="22"/>
              </w:rPr>
              <w:br/>
            </w:r>
            <w:bookmarkStart w:id="0" w:name="_GoBack"/>
            <w:bookmarkEnd w:id="0"/>
          </w:p>
        </w:tc>
      </w:tr>
      <w:tr w:rsidR="00E61DAC" w:rsidRPr="00AE341B">
        <w:tc>
          <w:tcPr>
            <w:tcW w:w="1458" w:type="dxa"/>
          </w:tcPr>
          <w:p w:rsidR="00E61DAC" w:rsidRPr="00AE341B" w:rsidRDefault="00E61DAC" w:rsidP="007B7A9D">
            <w:pPr>
              <w:spacing w:before="120" w:after="60"/>
              <w:rPr>
                <w:i/>
                <w:sz w:val="22"/>
                <w:szCs w:val="22"/>
              </w:rPr>
            </w:pPr>
            <w:r w:rsidRPr="00AE341B">
              <w:rPr>
                <w:i/>
                <w:sz w:val="22"/>
                <w:szCs w:val="22"/>
              </w:rPr>
              <w:t>Source:</w:t>
            </w:r>
          </w:p>
        </w:tc>
        <w:tc>
          <w:tcPr>
            <w:tcW w:w="8118" w:type="dxa"/>
            <w:gridSpan w:val="3"/>
          </w:tcPr>
          <w:p w:rsidR="00E61DAC" w:rsidRPr="00AE341B" w:rsidRDefault="00D27246" w:rsidP="007B7A9D">
            <w:pPr>
              <w:spacing w:before="120" w:after="60"/>
              <w:rPr>
                <w:sz w:val="22"/>
                <w:szCs w:val="22"/>
              </w:rPr>
            </w:pPr>
            <w:r>
              <w:rPr>
                <w:sz w:val="22"/>
                <w:szCs w:val="22"/>
              </w:rPr>
              <w:t>Qualcomm Incorporated</w:t>
            </w:r>
          </w:p>
        </w:tc>
      </w:tr>
    </w:tbl>
    <w:p w:rsidR="00E61DAC" w:rsidRPr="00AE341B" w:rsidRDefault="00E61DAC" w:rsidP="00C85BC1">
      <w:pPr>
        <w:tabs>
          <w:tab w:val="left" w:pos="1800"/>
          <w:tab w:val="right" w:pos="9360"/>
        </w:tabs>
        <w:spacing w:before="120" w:after="240"/>
        <w:jc w:val="center"/>
        <w:rPr>
          <w:sz w:val="22"/>
          <w:szCs w:val="22"/>
        </w:rPr>
      </w:pPr>
      <w:r w:rsidRPr="00AE341B">
        <w:rPr>
          <w:sz w:val="22"/>
          <w:szCs w:val="22"/>
          <w:u w:val="single"/>
        </w:rPr>
        <w:t>_____________________________</w:t>
      </w:r>
    </w:p>
    <w:p w:rsidR="00275BCF" w:rsidRPr="00AE341B" w:rsidRDefault="00275BCF" w:rsidP="007B7A9D">
      <w:pPr>
        <w:pStyle w:val="Heading1"/>
        <w:numPr>
          <w:ilvl w:val="0"/>
          <w:numId w:val="0"/>
        </w:numPr>
        <w:spacing w:before="120"/>
        <w:ind w:left="432" w:hanging="432"/>
        <w:rPr>
          <w:rFonts w:ascii="Times New Roman" w:hAnsi="Times New Roman" w:cs="Times New Roman"/>
        </w:rPr>
      </w:pPr>
      <w:bookmarkStart w:id="1" w:name="_Toc336871989"/>
      <w:r w:rsidRPr="00AE341B">
        <w:rPr>
          <w:rFonts w:ascii="Times New Roman" w:hAnsi="Times New Roman" w:cs="Times New Roman"/>
        </w:rPr>
        <w:t>Abstract</w:t>
      </w:r>
      <w:bookmarkEnd w:id="1"/>
    </w:p>
    <w:p w:rsidR="00336886" w:rsidRDefault="00336886" w:rsidP="00336886">
      <w:pPr>
        <w:spacing w:before="120"/>
        <w:jc w:val="both"/>
        <w:rPr>
          <w:szCs w:val="22"/>
          <w:lang w:val="en-CA"/>
        </w:rPr>
      </w:pPr>
      <w:r w:rsidRPr="00297D3F">
        <w:rPr>
          <w:szCs w:val="22"/>
          <w:lang w:val="en-CA"/>
        </w:rPr>
        <w:t xml:space="preserve">This </w:t>
      </w:r>
      <w:r>
        <w:rPr>
          <w:szCs w:val="22"/>
          <w:lang w:val="en-CA"/>
        </w:rPr>
        <w:t>proposal</w:t>
      </w:r>
      <w:r w:rsidRPr="00297D3F">
        <w:rPr>
          <w:szCs w:val="22"/>
          <w:lang w:val="en-CA"/>
        </w:rPr>
        <w:t xml:space="preserve"> </w:t>
      </w:r>
      <w:r>
        <w:rPr>
          <w:szCs w:val="22"/>
          <w:lang w:val="en-CA"/>
        </w:rPr>
        <w:t xml:space="preserve">is </w:t>
      </w:r>
      <w:r w:rsidRPr="00297D3F">
        <w:rPr>
          <w:szCs w:val="22"/>
          <w:lang w:val="en-CA"/>
        </w:rPr>
        <w:t xml:space="preserve">Qualcomm’s </w:t>
      </w:r>
      <w:r>
        <w:rPr>
          <w:szCs w:val="22"/>
          <w:lang w:val="en-CA"/>
        </w:rPr>
        <w:t xml:space="preserve">response to </w:t>
      </w:r>
      <w:r w:rsidRPr="00297D3F">
        <w:rPr>
          <w:szCs w:val="22"/>
          <w:lang w:val="en-CA"/>
        </w:rPr>
        <w:t xml:space="preserve">the </w:t>
      </w:r>
      <w:r>
        <w:rPr>
          <w:szCs w:val="22"/>
          <w:lang w:val="en-CA"/>
        </w:rPr>
        <w:t xml:space="preserve">joint </w:t>
      </w:r>
      <w:r w:rsidRPr="00297D3F">
        <w:rPr>
          <w:szCs w:val="22"/>
          <w:lang w:val="en-CA"/>
        </w:rPr>
        <w:t>call</w:t>
      </w:r>
      <w:r>
        <w:rPr>
          <w:szCs w:val="22"/>
          <w:lang w:val="en-CA"/>
        </w:rPr>
        <w:t>-</w:t>
      </w:r>
      <w:r w:rsidRPr="00297D3F">
        <w:rPr>
          <w:szCs w:val="22"/>
          <w:lang w:val="en-CA"/>
        </w:rPr>
        <w:t>for</w:t>
      </w:r>
      <w:r>
        <w:rPr>
          <w:szCs w:val="22"/>
          <w:lang w:val="en-CA"/>
        </w:rPr>
        <w:t>-</w:t>
      </w:r>
      <w:r w:rsidRPr="00297D3F">
        <w:rPr>
          <w:szCs w:val="22"/>
          <w:lang w:val="en-CA"/>
        </w:rPr>
        <w:t xml:space="preserve">proposal </w:t>
      </w:r>
      <w:r w:rsidR="004F5BBF">
        <w:rPr>
          <w:szCs w:val="22"/>
          <w:lang w:val="en-CA"/>
        </w:rPr>
        <w:t>on</w:t>
      </w:r>
      <w:r>
        <w:rPr>
          <w:szCs w:val="22"/>
          <w:lang w:val="en-CA"/>
        </w:rPr>
        <w:t xml:space="preserve"> </w:t>
      </w:r>
      <w:r w:rsidR="00081551">
        <w:rPr>
          <w:szCs w:val="22"/>
          <w:lang w:val="en-CA"/>
        </w:rPr>
        <w:t xml:space="preserve">scalable video coding extension of </w:t>
      </w:r>
      <w:r>
        <w:rPr>
          <w:szCs w:val="22"/>
          <w:lang w:val="en-CA"/>
        </w:rPr>
        <w:t xml:space="preserve">HEVC </w:t>
      </w:r>
      <w:r w:rsidRPr="00297D3F">
        <w:rPr>
          <w:szCs w:val="22"/>
          <w:lang w:val="en-CA"/>
        </w:rPr>
        <w:t>issued by MPEG and ITU-T.</w:t>
      </w:r>
      <w:r>
        <w:rPr>
          <w:szCs w:val="22"/>
          <w:lang w:val="en-CA"/>
        </w:rPr>
        <w:t xml:space="preserve"> The proposed solution </w:t>
      </w:r>
      <w:r w:rsidR="007610BC">
        <w:rPr>
          <w:szCs w:val="22"/>
          <w:lang w:val="en-CA"/>
        </w:rPr>
        <w:t xml:space="preserve">is </w:t>
      </w:r>
      <w:r>
        <w:rPr>
          <w:szCs w:val="22"/>
          <w:lang w:val="en-CA"/>
        </w:rPr>
        <w:t>developed based on HM6.1</w:t>
      </w:r>
      <w:r w:rsidR="00081551">
        <w:rPr>
          <w:szCs w:val="22"/>
          <w:lang w:val="en-CA"/>
        </w:rPr>
        <w:t xml:space="preserve"> and the</w:t>
      </w:r>
      <w:r w:rsidR="007C1B53">
        <w:rPr>
          <w:szCs w:val="22"/>
          <w:lang w:val="en-CA"/>
        </w:rPr>
        <w:t xml:space="preserve"> base layer coding is kept unchanged. </w:t>
      </w:r>
      <w:r w:rsidR="004F5BBF">
        <w:rPr>
          <w:szCs w:val="22"/>
          <w:lang w:val="en-CA"/>
        </w:rPr>
        <w:t>Under multi-loop</w:t>
      </w:r>
      <w:r w:rsidR="00683DF9">
        <w:rPr>
          <w:szCs w:val="22"/>
          <w:lang w:val="en-CA"/>
        </w:rPr>
        <w:t xml:space="preserve"> decoding</w:t>
      </w:r>
      <w:r w:rsidR="004F5BBF">
        <w:rPr>
          <w:szCs w:val="22"/>
          <w:lang w:val="en-CA"/>
        </w:rPr>
        <w:t xml:space="preserve"> framework,</w:t>
      </w:r>
      <w:r>
        <w:rPr>
          <w:szCs w:val="22"/>
          <w:lang w:val="en-CA"/>
        </w:rPr>
        <w:t xml:space="preserve"> </w:t>
      </w:r>
      <w:r w:rsidR="007C1B53">
        <w:rPr>
          <w:szCs w:val="22"/>
          <w:lang w:val="en-CA"/>
        </w:rPr>
        <w:t xml:space="preserve">coding tools </w:t>
      </w:r>
      <w:r w:rsidR="00E146AE">
        <w:rPr>
          <w:szCs w:val="22"/>
          <w:lang w:val="en-CA"/>
        </w:rPr>
        <w:t>are</w:t>
      </w:r>
      <w:r w:rsidR="0043115C">
        <w:rPr>
          <w:szCs w:val="22"/>
          <w:lang w:val="en-CA"/>
        </w:rPr>
        <w:t xml:space="preserve"> </w:t>
      </w:r>
      <w:r w:rsidR="007C1B53">
        <w:rPr>
          <w:szCs w:val="22"/>
          <w:lang w:val="en-CA"/>
        </w:rPr>
        <w:t xml:space="preserve">proposed to improve the coding efficiency of </w:t>
      </w:r>
      <w:r w:rsidR="007610BC">
        <w:rPr>
          <w:szCs w:val="22"/>
          <w:lang w:val="en-CA"/>
        </w:rPr>
        <w:t xml:space="preserve">the </w:t>
      </w:r>
      <w:r w:rsidR="007C1B53">
        <w:rPr>
          <w:szCs w:val="22"/>
          <w:lang w:val="en-CA"/>
        </w:rPr>
        <w:t xml:space="preserve">enhancement layer by utilizing </w:t>
      </w:r>
      <w:r w:rsidR="004F5BBF">
        <w:rPr>
          <w:szCs w:val="22"/>
          <w:lang w:val="en-CA"/>
        </w:rPr>
        <w:t>base layer information</w:t>
      </w:r>
      <w:r w:rsidR="00527B6D">
        <w:rPr>
          <w:szCs w:val="22"/>
          <w:lang w:val="en-CA"/>
        </w:rPr>
        <w:t>,</w:t>
      </w:r>
      <w:r w:rsidR="004F5BBF">
        <w:rPr>
          <w:szCs w:val="22"/>
          <w:lang w:val="en-CA"/>
        </w:rPr>
        <w:t xml:space="preserve"> including reconstructed pixel samples</w:t>
      </w:r>
      <w:r w:rsidR="007C1B53">
        <w:rPr>
          <w:szCs w:val="22"/>
          <w:lang w:val="en-CA"/>
        </w:rPr>
        <w:t>.</w:t>
      </w:r>
      <w:r w:rsidR="004F5BBF">
        <w:rPr>
          <w:szCs w:val="22"/>
          <w:lang w:val="en-CA"/>
        </w:rPr>
        <w:t xml:space="preserve"> </w:t>
      </w:r>
    </w:p>
    <w:p w:rsidR="00013BE3" w:rsidRDefault="00081551" w:rsidP="007B7A9D">
      <w:pPr>
        <w:spacing w:before="120"/>
        <w:jc w:val="both"/>
        <w:rPr>
          <w:szCs w:val="22"/>
          <w:lang w:val="en-CA"/>
        </w:rPr>
      </w:pPr>
      <w:r>
        <w:rPr>
          <w:szCs w:val="22"/>
          <w:lang w:val="en-CA"/>
        </w:rPr>
        <w:t xml:space="preserve">Compared </w:t>
      </w:r>
      <w:r w:rsidR="00336886">
        <w:rPr>
          <w:szCs w:val="22"/>
          <w:lang w:val="en-CA"/>
        </w:rPr>
        <w:t>to HEVC simulcast, the</w:t>
      </w:r>
      <w:r w:rsidR="0024421E">
        <w:rPr>
          <w:szCs w:val="22"/>
          <w:lang w:val="en-CA"/>
        </w:rPr>
        <w:t xml:space="preserve"> </w:t>
      </w:r>
      <w:proofErr w:type="spellStart"/>
      <w:r w:rsidR="0024421E">
        <w:rPr>
          <w:szCs w:val="22"/>
          <w:lang w:val="en-CA"/>
        </w:rPr>
        <w:t>luma</w:t>
      </w:r>
      <w:proofErr w:type="spellEnd"/>
      <w:r w:rsidR="00336886">
        <w:rPr>
          <w:szCs w:val="22"/>
          <w:lang w:val="en-CA"/>
        </w:rPr>
        <w:t xml:space="preserve"> B</w:t>
      </w:r>
      <w:r w:rsidR="0024421E">
        <w:rPr>
          <w:szCs w:val="22"/>
          <w:lang w:val="en-CA"/>
        </w:rPr>
        <w:t>D-</w:t>
      </w:r>
      <w:r w:rsidR="00336886">
        <w:rPr>
          <w:szCs w:val="22"/>
          <w:lang w:val="en-CA"/>
        </w:rPr>
        <w:t xml:space="preserve">rate saving </w:t>
      </w:r>
      <w:r w:rsidR="0024421E">
        <w:rPr>
          <w:szCs w:val="22"/>
          <w:lang w:val="en-CA"/>
        </w:rPr>
        <w:t>(based on actual total rate) is 25.6%, 33.5%, 23.0%, 31.1%, and 28.2</w:t>
      </w:r>
      <w:r w:rsidRPr="00081551">
        <w:rPr>
          <w:szCs w:val="22"/>
          <w:lang w:val="en-CA"/>
        </w:rPr>
        <w:t xml:space="preserve"> </w:t>
      </w:r>
      <w:r w:rsidR="0024421E">
        <w:rPr>
          <w:szCs w:val="22"/>
          <w:lang w:val="en-CA"/>
        </w:rPr>
        <w:t>%</w:t>
      </w:r>
      <w:r>
        <w:rPr>
          <w:szCs w:val="22"/>
          <w:lang w:val="en-CA"/>
        </w:rPr>
        <w:t>,</w:t>
      </w:r>
      <w:r w:rsidRPr="00081551">
        <w:rPr>
          <w:szCs w:val="22"/>
          <w:lang w:val="en-CA"/>
        </w:rPr>
        <w:t xml:space="preserve"> </w:t>
      </w:r>
      <w:r>
        <w:rPr>
          <w:szCs w:val="22"/>
          <w:lang w:val="en-CA"/>
        </w:rPr>
        <w:t>respectively,</w:t>
      </w:r>
      <w:r w:rsidR="0024421E">
        <w:rPr>
          <w:szCs w:val="22"/>
          <w:lang w:val="en-CA"/>
        </w:rPr>
        <w:t xml:space="preserve"> for all intra 2x, all intra 1.5x, random access 2x, random access 1.5x, and random access SNR cases</w:t>
      </w:r>
      <w:r>
        <w:rPr>
          <w:szCs w:val="22"/>
          <w:lang w:val="en-CA"/>
        </w:rPr>
        <w:t>.</w:t>
      </w:r>
    </w:p>
    <w:p w:rsidR="005C0178" w:rsidRPr="004637D1" w:rsidRDefault="00FE55B7" w:rsidP="007B7A9D">
      <w:pPr>
        <w:spacing w:before="120"/>
        <w:jc w:val="both"/>
        <w:rPr>
          <w:szCs w:val="22"/>
          <w:lang w:val="en-CA"/>
        </w:rPr>
      </w:pPr>
      <w:r>
        <w:rPr>
          <w:szCs w:val="22"/>
          <w:lang w:val="en-CA"/>
        </w:rPr>
        <w:t xml:space="preserve">The </w:t>
      </w:r>
      <w:proofErr w:type="spellStart"/>
      <w:r>
        <w:rPr>
          <w:szCs w:val="22"/>
          <w:lang w:val="en-CA"/>
        </w:rPr>
        <w:t>luma</w:t>
      </w:r>
      <w:proofErr w:type="spellEnd"/>
      <w:r>
        <w:rPr>
          <w:szCs w:val="22"/>
          <w:lang w:val="en-CA"/>
        </w:rPr>
        <w:t xml:space="preserve"> BD-rate saving (based on actual enhancement layer rate) is </w:t>
      </w:r>
      <w:r w:rsidR="00013BE3">
        <w:rPr>
          <w:szCs w:val="22"/>
          <w:lang w:val="en-CA"/>
        </w:rPr>
        <w:t>36</w:t>
      </w:r>
      <w:r>
        <w:rPr>
          <w:szCs w:val="22"/>
          <w:lang w:val="en-CA"/>
        </w:rPr>
        <w:t>.</w:t>
      </w:r>
      <w:r w:rsidR="00013BE3">
        <w:rPr>
          <w:szCs w:val="22"/>
          <w:lang w:val="en-CA"/>
        </w:rPr>
        <w:t>7</w:t>
      </w:r>
      <w:r>
        <w:rPr>
          <w:szCs w:val="22"/>
          <w:lang w:val="en-CA"/>
        </w:rPr>
        <w:t xml:space="preserve">%, </w:t>
      </w:r>
      <w:r w:rsidR="00013BE3">
        <w:rPr>
          <w:szCs w:val="22"/>
          <w:lang w:val="en-CA"/>
        </w:rPr>
        <w:t>55</w:t>
      </w:r>
      <w:r>
        <w:rPr>
          <w:szCs w:val="22"/>
          <w:lang w:val="en-CA"/>
        </w:rPr>
        <w:t xml:space="preserve">.5%, </w:t>
      </w:r>
      <w:r w:rsidR="00013BE3">
        <w:rPr>
          <w:szCs w:val="22"/>
          <w:lang w:val="en-CA"/>
        </w:rPr>
        <w:t>3</w:t>
      </w:r>
      <w:r>
        <w:rPr>
          <w:szCs w:val="22"/>
          <w:lang w:val="en-CA"/>
        </w:rPr>
        <w:t xml:space="preserve">3.0%, </w:t>
      </w:r>
      <w:r w:rsidR="00013BE3">
        <w:rPr>
          <w:szCs w:val="22"/>
          <w:lang w:val="en-CA"/>
        </w:rPr>
        <w:t>50</w:t>
      </w:r>
      <w:r>
        <w:rPr>
          <w:szCs w:val="22"/>
          <w:lang w:val="en-CA"/>
        </w:rPr>
        <w:t>.</w:t>
      </w:r>
      <w:r w:rsidR="00013BE3">
        <w:rPr>
          <w:szCs w:val="22"/>
          <w:lang w:val="en-CA"/>
        </w:rPr>
        <w:t>2</w:t>
      </w:r>
      <w:r>
        <w:rPr>
          <w:szCs w:val="22"/>
          <w:lang w:val="en-CA"/>
        </w:rPr>
        <w:t xml:space="preserve">%, and </w:t>
      </w:r>
      <w:r w:rsidR="00013BE3">
        <w:rPr>
          <w:szCs w:val="22"/>
          <w:lang w:val="en-CA"/>
        </w:rPr>
        <w:t>41</w:t>
      </w:r>
      <w:r>
        <w:rPr>
          <w:szCs w:val="22"/>
          <w:lang w:val="en-CA"/>
        </w:rPr>
        <w:t>.</w:t>
      </w:r>
      <w:r w:rsidR="00013BE3">
        <w:rPr>
          <w:szCs w:val="22"/>
          <w:lang w:val="en-CA"/>
        </w:rPr>
        <w:t>4</w:t>
      </w:r>
      <w:r w:rsidRPr="00081551">
        <w:rPr>
          <w:szCs w:val="22"/>
          <w:lang w:val="en-CA"/>
        </w:rPr>
        <w:t xml:space="preserve"> </w:t>
      </w:r>
      <w:r>
        <w:rPr>
          <w:szCs w:val="22"/>
          <w:lang w:val="en-CA"/>
        </w:rPr>
        <w:t>%,</w:t>
      </w:r>
      <w:r w:rsidRPr="00081551">
        <w:rPr>
          <w:szCs w:val="22"/>
          <w:lang w:val="en-CA"/>
        </w:rPr>
        <w:t xml:space="preserve"> </w:t>
      </w:r>
      <w:r w:rsidRPr="004637D1">
        <w:rPr>
          <w:szCs w:val="22"/>
          <w:lang w:val="en-CA"/>
        </w:rPr>
        <w:t>respectively, for all intra 2x, all intra 1.5x, random access 2x, random access 1.5x, and random access SNR cases.</w:t>
      </w:r>
    </w:p>
    <w:p w:rsidR="004637D1" w:rsidRPr="004637D1" w:rsidRDefault="004637D1" w:rsidP="007B7A9D">
      <w:pPr>
        <w:spacing w:before="120"/>
        <w:jc w:val="both"/>
        <w:rPr>
          <w:sz w:val="22"/>
          <w:szCs w:val="22"/>
        </w:rPr>
      </w:pPr>
    </w:p>
    <w:p w:rsidR="004637D1" w:rsidRPr="004637D1" w:rsidRDefault="004637D1">
      <w:pPr>
        <w:overflowPunct/>
        <w:autoSpaceDE/>
        <w:autoSpaceDN/>
        <w:adjustRightInd/>
        <w:textAlignment w:val="auto"/>
        <w:rPr>
          <w:sz w:val="22"/>
          <w:szCs w:val="22"/>
        </w:rPr>
      </w:pPr>
      <w:r w:rsidRPr="004637D1">
        <w:rPr>
          <w:sz w:val="22"/>
          <w:szCs w:val="22"/>
        </w:rPr>
        <w:br w:type="page"/>
      </w:r>
    </w:p>
    <w:p w:rsidR="0052456B" w:rsidRPr="00AE341B" w:rsidRDefault="0052456B" w:rsidP="004637D1">
      <w:pPr>
        <w:pStyle w:val="Heading1"/>
        <w:numPr>
          <w:ilvl w:val="0"/>
          <w:numId w:val="0"/>
        </w:numPr>
        <w:spacing w:before="120"/>
        <w:rPr>
          <w:rFonts w:ascii="Times New Roman" w:hAnsi="Times New Roman" w:cs="Times New Roman"/>
        </w:rPr>
      </w:pPr>
      <w:bookmarkStart w:id="2" w:name="_Toc336871990"/>
      <w:r>
        <w:rPr>
          <w:rFonts w:ascii="Times New Roman" w:hAnsi="Times New Roman" w:cs="Times New Roman"/>
        </w:rPr>
        <w:lastRenderedPageBreak/>
        <w:t>Contents</w:t>
      </w:r>
      <w:bookmarkEnd w:id="2"/>
    </w:p>
    <w:p w:rsidR="00665DB5" w:rsidRDefault="0052456B">
      <w:pPr>
        <w:pStyle w:val="TOC1"/>
        <w:tabs>
          <w:tab w:val="right" w:leader="dot" w:pos="9350"/>
        </w:tabs>
        <w:rPr>
          <w:rFonts w:asciiTheme="minorHAnsi" w:eastAsiaTheme="minorEastAsia" w:hAnsiTheme="minorHAnsi" w:cstheme="minorBidi"/>
          <w:noProof/>
          <w:sz w:val="22"/>
          <w:szCs w:val="22"/>
          <w:lang w:eastAsia="zh-CN"/>
        </w:rPr>
      </w:pPr>
      <w:r>
        <w:fldChar w:fldCharType="begin"/>
      </w:r>
      <w:r>
        <w:instrText xml:space="preserve"> TOC \o "1-3" \h \z \u </w:instrText>
      </w:r>
      <w:r>
        <w:fldChar w:fldCharType="separate"/>
      </w:r>
      <w:hyperlink w:anchor="_Toc336871989" w:history="1">
        <w:r w:rsidR="00665DB5" w:rsidRPr="00B70791">
          <w:rPr>
            <w:rStyle w:val="Hyperlink"/>
            <w:noProof/>
          </w:rPr>
          <w:t>Abstract</w:t>
        </w:r>
        <w:r w:rsidR="00665DB5">
          <w:rPr>
            <w:noProof/>
            <w:webHidden/>
          </w:rPr>
          <w:tab/>
        </w:r>
        <w:r w:rsidR="00665DB5">
          <w:rPr>
            <w:noProof/>
            <w:webHidden/>
          </w:rPr>
          <w:fldChar w:fldCharType="begin"/>
        </w:r>
        <w:r w:rsidR="00665DB5">
          <w:rPr>
            <w:noProof/>
            <w:webHidden/>
          </w:rPr>
          <w:instrText xml:space="preserve"> PAGEREF _Toc336871989 \h </w:instrText>
        </w:r>
        <w:r w:rsidR="00665DB5">
          <w:rPr>
            <w:noProof/>
            <w:webHidden/>
          </w:rPr>
        </w:r>
        <w:r w:rsidR="00665DB5">
          <w:rPr>
            <w:noProof/>
            <w:webHidden/>
          </w:rPr>
          <w:fldChar w:fldCharType="separate"/>
        </w:r>
        <w:r w:rsidR="00665DB5">
          <w:rPr>
            <w:noProof/>
            <w:webHidden/>
          </w:rPr>
          <w:t>1</w:t>
        </w:r>
        <w:r w:rsidR="00665DB5">
          <w:rPr>
            <w:noProof/>
            <w:webHidden/>
          </w:rPr>
          <w:fldChar w:fldCharType="end"/>
        </w:r>
      </w:hyperlink>
    </w:p>
    <w:p w:rsidR="00665DB5" w:rsidRDefault="00070691">
      <w:pPr>
        <w:pStyle w:val="TOC1"/>
        <w:tabs>
          <w:tab w:val="right" w:leader="dot" w:pos="9350"/>
        </w:tabs>
        <w:rPr>
          <w:rFonts w:asciiTheme="minorHAnsi" w:eastAsiaTheme="minorEastAsia" w:hAnsiTheme="minorHAnsi" w:cstheme="minorBidi"/>
          <w:noProof/>
          <w:sz w:val="22"/>
          <w:szCs w:val="22"/>
          <w:lang w:eastAsia="zh-CN"/>
        </w:rPr>
      </w:pPr>
      <w:hyperlink w:anchor="_Toc336871990" w:history="1">
        <w:r w:rsidR="00665DB5" w:rsidRPr="00B70791">
          <w:rPr>
            <w:rStyle w:val="Hyperlink"/>
            <w:noProof/>
          </w:rPr>
          <w:t>Contents</w:t>
        </w:r>
        <w:r w:rsidR="00665DB5">
          <w:rPr>
            <w:noProof/>
            <w:webHidden/>
          </w:rPr>
          <w:tab/>
        </w:r>
        <w:r w:rsidR="00665DB5">
          <w:rPr>
            <w:noProof/>
            <w:webHidden/>
          </w:rPr>
          <w:fldChar w:fldCharType="begin"/>
        </w:r>
        <w:r w:rsidR="00665DB5">
          <w:rPr>
            <w:noProof/>
            <w:webHidden/>
          </w:rPr>
          <w:instrText xml:space="preserve"> PAGEREF _Toc336871990 \h </w:instrText>
        </w:r>
        <w:r w:rsidR="00665DB5">
          <w:rPr>
            <w:noProof/>
            <w:webHidden/>
          </w:rPr>
        </w:r>
        <w:r w:rsidR="00665DB5">
          <w:rPr>
            <w:noProof/>
            <w:webHidden/>
          </w:rPr>
          <w:fldChar w:fldCharType="separate"/>
        </w:r>
        <w:r w:rsidR="00665DB5">
          <w:rPr>
            <w:noProof/>
            <w:webHidden/>
          </w:rPr>
          <w:t>2</w:t>
        </w:r>
        <w:r w:rsidR="00665DB5">
          <w:rPr>
            <w:noProof/>
            <w:webHidden/>
          </w:rPr>
          <w:fldChar w:fldCharType="end"/>
        </w:r>
      </w:hyperlink>
    </w:p>
    <w:p w:rsidR="00665DB5" w:rsidRDefault="00070691">
      <w:pPr>
        <w:pStyle w:val="TOC1"/>
        <w:tabs>
          <w:tab w:val="left" w:pos="400"/>
          <w:tab w:val="right" w:leader="dot" w:pos="9350"/>
        </w:tabs>
        <w:rPr>
          <w:rFonts w:asciiTheme="minorHAnsi" w:eastAsiaTheme="minorEastAsia" w:hAnsiTheme="minorHAnsi" w:cstheme="minorBidi"/>
          <w:noProof/>
          <w:sz w:val="22"/>
          <w:szCs w:val="22"/>
          <w:lang w:eastAsia="zh-CN"/>
        </w:rPr>
      </w:pPr>
      <w:hyperlink w:anchor="_Toc336871991" w:history="1">
        <w:r w:rsidR="00665DB5" w:rsidRPr="00B70791">
          <w:rPr>
            <w:rStyle w:val="Hyperlink"/>
            <w:noProof/>
          </w:rPr>
          <w:t>1</w:t>
        </w:r>
        <w:r w:rsidR="00665DB5">
          <w:rPr>
            <w:rFonts w:asciiTheme="minorHAnsi" w:eastAsiaTheme="minorEastAsia" w:hAnsiTheme="minorHAnsi" w:cstheme="minorBidi"/>
            <w:noProof/>
            <w:sz w:val="22"/>
            <w:szCs w:val="22"/>
            <w:lang w:eastAsia="zh-CN"/>
          </w:rPr>
          <w:tab/>
        </w:r>
        <w:r w:rsidR="00665DB5" w:rsidRPr="00B70791">
          <w:rPr>
            <w:rStyle w:val="Hyperlink"/>
            <w:noProof/>
          </w:rPr>
          <w:t>Introduction</w:t>
        </w:r>
        <w:r w:rsidR="00665DB5">
          <w:rPr>
            <w:noProof/>
            <w:webHidden/>
          </w:rPr>
          <w:tab/>
        </w:r>
        <w:r w:rsidR="00665DB5">
          <w:rPr>
            <w:noProof/>
            <w:webHidden/>
          </w:rPr>
          <w:fldChar w:fldCharType="begin"/>
        </w:r>
        <w:r w:rsidR="00665DB5">
          <w:rPr>
            <w:noProof/>
            <w:webHidden/>
          </w:rPr>
          <w:instrText xml:space="preserve"> PAGEREF _Toc336871991 \h </w:instrText>
        </w:r>
        <w:r w:rsidR="00665DB5">
          <w:rPr>
            <w:noProof/>
            <w:webHidden/>
          </w:rPr>
        </w:r>
        <w:r w:rsidR="00665DB5">
          <w:rPr>
            <w:noProof/>
            <w:webHidden/>
          </w:rPr>
          <w:fldChar w:fldCharType="separate"/>
        </w:r>
        <w:r w:rsidR="00665DB5">
          <w:rPr>
            <w:noProof/>
            <w:webHidden/>
          </w:rPr>
          <w:t>3</w:t>
        </w:r>
        <w:r w:rsidR="00665DB5">
          <w:rPr>
            <w:noProof/>
            <w:webHidden/>
          </w:rPr>
          <w:fldChar w:fldCharType="end"/>
        </w:r>
      </w:hyperlink>
    </w:p>
    <w:p w:rsidR="00665DB5" w:rsidRDefault="00070691">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6871992" w:history="1">
        <w:r w:rsidR="00665DB5" w:rsidRPr="00B70791">
          <w:rPr>
            <w:rStyle w:val="Hyperlink"/>
            <w:noProof/>
          </w:rPr>
          <w:t>1.1</w:t>
        </w:r>
        <w:r w:rsidR="00665DB5">
          <w:rPr>
            <w:rFonts w:asciiTheme="minorHAnsi" w:eastAsiaTheme="minorEastAsia" w:hAnsiTheme="minorHAnsi" w:cstheme="minorBidi"/>
            <w:noProof/>
            <w:sz w:val="22"/>
            <w:szCs w:val="22"/>
            <w:lang w:eastAsia="zh-CN"/>
          </w:rPr>
          <w:tab/>
        </w:r>
        <w:r w:rsidR="00665DB5" w:rsidRPr="00B70791">
          <w:rPr>
            <w:rStyle w:val="Hyperlink"/>
            <w:noProof/>
          </w:rPr>
          <w:t>Definitions</w:t>
        </w:r>
        <w:r w:rsidR="00665DB5">
          <w:rPr>
            <w:noProof/>
            <w:webHidden/>
          </w:rPr>
          <w:tab/>
        </w:r>
        <w:r w:rsidR="00665DB5">
          <w:rPr>
            <w:noProof/>
            <w:webHidden/>
          </w:rPr>
          <w:fldChar w:fldCharType="begin"/>
        </w:r>
        <w:r w:rsidR="00665DB5">
          <w:rPr>
            <w:noProof/>
            <w:webHidden/>
          </w:rPr>
          <w:instrText xml:space="preserve"> PAGEREF _Toc336871992 \h </w:instrText>
        </w:r>
        <w:r w:rsidR="00665DB5">
          <w:rPr>
            <w:noProof/>
            <w:webHidden/>
          </w:rPr>
        </w:r>
        <w:r w:rsidR="00665DB5">
          <w:rPr>
            <w:noProof/>
            <w:webHidden/>
          </w:rPr>
          <w:fldChar w:fldCharType="separate"/>
        </w:r>
        <w:r w:rsidR="00665DB5">
          <w:rPr>
            <w:noProof/>
            <w:webHidden/>
          </w:rPr>
          <w:t>3</w:t>
        </w:r>
        <w:r w:rsidR="00665DB5">
          <w:rPr>
            <w:noProof/>
            <w:webHidden/>
          </w:rPr>
          <w:fldChar w:fldCharType="end"/>
        </w:r>
      </w:hyperlink>
    </w:p>
    <w:p w:rsidR="00665DB5" w:rsidRDefault="00070691">
      <w:pPr>
        <w:pStyle w:val="TOC1"/>
        <w:tabs>
          <w:tab w:val="left" w:pos="400"/>
          <w:tab w:val="right" w:leader="dot" w:pos="9350"/>
        </w:tabs>
        <w:rPr>
          <w:rFonts w:asciiTheme="minorHAnsi" w:eastAsiaTheme="minorEastAsia" w:hAnsiTheme="minorHAnsi" w:cstheme="minorBidi"/>
          <w:noProof/>
          <w:sz w:val="22"/>
          <w:szCs w:val="22"/>
          <w:lang w:eastAsia="zh-CN"/>
        </w:rPr>
      </w:pPr>
      <w:hyperlink w:anchor="_Toc336871993" w:history="1">
        <w:r w:rsidR="00665DB5" w:rsidRPr="00B70791">
          <w:rPr>
            <w:rStyle w:val="Hyperlink"/>
            <w:noProof/>
          </w:rPr>
          <w:t>2</w:t>
        </w:r>
        <w:r w:rsidR="00665DB5">
          <w:rPr>
            <w:rFonts w:asciiTheme="minorHAnsi" w:eastAsiaTheme="minorEastAsia" w:hAnsiTheme="minorHAnsi" w:cstheme="minorBidi"/>
            <w:noProof/>
            <w:sz w:val="22"/>
            <w:szCs w:val="22"/>
            <w:lang w:eastAsia="zh-CN"/>
          </w:rPr>
          <w:tab/>
        </w:r>
        <w:r w:rsidR="00665DB5" w:rsidRPr="00B70791">
          <w:rPr>
            <w:rStyle w:val="Hyperlink"/>
            <w:noProof/>
          </w:rPr>
          <w:t>Algorithm description</w:t>
        </w:r>
        <w:r w:rsidR="00665DB5">
          <w:rPr>
            <w:noProof/>
            <w:webHidden/>
          </w:rPr>
          <w:tab/>
        </w:r>
        <w:r w:rsidR="00665DB5">
          <w:rPr>
            <w:noProof/>
            <w:webHidden/>
          </w:rPr>
          <w:fldChar w:fldCharType="begin"/>
        </w:r>
        <w:r w:rsidR="00665DB5">
          <w:rPr>
            <w:noProof/>
            <w:webHidden/>
          </w:rPr>
          <w:instrText xml:space="preserve"> PAGEREF _Toc336871993 \h </w:instrText>
        </w:r>
        <w:r w:rsidR="00665DB5">
          <w:rPr>
            <w:noProof/>
            <w:webHidden/>
          </w:rPr>
        </w:r>
        <w:r w:rsidR="00665DB5">
          <w:rPr>
            <w:noProof/>
            <w:webHidden/>
          </w:rPr>
          <w:fldChar w:fldCharType="separate"/>
        </w:r>
        <w:r w:rsidR="00665DB5">
          <w:rPr>
            <w:noProof/>
            <w:webHidden/>
          </w:rPr>
          <w:t>3</w:t>
        </w:r>
        <w:r w:rsidR="00665DB5">
          <w:rPr>
            <w:noProof/>
            <w:webHidden/>
          </w:rPr>
          <w:fldChar w:fldCharType="end"/>
        </w:r>
      </w:hyperlink>
    </w:p>
    <w:p w:rsidR="00665DB5" w:rsidRDefault="00070691">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6871994" w:history="1">
        <w:r w:rsidR="00665DB5" w:rsidRPr="00B70791">
          <w:rPr>
            <w:rStyle w:val="Hyperlink"/>
            <w:noProof/>
          </w:rPr>
          <w:t>2.1</w:t>
        </w:r>
        <w:r w:rsidR="00665DB5">
          <w:rPr>
            <w:rFonts w:asciiTheme="minorHAnsi" w:eastAsiaTheme="minorEastAsia" w:hAnsiTheme="minorHAnsi" w:cstheme="minorBidi"/>
            <w:noProof/>
            <w:sz w:val="22"/>
            <w:szCs w:val="22"/>
            <w:lang w:eastAsia="zh-CN"/>
          </w:rPr>
          <w:tab/>
        </w:r>
        <w:r w:rsidR="00665DB5" w:rsidRPr="00B70791">
          <w:rPr>
            <w:rStyle w:val="Hyperlink"/>
            <w:noProof/>
          </w:rPr>
          <w:t>CTU/TU/PU partitioning</w:t>
        </w:r>
        <w:r w:rsidR="00665DB5">
          <w:rPr>
            <w:noProof/>
            <w:webHidden/>
          </w:rPr>
          <w:tab/>
        </w:r>
        <w:r w:rsidR="00665DB5">
          <w:rPr>
            <w:noProof/>
            <w:webHidden/>
          </w:rPr>
          <w:fldChar w:fldCharType="begin"/>
        </w:r>
        <w:r w:rsidR="00665DB5">
          <w:rPr>
            <w:noProof/>
            <w:webHidden/>
          </w:rPr>
          <w:instrText xml:space="preserve"> PAGEREF _Toc336871994 \h </w:instrText>
        </w:r>
        <w:r w:rsidR="00665DB5">
          <w:rPr>
            <w:noProof/>
            <w:webHidden/>
          </w:rPr>
        </w:r>
        <w:r w:rsidR="00665DB5">
          <w:rPr>
            <w:noProof/>
            <w:webHidden/>
          </w:rPr>
          <w:fldChar w:fldCharType="separate"/>
        </w:r>
        <w:r w:rsidR="00665DB5">
          <w:rPr>
            <w:noProof/>
            <w:webHidden/>
          </w:rPr>
          <w:t>3</w:t>
        </w:r>
        <w:r w:rsidR="00665DB5">
          <w:rPr>
            <w:noProof/>
            <w:webHidden/>
          </w:rPr>
          <w:fldChar w:fldCharType="end"/>
        </w:r>
      </w:hyperlink>
    </w:p>
    <w:p w:rsidR="00665DB5" w:rsidRDefault="00070691">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6871995" w:history="1">
        <w:r w:rsidR="00665DB5" w:rsidRPr="00B70791">
          <w:rPr>
            <w:rStyle w:val="Hyperlink"/>
            <w:noProof/>
          </w:rPr>
          <w:t>2.2</w:t>
        </w:r>
        <w:r w:rsidR="00665DB5">
          <w:rPr>
            <w:rFonts w:asciiTheme="minorHAnsi" w:eastAsiaTheme="minorEastAsia" w:hAnsiTheme="minorHAnsi" w:cstheme="minorBidi"/>
            <w:noProof/>
            <w:sz w:val="22"/>
            <w:szCs w:val="22"/>
            <w:lang w:eastAsia="zh-CN"/>
          </w:rPr>
          <w:tab/>
        </w:r>
        <w:r w:rsidR="00665DB5" w:rsidRPr="00B70791">
          <w:rPr>
            <w:rStyle w:val="Hyperlink"/>
            <w:noProof/>
          </w:rPr>
          <w:t>Up-sampling filters</w:t>
        </w:r>
        <w:r w:rsidR="00665DB5">
          <w:rPr>
            <w:noProof/>
            <w:webHidden/>
          </w:rPr>
          <w:tab/>
        </w:r>
        <w:r w:rsidR="00665DB5">
          <w:rPr>
            <w:noProof/>
            <w:webHidden/>
          </w:rPr>
          <w:fldChar w:fldCharType="begin"/>
        </w:r>
        <w:r w:rsidR="00665DB5">
          <w:rPr>
            <w:noProof/>
            <w:webHidden/>
          </w:rPr>
          <w:instrText xml:space="preserve"> PAGEREF _Toc336871995 \h </w:instrText>
        </w:r>
        <w:r w:rsidR="00665DB5">
          <w:rPr>
            <w:noProof/>
            <w:webHidden/>
          </w:rPr>
        </w:r>
        <w:r w:rsidR="00665DB5">
          <w:rPr>
            <w:noProof/>
            <w:webHidden/>
          </w:rPr>
          <w:fldChar w:fldCharType="separate"/>
        </w:r>
        <w:r w:rsidR="00665DB5">
          <w:rPr>
            <w:noProof/>
            <w:webHidden/>
          </w:rPr>
          <w:t>4</w:t>
        </w:r>
        <w:r w:rsidR="00665DB5">
          <w:rPr>
            <w:noProof/>
            <w:webHidden/>
          </w:rPr>
          <w:fldChar w:fldCharType="end"/>
        </w:r>
      </w:hyperlink>
    </w:p>
    <w:p w:rsidR="00665DB5" w:rsidRDefault="00070691">
      <w:pPr>
        <w:pStyle w:val="TOC3"/>
        <w:tabs>
          <w:tab w:val="left" w:pos="1100"/>
          <w:tab w:val="right" w:leader="dot" w:pos="9350"/>
        </w:tabs>
        <w:rPr>
          <w:rFonts w:asciiTheme="minorHAnsi" w:eastAsiaTheme="minorEastAsia" w:hAnsiTheme="minorHAnsi" w:cstheme="minorBidi"/>
          <w:noProof/>
          <w:sz w:val="22"/>
          <w:szCs w:val="22"/>
          <w:lang w:eastAsia="zh-CN"/>
        </w:rPr>
      </w:pPr>
      <w:hyperlink w:anchor="_Toc336871996" w:history="1">
        <w:r w:rsidR="00665DB5" w:rsidRPr="00B70791">
          <w:rPr>
            <w:rStyle w:val="Hyperlink"/>
            <w:noProof/>
          </w:rPr>
          <w:t>2.2.1</w:t>
        </w:r>
        <w:r w:rsidR="00665DB5">
          <w:rPr>
            <w:rFonts w:asciiTheme="minorHAnsi" w:eastAsiaTheme="minorEastAsia" w:hAnsiTheme="minorHAnsi" w:cstheme="minorBidi"/>
            <w:noProof/>
            <w:sz w:val="22"/>
            <w:szCs w:val="22"/>
            <w:lang w:eastAsia="zh-CN"/>
          </w:rPr>
          <w:tab/>
        </w:r>
        <w:r w:rsidR="00665DB5" w:rsidRPr="00B70791">
          <w:rPr>
            <w:rStyle w:val="Hyperlink"/>
            <w:noProof/>
          </w:rPr>
          <w:t>Fixed filters</w:t>
        </w:r>
        <w:r w:rsidR="00665DB5">
          <w:rPr>
            <w:noProof/>
            <w:webHidden/>
          </w:rPr>
          <w:tab/>
        </w:r>
        <w:r w:rsidR="00665DB5">
          <w:rPr>
            <w:noProof/>
            <w:webHidden/>
          </w:rPr>
          <w:fldChar w:fldCharType="begin"/>
        </w:r>
        <w:r w:rsidR="00665DB5">
          <w:rPr>
            <w:noProof/>
            <w:webHidden/>
          </w:rPr>
          <w:instrText xml:space="preserve"> PAGEREF _Toc336871996 \h </w:instrText>
        </w:r>
        <w:r w:rsidR="00665DB5">
          <w:rPr>
            <w:noProof/>
            <w:webHidden/>
          </w:rPr>
        </w:r>
        <w:r w:rsidR="00665DB5">
          <w:rPr>
            <w:noProof/>
            <w:webHidden/>
          </w:rPr>
          <w:fldChar w:fldCharType="separate"/>
        </w:r>
        <w:r w:rsidR="00665DB5">
          <w:rPr>
            <w:noProof/>
            <w:webHidden/>
          </w:rPr>
          <w:t>4</w:t>
        </w:r>
        <w:r w:rsidR="00665DB5">
          <w:rPr>
            <w:noProof/>
            <w:webHidden/>
          </w:rPr>
          <w:fldChar w:fldCharType="end"/>
        </w:r>
      </w:hyperlink>
    </w:p>
    <w:p w:rsidR="00665DB5" w:rsidRDefault="00070691">
      <w:pPr>
        <w:pStyle w:val="TOC3"/>
        <w:tabs>
          <w:tab w:val="left" w:pos="1100"/>
          <w:tab w:val="right" w:leader="dot" w:pos="9350"/>
        </w:tabs>
        <w:rPr>
          <w:rFonts w:asciiTheme="minorHAnsi" w:eastAsiaTheme="minorEastAsia" w:hAnsiTheme="minorHAnsi" w:cstheme="minorBidi"/>
          <w:noProof/>
          <w:sz w:val="22"/>
          <w:szCs w:val="22"/>
          <w:lang w:eastAsia="zh-CN"/>
        </w:rPr>
      </w:pPr>
      <w:hyperlink w:anchor="_Toc336871997" w:history="1">
        <w:r w:rsidR="00665DB5" w:rsidRPr="00B70791">
          <w:rPr>
            <w:rStyle w:val="Hyperlink"/>
            <w:noProof/>
          </w:rPr>
          <w:t>2.2.2</w:t>
        </w:r>
        <w:r w:rsidR="00665DB5">
          <w:rPr>
            <w:rFonts w:asciiTheme="minorHAnsi" w:eastAsiaTheme="minorEastAsia" w:hAnsiTheme="minorHAnsi" w:cstheme="minorBidi"/>
            <w:noProof/>
            <w:sz w:val="22"/>
            <w:szCs w:val="22"/>
            <w:lang w:eastAsia="zh-CN"/>
          </w:rPr>
          <w:tab/>
        </w:r>
        <w:r w:rsidR="00665DB5" w:rsidRPr="00B70791">
          <w:rPr>
            <w:rStyle w:val="Hyperlink"/>
            <w:noProof/>
          </w:rPr>
          <w:t>Adaptive filter</w:t>
        </w:r>
        <w:r w:rsidR="00665DB5">
          <w:rPr>
            <w:noProof/>
            <w:webHidden/>
          </w:rPr>
          <w:tab/>
        </w:r>
        <w:r w:rsidR="00665DB5">
          <w:rPr>
            <w:noProof/>
            <w:webHidden/>
          </w:rPr>
          <w:fldChar w:fldCharType="begin"/>
        </w:r>
        <w:r w:rsidR="00665DB5">
          <w:rPr>
            <w:noProof/>
            <w:webHidden/>
          </w:rPr>
          <w:instrText xml:space="preserve"> PAGEREF _Toc336871997 \h </w:instrText>
        </w:r>
        <w:r w:rsidR="00665DB5">
          <w:rPr>
            <w:noProof/>
            <w:webHidden/>
          </w:rPr>
        </w:r>
        <w:r w:rsidR="00665DB5">
          <w:rPr>
            <w:noProof/>
            <w:webHidden/>
          </w:rPr>
          <w:fldChar w:fldCharType="separate"/>
        </w:r>
        <w:r w:rsidR="00665DB5">
          <w:rPr>
            <w:noProof/>
            <w:webHidden/>
          </w:rPr>
          <w:t>5</w:t>
        </w:r>
        <w:r w:rsidR="00665DB5">
          <w:rPr>
            <w:noProof/>
            <w:webHidden/>
          </w:rPr>
          <w:fldChar w:fldCharType="end"/>
        </w:r>
      </w:hyperlink>
    </w:p>
    <w:p w:rsidR="00665DB5" w:rsidRDefault="00070691">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6871998" w:history="1">
        <w:r w:rsidR="00665DB5" w:rsidRPr="00B70791">
          <w:rPr>
            <w:rStyle w:val="Hyperlink"/>
            <w:noProof/>
          </w:rPr>
          <w:t>2.3</w:t>
        </w:r>
        <w:r w:rsidR="00665DB5">
          <w:rPr>
            <w:rFonts w:asciiTheme="minorHAnsi" w:eastAsiaTheme="minorEastAsia" w:hAnsiTheme="minorHAnsi" w:cstheme="minorBidi"/>
            <w:noProof/>
            <w:sz w:val="22"/>
            <w:szCs w:val="22"/>
            <w:lang w:eastAsia="zh-CN"/>
          </w:rPr>
          <w:tab/>
        </w:r>
        <w:r w:rsidR="00665DB5" w:rsidRPr="00B70791">
          <w:rPr>
            <w:rStyle w:val="Hyperlink"/>
            <w:noProof/>
          </w:rPr>
          <w:t>Inter-layer prediction</w:t>
        </w:r>
        <w:r w:rsidR="00665DB5">
          <w:rPr>
            <w:noProof/>
            <w:webHidden/>
          </w:rPr>
          <w:tab/>
        </w:r>
        <w:r w:rsidR="00665DB5">
          <w:rPr>
            <w:noProof/>
            <w:webHidden/>
          </w:rPr>
          <w:fldChar w:fldCharType="begin"/>
        </w:r>
        <w:r w:rsidR="00665DB5">
          <w:rPr>
            <w:noProof/>
            <w:webHidden/>
          </w:rPr>
          <w:instrText xml:space="preserve"> PAGEREF _Toc336871998 \h </w:instrText>
        </w:r>
        <w:r w:rsidR="00665DB5">
          <w:rPr>
            <w:noProof/>
            <w:webHidden/>
          </w:rPr>
        </w:r>
        <w:r w:rsidR="00665DB5">
          <w:rPr>
            <w:noProof/>
            <w:webHidden/>
          </w:rPr>
          <w:fldChar w:fldCharType="separate"/>
        </w:r>
        <w:r w:rsidR="00665DB5">
          <w:rPr>
            <w:noProof/>
            <w:webHidden/>
          </w:rPr>
          <w:t>6</w:t>
        </w:r>
        <w:r w:rsidR="00665DB5">
          <w:rPr>
            <w:noProof/>
            <w:webHidden/>
          </w:rPr>
          <w:fldChar w:fldCharType="end"/>
        </w:r>
      </w:hyperlink>
    </w:p>
    <w:p w:rsidR="00665DB5" w:rsidRDefault="00070691">
      <w:pPr>
        <w:pStyle w:val="TOC3"/>
        <w:tabs>
          <w:tab w:val="left" w:pos="1100"/>
          <w:tab w:val="right" w:leader="dot" w:pos="9350"/>
        </w:tabs>
        <w:rPr>
          <w:rFonts w:asciiTheme="minorHAnsi" w:eastAsiaTheme="minorEastAsia" w:hAnsiTheme="minorHAnsi" w:cstheme="minorBidi"/>
          <w:noProof/>
          <w:sz w:val="22"/>
          <w:szCs w:val="22"/>
          <w:lang w:eastAsia="zh-CN"/>
        </w:rPr>
      </w:pPr>
      <w:hyperlink w:anchor="_Toc336871999" w:history="1">
        <w:r w:rsidR="00665DB5" w:rsidRPr="00B70791">
          <w:rPr>
            <w:rStyle w:val="Hyperlink"/>
            <w:noProof/>
          </w:rPr>
          <w:t>2.3.1</w:t>
        </w:r>
        <w:r w:rsidR="00665DB5">
          <w:rPr>
            <w:rFonts w:asciiTheme="minorHAnsi" w:eastAsiaTheme="minorEastAsia" w:hAnsiTheme="minorHAnsi" w:cstheme="minorBidi"/>
            <w:noProof/>
            <w:sz w:val="22"/>
            <w:szCs w:val="22"/>
            <w:lang w:eastAsia="zh-CN"/>
          </w:rPr>
          <w:tab/>
        </w:r>
        <w:r w:rsidR="00665DB5" w:rsidRPr="00B70791">
          <w:rPr>
            <w:rStyle w:val="Hyperlink"/>
            <w:noProof/>
          </w:rPr>
          <w:t>Intra-BL prediction</w:t>
        </w:r>
        <w:r w:rsidR="00665DB5">
          <w:rPr>
            <w:noProof/>
            <w:webHidden/>
          </w:rPr>
          <w:tab/>
        </w:r>
        <w:r w:rsidR="00665DB5">
          <w:rPr>
            <w:noProof/>
            <w:webHidden/>
          </w:rPr>
          <w:fldChar w:fldCharType="begin"/>
        </w:r>
        <w:r w:rsidR="00665DB5">
          <w:rPr>
            <w:noProof/>
            <w:webHidden/>
          </w:rPr>
          <w:instrText xml:space="preserve"> PAGEREF _Toc336871999 \h </w:instrText>
        </w:r>
        <w:r w:rsidR="00665DB5">
          <w:rPr>
            <w:noProof/>
            <w:webHidden/>
          </w:rPr>
        </w:r>
        <w:r w:rsidR="00665DB5">
          <w:rPr>
            <w:noProof/>
            <w:webHidden/>
          </w:rPr>
          <w:fldChar w:fldCharType="separate"/>
        </w:r>
        <w:r w:rsidR="00665DB5">
          <w:rPr>
            <w:noProof/>
            <w:webHidden/>
          </w:rPr>
          <w:t>6</w:t>
        </w:r>
        <w:r w:rsidR="00665DB5">
          <w:rPr>
            <w:noProof/>
            <w:webHidden/>
          </w:rPr>
          <w:fldChar w:fldCharType="end"/>
        </w:r>
      </w:hyperlink>
    </w:p>
    <w:p w:rsidR="00665DB5" w:rsidRDefault="00070691">
      <w:pPr>
        <w:pStyle w:val="TOC3"/>
        <w:tabs>
          <w:tab w:val="left" w:pos="1100"/>
          <w:tab w:val="right" w:leader="dot" w:pos="9350"/>
        </w:tabs>
        <w:rPr>
          <w:rFonts w:asciiTheme="minorHAnsi" w:eastAsiaTheme="minorEastAsia" w:hAnsiTheme="minorHAnsi" w:cstheme="minorBidi"/>
          <w:noProof/>
          <w:sz w:val="22"/>
          <w:szCs w:val="22"/>
          <w:lang w:eastAsia="zh-CN"/>
        </w:rPr>
      </w:pPr>
      <w:hyperlink w:anchor="_Toc336872000" w:history="1">
        <w:r w:rsidR="00665DB5" w:rsidRPr="00B70791">
          <w:rPr>
            <w:rStyle w:val="Hyperlink"/>
            <w:noProof/>
          </w:rPr>
          <w:t>2.3.2</w:t>
        </w:r>
        <w:r w:rsidR="00665DB5">
          <w:rPr>
            <w:rFonts w:asciiTheme="minorHAnsi" w:eastAsiaTheme="minorEastAsia" w:hAnsiTheme="minorHAnsi" w:cstheme="minorBidi"/>
            <w:noProof/>
            <w:sz w:val="22"/>
            <w:szCs w:val="22"/>
            <w:lang w:eastAsia="zh-CN"/>
          </w:rPr>
          <w:tab/>
        </w:r>
        <w:r w:rsidR="00665DB5" w:rsidRPr="00B70791">
          <w:rPr>
            <w:rStyle w:val="Hyperlink"/>
            <w:noProof/>
          </w:rPr>
          <w:t>Intra prediction</w:t>
        </w:r>
        <w:r w:rsidR="00665DB5">
          <w:rPr>
            <w:noProof/>
            <w:webHidden/>
          </w:rPr>
          <w:tab/>
        </w:r>
        <w:r w:rsidR="00665DB5">
          <w:rPr>
            <w:noProof/>
            <w:webHidden/>
          </w:rPr>
          <w:fldChar w:fldCharType="begin"/>
        </w:r>
        <w:r w:rsidR="00665DB5">
          <w:rPr>
            <w:noProof/>
            <w:webHidden/>
          </w:rPr>
          <w:instrText xml:space="preserve"> PAGEREF _Toc336872000 \h </w:instrText>
        </w:r>
        <w:r w:rsidR="00665DB5">
          <w:rPr>
            <w:noProof/>
            <w:webHidden/>
          </w:rPr>
        </w:r>
        <w:r w:rsidR="00665DB5">
          <w:rPr>
            <w:noProof/>
            <w:webHidden/>
          </w:rPr>
          <w:fldChar w:fldCharType="separate"/>
        </w:r>
        <w:r w:rsidR="00665DB5">
          <w:rPr>
            <w:noProof/>
            <w:webHidden/>
          </w:rPr>
          <w:t>6</w:t>
        </w:r>
        <w:r w:rsidR="00665DB5">
          <w:rPr>
            <w:noProof/>
            <w:webHidden/>
          </w:rPr>
          <w:fldChar w:fldCharType="end"/>
        </w:r>
      </w:hyperlink>
    </w:p>
    <w:p w:rsidR="00665DB5" w:rsidRDefault="00070691">
      <w:pPr>
        <w:pStyle w:val="TOC3"/>
        <w:tabs>
          <w:tab w:val="left" w:pos="1100"/>
          <w:tab w:val="right" w:leader="dot" w:pos="9350"/>
        </w:tabs>
        <w:rPr>
          <w:rFonts w:asciiTheme="minorHAnsi" w:eastAsiaTheme="minorEastAsia" w:hAnsiTheme="minorHAnsi" w:cstheme="minorBidi"/>
          <w:noProof/>
          <w:sz w:val="22"/>
          <w:szCs w:val="22"/>
          <w:lang w:eastAsia="zh-CN"/>
        </w:rPr>
      </w:pPr>
      <w:hyperlink w:anchor="_Toc336872001" w:history="1">
        <w:r w:rsidR="00665DB5" w:rsidRPr="00B70791">
          <w:rPr>
            <w:rStyle w:val="Hyperlink"/>
            <w:noProof/>
          </w:rPr>
          <w:t>2.3.3</w:t>
        </w:r>
        <w:r w:rsidR="00665DB5">
          <w:rPr>
            <w:rFonts w:asciiTheme="minorHAnsi" w:eastAsiaTheme="minorEastAsia" w:hAnsiTheme="minorHAnsi" w:cstheme="minorBidi"/>
            <w:noProof/>
            <w:sz w:val="22"/>
            <w:szCs w:val="22"/>
            <w:lang w:eastAsia="zh-CN"/>
          </w:rPr>
          <w:tab/>
        </w:r>
        <w:r w:rsidR="00665DB5" w:rsidRPr="00B70791">
          <w:rPr>
            <w:rStyle w:val="Hyperlink"/>
            <w:noProof/>
          </w:rPr>
          <w:t>Intra residual prediction</w:t>
        </w:r>
        <w:r w:rsidR="00665DB5">
          <w:rPr>
            <w:noProof/>
            <w:webHidden/>
          </w:rPr>
          <w:tab/>
        </w:r>
        <w:r w:rsidR="00665DB5">
          <w:rPr>
            <w:noProof/>
            <w:webHidden/>
          </w:rPr>
          <w:fldChar w:fldCharType="begin"/>
        </w:r>
        <w:r w:rsidR="00665DB5">
          <w:rPr>
            <w:noProof/>
            <w:webHidden/>
          </w:rPr>
          <w:instrText xml:space="preserve"> PAGEREF _Toc336872001 \h </w:instrText>
        </w:r>
        <w:r w:rsidR="00665DB5">
          <w:rPr>
            <w:noProof/>
            <w:webHidden/>
          </w:rPr>
        </w:r>
        <w:r w:rsidR="00665DB5">
          <w:rPr>
            <w:noProof/>
            <w:webHidden/>
          </w:rPr>
          <w:fldChar w:fldCharType="separate"/>
        </w:r>
        <w:r w:rsidR="00665DB5">
          <w:rPr>
            <w:noProof/>
            <w:webHidden/>
          </w:rPr>
          <w:t>6</w:t>
        </w:r>
        <w:r w:rsidR="00665DB5">
          <w:rPr>
            <w:noProof/>
            <w:webHidden/>
          </w:rPr>
          <w:fldChar w:fldCharType="end"/>
        </w:r>
      </w:hyperlink>
    </w:p>
    <w:p w:rsidR="00665DB5" w:rsidRDefault="00070691">
      <w:pPr>
        <w:pStyle w:val="TOC3"/>
        <w:tabs>
          <w:tab w:val="left" w:pos="1100"/>
          <w:tab w:val="right" w:leader="dot" w:pos="9350"/>
        </w:tabs>
        <w:rPr>
          <w:rFonts w:asciiTheme="minorHAnsi" w:eastAsiaTheme="minorEastAsia" w:hAnsiTheme="minorHAnsi" w:cstheme="minorBidi"/>
          <w:noProof/>
          <w:sz w:val="22"/>
          <w:szCs w:val="22"/>
          <w:lang w:eastAsia="zh-CN"/>
        </w:rPr>
      </w:pPr>
      <w:hyperlink w:anchor="_Toc336872002" w:history="1">
        <w:r w:rsidR="00665DB5" w:rsidRPr="00B70791">
          <w:rPr>
            <w:rStyle w:val="Hyperlink"/>
            <w:noProof/>
          </w:rPr>
          <w:t>2.3.4</w:t>
        </w:r>
        <w:r w:rsidR="00665DB5">
          <w:rPr>
            <w:rFonts w:asciiTheme="minorHAnsi" w:eastAsiaTheme="minorEastAsia" w:hAnsiTheme="minorHAnsi" w:cstheme="minorBidi"/>
            <w:noProof/>
            <w:sz w:val="22"/>
            <w:szCs w:val="22"/>
            <w:lang w:eastAsia="zh-CN"/>
          </w:rPr>
          <w:tab/>
        </w:r>
        <w:r w:rsidR="00665DB5" w:rsidRPr="00B70791">
          <w:rPr>
            <w:rStyle w:val="Hyperlink"/>
            <w:noProof/>
          </w:rPr>
          <w:t>Inter residual prediction</w:t>
        </w:r>
        <w:r w:rsidR="00665DB5">
          <w:rPr>
            <w:noProof/>
            <w:webHidden/>
          </w:rPr>
          <w:tab/>
        </w:r>
        <w:r w:rsidR="00665DB5">
          <w:rPr>
            <w:noProof/>
            <w:webHidden/>
          </w:rPr>
          <w:fldChar w:fldCharType="begin"/>
        </w:r>
        <w:r w:rsidR="00665DB5">
          <w:rPr>
            <w:noProof/>
            <w:webHidden/>
          </w:rPr>
          <w:instrText xml:space="preserve"> PAGEREF _Toc336872002 \h </w:instrText>
        </w:r>
        <w:r w:rsidR="00665DB5">
          <w:rPr>
            <w:noProof/>
            <w:webHidden/>
          </w:rPr>
        </w:r>
        <w:r w:rsidR="00665DB5">
          <w:rPr>
            <w:noProof/>
            <w:webHidden/>
          </w:rPr>
          <w:fldChar w:fldCharType="separate"/>
        </w:r>
        <w:r w:rsidR="00665DB5">
          <w:rPr>
            <w:noProof/>
            <w:webHidden/>
          </w:rPr>
          <w:t>7</w:t>
        </w:r>
        <w:r w:rsidR="00665DB5">
          <w:rPr>
            <w:noProof/>
            <w:webHidden/>
          </w:rPr>
          <w:fldChar w:fldCharType="end"/>
        </w:r>
      </w:hyperlink>
    </w:p>
    <w:p w:rsidR="00665DB5" w:rsidRDefault="00070691">
      <w:pPr>
        <w:pStyle w:val="TOC3"/>
        <w:tabs>
          <w:tab w:val="left" w:pos="1100"/>
          <w:tab w:val="right" w:leader="dot" w:pos="9350"/>
        </w:tabs>
        <w:rPr>
          <w:rFonts w:asciiTheme="minorHAnsi" w:eastAsiaTheme="minorEastAsia" w:hAnsiTheme="minorHAnsi" w:cstheme="minorBidi"/>
          <w:noProof/>
          <w:sz w:val="22"/>
          <w:szCs w:val="22"/>
          <w:lang w:eastAsia="zh-CN"/>
        </w:rPr>
      </w:pPr>
      <w:hyperlink w:anchor="_Toc336872003" w:history="1">
        <w:r w:rsidR="00665DB5" w:rsidRPr="00B70791">
          <w:rPr>
            <w:rStyle w:val="Hyperlink"/>
            <w:noProof/>
          </w:rPr>
          <w:t>2.3.5</w:t>
        </w:r>
        <w:r w:rsidR="00665DB5">
          <w:rPr>
            <w:rFonts w:asciiTheme="minorHAnsi" w:eastAsiaTheme="minorEastAsia" w:hAnsiTheme="minorHAnsi" w:cstheme="minorBidi"/>
            <w:noProof/>
            <w:sz w:val="22"/>
            <w:szCs w:val="22"/>
            <w:lang w:eastAsia="zh-CN"/>
          </w:rPr>
          <w:tab/>
        </w:r>
        <w:r w:rsidR="00665DB5" w:rsidRPr="00B70791">
          <w:rPr>
            <w:rStyle w:val="Hyperlink"/>
            <w:noProof/>
          </w:rPr>
          <w:t>Syntax Elements Prediction</w:t>
        </w:r>
        <w:r w:rsidR="00665DB5">
          <w:rPr>
            <w:noProof/>
            <w:webHidden/>
          </w:rPr>
          <w:tab/>
        </w:r>
        <w:r w:rsidR="00665DB5">
          <w:rPr>
            <w:noProof/>
            <w:webHidden/>
          </w:rPr>
          <w:fldChar w:fldCharType="begin"/>
        </w:r>
        <w:r w:rsidR="00665DB5">
          <w:rPr>
            <w:noProof/>
            <w:webHidden/>
          </w:rPr>
          <w:instrText xml:space="preserve"> PAGEREF _Toc336872003 \h </w:instrText>
        </w:r>
        <w:r w:rsidR="00665DB5">
          <w:rPr>
            <w:noProof/>
            <w:webHidden/>
          </w:rPr>
        </w:r>
        <w:r w:rsidR="00665DB5">
          <w:rPr>
            <w:noProof/>
            <w:webHidden/>
          </w:rPr>
          <w:fldChar w:fldCharType="separate"/>
        </w:r>
        <w:r w:rsidR="00665DB5">
          <w:rPr>
            <w:noProof/>
            <w:webHidden/>
          </w:rPr>
          <w:t>8</w:t>
        </w:r>
        <w:r w:rsidR="00665DB5">
          <w:rPr>
            <w:noProof/>
            <w:webHidden/>
          </w:rPr>
          <w:fldChar w:fldCharType="end"/>
        </w:r>
      </w:hyperlink>
    </w:p>
    <w:p w:rsidR="00665DB5" w:rsidRDefault="00070691">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6872004" w:history="1">
        <w:r w:rsidR="00665DB5" w:rsidRPr="00B70791">
          <w:rPr>
            <w:rStyle w:val="Hyperlink"/>
            <w:noProof/>
          </w:rPr>
          <w:t>2.4</w:t>
        </w:r>
        <w:r w:rsidR="00665DB5">
          <w:rPr>
            <w:rFonts w:asciiTheme="minorHAnsi" w:eastAsiaTheme="minorEastAsia" w:hAnsiTheme="minorHAnsi" w:cstheme="minorBidi"/>
            <w:noProof/>
            <w:sz w:val="22"/>
            <w:szCs w:val="22"/>
            <w:lang w:eastAsia="zh-CN"/>
          </w:rPr>
          <w:tab/>
        </w:r>
        <w:r w:rsidR="00665DB5" w:rsidRPr="00B70791">
          <w:rPr>
            <w:rStyle w:val="Hyperlink"/>
            <w:noProof/>
          </w:rPr>
          <w:t>In-loop filtering</w:t>
        </w:r>
        <w:r w:rsidR="00665DB5">
          <w:rPr>
            <w:noProof/>
            <w:webHidden/>
          </w:rPr>
          <w:tab/>
        </w:r>
        <w:r w:rsidR="00665DB5">
          <w:rPr>
            <w:noProof/>
            <w:webHidden/>
          </w:rPr>
          <w:fldChar w:fldCharType="begin"/>
        </w:r>
        <w:r w:rsidR="00665DB5">
          <w:rPr>
            <w:noProof/>
            <w:webHidden/>
          </w:rPr>
          <w:instrText xml:space="preserve"> PAGEREF _Toc336872004 \h </w:instrText>
        </w:r>
        <w:r w:rsidR="00665DB5">
          <w:rPr>
            <w:noProof/>
            <w:webHidden/>
          </w:rPr>
        </w:r>
        <w:r w:rsidR="00665DB5">
          <w:rPr>
            <w:noProof/>
            <w:webHidden/>
          </w:rPr>
          <w:fldChar w:fldCharType="separate"/>
        </w:r>
        <w:r w:rsidR="00665DB5">
          <w:rPr>
            <w:noProof/>
            <w:webHidden/>
          </w:rPr>
          <w:t>9</w:t>
        </w:r>
        <w:r w:rsidR="00665DB5">
          <w:rPr>
            <w:noProof/>
            <w:webHidden/>
          </w:rPr>
          <w:fldChar w:fldCharType="end"/>
        </w:r>
      </w:hyperlink>
    </w:p>
    <w:p w:rsidR="00665DB5" w:rsidRDefault="00070691">
      <w:pPr>
        <w:pStyle w:val="TOC3"/>
        <w:tabs>
          <w:tab w:val="left" w:pos="1100"/>
          <w:tab w:val="right" w:leader="dot" w:pos="9350"/>
        </w:tabs>
        <w:rPr>
          <w:rFonts w:asciiTheme="minorHAnsi" w:eastAsiaTheme="minorEastAsia" w:hAnsiTheme="minorHAnsi" w:cstheme="minorBidi"/>
          <w:noProof/>
          <w:sz w:val="22"/>
          <w:szCs w:val="22"/>
          <w:lang w:eastAsia="zh-CN"/>
        </w:rPr>
      </w:pPr>
      <w:hyperlink w:anchor="_Toc336872005" w:history="1">
        <w:r w:rsidR="00665DB5" w:rsidRPr="00B70791">
          <w:rPr>
            <w:rStyle w:val="Hyperlink"/>
            <w:noProof/>
          </w:rPr>
          <w:t>2.4.1</w:t>
        </w:r>
        <w:r w:rsidR="00665DB5">
          <w:rPr>
            <w:rFonts w:asciiTheme="minorHAnsi" w:eastAsiaTheme="minorEastAsia" w:hAnsiTheme="minorHAnsi" w:cstheme="minorBidi"/>
            <w:noProof/>
            <w:sz w:val="22"/>
            <w:szCs w:val="22"/>
            <w:lang w:eastAsia="zh-CN"/>
          </w:rPr>
          <w:tab/>
        </w:r>
        <w:r w:rsidR="00665DB5" w:rsidRPr="00B70791">
          <w:rPr>
            <w:rStyle w:val="Hyperlink"/>
            <w:noProof/>
          </w:rPr>
          <w:t>De-blocking filter</w:t>
        </w:r>
        <w:r w:rsidR="00665DB5">
          <w:rPr>
            <w:noProof/>
            <w:webHidden/>
          </w:rPr>
          <w:tab/>
        </w:r>
        <w:r w:rsidR="00665DB5">
          <w:rPr>
            <w:noProof/>
            <w:webHidden/>
          </w:rPr>
          <w:fldChar w:fldCharType="begin"/>
        </w:r>
        <w:r w:rsidR="00665DB5">
          <w:rPr>
            <w:noProof/>
            <w:webHidden/>
          </w:rPr>
          <w:instrText xml:space="preserve"> PAGEREF _Toc336872005 \h </w:instrText>
        </w:r>
        <w:r w:rsidR="00665DB5">
          <w:rPr>
            <w:noProof/>
            <w:webHidden/>
          </w:rPr>
        </w:r>
        <w:r w:rsidR="00665DB5">
          <w:rPr>
            <w:noProof/>
            <w:webHidden/>
          </w:rPr>
          <w:fldChar w:fldCharType="separate"/>
        </w:r>
        <w:r w:rsidR="00665DB5">
          <w:rPr>
            <w:noProof/>
            <w:webHidden/>
          </w:rPr>
          <w:t>9</w:t>
        </w:r>
        <w:r w:rsidR="00665DB5">
          <w:rPr>
            <w:noProof/>
            <w:webHidden/>
          </w:rPr>
          <w:fldChar w:fldCharType="end"/>
        </w:r>
      </w:hyperlink>
    </w:p>
    <w:p w:rsidR="00665DB5" w:rsidRDefault="00070691">
      <w:pPr>
        <w:pStyle w:val="TOC3"/>
        <w:tabs>
          <w:tab w:val="left" w:pos="1100"/>
          <w:tab w:val="right" w:leader="dot" w:pos="9350"/>
        </w:tabs>
        <w:rPr>
          <w:rFonts w:asciiTheme="minorHAnsi" w:eastAsiaTheme="minorEastAsia" w:hAnsiTheme="minorHAnsi" w:cstheme="minorBidi"/>
          <w:noProof/>
          <w:sz w:val="22"/>
          <w:szCs w:val="22"/>
          <w:lang w:eastAsia="zh-CN"/>
        </w:rPr>
      </w:pPr>
      <w:hyperlink w:anchor="_Toc336872006" w:history="1">
        <w:r w:rsidR="00665DB5" w:rsidRPr="00B70791">
          <w:rPr>
            <w:rStyle w:val="Hyperlink"/>
            <w:noProof/>
          </w:rPr>
          <w:t>2.4.2</w:t>
        </w:r>
        <w:r w:rsidR="00665DB5">
          <w:rPr>
            <w:rFonts w:asciiTheme="minorHAnsi" w:eastAsiaTheme="minorEastAsia" w:hAnsiTheme="minorHAnsi" w:cstheme="minorBidi"/>
            <w:noProof/>
            <w:sz w:val="22"/>
            <w:szCs w:val="22"/>
            <w:lang w:eastAsia="zh-CN"/>
          </w:rPr>
          <w:tab/>
        </w:r>
        <w:r w:rsidR="00665DB5" w:rsidRPr="00B70791">
          <w:rPr>
            <w:rStyle w:val="Hyperlink"/>
            <w:noProof/>
          </w:rPr>
          <w:t>SAO</w:t>
        </w:r>
        <w:r w:rsidR="00665DB5">
          <w:rPr>
            <w:noProof/>
            <w:webHidden/>
          </w:rPr>
          <w:tab/>
        </w:r>
        <w:r w:rsidR="00665DB5">
          <w:rPr>
            <w:noProof/>
            <w:webHidden/>
          </w:rPr>
          <w:fldChar w:fldCharType="begin"/>
        </w:r>
        <w:r w:rsidR="00665DB5">
          <w:rPr>
            <w:noProof/>
            <w:webHidden/>
          </w:rPr>
          <w:instrText xml:space="preserve"> PAGEREF _Toc336872006 \h </w:instrText>
        </w:r>
        <w:r w:rsidR="00665DB5">
          <w:rPr>
            <w:noProof/>
            <w:webHidden/>
          </w:rPr>
        </w:r>
        <w:r w:rsidR="00665DB5">
          <w:rPr>
            <w:noProof/>
            <w:webHidden/>
          </w:rPr>
          <w:fldChar w:fldCharType="separate"/>
        </w:r>
        <w:r w:rsidR="00665DB5">
          <w:rPr>
            <w:noProof/>
            <w:webHidden/>
          </w:rPr>
          <w:t>9</w:t>
        </w:r>
        <w:r w:rsidR="00665DB5">
          <w:rPr>
            <w:noProof/>
            <w:webHidden/>
          </w:rPr>
          <w:fldChar w:fldCharType="end"/>
        </w:r>
      </w:hyperlink>
    </w:p>
    <w:p w:rsidR="00665DB5" w:rsidRDefault="00070691">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6872007" w:history="1">
        <w:r w:rsidR="00665DB5" w:rsidRPr="00B70791">
          <w:rPr>
            <w:rStyle w:val="Hyperlink"/>
            <w:noProof/>
          </w:rPr>
          <w:t>2.5</w:t>
        </w:r>
        <w:r w:rsidR="00665DB5">
          <w:rPr>
            <w:rFonts w:asciiTheme="minorHAnsi" w:eastAsiaTheme="minorEastAsia" w:hAnsiTheme="minorHAnsi" w:cstheme="minorBidi"/>
            <w:noProof/>
            <w:sz w:val="22"/>
            <w:szCs w:val="22"/>
            <w:lang w:eastAsia="zh-CN"/>
          </w:rPr>
          <w:tab/>
        </w:r>
        <w:r w:rsidR="00665DB5" w:rsidRPr="00B70791">
          <w:rPr>
            <w:rStyle w:val="Hyperlink"/>
            <w:noProof/>
          </w:rPr>
          <w:t>Spatial transforms</w:t>
        </w:r>
        <w:r w:rsidR="00665DB5">
          <w:rPr>
            <w:noProof/>
            <w:webHidden/>
          </w:rPr>
          <w:tab/>
        </w:r>
        <w:r w:rsidR="00665DB5">
          <w:rPr>
            <w:noProof/>
            <w:webHidden/>
          </w:rPr>
          <w:fldChar w:fldCharType="begin"/>
        </w:r>
        <w:r w:rsidR="00665DB5">
          <w:rPr>
            <w:noProof/>
            <w:webHidden/>
          </w:rPr>
          <w:instrText xml:space="preserve"> PAGEREF _Toc336872007 \h </w:instrText>
        </w:r>
        <w:r w:rsidR="00665DB5">
          <w:rPr>
            <w:noProof/>
            <w:webHidden/>
          </w:rPr>
        </w:r>
        <w:r w:rsidR="00665DB5">
          <w:rPr>
            <w:noProof/>
            <w:webHidden/>
          </w:rPr>
          <w:fldChar w:fldCharType="separate"/>
        </w:r>
        <w:r w:rsidR="00665DB5">
          <w:rPr>
            <w:noProof/>
            <w:webHidden/>
          </w:rPr>
          <w:t>10</w:t>
        </w:r>
        <w:r w:rsidR="00665DB5">
          <w:rPr>
            <w:noProof/>
            <w:webHidden/>
          </w:rPr>
          <w:fldChar w:fldCharType="end"/>
        </w:r>
      </w:hyperlink>
    </w:p>
    <w:p w:rsidR="00665DB5" w:rsidRDefault="00070691">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6872008" w:history="1">
        <w:r w:rsidR="00665DB5" w:rsidRPr="00B70791">
          <w:rPr>
            <w:rStyle w:val="Hyperlink"/>
            <w:noProof/>
          </w:rPr>
          <w:t>2.6</w:t>
        </w:r>
        <w:r w:rsidR="00665DB5">
          <w:rPr>
            <w:rFonts w:asciiTheme="minorHAnsi" w:eastAsiaTheme="minorEastAsia" w:hAnsiTheme="minorHAnsi" w:cstheme="minorBidi"/>
            <w:noProof/>
            <w:sz w:val="22"/>
            <w:szCs w:val="22"/>
            <w:lang w:eastAsia="zh-CN"/>
          </w:rPr>
          <w:tab/>
        </w:r>
        <w:r w:rsidR="00665DB5" w:rsidRPr="00B70791">
          <w:rPr>
            <w:rStyle w:val="Hyperlink"/>
            <w:noProof/>
          </w:rPr>
          <w:t>Quantization</w:t>
        </w:r>
        <w:r w:rsidR="00665DB5">
          <w:rPr>
            <w:noProof/>
            <w:webHidden/>
          </w:rPr>
          <w:tab/>
        </w:r>
        <w:r w:rsidR="00665DB5">
          <w:rPr>
            <w:noProof/>
            <w:webHidden/>
          </w:rPr>
          <w:fldChar w:fldCharType="begin"/>
        </w:r>
        <w:r w:rsidR="00665DB5">
          <w:rPr>
            <w:noProof/>
            <w:webHidden/>
          </w:rPr>
          <w:instrText xml:space="preserve"> PAGEREF _Toc336872008 \h </w:instrText>
        </w:r>
        <w:r w:rsidR="00665DB5">
          <w:rPr>
            <w:noProof/>
            <w:webHidden/>
          </w:rPr>
        </w:r>
        <w:r w:rsidR="00665DB5">
          <w:rPr>
            <w:noProof/>
            <w:webHidden/>
          </w:rPr>
          <w:fldChar w:fldCharType="separate"/>
        </w:r>
        <w:r w:rsidR="00665DB5">
          <w:rPr>
            <w:noProof/>
            <w:webHidden/>
          </w:rPr>
          <w:t>10</w:t>
        </w:r>
        <w:r w:rsidR="00665DB5">
          <w:rPr>
            <w:noProof/>
            <w:webHidden/>
          </w:rPr>
          <w:fldChar w:fldCharType="end"/>
        </w:r>
      </w:hyperlink>
    </w:p>
    <w:p w:rsidR="00665DB5" w:rsidRDefault="00070691">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6872009" w:history="1">
        <w:r w:rsidR="00665DB5" w:rsidRPr="00B70791">
          <w:rPr>
            <w:rStyle w:val="Hyperlink"/>
            <w:noProof/>
          </w:rPr>
          <w:t>2.7</w:t>
        </w:r>
        <w:r w:rsidR="00665DB5">
          <w:rPr>
            <w:rFonts w:asciiTheme="minorHAnsi" w:eastAsiaTheme="minorEastAsia" w:hAnsiTheme="minorHAnsi" w:cstheme="minorBidi"/>
            <w:noProof/>
            <w:sz w:val="22"/>
            <w:szCs w:val="22"/>
            <w:lang w:eastAsia="zh-CN"/>
          </w:rPr>
          <w:tab/>
        </w:r>
        <w:r w:rsidR="00665DB5" w:rsidRPr="00B70791">
          <w:rPr>
            <w:rStyle w:val="Hyperlink"/>
            <w:noProof/>
          </w:rPr>
          <w:t>Motion/mode/parameter coding</w:t>
        </w:r>
        <w:r w:rsidR="00665DB5">
          <w:rPr>
            <w:noProof/>
            <w:webHidden/>
          </w:rPr>
          <w:tab/>
        </w:r>
        <w:r w:rsidR="00665DB5">
          <w:rPr>
            <w:noProof/>
            <w:webHidden/>
          </w:rPr>
          <w:fldChar w:fldCharType="begin"/>
        </w:r>
        <w:r w:rsidR="00665DB5">
          <w:rPr>
            <w:noProof/>
            <w:webHidden/>
          </w:rPr>
          <w:instrText xml:space="preserve"> PAGEREF _Toc336872009 \h </w:instrText>
        </w:r>
        <w:r w:rsidR="00665DB5">
          <w:rPr>
            <w:noProof/>
            <w:webHidden/>
          </w:rPr>
        </w:r>
        <w:r w:rsidR="00665DB5">
          <w:rPr>
            <w:noProof/>
            <w:webHidden/>
          </w:rPr>
          <w:fldChar w:fldCharType="separate"/>
        </w:r>
        <w:r w:rsidR="00665DB5">
          <w:rPr>
            <w:noProof/>
            <w:webHidden/>
          </w:rPr>
          <w:t>10</w:t>
        </w:r>
        <w:r w:rsidR="00665DB5">
          <w:rPr>
            <w:noProof/>
            <w:webHidden/>
          </w:rPr>
          <w:fldChar w:fldCharType="end"/>
        </w:r>
      </w:hyperlink>
    </w:p>
    <w:p w:rsidR="00665DB5" w:rsidRDefault="00070691">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6872010" w:history="1">
        <w:r w:rsidR="00665DB5" w:rsidRPr="00B70791">
          <w:rPr>
            <w:rStyle w:val="Hyperlink"/>
            <w:noProof/>
          </w:rPr>
          <w:t>2.8</w:t>
        </w:r>
        <w:r w:rsidR="00665DB5">
          <w:rPr>
            <w:rFonts w:asciiTheme="minorHAnsi" w:eastAsiaTheme="minorEastAsia" w:hAnsiTheme="minorHAnsi" w:cstheme="minorBidi"/>
            <w:noProof/>
            <w:sz w:val="22"/>
            <w:szCs w:val="22"/>
            <w:lang w:eastAsia="zh-CN"/>
          </w:rPr>
          <w:tab/>
        </w:r>
        <w:r w:rsidR="00665DB5" w:rsidRPr="00B70791">
          <w:rPr>
            <w:rStyle w:val="Hyperlink"/>
            <w:noProof/>
          </w:rPr>
          <w:t>Entropy coding of residue / transform coefficients</w:t>
        </w:r>
        <w:r w:rsidR="00665DB5">
          <w:rPr>
            <w:noProof/>
            <w:webHidden/>
          </w:rPr>
          <w:tab/>
        </w:r>
        <w:r w:rsidR="00665DB5">
          <w:rPr>
            <w:noProof/>
            <w:webHidden/>
          </w:rPr>
          <w:fldChar w:fldCharType="begin"/>
        </w:r>
        <w:r w:rsidR="00665DB5">
          <w:rPr>
            <w:noProof/>
            <w:webHidden/>
          </w:rPr>
          <w:instrText xml:space="preserve"> PAGEREF _Toc336872010 \h </w:instrText>
        </w:r>
        <w:r w:rsidR="00665DB5">
          <w:rPr>
            <w:noProof/>
            <w:webHidden/>
          </w:rPr>
        </w:r>
        <w:r w:rsidR="00665DB5">
          <w:rPr>
            <w:noProof/>
            <w:webHidden/>
          </w:rPr>
          <w:fldChar w:fldCharType="separate"/>
        </w:r>
        <w:r w:rsidR="00665DB5">
          <w:rPr>
            <w:noProof/>
            <w:webHidden/>
          </w:rPr>
          <w:t>10</w:t>
        </w:r>
        <w:r w:rsidR="00665DB5">
          <w:rPr>
            <w:noProof/>
            <w:webHidden/>
          </w:rPr>
          <w:fldChar w:fldCharType="end"/>
        </w:r>
      </w:hyperlink>
    </w:p>
    <w:p w:rsidR="00665DB5" w:rsidRDefault="00070691">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6872011" w:history="1">
        <w:r w:rsidR="00665DB5" w:rsidRPr="00B70791">
          <w:rPr>
            <w:rStyle w:val="Hyperlink"/>
            <w:noProof/>
          </w:rPr>
          <w:t>2.9</w:t>
        </w:r>
        <w:r w:rsidR="00665DB5">
          <w:rPr>
            <w:rFonts w:asciiTheme="minorHAnsi" w:eastAsiaTheme="minorEastAsia" w:hAnsiTheme="minorHAnsi" w:cstheme="minorBidi"/>
            <w:noProof/>
            <w:sz w:val="22"/>
            <w:szCs w:val="22"/>
            <w:lang w:eastAsia="zh-CN"/>
          </w:rPr>
          <w:tab/>
        </w:r>
        <w:r w:rsidR="00665DB5" w:rsidRPr="00B70791">
          <w:rPr>
            <w:rStyle w:val="Hyperlink"/>
            <w:noProof/>
          </w:rPr>
          <w:t>High-level syntax</w:t>
        </w:r>
        <w:r w:rsidR="00665DB5">
          <w:rPr>
            <w:noProof/>
            <w:webHidden/>
          </w:rPr>
          <w:tab/>
        </w:r>
        <w:r w:rsidR="00665DB5">
          <w:rPr>
            <w:noProof/>
            <w:webHidden/>
          </w:rPr>
          <w:fldChar w:fldCharType="begin"/>
        </w:r>
        <w:r w:rsidR="00665DB5">
          <w:rPr>
            <w:noProof/>
            <w:webHidden/>
          </w:rPr>
          <w:instrText xml:space="preserve"> PAGEREF _Toc336872011 \h </w:instrText>
        </w:r>
        <w:r w:rsidR="00665DB5">
          <w:rPr>
            <w:noProof/>
            <w:webHidden/>
          </w:rPr>
        </w:r>
        <w:r w:rsidR="00665DB5">
          <w:rPr>
            <w:noProof/>
            <w:webHidden/>
          </w:rPr>
          <w:fldChar w:fldCharType="separate"/>
        </w:r>
        <w:r w:rsidR="00665DB5">
          <w:rPr>
            <w:noProof/>
            <w:webHidden/>
          </w:rPr>
          <w:t>11</w:t>
        </w:r>
        <w:r w:rsidR="00665DB5">
          <w:rPr>
            <w:noProof/>
            <w:webHidden/>
          </w:rPr>
          <w:fldChar w:fldCharType="end"/>
        </w:r>
      </w:hyperlink>
    </w:p>
    <w:p w:rsidR="00665DB5" w:rsidRDefault="00070691">
      <w:pPr>
        <w:pStyle w:val="TOC1"/>
        <w:tabs>
          <w:tab w:val="left" w:pos="400"/>
          <w:tab w:val="right" w:leader="dot" w:pos="9350"/>
        </w:tabs>
        <w:rPr>
          <w:rFonts w:asciiTheme="minorHAnsi" w:eastAsiaTheme="minorEastAsia" w:hAnsiTheme="minorHAnsi" w:cstheme="minorBidi"/>
          <w:noProof/>
          <w:sz w:val="22"/>
          <w:szCs w:val="22"/>
          <w:lang w:eastAsia="zh-CN"/>
        </w:rPr>
      </w:pPr>
      <w:hyperlink w:anchor="_Toc336872012" w:history="1">
        <w:r w:rsidR="00665DB5" w:rsidRPr="00B70791">
          <w:rPr>
            <w:rStyle w:val="Hyperlink"/>
            <w:noProof/>
          </w:rPr>
          <w:t>3</w:t>
        </w:r>
        <w:r w:rsidR="00665DB5">
          <w:rPr>
            <w:rFonts w:asciiTheme="minorHAnsi" w:eastAsiaTheme="minorEastAsia" w:hAnsiTheme="minorHAnsi" w:cstheme="minorBidi"/>
            <w:noProof/>
            <w:sz w:val="22"/>
            <w:szCs w:val="22"/>
            <w:lang w:eastAsia="zh-CN"/>
          </w:rPr>
          <w:tab/>
        </w:r>
        <w:r w:rsidR="00665DB5" w:rsidRPr="00B70791">
          <w:rPr>
            <w:rStyle w:val="Hyperlink"/>
            <w:noProof/>
          </w:rPr>
          <w:t>Syntax and semantics description</w:t>
        </w:r>
        <w:r w:rsidR="00665DB5">
          <w:rPr>
            <w:noProof/>
            <w:webHidden/>
          </w:rPr>
          <w:tab/>
        </w:r>
        <w:r w:rsidR="00665DB5">
          <w:rPr>
            <w:noProof/>
            <w:webHidden/>
          </w:rPr>
          <w:fldChar w:fldCharType="begin"/>
        </w:r>
        <w:r w:rsidR="00665DB5">
          <w:rPr>
            <w:noProof/>
            <w:webHidden/>
          </w:rPr>
          <w:instrText xml:space="preserve"> PAGEREF _Toc336872012 \h </w:instrText>
        </w:r>
        <w:r w:rsidR="00665DB5">
          <w:rPr>
            <w:noProof/>
            <w:webHidden/>
          </w:rPr>
        </w:r>
        <w:r w:rsidR="00665DB5">
          <w:rPr>
            <w:noProof/>
            <w:webHidden/>
          </w:rPr>
          <w:fldChar w:fldCharType="separate"/>
        </w:r>
        <w:r w:rsidR="00665DB5">
          <w:rPr>
            <w:noProof/>
            <w:webHidden/>
          </w:rPr>
          <w:t>11</w:t>
        </w:r>
        <w:r w:rsidR="00665DB5">
          <w:rPr>
            <w:noProof/>
            <w:webHidden/>
          </w:rPr>
          <w:fldChar w:fldCharType="end"/>
        </w:r>
      </w:hyperlink>
    </w:p>
    <w:p w:rsidR="00665DB5" w:rsidRDefault="00070691">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6872013" w:history="1">
        <w:r w:rsidR="00665DB5" w:rsidRPr="00B70791">
          <w:rPr>
            <w:rStyle w:val="Hyperlink"/>
            <w:noProof/>
          </w:rPr>
          <w:t>3.1</w:t>
        </w:r>
        <w:r w:rsidR="00665DB5">
          <w:rPr>
            <w:rFonts w:asciiTheme="minorHAnsi" w:eastAsiaTheme="minorEastAsia" w:hAnsiTheme="minorHAnsi" w:cstheme="minorBidi"/>
            <w:noProof/>
            <w:sz w:val="22"/>
            <w:szCs w:val="22"/>
            <w:lang w:eastAsia="zh-CN"/>
          </w:rPr>
          <w:tab/>
        </w:r>
        <w:r w:rsidR="00665DB5" w:rsidRPr="00B70791">
          <w:rPr>
            <w:rStyle w:val="Hyperlink"/>
            <w:noProof/>
          </w:rPr>
          <w:t>Coding tree syntax</w:t>
        </w:r>
        <w:r w:rsidR="00665DB5">
          <w:rPr>
            <w:noProof/>
            <w:webHidden/>
          </w:rPr>
          <w:tab/>
        </w:r>
        <w:r w:rsidR="00665DB5">
          <w:rPr>
            <w:noProof/>
            <w:webHidden/>
          </w:rPr>
          <w:fldChar w:fldCharType="begin"/>
        </w:r>
        <w:r w:rsidR="00665DB5">
          <w:rPr>
            <w:noProof/>
            <w:webHidden/>
          </w:rPr>
          <w:instrText xml:space="preserve"> PAGEREF _Toc336872013 \h </w:instrText>
        </w:r>
        <w:r w:rsidR="00665DB5">
          <w:rPr>
            <w:noProof/>
            <w:webHidden/>
          </w:rPr>
        </w:r>
        <w:r w:rsidR="00665DB5">
          <w:rPr>
            <w:noProof/>
            <w:webHidden/>
          </w:rPr>
          <w:fldChar w:fldCharType="separate"/>
        </w:r>
        <w:r w:rsidR="00665DB5">
          <w:rPr>
            <w:noProof/>
            <w:webHidden/>
          </w:rPr>
          <w:t>11</w:t>
        </w:r>
        <w:r w:rsidR="00665DB5">
          <w:rPr>
            <w:noProof/>
            <w:webHidden/>
          </w:rPr>
          <w:fldChar w:fldCharType="end"/>
        </w:r>
      </w:hyperlink>
    </w:p>
    <w:p w:rsidR="00665DB5" w:rsidRDefault="00070691">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6872014" w:history="1">
        <w:r w:rsidR="00665DB5" w:rsidRPr="00B70791">
          <w:rPr>
            <w:rStyle w:val="Hyperlink"/>
            <w:noProof/>
          </w:rPr>
          <w:t>3.2</w:t>
        </w:r>
        <w:r w:rsidR="00665DB5">
          <w:rPr>
            <w:rFonts w:asciiTheme="minorHAnsi" w:eastAsiaTheme="minorEastAsia" w:hAnsiTheme="minorHAnsi" w:cstheme="minorBidi"/>
            <w:noProof/>
            <w:sz w:val="22"/>
            <w:szCs w:val="22"/>
            <w:lang w:eastAsia="zh-CN"/>
          </w:rPr>
          <w:tab/>
        </w:r>
        <w:r w:rsidR="00665DB5" w:rsidRPr="00B70791">
          <w:rPr>
            <w:rStyle w:val="Hyperlink"/>
            <w:noProof/>
          </w:rPr>
          <w:t>Coding tree semantics</w:t>
        </w:r>
        <w:r w:rsidR="00665DB5">
          <w:rPr>
            <w:noProof/>
            <w:webHidden/>
          </w:rPr>
          <w:tab/>
        </w:r>
        <w:r w:rsidR="00665DB5">
          <w:rPr>
            <w:noProof/>
            <w:webHidden/>
          </w:rPr>
          <w:fldChar w:fldCharType="begin"/>
        </w:r>
        <w:r w:rsidR="00665DB5">
          <w:rPr>
            <w:noProof/>
            <w:webHidden/>
          </w:rPr>
          <w:instrText xml:space="preserve"> PAGEREF _Toc336872014 \h </w:instrText>
        </w:r>
        <w:r w:rsidR="00665DB5">
          <w:rPr>
            <w:noProof/>
            <w:webHidden/>
          </w:rPr>
        </w:r>
        <w:r w:rsidR="00665DB5">
          <w:rPr>
            <w:noProof/>
            <w:webHidden/>
          </w:rPr>
          <w:fldChar w:fldCharType="separate"/>
        </w:r>
        <w:r w:rsidR="00665DB5">
          <w:rPr>
            <w:noProof/>
            <w:webHidden/>
          </w:rPr>
          <w:t>11</w:t>
        </w:r>
        <w:r w:rsidR="00665DB5">
          <w:rPr>
            <w:noProof/>
            <w:webHidden/>
          </w:rPr>
          <w:fldChar w:fldCharType="end"/>
        </w:r>
      </w:hyperlink>
    </w:p>
    <w:p w:rsidR="00665DB5" w:rsidRDefault="00070691">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6872015" w:history="1">
        <w:r w:rsidR="00665DB5" w:rsidRPr="00B70791">
          <w:rPr>
            <w:rStyle w:val="Hyperlink"/>
            <w:noProof/>
          </w:rPr>
          <w:t>3.3</w:t>
        </w:r>
        <w:r w:rsidR="00665DB5">
          <w:rPr>
            <w:rFonts w:asciiTheme="minorHAnsi" w:eastAsiaTheme="minorEastAsia" w:hAnsiTheme="minorHAnsi" w:cstheme="minorBidi"/>
            <w:noProof/>
            <w:sz w:val="22"/>
            <w:szCs w:val="22"/>
            <w:lang w:eastAsia="zh-CN"/>
          </w:rPr>
          <w:tab/>
        </w:r>
        <w:r w:rsidR="00665DB5" w:rsidRPr="00B70791">
          <w:rPr>
            <w:rStyle w:val="Hyperlink"/>
            <w:noProof/>
          </w:rPr>
          <w:t>Coding unit syntax</w:t>
        </w:r>
        <w:r w:rsidR="00665DB5">
          <w:rPr>
            <w:noProof/>
            <w:webHidden/>
          </w:rPr>
          <w:tab/>
        </w:r>
        <w:r w:rsidR="00665DB5">
          <w:rPr>
            <w:noProof/>
            <w:webHidden/>
          </w:rPr>
          <w:fldChar w:fldCharType="begin"/>
        </w:r>
        <w:r w:rsidR="00665DB5">
          <w:rPr>
            <w:noProof/>
            <w:webHidden/>
          </w:rPr>
          <w:instrText xml:space="preserve"> PAGEREF _Toc336872015 \h </w:instrText>
        </w:r>
        <w:r w:rsidR="00665DB5">
          <w:rPr>
            <w:noProof/>
            <w:webHidden/>
          </w:rPr>
        </w:r>
        <w:r w:rsidR="00665DB5">
          <w:rPr>
            <w:noProof/>
            <w:webHidden/>
          </w:rPr>
          <w:fldChar w:fldCharType="separate"/>
        </w:r>
        <w:r w:rsidR="00665DB5">
          <w:rPr>
            <w:noProof/>
            <w:webHidden/>
          </w:rPr>
          <w:t>13</w:t>
        </w:r>
        <w:r w:rsidR="00665DB5">
          <w:rPr>
            <w:noProof/>
            <w:webHidden/>
          </w:rPr>
          <w:fldChar w:fldCharType="end"/>
        </w:r>
      </w:hyperlink>
    </w:p>
    <w:p w:rsidR="00665DB5" w:rsidRDefault="00070691">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6872016" w:history="1">
        <w:r w:rsidR="00665DB5" w:rsidRPr="00B70791">
          <w:rPr>
            <w:rStyle w:val="Hyperlink"/>
            <w:noProof/>
          </w:rPr>
          <w:t>3.4</w:t>
        </w:r>
        <w:r w:rsidR="00665DB5">
          <w:rPr>
            <w:rFonts w:asciiTheme="minorHAnsi" w:eastAsiaTheme="minorEastAsia" w:hAnsiTheme="minorHAnsi" w:cstheme="minorBidi"/>
            <w:noProof/>
            <w:sz w:val="22"/>
            <w:szCs w:val="22"/>
            <w:lang w:eastAsia="zh-CN"/>
          </w:rPr>
          <w:tab/>
        </w:r>
        <w:r w:rsidR="00665DB5" w:rsidRPr="00B70791">
          <w:rPr>
            <w:rStyle w:val="Hyperlink"/>
            <w:noProof/>
          </w:rPr>
          <w:t>Coding unit semantics</w:t>
        </w:r>
        <w:r w:rsidR="00665DB5">
          <w:rPr>
            <w:noProof/>
            <w:webHidden/>
          </w:rPr>
          <w:tab/>
        </w:r>
        <w:r w:rsidR="00665DB5">
          <w:rPr>
            <w:noProof/>
            <w:webHidden/>
          </w:rPr>
          <w:fldChar w:fldCharType="begin"/>
        </w:r>
        <w:r w:rsidR="00665DB5">
          <w:rPr>
            <w:noProof/>
            <w:webHidden/>
          </w:rPr>
          <w:instrText xml:space="preserve"> PAGEREF _Toc336872016 \h </w:instrText>
        </w:r>
        <w:r w:rsidR="00665DB5">
          <w:rPr>
            <w:noProof/>
            <w:webHidden/>
          </w:rPr>
        </w:r>
        <w:r w:rsidR="00665DB5">
          <w:rPr>
            <w:noProof/>
            <w:webHidden/>
          </w:rPr>
          <w:fldChar w:fldCharType="separate"/>
        </w:r>
        <w:r w:rsidR="00665DB5">
          <w:rPr>
            <w:noProof/>
            <w:webHidden/>
          </w:rPr>
          <w:t>14</w:t>
        </w:r>
        <w:r w:rsidR="00665DB5">
          <w:rPr>
            <w:noProof/>
            <w:webHidden/>
          </w:rPr>
          <w:fldChar w:fldCharType="end"/>
        </w:r>
      </w:hyperlink>
    </w:p>
    <w:p w:rsidR="00665DB5" w:rsidRDefault="00070691">
      <w:pPr>
        <w:pStyle w:val="TOC1"/>
        <w:tabs>
          <w:tab w:val="left" w:pos="400"/>
          <w:tab w:val="right" w:leader="dot" w:pos="9350"/>
        </w:tabs>
        <w:rPr>
          <w:rFonts w:asciiTheme="minorHAnsi" w:eastAsiaTheme="minorEastAsia" w:hAnsiTheme="minorHAnsi" w:cstheme="minorBidi"/>
          <w:noProof/>
          <w:sz w:val="22"/>
          <w:szCs w:val="22"/>
          <w:lang w:eastAsia="zh-CN"/>
        </w:rPr>
      </w:pPr>
      <w:hyperlink w:anchor="_Toc336872017" w:history="1">
        <w:r w:rsidR="00665DB5" w:rsidRPr="00B70791">
          <w:rPr>
            <w:rStyle w:val="Hyperlink"/>
            <w:noProof/>
          </w:rPr>
          <w:t>4</w:t>
        </w:r>
        <w:r w:rsidR="00665DB5">
          <w:rPr>
            <w:rFonts w:asciiTheme="minorHAnsi" w:eastAsiaTheme="minorEastAsia" w:hAnsiTheme="minorHAnsi" w:cstheme="minorBidi"/>
            <w:noProof/>
            <w:sz w:val="22"/>
            <w:szCs w:val="22"/>
            <w:lang w:eastAsia="zh-CN"/>
          </w:rPr>
          <w:tab/>
        </w:r>
        <w:r w:rsidR="00665DB5" w:rsidRPr="00B70791">
          <w:rPr>
            <w:rStyle w:val="Hyperlink"/>
            <w:noProof/>
          </w:rPr>
          <w:t>Compression performance discussion</w:t>
        </w:r>
        <w:r w:rsidR="00665DB5">
          <w:rPr>
            <w:noProof/>
            <w:webHidden/>
          </w:rPr>
          <w:tab/>
        </w:r>
        <w:r w:rsidR="00665DB5">
          <w:rPr>
            <w:noProof/>
            <w:webHidden/>
          </w:rPr>
          <w:fldChar w:fldCharType="begin"/>
        </w:r>
        <w:r w:rsidR="00665DB5">
          <w:rPr>
            <w:noProof/>
            <w:webHidden/>
          </w:rPr>
          <w:instrText xml:space="preserve"> PAGEREF _Toc336872017 \h </w:instrText>
        </w:r>
        <w:r w:rsidR="00665DB5">
          <w:rPr>
            <w:noProof/>
            <w:webHidden/>
          </w:rPr>
        </w:r>
        <w:r w:rsidR="00665DB5">
          <w:rPr>
            <w:noProof/>
            <w:webHidden/>
          </w:rPr>
          <w:fldChar w:fldCharType="separate"/>
        </w:r>
        <w:r w:rsidR="00665DB5">
          <w:rPr>
            <w:noProof/>
            <w:webHidden/>
          </w:rPr>
          <w:t>14</w:t>
        </w:r>
        <w:r w:rsidR="00665DB5">
          <w:rPr>
            <w:noProof/>
            <w:webHidden/>
          </w:rPr>
          <w:fldChar w:fldCharType="end"/>
        </w:r>
      </w:hyperlink>
    </w:p>
    <w:p w:rsidR="00665DB5" w:rsidRDefault="00070691">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6872018" w:history="1">
        <w:r w:rsidR="00665DB5" w:rsidRPr="00B70791">
          <w:rPr>
            <w:rStyle w:val="Hyperlink"/>
            <w:noProof/>
          </w:rPr>
          <w:t>4.1</w:t>
        </w:r>
        <w:r w:rsidR="00665DB5">
          <w:rPr>
            <w:rFonts w:asciiTheme="minorHAnsi" w:eastAsiaTheme="minorEastAsia" w:hAnsiTheme="minorHAnsi" w:cstheme="minorBidi"/>
            <w:noProof/>
            <w:sz w:val="22"/>
            <w:szCs w:val="22"/>
            <w:lang w:eastAsia="zh-CN"/>
          </w:rPr>
          <w:tab/>
        </w:r>
        <w:r w:rsidR="00665DB5" w:rsidRPr="00B70791">
          <w:rPr>
            <w:rStyle w:val="Hyperlink"/>
            <w:noProof/>
          </w:rPr>
          <w:t>Encoding setting</w:t>
        </w:r>
        <w:r w:rsidR="00665DB5">
          <w:rPr>
            <w:noProof/>
            <w:webHidden/>
          </w:rPr>
          <w:tab/>
        </w:r>
        <w:r w:rsidR="00665DB5">
          <w:rPr>
            <w:noProof/>
            <w:webHidden/>
          </w:rPr>
          <w:fldChar w:fldCharType="begin"/>
        </w:r>
        <w:r w:rsidR="00665DB5">
          <w:rPr>
            <w:noProof/>
            <w:webHidden/>
          </w:rPr>
          <w:instrText xml:space="preserve"> PAGEREF _Toc336872018 \h </w:instrText>
        </w:r>
        <w:r w:rsidR="00665DB5">
          <w:rPr>
            <w:noProof/>
            <w:webHidden/>
          </w:rPr>
        </w:r>
        <w:r w:rsidR="00665DB5">
          <w:rPr>
            <w:noProof/>
            <w:webHidden/>
          </w:rPr>
          <w:fldChar w:fldCharType="separate"/>
        </w:r>
        <w:r w:rsidR="00665DB5">
          <w:rPr>
            <w:noProof/>
            <w:webHidden/>
          </w:rPr>
          <w:t>14</w:t>
        </w:r>
        <w:r w:rsidR="00665DB5">
          <w:rPr>
            <w:noProof/>
            <w:webHidden/>
          </w:rPr>
          <w:fldChar w:fldCharType="end"/>
        </w:r>
      </w:hyperlink>
    </w:p>
    <w:p w:rsidR="00665DB5" w:rsidRDefault="00070691">
      <w:pPr>
        <w:pStyle w:val="TOC3"/>
        <w:tabs>
          <w:tab w:val="left" w:pos="1100"/>
          <w:tab w:val="right" w:leader="dot" w:pos="9350"/>
        </w:tabs>
        <w:rPr>
          <w:rFonts w:asciiTheme="minorHAnsi" w:eastAsiaTheme="minorEastAsia" w:hAnsiTheme="minorHAnsi" w:cstheme="minorBidi"/>
          <w:noProof/>
          <w:sz w:val="22"/>
          <w:szCs w:val="22"/>
          <w:lang w:eastAsia="zh-CN"/>
        </w:rPr>
      </w:pPr>
      <w:hyperlink w:anchor="_Toc336872019" w:history="1">
        <w:r w:rsidR="00665DB5" w:rsidRPr="00B70791">
          <w:rPr>
            <w:rStyle w:val="Hyperlink"/>
            <w:noProof/>
          </w:rPr>
          <w:t>4.1.1</w:t>
        </w:r>
        <w:r w:rsidR="00665DB5">
          <w:rPr>
            <w:rFonts w:asciiTheme="minorHAnsi" w:eastAsiaTheme="minorEastAsia" w:hAnsiTheme="minorHAnsi" w:cstheme="minorBidi"/>
            <w:noProof/>
            <w:sz w:val="22"/>
            <w:szCs w:val="22"/>
            <w:lang w:eastAsia="zh-CN"/>
          </w:rPr>
          <w:tab/>
        </w:r>
        <w:r w:rsidR="00665DB5" w:rsidRPr="00B70791">
          <w:rPr>
            <w:rStyle w:val="Hyperlink"/>
            <w:noProof/>
          </w:rPr>
          <w:t>QP settings</w:t>
        </w:r>
        <w:r w:rsidR="00665DB5">
          <w:rPr>
            <w:noProof/>
            <w:webHidden/>
          </w:rPr>
          <w:tab/>
        </w:r>
        <w:r w:rsidR="00665DB5">
          <w:rPr>
            <w:noProof/>
            <w:webHidden/>
          </w:rPr>
          <w:fldChar w:fldCharType="begin"/>
        </w:r>
        <w:r w:rsidR="00665DB5">
          <w:rPr>
            <w:noProof/>
            <w:webHidden/>
          </w:rPr>
          <w:instrText xml:space="preserve"> PAGEREF _Toc336872019 \h </w:instrText>
        </w:r>
        <w:r w:rsidR="00665DB5">
          <w:rPr>
            <w:noProof/>
            <w:webHidden/>
          </w:rPr>
        </w:r>
        <w:r w:rsidR="00665DB5">
          <w:rPr>
            <w:noProof/>
            <w:webHidden/>
          </w:rPr>
          <w:fldChar w:fldCharType="separate"/>
        </w:r>
        <w:r w:rsidR="00665DB5">
          <w:rPr>
            <w:noProof/>
            <w:webHidden/>
          </w:rPr>
          <w:t>14</w:t>
        </w:r>
        <w:r w:rsidR="00665DB5">
          <w:rPr>
            <w:noProof/>
            <w:webHidden/>
          </w:rPr>
          <w:fldChar w:fldCharType="end"/>
        </w:r>
      </w:hyperlink>
    </w:p>
    <w:p w:rsidR="00665DB5" w:rsidRDefault="00070691">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6872020" w:history="1">
        <w:r w:rsidR="00665DB5" w:rsidRPr="00B70791">
          <w:rPr>
            <w:rStyle w:val="Hyperlink"/>
            <w:noProof/>
          </w:rPr>
          <w:t>4.2</w:t>
        </w:r>
        <w:r w:rsidR="00665DB5">
          <w:rPr>
            <w:rFonts w:asciiTheme="minorHAnsi" w:eastAsiaTheme="minorEastAsia" w:hAnsiTheme="minorHAnsi" w:cstheme="minorBidi"/>
            <w:noProof/>
            <w:sz w:val="22"/>
            <w:szCs w:val="22"/>
            <w:lang w:eastAsia="zh-CN"/>
          </w:rPr>
          <w:tab/>
        </w:r>
        <w:r w:rsidR="00665DB5" w:rsidRPr="00B70791">
          <w:rPr>
            <w:rStyle w:val="Hyperlink"/>
            <w:noProof/>
          </w:rPr>
          <w:t>Category 1 (HEVC base layer)</w:t>
        </w:r>
        <w:r w:rsidR="00665DB5">
          <w:rPr>
            <w:noProof/>
            <w:webHidden/>
          </w:rPr>
          <w:tab/>
        </w:r>
        <w:r w:rsidR="00665DB5">
          <w:rPr>
            <w:noProof/>
            <w:webHidden/>
          </w:rPr>
          <w:fldChar w:fldCharType="begin"/>
        </w:r>
        <w:r w:rsidR="00665DB5">
          <w:rPr>
            <w:noProof/>
            <w:webHidden/>
          </w:rPr>
          <w:instrText xml:space="preserve"> PAGEREF _Toc336872020 \h </w:instrText>
        </w:r>
        <w:r w:rsidR="00665DB5">
          <w:rPr>
            <w:noProof/>
            <w:webHidden/>
          </w:rPr>
        </w:r>
        <w:r w:rsidR="00665DB5">
          <w:rPr>
            <w:noProof/>
            <w:webHidden/>
          </w:rPr>
          <w:fldChar w:fldCharType="separate"/>
        </w:r>
        <w:r w:rsidR="00665DB5">
          <w:rPr>
            <w:noProof/>
            <w:webHidden/>
          </w:rPr>
          <w:t>15</w:t>
        </w:r>
        <w:r w:rsidR="00665DB5">
          <w:rPr>
            <w:noProof/>
            <w:webHidden/>
          </w:rPr>
          <w:fldChar w:fldCharType="end"/>
        </w:r>
      </w:hyperlink>
    </w:p>
    <w:p w:rsidR="00665DB5" w:rsidRDefault="00070691">
      <w:pPr>
        <w:pStyle w:val="TOC3"/>
        <w:tabs>
          <w:tab w:val="left" w:pos="1100"/>
          <w:tab w:val="right" w:leader="dot" w:pos="9350"/>
        </w:tabs>
        <w:rPr>
          <w:rFonts w:asciiTheme="minorHAnsi" w:eastAsiaTheme="minorEastAsia" w:hAnsiTheme="minorHAnsi" w:cstheme="minorBidi"/>
          <w:noProof/>
          <w:sz w:val="22"/>
          <w:szCs w:val="22"/>
          <w:lang w:eastAsia="zh-CN"/>
        </w:rPr>
      </w:pPr>
      <w:hyperlink w:anchor="_Toc336872021" w:history="1">
        <w:r w:rsidR="00665DB5" w:rsidRPr="00B70791">
          <w:rPr>
            <w:rStyle w:val="Hyperlink"/>
            <w:noProof/>
          </w:rPr>
          <w:t>4.2.1</w:t>
        </w:r>
        <w:r w:rsidR="00665DB5">
          <w:rPr>
            <w:rFonts w:asciiTheme="minorHAnsi" w:eastAsiaTheme="minorEastAsia" w:hAnsiTheme="minorHAnsi" w:cstheme="minorBidi"/>
            <w:noProof/>
            <w:sz w:val="22"/>
            <w:szCs w:val="22"/>
            <w:lang w:eastAsia="zh-CN"/>
          </w:rPr>
          <w:tab/>
        </w:r>
        <w:r w:rsidR="00665DB5" w:rsidRPr="00B70791">
          <w:rPr>
            <w:rStyle w:val="Hyperlink"/>
            <w:noProof/>
          </w:rPr>
          <w:t>BD-rate over simulcast based on EL+BL actual rate</w:t>
        </w:r>
        <w:r w:rsidR="00665DB5">
          <w:rPr>
            <w:noProof/>
            <w:webHidden/>
          </w:rPr>
          <w:tab/>
        </w:r>
        <w:r w:rsidR="00665DB5">
          <w:rPr>
            <w:noProof/>
            <w:webHidden/>
          </w:rPr>
          <w:fldChar w:fldCharType="begin"/>
        </w:r>
        <w:r w:rsidR="00665DB5">
          <w:rPr>
            <w:noProof/>
            <w:webHidden/>
          </w:rPr>
          <w:instrText xml:space="preserve"> PAGEREF _Toc336872021 \h </w:instrText>
        </w:r>
        <w:r w:rsidR="00665DB5">
          <w:rPr>
            <w:noProof/>
            <w:webHidden/>
          </w:rPr>
        </w:r>
        <w:r w:rsidR="00665DB5">
          <w:rPr>
            <w:noProof/>
            <w:webHidden/>
          </w:rPr>
          <w:fldChar w:fldCharType="separate"/>
        </w:r>
        <w:r w:rsidR="00665DB5">
          <w:rPr>
            <w:noProof/>
            <w:webHidden/>
          </w:rPr>
          <w:t>15</w:t>
        </w:r>
        <w:r w:rsidR="00665DB5">
          <w:rPr>
            <w:noProof/>
            <w:webHidden/>
          </w:rPr>
          <w:fldChar w:fldCharType="end"/>
        </w:r>
      </w:hyperlink>
    </w:p>
    <w:p w:rsidR="00665DB5" w:rsidRDefault="00070691">
      <w:pPr>
        <w:pStyle w:val="TOC3"/>
        <w:tabs>
          <w:tab w:val="left" w:pos="1100"/>
          <w:tab w:val="right" w:leader="dot" w:pos="9350"/>
        </w:tabs>
        <w:rPr>
          <w:rFonts w:asciiTheme="minorHAnsi" w:eastAsiaTheme="minorEastAsia" w:hAnsiTheme="minorHAnsi" w:cstheme="minorBidi"/>
          <w:noProof/>
          <w:sz w:val="22"/>
          <w:szCs w:val="22"/>
          <w:lang w:eastAsia="zh-CN"/>
        </w:rPr>
      </w:pPr>
      <w:hyperlink w:anchor="_Toc336872022" w:history="1">
        <w:r w:rsidR="00665DB5" w:rsidRPr="00B70791">
          <w:rPr>
            <w:rStyle w:val="Hyperlink"/>
            <w:noProof/>
          </w:rPr>
          <w:t>4.2.2</w:t>
        </w:r>
        <w:r w:rsidR="00665DB5">
          <w:rPr>
            <w:rFonts w:asciiTheme="minorHAnsi" w:eastAsiaTheme="minorEastAsia" w:hAnsiTheme="minorHAnsi" w:cstheme="minorBidi"/>
            <w:noProof/>
            <w:sz w:val="22"/>
            <w:szCs w:val="22"/>
            <w:lang w:eastAsia="zh-CN"/>
          </w:rPr>
          <w:tab/>
        </w:r>
        <w:r w:rsidR="00665DB5" w:rsidRPr="00B70791">
          <w:rPr>
            <w:rStyle w:val="Hyperlink"/>
            <w:noProof/>
          </w:rPr>
          <w:t>BD-rate over simulcast based on EL+BL target rate</w:t>
        </w:r>
        <w:r w:rsidR="00665DB5">
          <w:rPr>
            <w:noProof/>
            <w:webHidden/>
          </w:rPr>
          <w:tab/>
        </w:r>
        <w:r w:rsidR="00665DB5">
          <w:rPr>
            <w:noProof/>
            <w:webHidden/>
          </w:rPr>
          <w:fldChar w:fldCharType="begin"/>
        </w:r>
        <w:r w:rsidR="00665DB5">
          <w:rPr>
            <w:noProof/>
            <w:webHidden/>
          </w:rPr>
          <w:instrText xml:space="preserve"> PAGEREF _Toc336872022 \h </w:instrText>
        </w:r>
        <w:r w:rsidR="00665DB5">
          <w:rPr>
            <w:noProof/>
            <w:webHidden/>
          </w:rPr>
        </w:r>
        <w:r w:rsidR="00665DB5">
          <w:rPr>
            <w:noProof/>
            <w:webHidden/>
          </w:rPr>
          <w:fldChar w:fldCharType="separate"/>
        </w:r>
        <w:r w:rsidR="00665DB5">
          <w:rPr>
            <w:noProof/>
            <w:webHidden/>
          </w:rPr>
          <w:t>15</w:t>
        </w:r>
        <w:r w:rsidR="00665DB5">
          <w:rPr>
            <w:noProof/>
            <w:webHidden/>
          </w:rPr>
          <w:fldChar w:fldCharType="end"/>
        </w:r>
      </w:hyperlink>
    </w:p>
    <w:p w:rsidR="00665DB5" w:rsidRDefault="00070691">
      <w:pPr>
        <w:pStyle w:val="TOC3"/>
        <w:tabs>
          <w:tab w:val="left" w:pos="1100"/>
          <w:tab w:val="right" w:leader="dot" w:pos="9350"/>
        </w:tabs>
        <w:rPr>
          <w:rFonts w:asciiTheme="minorHAnsi" w:eastAsiaTheme="minorEastAsia" w:hAnsiTheme="minorHAnsi" w:cstheme="minorBidi"/>
          <w:noProof/>
          <w:sz w:val="22"/>
          <w:szCs w:val="22"/>
          <w:lang w:eastAsia="zh-CN"/>
        </w:rPr>
      </w:pPr>
      <w:hyperlink w:anchor="_Toc336872023" w:history="1">
        <w:r w:rsidR="00665DB5" w:rsidRPr="00B70791">
          <w:rPr>
            <w:rStyle w:val="Hyperlink"/>
            <w:noProof/>
          </w:rPr>
          <w:t>4.2.3</w:t>
        </w:r>
        <w:r w:rsidR="00665DB5">
          <w:rPr>
            <w:rFonts w:asciiTheme="minorHAnsi" w:eastAsiaTheme="minorEastAsia" w:hAnsiTheme="minorHAnsi" w:cstheme="minorBidi"/>
            <w:noProof/>
            <w:sz w:val="22"/>
            <w:szCs w:val="22"/>
            <w:lang w:eastAsia="zh-CN"/>
          </w:rPr>
          <w:tab/>
        </w:r>
        <w:r w:rsidR="00665DB5" w:rsidRPr="00B70791">
          <w:rPr>
            <w:rStyle w:val="Hyperlink"/>
            <w:noProof/>
          </w:rPr>
          <w:t>BD-rate savings over simulcast based on EL-only actual rate</w:t>
        </w:r>
        <w:r w:rsidR="00665DB5">
          <w:rPr>
            <w:noProof/>
            <w:webHidden/>
          </w:rPr>
          <w:tab/>
        </w:r>
        <w:r w:rsidR="00665DB5">
          <w:rPr>
            <w:noProof/>
            <w:webHidden/>
          </w:rPr>
          <w:fldChar w:fldCharType="begin"/>
        </w:r>
        <w:r w:rsidR="00665DB5">
          <w:rPr>
            <w:noProof/>
            <w:webHidden/>
          </w:rPr>
          <w:instrText xml:space="preserve"> PAGEREF _Toc336872023 \h </w:instrText>
        </w:r>
        <w:r w:rsidR="00665DB5">
          <w:rPr>
            <w:noProof/>
            <w:webHidden/>
          </w:rPr>
        </w:r>
        <w:r w:rsidR="00665DB5">
          <w:rPr>
            <w:noProof/>
            <w:webHidden/>
          </w:rPr>
          <w:fldChar w:fldCharType="separate"/>
        </w:r>
        <w:r w:rsidR="00665DB5">
          <w:rPr>
            <w:noProof/>
            <w:webHidden/>
          </w:rPr>
          <w:t>16</w:t>
        </w:r>
        <w:r w:rsidR="00665DB5">
          <w:rPr>
            <w:noProof/>
            <w:webHidden/>
          </w:rPr>
          <w:fldChar w:fldCharType="end"/>
        </w:r>
      </w:hyperlink>
    </w:p>
    <w:p w:rsidR="00665DB5" w:rsidRDefault="00070691">
      <w:pPr>
        <w:pStyle w:val="TOC3"/>
        <w:tabs>
          <w:tab w:val="left" w:pos="1100"/>
          <w:tab w:val="right" w:leader="dot" w:pos="9350"/>
        </w:tabs>
        <w:rPr>
          <w:rFonts w:asciiTheme="minorHAnsi" w:eastAsiaTheme="minorEastAsia" w:hAnsiTheme="minorHAnsi" w:cstheme="minorBidi"/>
          <w:noProof/>
          <w:sz w:val="22"/>
          <w:szCs w:val="22"/>
          <w:lang w:eastAsia="zh-CN"/>
        </w:rPr>
      </w:pPr>
      <w:hyperlink w:anchor="_Toc336872024" w:history="1">
        <w:r w:rsidR="00665DB5" w:rsidRPr="00B70791">
          <w:rPr>
            <w:rStyle w:val="Hyperlink"/>
            <w:noProof/>
          </w:rPr>
          <w:t>4.2.4</w:t>
        </w:r>
        <w:r w:rsidR="00665DB5">
          <w:rPr>
            <w:rFonts w:asciiTheme="minorHAnsi" w:eastAsiaTheme="minorEastAsia" w:hAnsiTheme="minorHAnsi" w:cstheme="minorBidi"/>
            <w:noProof/>
            <w:sz w:val="22"/>
            <w:szCs w:val="22"/>
            <w:lang w:eastAsia="zh-CN"/>
          </w:rPr>
          <w:tab/>
        </w:r>
        <w:r w:rsidR="00665DB5" w:rsidRPr="00B70791">
          <w:rPr>
            <w:rStyle w:val="Hyperlink"/>
            <w:noProof/>
          </w:rPr>
          <w:t>BD-rate savings over simulcast based on EL-only target rate</w:t>
        </w:r>
        <w:r w:rsidR="00665DB5">
          <w:rPr>
            <w:noProof/>
            <w:webHidden/>
          </w:rPr>
          <w:tab/>
        </w:r>
        <w:r w:rsidR="00665DB5">
          <w:rPr>
            <w:noProof/>
            <w:webHidden/>
          </w:rPr>
          <w:fldChar w:fldCharType="begin"/>
        </w:r>
        <w:r w:rsidR="00665DB5">
          <w:rPr>
            <w:noProof/>
            <w:webHidden/>
          </w:rPr>
          <w:instrText xml:space="preserve"> PAGEREF _Toc336872024 \h </w:instrText>
        </w:r>
        <w:r w:rsidR="00665DB5">
          <w:rPr>
            <w:noProof/>
            <w:webHidden/>
          </w:rPr>
        </w:r>
        <w:r w:rsidR="00665DB5">
          <w:rPr>
            <w:noProof/>
            <w:webHidden/>
          </w:rPr>
          <w:fldChar w:fldCharType="separate"/>
        </w:r>
        <w:r w:rsidR="00665DB5">
          <w:rPr>
            <w:noProof/>
            <w:webHidden/>
          </w:rPr>
          <w:t>16</w:t>
        </w:r>
        <w:r w:rsidR="00665DB5">
          <w:rPr>
            <w:noProof/>
            <w:webHidden/>
          </w:rPr>
          <w:fldChar w:fldCharType="end"/>
        </w:r>
      </w:hyperlink>
    </w:p>
    <w:p w:rsidR="00665DB5" w:rsidRDefault="00070691">
      <w:pPr>
        <w:pStyle w:val="TOC1"/>
        <w:tabs>
          <w:tab w:val="left" w:pos="400"/>
          <w:tab w:val="right" w:leader="dot" w:pos="9350"/>
        </w:tabs>
        <w:rPr>
          <w:rFonts w:asciiTheme="minorHAnsi" w:eastAsiaTheme="minorEastAsia" w:hAnsiTheme="minorHAnsi" w:cstheme="minorBidi"/>
          <w:noProof/>
          <w:sz w:val="22"/>
          <w:szCs w:val="22"/>
          <w:lang w:eastAsia="zh-CN"/>
        </w:rPr>
      </w:pPr>
      <w:hyperlink w:anchor="_Toc336872025" w:history="1">
        <w:r w:rsidR="00665DB5" w:rsidRPr="00B70791">
          <w:rPr>
            <w:rStyle w:val="Hyperlink"/>
            <w:noProof/>
          </w:rPr>
          <w:t>5</w:t>
        </w:r>
        <w:r w:rsidR="00665DB5">
          <w:rPr>
            <w:rFonts w:asciiTheme="minorHAnsi" w:eastAsiaTheme="minorEastAsia" w:hAnsiTheme="minorHAnsi" w:cstheme="minorBidi"/>
            <w:noProof/>
            <w:sz w:val="22"/>
            <w:szCs w:val="22"/>
            <w:lang w:eastAsia="zh-CN"/>
          </w:rPr>
          <w:tab/>
        </w:r>
        <w:r w:rsidR="00665DB5" w:rsidRPr="00B70791">
          <w:rPr>
            <w:rStyle w:val="Hyperlink"/>
            <w:noProof/>
          </w:rPr>
          <w:t>Complexity analysis</w:t>
        </w:r>
        <w:r w:rsidR="00665DB5">
          <w:rPr>
            <w:noProof/>
            <w:webHidden/>
          </w:rPr>
          <w:tab/>
        </w:r>
        <w:r w:rsidR="00665DB5">
          <w:rPr>
            <w:noProof/>
            <w:webHidden/>
          </w:rPr>
          <w:fldChar w:fldCharType="begin"/>
        </w:r>
        <w:r w:rsidR="00665DB5">
          <w:rPr>
            <w:noProof/>
            <w:webHidden/>
          </w:rPr>
          <w:instrText xml:space="preserve"> PAGEREF _Toc336872025 \h </w:instrText>
        </w:r>
        <w:r w:rsidR="00665DB5">
          <w:rPr>
            <w:noProof/>
            <w:webHidden/>
          </w:rPr>
        </w:r>
        <w:r w:rsidR="00665DB5">
          <w:rPr>
            <w:noProof/>
            <w:webHidden/>
          </w:rPr>
          <w:fldChar w:fldCharType="separate"/>
        </w:r>
        <w:r w:rsidR="00665DB5">
          <w:rPr>
            <w:noProof/>
            <w:webHidden/>
          </w:rPr>
          <w:t>17</w:t>
        </w:r>
        <w:r w:rsidR="00665DB5">
          <w:rPr>
            <w:noProof/>
            <w:webHidden/>
          </w:rPr>
          <w:fldChar w:fldCharType="end"/>
        </w:r>
      </w:hyperlink>
    </w:p>
    <w:p w:rsidR="00665DB5" w:rsidRDefault="00070691">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6872026" w:history="1">
        <w:r w:rsidR="00665DB5" w:rsidRPr="00B70791">
          <w:rPr>
            <w:rStyle w:val="Hyperlink"/>
            <w:noProof/>
          </w:rPr>
          <w:t>5.1</w:t>
        </w:r>
        <w:r w:rsidR="00665DB5">
          <w:rPr>
            <w:rFonts w:asciiTheme="minorHAnsi" w:eastAsiaTheme="minorEastAsia" w:hAnsiTheme="minorHAnsi" w:cstheme="minorBidi"/>
            <w:noProof/>
            <w:sz w:val="22"/>
            <w:szCs w:val="22"/>
            <w:lang w:eastAsia="zh-CN"/>
          </w:rPr>
          <w:tab/>
        </w:r>
        <w:r w:rsidR="00665DB5" w:rsidRPr="00B70791">
          <w:rPr>
            <w:rStyle w:val="Hyperlink"/>
            <w:noProof/>
          </w:rPr>
          <w:t>Encoding time and measurement methodology</w:t>
        </w:r>
        <w:r w:rsidR="00665DB5">
          <w:rPr>
            <w:noProof/>
            <w:webHidden/>
          </w:rPr>
          <w:tab/>
        </w:r>
        <w:r w:rsidR="00665DB5">
          <w:rPr>
            <w:noProof/>
            <w:webHidden/>
          </w:rPr>
          <w:fldChar w:fldCharType="begin"/>
        </w:r>
        <w:r w:rsidR="00665DB5">
          <w:rPr>
            <w:noProof/>
            <w:webHidden/>
          </w:rPr>
          <w:instrText xml:space="preserve"> PAGEREF _Toc336872026 \h </w:instrText>
        </w:r>
        <w:r w:rsidR="00665DB5">
          <w:rPr>
            <w:noProof/>
            <w:webHidden/>
          </w:rPr>
        </w:r>
        <w:r w:rsidR="00665DB5">
          <w:rPr>
            <w:noProof/>
            <w:webHidden/>
          </w:rPr>
          <w:fldChar w:fldCharType="separate"/>
        </w:r>
        <w:r w:rsidR="00665DB5">
          <w:rPr>
            <w:noProof/>
            <w:webHidden/>
          </w:rPr>
          <w:t>17</w:t>
        </w:r>
        <w:r w:rsidR="00665DB5">
          <w:rPr>
            <w:noProof/>
            <w:webHidden/>
          </w:rPr>
          <w:fldChar w:fldCharType="end"/>
        </w:r>
      </w:hyperlink>
    </w:p>
    <w:p w:rsidR="00665DB5" w:rsidRDefault="00070691">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6872027" w:history="1">
        <w:r w:rsidR="00665DB5" w:rsidRPr="00B70791">
          <w:rPr>
            <w:rStyle w:val="Hyperlink"/>
            <w:noProof/>
          </w:rPr>
          <w:t>5.2</w:t>
        </w:r>
        <w:r w:rsidR="00665DB5">
          <w:rPr>
            <w:rFonts w:asciiTheme="minorHAnsi" w:eastAsiaTheme="minorEastAsia" w:hAnsiTheme="minorHAnsi" w:cstheme="minorBidi"/>
            <w:noProof/>
            <w:sz w:val="22"/>
            <w:szCs w:val="22"/>
            <w:lang w:eastAsia="zh-CN"/>
          </w:rPr>
          <w:tab/>
        </w:r>
        <w:r w:rsidR="00665DB5" w:rsidRPr="00B70791">
          <w:rPr>
            <w:rStyle w:val="Hyperlink"/>
            <w:noProof/>
          </w:rPr>
          <w:t>Decoding time and measurement methodology and comparison vs. anchor bitstreams decoded by HM</w:t>
        </w:r>
        <w:r w:rsidR="00665DB5">
          <w:rPr>
            <w:noProof/>
            <w:webHidden/>
          </w:rPr>
          <w:tab/>
        </w:r>
        <w:r w:rsidR="00665DB5">
          <w:rPr>
            <w:noProof/>
            <w:webHidden/>
          </w:rPr>
          <w:fldChar w:fldCharType="begin"/>
        </w:r>
        <w:r w:rsidR="00665DB5">
          <w:rPr>
            <w:noProof/>
            <w:webHidden/>
          </w:rPr>
          <w:instrText xml:space="preserve"> PAGEREF _Toc336872027 \h </w:instrText>
        </w:r>
        <w:r w:rsidR="00665DB5">
          <w:rPr>
            <w:noProof/>
            <w:webHidden/>
          </w:rPr>
        </w:r>
        <w:r w:rsidR="00665DB5">
          <w:rPr>
            <w:noProof/>
            <w:webHidden/>
          </w:rPr>
          <w:fldChar w:fldCharType="separate"/>
        </w:r>
        <w:r w:rsidR="00665DB5">
          <w:rPr>
            <w:noProof/>
            <w:webHidden/>
          </w:rPr>
          <w:t>17</w:t>
        </w:r>
        <w:r w:rsidR="00665DB5">
          <w:rPr>
            <w:noProof/>
            <w:webHidden/>
          </w:rPr>
          <w:fldChar w:fldCharType="end"/>
        </w:r>
      </w:hyperlink>
    </w:p>
    <w:p w:rsidR="00665DB5" w:rsidRDefault="00070691">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6872028" w:history="1">
        <w:r w:rsidR="00665DB5" w:rsidRPr="00B70791">
          <w:rPr>
            <w:rStyle w:val="Hyperlink"/>
            <w:noProof/>
          </w:rPr>
          <w:t>5.3</w:t>
        </w:r>
        <w:r w:rsidR="00665DB5">
          <w:rPr>
            <w:rFonts w:asciiTheme="minorHAnsi" w:eastAsiaTheme="minorEastAsia" w:hAnsiTheme="minorHAnsi" w:cstheme="minorBidi"/>
            <w:noProof/>
            <w:sz w:val="22"/>
            <w:szCs w:val="22"/>
            <w:lang w:eastAsia="zh-CN"/>
          </w:rPr>
          <w:tab/>
        </w:r>
        <w:r w:rsidR="00665DB5" w:rsidRPr="00B70791">
          <w:rPr>
            <w:rStyle w:val="Hyperlink"/>
            <w:noProof/>
          </w:rPr>
          <w:t>Description of computing platform used to determine encoding and decoding times reported in sections 5.1 and 5.2</w:t>
        </w:r>
        <w:r w:rsidR="00665DB5">
          <w:rPr>
            <w:noProof/>
            <w:webHidden/>
          </w:rPr>
          <w:tab/>
        </w:r>
        <w:r w:rsidR="00665DB5">
          <w:rPr>
            <w:noProof/>
            <w:webHidden/>
          </w:rPr>
          <w:fldChar w:fldCharType="begin"/>
        </w:r>
        <w:r w:rsidR="00665DB5">
          <w:rPr>
            <w:noProof/>
            <w:webHidden/>
          </w:rPr>
          <w:instrText xml:space="preserve"> PAGEREF _Toc336872028 \h </w:instrText>
        </w:r>
        <w:r w:rsidR="00665DB5">
          <w:rPr>
            <w:noProof/>
            <w:webHidden/>
          </w:rPr>
        </w:r>
        <w:r w:rsidR="00665DB5">
          <w:rPr>
            <w:noProof/>
            <w:webHidden/>
          </w:rPr>
          <w:fldChar w:fldCharType="separate"/>
        </w:r>
        <w:r w:rsidR="00665DB5">
          <w:rPr>
            <w:noProof/>
            <w:webHidden/>
          </w:rPr>
          <w:t>17</w:t>
        </w:r>
        <w:r w:rsidR="00665DB5">
          <w:rPr>
            <w:noProof/>
            <w:webHidden/>
          </w:rPr>
          <w:fldChar w:fldCharType="end"/>
        </w:r>
      </w:hyperlink>
    </w:p>
    <w:p w:rsidR="00665DB5" w:rsidRDefault="00070691">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6872029" w:history="1">
        <w:r w:rsidR="00665DB5" w:rsidRPr="00B70791">
          <w:rPr>
            <w:rStyle w:val="Hyperlink"/>
            <w:noProof/>
          </w:rPr>
          <w:t>5.4</w:t>
        </w:r>
        <w:r w:rsidR="00665DB5">
          <w:rPr>
            <w:rFonts w:asciiTheme="minorHAnsi" w:eastAsiaTheme="minorEastAsia" w:hAnsiTheme="minorHAnsi" w:cstheme="minorBidi"/>
            <w:noProof/>
            <w:sz w:val="22"/>
            <w:szCs w:val="22"/>
            <w:lang w:eastAsia="zh-CN"/>
          </w:rPr>
          <w:tab/>
        </w:r>
        <w:r w:rsidR="00665DB5" w:rsidRPr="00B70791">
          <w:rPr>
            <w:rStyle w:val="Hyperlink"/>
            <w:noProof/>
          </w:rPr>
          <w:t>Expected memory usage of encoder</w:t>
        </w:r>
        <w:r w:rsidR="00665DB5">
          <w:rPr>
            <w:noProof/>
            <w:webHidden/>
          </w:rPr>
          <w:tab/>
        </w:r>
        <w:r w:rsidR="00665DB5">
          <w:rPr>
            <w:noProof/>
            <w:webHidden/>
          </w:rPr>
          <w:fldChar w:fldCharType="begin"/>
        </w:r>
        <w:r w:rsidR="00665DB5">
          <w:rPr>
            <w:noProof/>
            <w:webHidden/>
          </w:rPr>
          <w:instrText xml:space="preserve"> PAGEREF _Toc336872029 \h </w:instrText>
        </w:r>
        <w:r w:rsidR="00665DB5">
          <w:rPr>
            <w:noProof/>
            <w:webHidden/>
          </w:rPr>
        </w:r>
        <w:r w:rsidR="00665DB5">
          <w:rPr>
            <w:noProof/>
            <w:webHidden/>
          </w:rPr>
          <w:fldChar w:fldCharType="separate"/>
        </w:r>
        <w:r w:rsidR="00665DB5">
          <w:rPr>
            <w:noProof/>
            <w:webHidden/>
          </w:rPr>
          <w:t>17</w:t>
        </w:r>
        <w:r w:rsidR="00665DB5">
          <w:rPr>
            <w:noProof/>
            <w:webHidden/>
          </w:rPr>
          <w:fldChar w:fldCharType="end"/>
        </w:r>
      </w:hyperlink>
    </w:p>
    <w:p w:rsidR="00665DB5" w:rsidRDefault="00070691">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6872030" w:history="1">
        <w:r w:rsidR="00665DB5" w:rsidRPr="00B70791">
          <w:rPr>
            <w:rStyle w:val="Hyperlink"/>
            <w:noProof/>
          </w:rPr>
          <w:t>5.5</w:t>
        </w:r>
        <w:r w:rsidR="00665DB5">
          <w:rPr>
            <w:rFonts w:asciiTheme="minorHAnsi" w:eastAsiaTheme="minorEastAsia" w:hAnsiTheme="minorHAnsi" w:cstheme="minorBidi"/>
            <w:noProof/>
            <w:sz w:val="22"/>
            <w:szCs w:val="22"/>
            <w:lang w:eastAsia="zh-CN"/>
          </w:rPr>
          <w:tab/>
        </w:r>
        <w:r w:rsidR="00665DB5" w:rsidRPr="00B70791">
          <w:rPr>
            <w:rStyle w:val="Hyperlink"/>
            <w:noProof/>
          </w:rPr>
          <w:t>Expected memory usage of decoder</w:t>
        </w:r>
        <w:r w:rsidR="00665DB5">
          <w:rPr>
            <w:noProof/>
            <w:webHidden/>
          </w:rPr>
          <w:tab/>
        </w:r>
        <w:r w:rsidR="00665DB5">
          <w:rPr>
            <w:noProof/>
            <w:webHidden/>
          </w:rPr>
          <w:fldChar w:fldCharType="begin"/>
        </w:r>
        <w:r w:rsidR="00665DB5">
          <w:rPr>
            <w:noProof/>
            <w:webHidden/>
          </w:rPr>
          <w:instrText xml:space="preserve"> PAGEREF _Toc336872030 \h </w:instrText>
        </w:r>
        <w:r w:rsidR="00665DB5">
          <w:rPr>
            <w:noProof/>
            <w:webHidden/>
          </w:rPr>
        </w:r>
        <w:r w:rsidR="00665DB5">
          <w:rPr>
            <w:noProof/>
            <w:webHidden/>
          </w:rPr>
          <w:fldChar w:fldCharType="separate"/>
        </w:r>
        <w:r w:rsidR="00665DB5">
          <w:rPr>
            <w:noProof/>
            <w:webHidden/>
          </w:rPr>
          <w:t>17</w:t>
        </w:r>
        <w:r w:rsidR="00665DB5">
          <w:rPr>
            <w:noProof/>
            <w:webHidden/>
          </w:rPr>
          <w:fldChar w:fldCharType="end"/>
        </w:r>
      </w:hyperlink>
    </w:p>
    <w:p w:rsidR="00665DB5" w:rsidRDefault="00070691">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6872031" w:history="1">
        <w:r w:rsidR="00665DB5" w:rsidRPr="00B70791">
          <w:rPr>
            <w:rStyle w:val="Hyperlink"/>
            <w:noProof/>
          </w:rPr>
          <w:t>5.6</w:t>
        </w:r>
        <w:r w:rsidR="00665DB5">
          <w:rPr>
            <w:rFonts w:asciiTheme="minorHAnsi" w:eastAsiaTheme="minorEastAsia" w:hAnsiTheme="minorHAnsi" w:cstheme="minorBidi"/>
            <w:noProof/>
            <w:sz w:val="22"/>
            <w:szCs w:val="22"/>
            <w:lang w:eastAsia="zh-CN"/>
          </w:rPr>
          <w:tab/>
        </w:r>
        <w:r w:rsidR="00665DB5" w:rsidRPr="00B70791">
          <w:rPr>
            <w:rStyle w:val="Hyperlink"/>
            <w:noProof/>
          </w:rPr>
          <w:t>Complexity characteristics of encoder motion estimation and partitioning selection in enhancement layer(s)</w:t>
        </w:r>
        <w:r w:rsidR="00665DB5">
          <w:rPr>
            <w:noProof/>
            <w:webHidden/>
          </w:rPr>
          <w:tab/>
        </w:r>
        <w:r w:rsidR="00665DB5">
          <w:rPr>
            <w:noProof/>
            <w:webHidden/>
          </w:rPr>
          <w:fldChar w:fldCharType="begin"/>
        </w:r>
        <w:r w:rsidR="00665DB5">
          <w:rPr>
            <w:noProof/>
            <w:webHidden/>
          </w:rPr>
          <w:instrText xml:space="preserve"> PAGEREF _Toc336872031 \h </w:instrText>
        </w:r>
        <w:r w:rsidR="00665DB5">
          <w:rPr>
            <w:noProof/>
            <w:webHidden/>
          </w:rPr>
        </w:r>
        <w:r w:rsidR="00665DB5">
          <w:rPr>
            <w:noProof/>
            <w:webHidden/>
          </w:rPr>
          <w:fldChar w:fldCharType="separate"/>
        </w:r>
        <w:r w:rsidR="00665DB5">
          <w:rPr>
            <w:noProof/>
            <w:webHidden/>
          </w:rPr>
          <w:t>18</w:t>
        </w:r>
        <w:r w:rsidR="00665DB5">
          <w:rPr>
            <w:noProof/>
            <w:webHidden/>
          </w:rPr>
          <w:fldChar w:fldCharType="end"/>
        </w:r>
      </w:hyperlink>
    </w:p>
    <w:p w:rsidR="00665DB5" w:rsidRDefault="00070691">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6872032" w:history="1">
        <w:r w:rsidR="00665DB5" w:rsidRPr="00B70791">
          <w:rPr>
            <w:rStyle w:val="Hyperlink"/>
            <w:noProof/>
          </w:rPr>
          <w:t>5.7</w:t>
        </w:r>
        <w:r w:rsidR="00665DB5">
          <w:rPr>
            <w:rFonts w:asciiTheme="minorHAnsi" w:eastAsiaTheme="minorEastAsia" w:hAnsiTheme="minorHAnsi" w:cstheme="minorBidi"/>
            <w:noProof/>
            <w:sz w:val="22"/>
            <w:szCs w:val="22"/>
            <w:lang w:eastAsia="zh-CN"/>
          </w:rPr>
          <w:tab/>
        </w:r>
        <w:r w:rsidR="00665DB5" w:rsidRPr="00B70791">
          <w:rPr>
            <w:rStyle w:val="Hyperlink"/>
            <w:noProof/>
          </w:rPr>
          <w:t>Complexity characteristics of decoder motion compensation in enhancement layer(s)</w:t>
        </w:r>
        <w:r w:rsidR="00665DB5">
          <w:rPr>
            <w:noProof/>
            <w:webHidden/>
          </w:rPr>
          <w:tab/>
        </w:r>
        <w:r w:rsidR="00665DB5">
          <w:rPr>
            <w:noProof/>
            <w:webHidden/>
          </w:rPr>
          <w:fldChar w:fldCharType="begin"/>
        </w:r>
        <w:r w:rsidR="00665DB5">
          <w:rPr>
            <w:noProof/>
            <w:webHidden/>
          </w:rPr>
          <w:instrText xml:space="preserve"> PAGEREF _Toc336872032 \h </w:instrText>
        </w:r>
        <w:r w:rsidR="00665DB5">
          <w:rPr>
            <w:noProof/>
            <w:webHidden/>
          </w:rPr>
        </w:r>
        <w:r w:rsidR="00665DB5">
          <w:rPr>
            <w:noProof/>
            <w:webHidden/>
          </w:rPr>
          <w:fldChar w:fldCharType="separate"/>
        </w:r>
        <w:r w:rsidR="00665DB5">
          <w:rPr>
            <w:noProof/>
            <w:webHidden/>
          </w:rPr>
          <w:t>18</w:t>
        </w:r>
        <w:r w:rsidR="00665DB5">
          <w:rPr>
            <w:noProof/>
            <w:webHidden/>
          </w:rPr>
          <w:fldChar w:fldCharType="end"/>
        </w:r>
      </w:hyperlink>
    </w:p>
    <w:p w:rsidR="00665DB5" w:rsidRDefault="00070691">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6872033" w:history="1">
        <w:r w:rsidR="00665DB5" w:rsidRPr="00B70791">
          <w:rPr>
            <w:rStyle w:val="Hyperlink"/>
            <w:noProof/>
          </w:rPr>
          <w:t>5.8</w:t>
        </w:r>
        <w:r w:rsidR="00665DB5">
          <w:rPr>
            <w:rFonts w:asciiTheme="minorHAnsi" w:eastAsiaTheme="minorEastAsia" w:hAnsiTheme="minorHAnsi" w:cstheme="minorBidi"/>
            <w:noProof/>
            <w:sz w:val="22"/>
            <w:szCs w:val="22"/>
            <w:lang w:eastAsia="zh-CN"/>
          </w:rPr>
          <w:tab/>
        </w:r>
        <w:r w:rsidR="00665DB5" w:rsidRPr="00B70791">
          <w:rPr>
            <w:rStyle w:val="Hyperlink"/>
            <w:noProof/>
          </w:rPr>
          <w:t>Complexity characteristics of encoder intra-frame prediction type and partitioning selection in enhancement layer(s)</w:t>
        </w:r>
        <w:r w:rsidR="00665DB5">
          <w:rPr>
            <w:noProof/>
            <w:webHidden/>
          </w:rPr>
          <w:tab/>
        </w:r>
        <w:r w:rsidR="00665DB5">
          <w:rPr>
            <w:noProof/>
            <w:webHidden/>
          </w:rPr>
          <w:fldChar w:fldCharType="begin"/>
        </w:r>
        <w:r w:rsidR="00665DB5">
          <w:rPr>
            <w:noProof/>
            <w:webHidden/>
          </w:rPr>
          <w:instrText xml:space="preserve"> PAGEREF _Toc336872033 \h </w:instrText>
        </w:r>
        <w:r w:rsidR="00665DB5">
          <w:rPr>
            <w:noProof/>
            <w:webHidden/>
          </w:rPr>
        </w:r>
        <w:r w:rsidR="00665DB5">
          <w:rPr>
            <w:noProof/>
            <w:webHidden/>
          </w:rPr>
          <w:fldChar w:fldCharType="separate"/>
        </w:r>
        <w:r w:rsidR="00665DB5">
          <w:rPr>
            <w:noProof/>
            <w:webHidden/>
          </w:rPr>
          <w:t>18</w:t>
        </w:r>
        <w:r w:rsidR="00665DB5">
          <w:rPr>
            <w:noProof/>
            <w:webHidden/>
          </w:rPr>
          <w:fldChar w:fldCharType="end"/>
        </w:r>
      </w:hyperlink>
    </w:p>
    <w:p w:rsidR="00665DB5" w:rsidRDefault="00070691">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6872034" w:history="1">
        <w:r w:rsidR="00665DB5" w:rsidRPr="00B70791">
          <w:rPr>
            <w:rStyle w:val="Hyperlink"/>
            <w:noProof/>
          </w:rPr>
          <w:t>5.9</w:t>
        </w:r>
        <w:r w:rsidR="00665DB5">
          <w:rPr>
            <w:rFonts w:asciiTheme="minorHAnsi" w:eastAsiaTheme="minorEastAsia" w:hAnsiTheme="minorHAnsi" w:cstheme="minorBidi"/>
            <w:noProof/>
            <w:sz w:val="22"/>
            <w:szCs w:val="22"/>
            <w:lang w:eastAsia="zh-CN"/>
          </w:rPr>
          <w:tab/>
        </w:r>
        <w:r w:rsidR="00665DB5" w:rsidRPr="00B70791">
          <w:rPr>
            <w:rStyle w:val="Hyperlink"/>
            <w:noProof/>
          </w:rPr>
          <w:t>Complexity characteristics of decoder intra-frame prediction operation in enhancement layer(s)</w:t>
        </w:r>
        <w:r w:rsidR="00665DB5">
          <w:rPr>
            <w:noProof/>
            <w:webHidden/>
          </w:rPr>
          <w:tab/>
        </w:r>
        <w:r w:rsidR="00665DB5">
          <w:rPr>
            <w:noProof/>
            <w:webHidden/>
          </w:rPr>
          <w:fldChar w:fldCharType="begin"/>
        </w:r>
        <w:r w:rsidR="00665DB5">
          <w:rPr>
            <w:noProof/>
            <w:webHidden/>
          </w:rPr>
          <w:instrText xml:space="preserve"> PAGEREF _Toc336872034 \h </w:instrText>
        </w:r>
        <w:r w:rsidR="00665DB5">
          <w:rPr>
            <w:noProof/>
            <w:webHidden/>
          </w:rPr>
        </w:r>
        <w:r w:rsidR="00665DB5">
          <w:rPr>
            <w:noProof/>
            <w:webHidden/>
          </w:rPr>
          <w:fldChar w:fldCharType="separate"/>
        </w:r>
        <w:r w:rsidR="00665DB5">
          <w:rPr>
            <w:noProof/>
            <w:webHidden/>
          </w:rPr>
          <w:t>18</w:t>
        </w:r>
        <w:r w:rsidR="00665DB5">
          <w:rPr>
            <w:noProof/>
            <w:webHidden/>
          </w:rPr>
          <w:fldChar w:fldCharType="end"/>
        </w:r>
      </w:hyperlink>
    </w:p>
    <w:p w:rsidR="00665DB5" w:rsidRDefault="00070691">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6872035" w:history="1">
        <w:r w:rsidR="00665DB5" w:rsidRPr="00B70791">
          <w:rPr>
            <w:rStyle w:val="Hyperlink"/>
            <w:noProof/>
          </w:rPr>
          <w:t>5.10</w:t>
        </w:r>
        <w:r w:rsidR="00665DB5">
          <w:rPr>
            <w:rFonts w:asciiTheme="minorHAnsi" w:eastAsiaTheme="minorEastAsia" w:hAnsiTheme="minorHAnsi" w:cstheme="minorBidi"/>
            <w:noProof/>
            <w:sz w:val="22"/>
            <w:szCs w:val="22"/>
            <w:lang w:eastAsia="zh-CN"/>
          </w:rPr>
          <w:tab/>
        </w:r>
        <w:r w:rsidR="00665DB5" w:rsidRPr="00B70791">
          <w:rPr>
            <w:rStyle w:val="Hyperlink"/>
            <w:noProof/>
          </w:rPr>
          <w:t>Complexity characteristics of up-sampling filters and transforms specific in enhancement layer(s)</w:t>
        </w:r>
        <w:r w:rsidR="00665DB5">
          <w:rPr>
            <w:noProof/>
            <w:webHidden/>
          </w:rPr>
          <w:tab/>
        </w:r>
        <w:r w:rsidR="00665DB5">
          <w:rPr>
            <w:noProof/>
            <w:webHidden/>
          </w:rPr>
          <w:fldChar w:fldCharType="begin"/>
        </w:r>
        <w:r w:rsidR="00665DB5">
          <w:rPr>
            <w:noProof/>
            <w:webHidden/>
          </w:rPr>
          <w:instrText xml:space="preserve"> PAGEREF _Toc336872035 \h </w:instrText>
        </w:r>
        <w:r w:rsidR="00665DB5">
          <w:rPr>
            <w:noProof/>
            <w:webHidden/>
          </w:rPr>
        </w:r>
        <w:r w:rsidR="00665DB5">
          <w:rPr>
            <w:noProof/>
            <w:webHidden/>
          </w:rPr>
          <w:fldChar w:fldCharType="separate"/>
        </w:r>
        <w:r w:rsidR="00665DB5">
          <w:rPr>
            <w:noProof/>
            <w:webHidden/>
          </w:rPr>
          <w:t>18</w:t>
        </w:r>
        <w:r w:rsidR="00665DB5">
          <w:rPr>
            <w:noProof/>
            <w:webHidden/>
          </w:rPr>
          <w:fldChar w:fldCharType="end"/>
        </w:r>
      </w:hyperlink>
    </w:p>
    <w:p w:rsidR="00665DB5" w:rsidRDefault="00070691">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6872036" w:history="1">
        <w:r w:rsidR="00665DB5" w:rsidRPr="00B70791">
          <w:rPr>
            <w:rStyle w:val="Hyperlink"/>
            <w:noProof/>
          </w:rPr>
          <w:t>5.11</w:t>
        </w:r>
        <w:r w:rsidR="00665DB5">
          <w:rPr>
            <w:rFonts w:asciiTheme="minorHAnsi" w:eastAsiaTheme="minorEastAsia" w:hAnsiTheme="minorHAnsi" w:cstheme="minorBidi"/>
            <w:noProof/>
            <w:sz w:val="22"/>
            <w:szCs w:val="22"/>
            <w:lang w:eastAsia="zh-CN"/>
          </w:rPr>
          <w:tab/>
        </w:r>
        <w:r w:rsidR="00665DB5" w:rsidRPr="00B70791">
          <w:rPr>
            <w:rStyle w:val="Hyperlink"/>
            <w:noProof/>
          </w:rPr>
          <w:t>Complexity characteristics of quantization and inverse quantization in enhancement layer(s)</w:t>
        </w:r>
        <w:r w:rsidR="00665DB5">
          <w:rPr>
            <w:noProof/>
            <w:webHidden/>
          </w:rPr>
          <w:tab/>
        </w:r>
        <w:r w:rsidR="00665DB5">
          <w:rPr>
            <w:noProof/>
            <w:webHidden/>
          </w:rPr>
          <w:fldChar w:fldCharType="begin"/>
        </w:r>
        <w:r w:rsidR="00665DB5">
          <w:rPr>
            <w:noProof/>
            <w:webHidden/>
          </w:rPr>
          <w:instrText xml:space="preserve"> PAGEREF _Toc336872036 \h </w:instrText>
        </w:r>
        <w:r w:rsidR="00665DB5">
          <w:rPr>
            <w:noProof/>
            <w:webHidden/>
          </w:rPr>
        </w:r>
        <w:r w:rsidR="00665DB5">
          <w:rPr>
            <w:noProof/>
            <w:webHidden/>
          </w:rPr>
          <w:fldChar w:fldCharType="separate"/>
        </w:r>
        <w:r w:rsidR="00665DB5">
          <w:rPr>
            <w:noProof/>
            <w:webHidden/>
          </w:rPr>
          <w:t>18</w:t>
        </w:r>
        <w:r w:rsidR="00665DB5">
          <w:rPr>
            <w:noProof/>
            <w:webHidden/>
          </w:rPr>
          <w:fldChar w:fldCharType="end"/>
        </w:r>
      </w:hyperlink>
    </w:p>
    <w:p w:rsidR="00665DB5" w:rsidRDefault="00070691">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6872037" w:history="1">
        <w:r w:rsidR="00665DB5" w:rsidRPr="00B70791">
          <w:rPr>
            <w:rStyle w:val="Hyperlink"/>
            <w:noProof/>
          </w:rPr>
          <w:t>5.12</w:t>
        </w:r>
        <w:r w:rsidR="00665DB5">
          <w:rPr>
            <w:rFonts w:asciiTheme="minorHAnsi" w:eastAsiaTheme="minorEastAsia" w:hAnsiTheme="minorHAnsi" w:cstheme="minorBidi"/>
            <w:noProof/>
            <w:sz w:val="22"/>
            <w:szCs w:val="22"/>
            <w:lang w:eastAsia="zh-CN"/>
          </w:rPr>
          <w:tab/>
        </w:r>
        <w:r w:rsidR="00665DB5" w:rsidRPr="00B70791">
          <w:rPr>
            <w:rStyle w:val="Hyperlink"/>
            <w:noProof/>
          </w:rPr>
          <w:t>Complexity characteristics of encoder entropy coding operation in enhancement layer(s)</w:t>
        </w:r>
        <w:r w:rsidR="00665DB5">
          <w:rPr>
            <w:noProof/>
            <w:webHidden/>
          </w:rPr>
          <w:tab/>
        </w:r>
        <w:r w:rsidR="00665DB5">
          <w:rPr>
            <w:noProof/>
            <w:webHidden/>
          </w:rPr>
          <w:fldChar w:fldCharType="begin"/>
        </w:r>
        <w:r w:rsidR="00665DB5">
          <w:rPr>
            <w:noProof/>
            <w:webHidden/>
          </w:rPr>
          <w:instrText xml:space="preserve"> PAGEREF _Toc336872037 \h </w:instrText>
        </w:r>
        <w:r w:rsidR="00665DB5">
          <w:rPr>
            <w:noProof/>
            <w:webHidden/>
          </w:rPr>
        </w:r>
        <w:r w:rsidR="00665DB5">
          <w:rPr>
            <w:noProof/>
            <w:webHidden/>
          </w:rPr>
          <w:fldChar w:fldCharType="separate"/>
        </w:r>
        <w:r w:rsidR="00665DB5">
          <w:rPr>
            <w:noProof/>
            <w:webHidden/>
          </w:rPr>
          <w:t>18</w:t>
        </w:r>
        <w:r w:rsidR="00665DB5">
          <w:rPr>
            <w:noProof/>
            <w:webHidden/>
          </w:rPr>
          <w:fldChar w:fldCharType="end"/>
        </w:r>
      </w:hyperlink>
    </w:p>
    <w:p w:rsidR="00665DB5" w:rsidRDefault="00070691">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6872038" w:history="1">
        <w:r w:rsidR="00665DB5" w:rsidRPr="00B70791">
          <w:rPr>
            <w:rStyle w:val="Hyperlink"/>
            <w:noProof/>
          </w:rPr>
          <w:t>5.13</w:t>
        </w:r>
        <w:r w:rsidR="00665DB5">
          <w:rPr>
            <w:rFonts w:asciiTheme="minorHAnsi" w:eastAsiaTheme="minorEastAsia" w:hAnsiTheme="minorHAnsi" w:cstheme="minorBidi"/>
            <w:noProof/>
            <w:sz w:val="22"/>
            <w:szCs w:val="22"/>
            <w:lang w:eastAsia="zh-CN"/>
          </w:rPr>
          <w:tab/>
        </w:r>
        <w:r w:rsidR="00665DB5" w:rsidRPr="00B70791">
          <w:rPr>
            <w:rStyle w:val="Hyperlink"/>
            <w:noProof/>
          </w:rPr>
          <w:t>Complexity characteristics of decoder entropy decoding operation in enhancement layer(s)</w:t>
        </w:r>
        <w:r w:rsidR="00665DB5">
          <w:rPr>
            <w:noProof/>
            <w:webHidden/>
          </w:rPr>
          <w:tab/>
        </w:r>
        <w:r w:rsidR="00665DB5">
          <w:rPr>
            <w:noProof/>
            <w:webHidden/>
          </w:rPr>
          <w:fldChar w:fldCharType="begin"/>
        </w:r>
        <w:r w:rsidR="00665DB5">
          <w:rPr>
            <w:noProof/>
            <w:webHidden/>
          </w:rPr>
          <w:instrText xml:space="preserve"> PAGEREF _Toc336872038 \h </w:instrText>
        </w:r>
        <w:r w:rsidR="00665DB5">
          <w:rPr>
            <w:noProof/>
            <w:webHidden/>
          </w:rPr>
        </w:r>
        <w:r w:rsidR="00665DB5">
          <w:rPr>
            <w:noProof/>
            <w:webHidden/>
          </w:rPr>
          <w:fldChar w:fldCharType="separate"/>
        </w:r>
        <w:r w:rsidR="00665DB5">
          <w:rPr>
            <w:noProof/>
            <w:webHidden/>
          </w:rPr>
          <w:t>18</w:t>
        </w:r>
        <w:r w:rsidR="00665DB5">
          <w:rPr>
            <w:noProof/>
            <w:webHidden/>
          </w:rPr>
          <w:fldChar w:fldCharType="end"/>
        </w:r>
      </w:hyperlink>
    </w:p>
    <w:p w:rsidR="00665DB5" w:rsidRDefault="00070691">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6872039" w:history="1">
        <w:r w:rsidR="00665DB5" w:rsidRPr="00B70791">
          <w:rPr>
            <w:rStyle w:val="Hyperlink"/>
            <w:noProof/>
          </w:rPr>
          <w:t>5.14</w:t>
        </w:r>
        <w:r w:rsidR="00665DB5">
          <w:rPr>
            <w:rFonts w:asciiTheme="minorHAnsi" w:eastAsiaTheme="minorEastAsia" w:hAnsiTheme="minorHAnsi" w:cstheme="minorBidi"/>
            <w:noProof/>
            <w:sz w:val="22"/>
            <w:szCs w:val="22"/>
            <w:lang w:eastAsia="zh-CN"/>
          </w:rPr>
          <w:tab/>
        </w:r>
        <w:r w:rsidR="00665DB5" w:rsidRPr="00B70791">
          <w:rPr>
            <w:rStyle w:val="Hyperlink"/>
            <w:noProof/>
          </w:rPr>
          <w:t>Degree of capability for encoder parallel processing</w:t>
        </w:r>
        <w:r w:rsidR="00665DB5">
          <w:rPr>
            <w:noProof/>
            <w:webHidden/>
          </w:rPr>
          <w:tab/>
        </w:r>
        <w:r w:rsidR="00665DB5">
          <w:rPr>
            <w:noProof/>
            <w:webHidden/>
          </w:rPr>
          <w:fldChar w:fldCharType="begin"/>
        </w:r>
        <w:r w:rsidR="00665DB5">
          <w:rPr>
            <w:noProof/>
            <w:webHidden/>
          </w:rPr>
          <w:instrText xml:space="preserve"> PAGEREF _Toc336872039 \h </w:instrText>
        </w:r>
        <w:r w:rsidR="00665DB5">
          <w:rPr>
            <w:noProof/>
            <w:webHidden/>
          </w:rPr>
        </w:r>
        <w:r w:rsidR="00665DB5">
          <w:rPr>
            <w:noProof/>
            <w:webHidden/>
          </w:rPr>
          <w:fldChar w:fldCharType="separate"/>
        </w:r>
        <w:r w:rsidR="00665DB5">
          <w:rPr>
            <w:noProof/>
            <w:webHidden/>
          </w:rPr>
          <w:t>18</w:t>
        </w:r>
        <w:r w:rsidR="00665DB5">
          <w:rPr>
            <w:noProof/>
            <w:webHidden/>
          </w:rPr>
          <w:fldChar w:fldCharType="end"/>
        </w:r>
      </w:hyperlink>
    </w:p>
    <w:p w:rsidR="00665DB5" w:rsidRDefault="00070691">
      <w:pPr>
        <w:pStyle w:val="TOC2"/>
        <w:tabs>
          <w:tab w:val="left" w:pos="880"/>
          <w:tab w:val="right" w:leader="dot" w:pos="9350"/>
        </w:tabs>
        <w:rPr>
          <w:rFonts w:asciiTheme="minorHAnsi" w:eastAsiaTheme="minorEastAsia" w:hAnsiTheme="minorHAnsi" w:cstheme="minorBidi"/>
          <w:noProof/>
          <w:sz w:val="22"/>
          <w:szCs w:val="22"/>
          <w:lang w:eastAsia="zh-CN"/>
        </w:rPr>
      </w:pPr>
      <w:hyperlink w:anchor="_Toc336872040" w:history="1">
        <w:r w:rsidR="00665DB5" w:rsidRPr="00B70791">
          <w:rPr>
            <w:rStyle w:val="Hyperlink"/>
            <w:noProof/>
          </w:rPr>
          <w:t>5.15</w:t>
        </w:r>
        <w:r w:rsidR="00665DB5">
          <w:rPr>
            <w:rFonts w:asciiTheme="minorHAnsi" w:eastAsiaTheme="minorEastAsia" w:hAnsiTheme="minorHAnsi" w:cstheme="minorBidi"/>
            <w:noProof/>
            <w:sz w:val="22"/>
            <w:szCs w:val="22"/>
            <w:lang w:eastAsia="zh-CN"/>
          </w:rPr>
          <w:tab/>
        </w:r>
        <w:r w:rsidR="00665DB5" w:rsidRPr="00B70791">
          <w:rPr>
            <w:rStyle w:val="Hyperlink"/>
            <w:noProof/>
          </w:rPr>
          <w:t>Degree of capability for decoder parallel processing</w:t>
        </w:r>
        <w:r w:rsidR="00665DB5">
          <w:rPr>
            <w:noProof/>
            <w:webHidden/>
          </w:rPr>
          <w:tab/>
        </w:r>
        <w:r w:rsidR="00665DB5">
          <w:rPr>
            <w:noProof/>
            <w:webHidden/>
          </w:rPr>
          <w:fldChar w:fldCharType="begin"/>
        </w:r>
        <w:r w:rsidR="00665DB5">
          <w:rPr>
            <w:noProof/>
            <w:webHidden/>
          </w:rPr>
          <w:instrText xml:space="preserve"> PAGEREF _Toc336872040 \h </w:instrText>
        </w:r>
        <w:r w:rsidR="00665DB5">
          <w:rPr>
            <w:noProof/>
            <w:webHidden/>
          </w:rPr>
        </w:r>
        <w:r w:rsidR="00665DB5">
          <w:rPr>
            <w:noProof/>
            <w:webHidden/>
          </w:rPr>
          <w:fldChar w:fldCharType="separate"/>
        </w:r>
        <w:r w:rsidR="00665DB5">
          <w:rPr>
            <w:noProof/>
            <w:webHidden/>
          </w:rPr>
          <w:t>19</w:t>
        </w:r>
        <w:r w:rsidR="00665DB5">
          <w:rPr>
            <w:noProof/>
            <w:webHidden/>
          </w:rPr>
          <w:fldChar w:fldCharType="end"/>
        </w:r>
      </w:hyperlink>
    </w:p>
    <w:p w:rsidR="00665DB5" w:rsidRDefault="00070691">
      <w:pPr>
        <w:pStyle w:val="TOC1"/>
        <w:tabs>
          <w:tab w:val="left" w:pos="400"/>
          <w:tab w:val="right" w:leader="dot" w:pos="9350"/>
        </w:tabs>
        <w:rPr>
          <w:rFonts w:asciiTheme="minorHAnsi" w:eastAsiaTheme="minorEastAsia" w:hAnsiTheme="minorHAnsi" w:cstheme="minorBidi"/>
          <w:noProof/>
          <w:sz w:val="22"/>
          <w:szCs w:val="22"/>
          <w:lang w:eastAsia="zh-CN"/>
        </w:rPr>
      </w:pPr>
      <w:hyperlink w:anchor="_Toc336872041" w:history="1">
        <w:r w:rsidR="00665DB5" w:rsidRPr="00B70791">
          <w:rPr>
            <w:rStyle w:val="Hyperlink"/>
            <w:noProof/>
          </w:rPr>
          <w:t>6</w:t>
        </w:r>
        <w:r w:rsidR="00665DB5">
          <w:rPr>
            <w:rFonts w:asciiTheme="minorHAnsi" w:eastAsiaTheme="minorEastAsia" w:hAnsiTheme="minorHAnsi" w:cstheme="minorBidi"/>
            <w:noProof/>
            <w:sz w:val="22"/>
            <w:szCs w:val="22"/>
            <w:lang w:eastAsia="zh-CN"/>
          </w:rPr>
          <w:tab/>
        </w:r>
        <w:r w:rsidR="00665DB5" w:rsidRPr="00B70791">
          <w:rPr>
            <w:rStyle w:val="Hyperlink"/>
            <w:noProof/>
          </w:rPr>
          <w:t>Software implementation description</w:t>
        </w:r>
        <w:r w:rsidR="00665DB5">
          <w:rPr>
            <w:noProof/>
            <w:webHidden/>
          </w:rPr>
          <w:tab/>
        </w:r>
        <w:r w:rsidR="00665DB5">
          <w:rPr>
            <w:noProof/>
            <w:webHidden/>
          </w:rPr>
          <w:fldChar w:fldCharType="begin"/>
        </w:r>
        <w:r w:rsidR="00665DB5">
          <w:rPr>
            <w:noProof/>
            <w:webHidden/>
          </w:rPr>
          <w:instrText xml:space="preserve"> PAGEREF _Toc336872041 \h </w:instrText>
        </w:r>
        <w:r w:rsidR="00665DB5">
          <w:rPr>
            <w:noProof/>
            <w:webHidden/>
          </w:rPr>
        </w:r>
        <w:r w:rsidR="00665DB5">
          <w:rPr>
            <w:noProof/>
            <w:webHidden/>
          </w:rPr>
          <w:fldChar w:fldCharType="separate"/>
        </w:r>
        <w:r w:rsidR="00665DB5">
          <w:rPr>
            <w:noProof/>
            <w:webHidden/>
          </w:rPr>
          <w:t>19</w:t>
        </w:r>
        <w:r w:rsidR="00665DB5">
          <w:rPr>
            <w:noProof/>
            <w:webHidden/>
          </w:rPr>
          <w:fldChar w:fldCharType="end"/>
        </w:r>
      </w:hyperlink>
    </w:p>
    <w:p w:rsidR="00665DB5" w:rsidRDefault="00070691">
      <w:pPr>
        <w:pStyle w:val="TOC1"/>
        <w:tabs>
          <w:tab w:val="left" w:pos="400"/>
          <w:tab w:val="right" w:leader="dot" w:pos="9350"/>
        </w:tabs>
        <w:rPr>
          <w:rFonts w:asciiTheme="minorHAnsi" w:eastAsiaTheme="minorEastAsia" w:hAnsiTheme="minorHAnsi" w:cstheme="minorBidi"/>
          <w:noProof/>
          <w:sz w:val="22"/>
          <w:szCs w:val="22"/>
          <w:lang w:eastAsia="zh-CN"/>
        </w:rPr>
      </w:pPr>
      <w:hyperlink w:anchor="_Toc336872042" w:history="1">
        <w:r w:rsidR="00665DB5" w:rsidRPr="00B70791">
          <w:rPr>
            <w:rStyle w:val="Hyperlink"/>
            <w:noProof/>
          </w:rPr>
          <w:t>7</w:t>
        </w:r>
        <w:r w:rsidR="00665DB5">
          <w:rPr>
            <w:rFonts w:asciiTheme="minorHAnsi" w:eastAsiaTheme="minorEastAsia" w:hAnsiTheme="minorHAnsi" w:cstheme="minorBidi"/>
            <w:noProof/>
            <w:sz w:val="22"/>
            <w:szCs w:val="22"/>
            <w:lang w:eastAsia="zh-CN"/>
          </w:rPr>
          <w:tab/>
        </w:r>
        <w:r w:rsidR="00665DB5" w:rsidRPr="00B70791">
          <w:rPr>
            <w:rStyle w:val="Hyperlink"/>
            <w:noProof/>
          </w:rPr>
          <w:t>Highlighted aspects discussion</w:t>
        </w:r>
        <w:r w:rsidR="00665DB5">
          <w:rPr>
            <w:noProof/>
            <w:webHidden/>
          </w:rPr>
          <w:tab/>
        </w:r>
        <w:r w:rsidR="00665DB5">
          <w:rPr>
            <w:noProof/>
            <w:webHidden/>
          </w:rPr>
          <w:fldChar w:fldCharType="begin"/>
        </w:r>
        <w:r w:rsidR="00665DB5">
          <w:rPr>
            <w:noProof/>
            <w:webHidden/>
          </w:rPr>
          <w:instrText xml:space="preserve"> PAGEREF _Toc336872042 \h </w:instrText>
        </w:r>
        <w:r w:rsidR="00665DB5">
          <w:rPr>
            <w:noProof/>
            <w:webHidden/>
          </w:rPr>
        </w:r>
        <w:r w:rsidR="00665DB5">
          <w:rPr>
            <w:noProof/>
            <w:webHidden/>
          </w:rPr>
          <w:fldChar w:fldCharType="separate"/>
        </w:r>
        <w:r w:rsidR="00665DB5">
          <w:rPr>
            <w:noProof/>
            <w:webHidden/>
          </w:rPr>
          <w:t>19</w:t>
        </w:r>
        <w:r w:rsidR="00665DB5">
          <w:rPr>
            <w:noProof/>
            <w:webHidden/>
          </w:rPr>
          <w:fldChar w:fldCharType="end"/>
        </w:r>
      </w:hyperlink>
    </w:p>
    <w:p w:rsidR="00665DB5" w:rsidRDefault="00070691">
      <w:pPr>
        <w:pStyle w:val="TOC1"/>
        <w:tabs>
          <w:tab w:val="left" w:pos="400"/>
          <w:tab w:val="right" w:leader="dot" w:pos="9350"/>
        </w:tabs>
        <w:rPr>
          <w:rFonts w:asciiTheme="minorHAnsi" w:eastAsiaTheme="minorEastAsia" w:hAnsiTheme="minorHAnsi" w:cstheme="minorBidi"/>
          <w:noProof/>
          <w:sz w:val="22"/>
          <w:szCs w:val="22"/>
          <w:lang w:eastAsia="zh-CN"/>
        </w:rPr>
      </w:pPr>
      <w:hyperlink w:anchor="_Toc336872043" w:history="1">
        <w:r w:rsidR="00665DB5" w:rsidRPr="00B70791">
          <w:rPr>
            <w:rStyle w:val="Hyperlink"/>
            <w:noProof/>
          </w:rPr>
          <w:t>8</w:t>
        </w:r>
        <w:r w:rsidR="00665DB5">
          <w:rPr>
            <w:rFonts w:asciiTheme="minorHAnsi" w:eastAsiaTheme="minorEastAsia" w:hAnsiTheme="minorHAnsi" w:cstheme="minorBidi"/>
            <w:noProof/>
            <w:sz w:val="22"/>
            <w:szCs w:val="22"/>
            <w:lang w:eastAsia="zh-CN"/>
          </w:rPr>
          <w:tab/>
        </w:r>
        <w:r w:rsidR="00665DB5" w:rsidRPr="00B70791">
          <w:rPr>
            <w:rStyle w:val="Hyperlink"/>
            <w:noProof/>
          </w:rPr>
          <w:t>Closing remarks</w:t>
        </w:r>
        <w:r w:rsidR="00665DB5">
          <w:rPr>
            <w:noProof/>
            <w:webHidden/>
          </w:rPr>
          <w:tab/>
        </w:r>
        <w:r w:rsidR="00665DB5">
          <w:rPr>
            <w:noProof/>
            <w:webHidden/>
          </w:rPr>
          <w:fldChar w:fldCharType="begin"/>
        </w:r>
        <w:r w:rsidR="00665DB5">
          <w:rPr>
            <w:noProof/>
            <w:webHidden/>
          </w:rPr>
          <w:instrText xml:space="preserve"> PAGEREF _Toc336872043 \h </w:instrText>
        </w:r>
        <w:r w:rsidR="00665DB5">
          <w:rPr>
            <w:noProof/>
            <w:webHidden/>
          </w:rPr>
        </w:r>
        <w:r w:rsidR="00665DB5">
          <w:rPr>
            <w:noProof/>
            <w:webHidden/>
          </w:rPr>
          <w:fldChar w:fldCharType="separate"/>
        </w:r>
        <w:r w:rsidR="00665DB5">
          <w:rPr>
            <w:noProof/>
            <w:webHidden/>
          </w:rPr>
          <w:t>19</w:t>
        </w:r>
        <w:r w:rsidR="00665DB5">
          <w:rPr>
            <w:noProof/>
            <w:webHidden/>
          </w:rPr>
          <w:fldChar w:fldCharType="end"/>
        </w:r>
      </w:hyperlink>
    </w:p>
    <w:p w:rsidR="00665DB5" w:rsidRDefault="00070691">
      <w:pPr>
        <w:pStyle w:val="TOC1"/>
        <w:tabs>
          <w:tab w:val="left" w:pos="400"/>
          <w:tab w:val="right" w:leader="dot" w:pos="9350"/>
        </w:tabs>
        <w:rPr>
          <w:rFonts w:asciiTheme="minorHAnsi" w:eastAsiaTheme="minorEastAsia" w:hAnsiTheme="minorHAnsi" w:cstheme="minorBidi"/>
          <w:noProof/>
          <w:sz w:val="22"/>
          <w:szCs w:val="22"/>
          <w:lang w:eastAsia="zh-CN"/>
        </w:rPr>
      </w:pPr>
      <w:hyperlink w:anchor="_Toc336872044" w:history="1">
        <w:r w:rsidR="00665DB5" w:rsidRPr="00B70791">
          <w:rPr>
            <w:rStyle w:val="Hyperlink"/>
            <w:noProof/>
          </w:rPr>
          <w:t>9</w:t>
        </w:r>
        <w:r w:rsidR="00665DB5">
          <w:rPr>
            <w:rFonts w:asciiTheme="minorHAnsi" w:eastAsiaTheme="minorEastAsia" w:hAnsiTheme="minorHAnsi" w:cstheme="minorBidi"/>
            <w:noProof/>
            <w:sz w:val="22"/>
            <w:szCs w:val="22"/>
            <w:lang w:eastAsia="zh-CN"/>
          </w:rPr>
          <w:tab/>
        </w:r>
        <w:r w:rsidR="00665DB5" w:rsidRPr="00B70791">
          <w:rPr>
            <w:rStyle w:val="Hyperlink"/>
            <w:noProof/>
          </w:rPr>
          <w:t>References</w:t>
        </w:r>
        <w:r w:rsidR="00665DB5">
          <w:rPr>
            <w:noProof/>
            <w:webHidden/>
          </w:rPr>
          <w:tab/>
        </w:r>
        <w:r w:rsidR="00665DB5">
          <w:rPr>
            <w:noProof/>
            <w:webHidden/>
          </w:rPr>
          <w:fldChar w:fldCharType="begin"/>
        </w:r>
        <w:r w:rsidR="00665DB5">
          <w:rPr>
            <w:noProof/>
            <w:webHidden/>
          </w:rPr>
          <w:instrText xml:space="preserve"> PAGEREF _Toc336872044 \h </w:instrText>
        </w:r>
        <w:r w:rsidR="00665DB5">
          <w:rPr>
            <w:noProof/>
            <w:webHidden/>
          </w:rPr>
        </w:r>
        <w:r w:rsidR="00665DB5">
          <w:rPr>
            <w:noProof/>
            <w:webHidden/>
          </w:rPr>
          <w:fldChar w:fldCharType="separate"/>
        </w:r>
        <w:r w:rsidR="00665DB5">
          <w:rPr>
            <w:noProof/>
            <w:webHidden/>
          </w:rPr>
          <w:t>19</w:t>
        </w:r>
        <w:r w:rsidR="00665DB5">
          <w:rPr>
            <w:noProof/>
            <w:webHidden/>
          </w:rPr>
          <w:fldChar w:fldCharType="end"/>
        </w:r>
      </w:hyperlink>
    </w:p>
    <w:p w:rsidR="00665DB5" w:rsidRDefault="00070691">
      <w:pPr>
        <w:pStyle w:val="TOC1"/>
        <w:tabs>
          <w:tab w:val="left" w:pos="660"/>
          <w:tab w:val="right" w:leader="dot" w:pos="9350"/>
        </w:tabs>
        <w:rPr>
          <w:rFonts w:asciiTheme="minorHAnsi" w:eastAsiaTheme="minorEastAsia" w:hAnsiTheme="minorHAnsi" w:cstheme="minorBidi"/>
          <w:noProof/>
          <w:sz w:val="22"/>
          <w:szCs w:val="22"/>
          <w:lang w:eastAsia="zh-CN"/>
        </w:rPr>
      </w:pPr>
      <w:hyperlink w:anchor="_Toc336872045" w:history="1">
        <w:r w:rsidR="00665DB5" w:rsidRPr="00B70791">
          <w:rPr>
            <w:rStyle w:val="Hyperlink"/>
            <w:noProof/>
          </w:rPr>
          <w:t>10</w:t>
        </w:r>
        <w:r w:rsidR="00665DB5">
          <w:rPr>
            <w:rFonts w:asciiTheme="minorHAnsi" w:eastAsiaTheme="minorEastAsia" w:hAnsiTheme="minorHAnsi" w:cstheme="minorBidi"/>
            <w:noProof/>
            <w:sz w:val="22"/>
            <w:szCs w:val="22"/>
            <w:lang w:eastAsia="zh-CN"/>
          </w:rPr>
          <w:tab/>
        </w:r>
        <w:r w:rsidR="00665DB5" w:rsidRPr="00B70791">
          <w:rPr>
            <w:rStyle w:val="Hyperlink"/>
            <w:noProof/>
          </w:rPr>
          <w:t>Patent rights declaration</w:t>
        </w:r>
        <w:r w:rsidR="00665DB5">
          <w:rPr>
            <w:noProof/>
            <w:webHidden/>
          </w:rPr>
          <w:tab/>
        </w:r>
        <w:r w:rsidR="00665DB5">
          <w:rPr>
            <w:noProof/>
            <w:webHidden/>
          </w:rPr>
          <w:fldChar w:fldCharType="begin"/>
        </w:r>
        <w:r w:rsidR="00665DB5">
          <w:rPr>
            <w:noProof/>
            <w:webHidden/>
          </w:rPr>
          <w:instrText xml:space="preserve"> PAGEREF _Toc336872045 \h </w:instrText>
        </w:r>
        <w:r w:rsidR="00665DB5">
          <w:rPr>
            <w:noProof/>
            <w:webHidden/>
          </w:rPr>
        </w:r>
        <w:r w:rsidR="00665DB5">
          <w:rPr>
            <w:noProof/>
            <w:webHidden/>
          </w:rPr>
          <w:fldChar w:fldCharType="separate"/>
        </w:r>
        <w:r w:rsidR="00665DB5">
          <w:rPr>
            <w:noProof/>
            <w:webHidden/>
          </w:rPr>
          <w:t>19</w:t>
        </w:r>
        <w:r w:rsidR="00665DB5">
          <w:rPr>
            <w:noProof/>
            <w:webHidden/>
          </w:rPr>
          <w:fldChar w:fldCharType="end"/>
        </w:r>
      </w:hyperlink>
    </w:p>
    <w:p w:rsidR="0052456B" w:rsidRPr="00AE341B" w:rsidRDefault="0052456B" w:rsidP="007B7A9D">
      <w:pPr>
        <w:spacing w:before="120"/>
        <w:rPr>
          <w:sz w:val="22"/>
          <w:szCs w:val="22"/>
        </w:rPr>
      </w:pPr>
      <w:r>
        <w:fldChar w:fldCharType="end"/>
      </w:r>
    </w:p>
    <w:p w:rsidR="0052456B" w:rsidRPr="0052456B" w:rsidRDefault="0052456B" w:rsidP="007B7A9D">
      <w:pPr>
        <w:pStyle w:val="Heading1"/>
        <w:spacing w:before="120"/>
        <w:jc w:val="both"/>
      </w:pPr>
      <w:bookmarkStart w:id="3" w:name="_Toc336871991"/>
      <w:r w:rsidRPr="0052456B">
        <w:t>Introduction</w:t>
      </w:r>
      <w:bookmarkEnd w:id="3"/>
    </w:p>
    <w:p w:rsidR="00B070B6" w:rsidRPr="003206F6" w:rsidRDefault="000B7BCE" w:rsidP="007B7A9D">
      <w:pPr>
        <w:spacing w:before="120"/>
        <w:jc w:val="both"/>
        <w:rPr>
          <w:szCs w:val="22"/>
        </w:rPr>
      </w:pPr>
      <w:r w:rsidRPr="003206F6">
        <w:rPr>
          <w:szCs w:val="22"/>
        </w:rPr>
        <w:t xml:space="preserve">This proposal covers the following </w:t>
      </w:r>
      <w:r w:rsidR="00B070B6" w:rsidRPr="003206F6">
        <w:rPr>
          <w:szCs w:val="22"/>
        </w:rPr>
        <w:t xml:space="preserve">categories (tick </w:t>
      </w:r>
      <w:proofErr w:type="gramStart"/>
      <w:r w:rsidR="00B070B6" w:rsidRPr="003206F6">
        <w:rPr>
          <w:szCs w:val="22"/>
        </w:rPr>
        <w:t xml:space="preserve">box </w:t>
      </w:r>
      <w:proofErr w:type="gramEnd"/>
      <w:r w:rsidR="00B070B6" w:rsidRPr="003206F6">
        <w:rPr>
          <w:szCs w:val="22"/>
        </w:rPr>
        <w:sym w:font="Wingdings" w:char="F078"/>
      </w:r>
      <w:r w:rsidR="00B070B6" w:rsidRPr="003206F6">
        <w:rPr>
          <w:szCs w:val="22"/>
        </w:rPr>
        <w:t>)</w:t>
      </w:r>
    </w:p>
    <w:p w:rsidR="00875B56" w:rsidRPr="003206F6" w:rsidRDefault="00875B56" w:rsidP="007B7A9D">
      <w:pPr>
        <w:spacing w:before="120"/>
        <w:jc w:val="both"/>
        <w:rPr>
          <w:szCs w:val="22"/>
        </w:rPr>
      </w:pPr>
    </w:p>
    <w:p w:rsidR="00B070B6" w:rsidRPr="003206F6" w:rsidRDefault="000B7BCE" w:rsidP="007B7A9D">
      <w:pPr>
        <w:spacing w:before="120"/>
        <w:ind w:firstLine="720"/>
        <w:jc w:val="both"/>
        <w:rPr>
          <w:szCs w:val="22"/>
        </w:rPr>
      </w:pPr>
      <w:r w:rsidRPr="003206F6">
        <w:rPr>
          <w:szCs w:val="22"/>
        </w:rPr>
        <w:sym w:font="Wingdings" w:char="F078"/>
      </w:r>
      <w:r w:rsidR="00B070B6" w:rsidRPr="003206F6">
        <w:rPr>
          <w:szCs w:val="22"/>
        </w:rPr>
        <w:t xml:space="preserve"> </w:t>
      </w:r>
      <w:r w:rsidR="00B070B6" w:rsidRPr="003206F6">
        <w:rPr>
          <w:szCs w:val="22"/>
        </w:rPr>
        <w:tab/>
        <w:t xml:space="preserve">Category </w:t>
      </w:r>
      <w:proofErr w:type="gramStart"/>
      <w:r w:rsidR="00B070B6" w:rsidRPr="003206F6">
        <w:rPr>
          <w:szCs w:val="22"/>
        </w:rPr>
        <w:t>1 (HEVC base layer) spatial scalability</w:t>
      </w:r>
      <w:proofErr w:type="gramEnd"/>
    </w:p>
    <w:p w:rsidR="00B070B6" w:rsidRPr="003206F6" w:rsidRDefault="000B7BCE" w:rsidP="007B7A9D">
      <w:pPr>
        <w:spacing w:before="120"/>
        <w:ind w:firstLine="720"/>
        <w:jc w:val="both"/>
        <w:rPr>
          <w:szCs w:val="22"/>
        </w:rPr>
      </w:pPr>
      <w:r w:rsidRPr="003206F6">
        <w:rPr>
          <w:szCs w:val="22"/>
        </w:rPr>
        <w:sym w:font="Wingdings" w:char="F078"/>
      </w:r>
      <w:r w:rsidR="00B070B6" w:rsidRPr="003206F6">
        <w:rPr>
          <w:szCs w:val="22"/>
        </w:rPr>
        <w:t xml:space="preserve"> </w:t>
      </w:r>
      <w:r w:rsidR="00B070B6" w:rsidRPr="003206F6">
        <w:rPr>
          <w:szCs w:val="22"/>
        </w:rPr>
        <w:tab/>
        <w:t xml:space="preserve">Category </w:t>
      </w:r>
      <w:proofErr w:type="gramStart"/>
      <w:r w:rsidR="00B070B6" w:rsidRPr="003206F6">
        <w:rPr>
          <w:szCs w:val="22"/>
        </w:rPr>
        <w:t>1 (HEVC base layer) intra-only spatial scalability</w:t>
      </w:r>
      <w:proofErr w:type="gramEnd"/>
      <w:r w:rsidR="00B070B6" w:rsidRPr="003206F6">
        <w:rPr>
          <w:szCs w:val="22"/>
        </w:rPr>
        <w:tab/>
      </w:r>
    </w:p>
    <w:p w:rsidR="00B070B6" w:rsidRPr="003206F6" w:rsidRDefault="000B7BCE" w:rsidP="007B7A9D">
      <w:pPr>
        <w:spacing w:before="120"/>
        <w:ind w:firstLine="720"/>
        <w:jc w:val="both"/>
        <w:rPr>
          <w:szCs w:val="22"/>
        </w:rPr>
      </w:pPr>
      <w:r w:rsidRPr="003206F6">
        <w:rPr>
          <w:szCs w:val="22"/>
        </w:rPr>
        <w:sym w:font="Wingdings" w:char="F078"/>
      </w:r>
      <w:r w:rsidR="00B070B6" w:rsidRPr="003206F6">
        <w:rPr>
          <w:szCs w:val="22"/>
        </w:rPr>
        <w:tab/>
        <w:t xml:space="preserve">Category </w:t>
      </w:r>
      <w:proofErr w:type="gramStart"/>
      <w:r w:rsidR="00B070B6" w:rsidRPr="003206F6">
        <w:rPr>
          <w:szCs w:val="22"/>
        </w:rPr>
        <w:t>1 (HEVC base layer) SNR scalability</w:t>
      </w:r>
      <w:proofErr w:type="gramEnd"/>
    </w:p>
    <w:p w:rsidR="00B070B6" w:rsidRPr="003206F6" w:rsidRDefault="00B070B6" w:rsidP="007B7A9D">
      <w:pPr>
        <w:spacing w:before="120"/>
        <w:ind w:firstLine="720"/>
        <w:jc w:val="both"/>
        <w:rPr>
          <w:szCs w:val="22"/>
        </w:rPr>
      </w:pPr>
      <w:r w:rsidRPr="003206F6">
        <w:rPr>
          <w:szCs w:val="22"/>
        </w:rPr>
        <w:sym w:font="Wingdings" w:char="F06F"/>
      </w:r>
      <w:r w:rsidRPr="003206F6">
        <w:rPr>
          <w:szCs w:val="22"/>
        </w:rPr>
        <w:t xml:space="preserve"> </w:t>
      </w:r>
      <w:r w:rsidRPr="003206F6">
        <w:rPr>
          <w:szCs w:val="22"/>
        </w:rPr>
        <w:tab/>
        <w:t xml:space="preserve">Category </w:t>
      </w:r>
      <w:proofErr w:type="gramStart"/>
      <w:r w:rsidRPr="003206F6">
        <w:rPr>
          <w:szCs w:val="22"/>
        </w:rPr>
        <w:t>2 (AVC base layer) spatial scalability</w:t>
      </w:r>
      <w:proofErr w:type="gramEnd"/>
    </w:p>
    <w:p w:rsidR="00B070B6" w:rsidRPr="003206F6" w:rsidRDefault="00B070B6" w:rsidP="007B7A9D">
      <w:pPr>
        <w:spacing w:before="120"/>
        <w:jc w:val="both"/>
        <w:rPr>
          <w:szCs w:val="22"/>
        </w:rPr>
      </w:pPr>
    </w:p>
    <w:p w:rsidR="00B070B6" w:rsidRPr="003206F6" w:rsidRDefault="000B7BCE" w:rsidP="007B7A9D">
      <w:pPr>
        <w:spacing w:before="120"/>
        <w:ind w:left="1440" w:hanging="720"/>
        <w:jc w:val="both"/>
        <w:rPr>
          <w:szCs w:val="22"/>
        </w:rPr>
      </w:pPr>
      <w:r w:rsidRPr="003206F6">
        <w:rPr>
          <w:szCs w:val="22"/>
        </w:rPr>
        <w:sym w:font="Wingdings" w:char="F078"/>
      </w:r>
      <w:r w:rsidR="00875B56" w:rsidRPr="003206F6">
        <w:rPr>
          <w:szCs w:val="22"/>
        </w:rPr>
        <w:tab/>
      </w:r>
      <w:r w:rsidR="00B070B6" w:rsidRPr="003206F6">
        <w:rPr>
          <w:szCs w:val="22"/>
        </w:rPr>
        <w:t xml:space="preserve">The proposal </w:t>
      </w:r>
      <w:r w:rsidR="00875B56" w:rsidRPr="003206F6">
        <w:rPr>
          <w:szCs w:val="22"/>
        </w:rPr>
        <w:t>obeys</w:t>
      </w:r>
      <w:r w:rsidR="00B070B6" w:rsidRPr="003206F6">
        <w:rPr>
          <w:szCs w:val="22"/>
        </w:rPr>
        <w:t xml:space="preserve"> the </w:t>
      </w:r>
      <w:r w:rsidR="00875B56" w:rsidRPr="003206F6">
        <w:rPr>
          <w:szCs w:val="22"/>
        </w:rPr>
        <w:t xml:space="preserve">constraints under section 5 of the </w:t>
      </w:r>
      <w:proofErr w:type="spellStart"/>
      <w:r w:rsidR="00875B56" w:rsidRPr="003206F6">
        <w:rPr>
          <w:szCs w:val="22"/>
        </w:rPr>
        <w:t>CfP</w:t>
      </w:r>
      <w:proofErr w:type="spellEnd"/>
      <w:r w:rsidR="00875B56" w:rsidRPr="003206F6">
        <w:rPr>
          <w:szCs w:val="22"/>
        </w:rPr>
        <w:t xml:space="preserve"> (if box is not ticked, explain cases where constraints are violated)</w:t>
      </w:r>
    </w:p>
    <w:p w:rsidR="00B070B6" w:rsidRDefault="00B070B6" w:rsidP="007B7A9D">
      <w:pPr>
        <w:spacing w:before="120"/>
        <w:jc w:val="both"/>
        <w:rPr>
          <w:sz w:val="22"/>
          <w:szCs w:val="22"/>
        </w:rPr>
      </w:pPr>
    </w:p>
    <w:p w:rsidR="006528F0" w:rsidRDefault="006528F0" w:rsidP="006528F0">
      <w:pPr>
        <w:pStyle w:val="Heading2"/>
        <w:spacing w:before="120"/>
      </w:pPr>
      <w:bookmarkStart w:id="4" w:name="_Toc336871992"/>
      <w:r>
        <w:t>Definitions</w:t>
      </w:r>
      <w:bookmarkEnd w:id="4"/>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C13C09" w:rsidRPr="003206F6" w:rsidTr="00C13C09">
        <w:tc>
          <w:tcPr>
            <w:tcW w:w="2448" w:type="dxa"/>
          </w:tcPr>
          <w:p w:rsidR="00C13C09" w:rsidRPr="00214A80" w:rsidRDefault="00C13C09" w:rsidP="00C13C09">
            <w:pPr>
              <w:spacing w:before="120"/>
              <w:jc w:val="both"/>
              <w:rPr>
                <w:rFonts w:ascii="Times New Roman" w:hAnsi="Times New Roman"/>
                <w:sz w:val="20"/>
                <w:szCs w:val="20"/>
              </w:rPr>
            </w:pPr>
            <w:r w:rsidRPr="00214A80">
              <w:rPr>
                <w:rFonts w:ascii="Times New Roman" w:hAnsi="Times New Roman"/>
                <w:sz w:val="20"/>
                <w:szCs w:val="20"/>
              </w:rPr>
              <w:t>HM6.1:</w:t>
            </w:r>
          </w:p>
        </w:tc>
        <w:tc>
          <w:tcPr>
            <w:tcW w:w="7128" w:type="dxa"/>
          </w:tcPr>
          <w:p w:rsidR="00C13C09" w:rsidRPr="00214A80" w:rsidRDefault="00C13C09" w:rsidP="006528F0">
            <w:pPr>
              <w:spacing w:before="120"/>
              <w:jc w:val="both"/>
              <w:rPr>
                <w:rFonts w:ascii="Times New Roman" w:hAnsi="Times New Roman"/>
                <w:sz w:val="20"/>
                <w:szCs w:val="20"/>
              </w:rPr>
            </w:pPr>
            <w:r w:rsidRPr="00214A80">
              <w:rPr>
                <w:rFonts w:ascii="Times New Roman" w:hAnsi="Times New Roman"/>
                <w:sz w:val="20"/>
                <w:szCs w:val="20"/>
              </w:rPr>
              <w:t>HEVC test model 6.1, main profile</w:t>
            </w:r>
          </w:p>
        </w:tc>
      </w:tr>
      <w:tr w:rsidR="00C13C09" w:rsidRPr="003206F6" w:rsidTr="00C13C09">
        <w:tc>
          <w:tcPr>
            <w:tcW w:w="2448" w:type="dxa"/>
          </w:tcPr>
          <w:p w:rsidR="00C13C09" w:rsidRPr="00214A80" w:rsidRDefault="00C13C09" w:rsidP="00C13C09">
            <w:pPr>
              <w:spacing w:before="120"/>
              <w:jc w:val="both"/>
              <w:rPr>
                <w:rFonts w:ascii="Times New Roman" w:hAnsi="Times New Roman"/>
                <w:sz w:val="20"/>
                <w:szCs w:val="20"/>
              </w:rPr>
            </w:pPr>
            <w:r w:rsidRPr="00214A80">
              <w:rPr>
                <w:rFonts w:ascii="Times New Roman" w:hAnsi="Times New Roman"/>
                <w:sz w:val="20"/>
                <w:szCs w:val="20"/>
              </w:rPr>
              <w:t>HEVC SVC:</w:t>
            </w:r>
          </w:p>
        </w:tc>
        <w:tc>
          <w:tcPr>
            <w:tcW w:w="7128" w:type="dxa"/>
          </w:tcPr>
          <w:p w:rsidR="00C13C09" w:rsidRPr="00214A80" w:rsidRDefault="00C13C09" w:rsidP="006528F0">
            <w:pPr>
              <w:spacing w:before="120"/>
              <w:jc w:val="both"/>
              <w:rPr>
                <w:rFonts w:ascii="Times New Roman" w:hAnsi="Times New Roman"/>
                <w:sz w:val="20"/>
                <w:szCs w:val="20"/>
              </w:rPr>
            </w:pPr>
            <w:r w:rsidRPr="00214A80">
              <w:rPr>
                <w:rFonts w:ascii="Times New Roman" w:hAnsi="Times New Roman"/>
                <w:sz w:val="20"/>
                <w:szCs w:val="20"/>
              </w:rPr>
              <w:t xml:space="preserve">HEVC </w:t>
            </w:r>
            <w:r w:rsidRPr="00214A80">
              <w:rPr>
                <w:rFonts w:ascii="Times New Roman" w:hAnsi="Times New Roman"/>
                <w:sz w:val="20"/>
                <w:szCs w:val="20"/>
                <w:lang w:val="en-CA"/>
              </w:rPr>
              <w:t>scalable video coding extension</w:t>
            </w:r>
          </w:p>
        </w:tc>
      </w:tr>
      <w:tr w:rsidR="00C13C09" w:rsidRPr="003206F6" w:rsidTr="00C13C09">
        <w:tc>
          <w:tcPr>
            <w:tcW w:w="2448" w:type="dxa"/>
          </w:tcPr>
          <w:p w:rsidR="00C13C09" w:rsidRPr="00214A80" w:rsidRDefault="00C13C09" w:rsidP="006528F0">
            <w:pPr>
              <w:spacing w:before="120"/>
              <w:jc w:val="both"/>
              <w:rPr>
                <w:rFonts w:ascii="Times New Roman" w:hAnsi="Times New Roman"/>
                <w:sz w:val="20"/>
                <w:szCs w:val="20"/>
              </w:rPr>
            </w:pPr>
            <w:r w:rsidRPr="00214A80">
              <w:rPr>
                <w:rFonts w:ascii="Times New Roman" w:hAnsi="Times New Roman"/>
                <w:sz w:val="20"/>
                <w:szCs w:val="20"/>
              </w:rPr>
              <w:t>BL:</w:t>
            </w:r>
          </w:p>
        </w:tc>
        <w:tc>
          <w:tcPr>
            <w:tcW w:w="7128" w:type="dxa"/>
          </w:tcPr>
          <w:p w:rsidR="00C13C09" w:rsidRPr="00214A80" w:rsidRDefault="00C13C09" w:rsidP="00C13C09">
            <w:pPr>
              <w:spacing w:before="120"/>
              <w:jc w:val="both"/>
              <w:rPr>
                <w:rFonts w:ascii="Times New Roman" w:hAnsi="Times New Roman"/>
                <w:sz w:val="20"/>
                <w:szCs w:val="20"/>
              </w:rPr>
            </w:pPr>
            <w:proofErr w:type="gramStart"/>
            <w:r w:rsidRPr="00214A80">
              <w:rPr>
                <w:rFonts w:ascii="Times New Roman" w:hAnsi="Times New Roman"/>
                <w:sz w:val="20"/>
                <w:szCs w:val="20"/>
              </w:rPr>
              <w:t>base</w:t>
            </w:r>
            <w:proofErr w:type="gramEnd"/>
            <w:r w:rsidRPr="00214A80">
              <w:rPr>
                <w:rFonts w:ascii="Times New Roman" w:hAnsi="Times New Roman"/>
                <w:sz w:val="20"/>
                <w:szCs w:val="20"/>
              </w:rPr>
              <w:t xml:space="preserve"> layer, the reference layer of the current layer. In this proposal, the base layer is HEVC compatible layer, with </w:t>
            </w:r>
            <w:proofErr w:type="spellStart"/>
            <w:r w:rsidRPr="00214A80">
              <w:rPr>
                <w:rFonts w:ascii="Times New Roman" w:hAnsi="Times New Roman"/>
                <w:sz w:val="20"/>
                <w:szCs w:val="20"/>
              </w:rPr>
              <w:t>layer_id</w:t>
            </w:r>
            <w:proofErr w:type="spellEnd"/>
            <w:r w:rsidRPr="00214A80">
              <w:rPr>
                <w:rFonts w:ascii="Times New Roman" w:hAnsi="Times New Roman"/>
                <w:sz w:val="20"/>
                <w:szCs w:val="20"/>
              </w:rPr>
              <w:t xml:space="preserve"> equal to 0.</w:t>
            </w:r>
          </w:p>
        </w:tc>
      </w:tr>
      <w:tr w:rsidR="00C13C09" w:rsidRPr="003206F6" w:rsidTr="00C13C09">
        <w:tc>
          <w:tcPr>
            <w:tcW w:w="2448" w:type="dxa"/>
          </w:tcPr>
          <w:p w:rsidR="00C13C09" w:rsidRPr="00214A80" w:rsidRDefault="00C13C09" w:rsidP="006528F0">
            <w:pPr>
              <w:spacing w:before="120"/>
              <w:jc w:val="both"/>
              <w:rPr>
                <w:rFonts w:ascii="Times New Roman" w:hAnsi="Times New Roman"/>
                <w:sz w:val="20"/>
                <w:szCs w:val="20"/>
              </w:rPr>
            </w:pPr>
            <w:r w:rsidRPr="00214A80">
              <w:rPr>
                <w:rFonts w:ascii="Times New Roman" w:hAnsi="Times New Roman"/>
                <w:sz w:val="20"/>
                <w:szCs w:val="20"/>
              </w:rPr>
              <w:t>EL:</w:t>
            </w:r>
          </w:p>
        </w:tc>
        <w:tc>
          <w:tcPr>
            <w:tcW w:w="7128" w:type="dxa"/>
          </w:tcPr>
          <w:p w:rsidR="00C13C09" w:rsidRPr="00214A80" w:rsidRDefault="00C13C09" w:rsidP="006528F0">
            <w:pPr>
              <w:spacing w:before="120"/>
              <w:jc w:val="both"/>
              <w:rPr>
                <w:rFonts w:ascii="Times New Roman" w:hAnsi="Times New Roman"/>
                <w:sz w:val="20"/>
                <w:szCs w:val="20"/>
              </w:rPr>
            </w:pPr>
            <w:proofErr w:type="gramStart"/>
            <w:r w:rsidRPr="00214A80">
              <w:rPr>
                <w:rFonts w:ascii="Times New Roman" w:hAnsi="Times New Roman"/>
                <w:sz w:val="20"/>
                <w:szCs w:val="20"/>
              </w:rPr>
              <w:t>enhancement</w:t>
            </w:r>
            <w:proofErr w:type="gramEnd"/>
            <w:r w:rsidRPr="00214A80">
              <w:rPr>
                <w:rFonts w:ascii="Times New Roman" w:hAnsi="Times New Roman"/>
                <w:sz w:val="20"/>
                <w:szCs w:val="20"/>
              </w:rPr>
              <w:t xml:space="preserve"> layer, a layer which is not the HEVC compatible base layer.</w:t>
            </w:r>
          </w:p>
        </w:tc>
      </w:tr>
      <w:tr w:rsidR="00C13C09" w:rsidRPr="003206F6" w:rsidTr="00C13C09">
        <w:tc>
          <w:tcPr>
            <w:tcW w:w="2448" w:type="dxa"/>
          </w:tcPr>
          <w:p w:rsidR="00C13C09" w:rsidRPr="00214A80" w:rsidRDefault="00C13C09" w:rsidP="006528F0">
            <w:pPr>
              <w:spacing w:before="120"/>
              <w:jc w:val="both"/>
              <w:rPr>
                <w:rFonts w:ascii="Times New Roman" w:hAnsi="Times New Roman"/>
                <w:sz w:val="20"/>
                <w:szCs w:val="20"/>
              </w:rPr>
            </w:pPr>
            <w:r w:rsidRPr="00214A80">
              <w:rPr>
                <w:rFonts w:ascii="Times New Roman" w:hAnsi="Times New Roman"/>
                <w:sz w:val="20"/>
                <w:szCs w:val="20"/>
              </w:rPr>
              <w:t>collocated BL block:</w:t>
            </w:r>
          </w:p>
        </w:tc>
        <w:tc>
          <w:tcPr>
            <w:tcW w:w="7128" w:type="dxa"/>
          </w:tcPr>
          <w:p w:rsidR="00C13C09" w:rsidRPr="00214A80" w:rsidRDefault="00C13C09" w:rsidP="006528F0">
            <w:pPr>
              <w:spacing w:before="120"/>
              <w:jc w:val="both"/>
              <w:rPr>
                <w:rFonts w:ascii="Times New Roman" w:hAnsi="Times New Roman"/>
                <w:sz w:val="20"/>
                <w:szCs w:val="20"/>
              </w:rPr>
            </w:pPr>
            <w:r w:rsidRPr="00214A80">
              <w:rPr>
                <w:rFonts w:ascii="Times New Roman" w:hAnsi="Times New Roman"/>
                <w:sz w:val="20"/>
                <w:szCs w:val="20"/>
              </w:rPr>
              <w:t>collocated block of the current block in the BL picture</w:t>
            </w:r>
          </w:p>
        </w:tc>
      </w:tr>
    </w:tbl>
    <w:p w:rsidR="006528F0" w:rsidRDefault="006528F0" w:rsidP="007B7A9D">
      <w:pPr>
        <w:spacing w:before="120"/>
        <w:jc w:val="both"/>
        <w:rPr>
          <w:sz w:val="22"/>
          <w:szCs w:val="22"/>
        </w:rPr>
      </w:pPr>
    </w:p>
    <w:p w:rsidR="0052456B" w:rsidRPr="0052456B" w:rsidRDefault="0052456B" w:rsidP="007B7A9D">
      <w:pPr>
        <w:pStyle w:val="Heading1"/>
        <w:spacing w:before="120"/>
        <w:jc w:val="both"/>
      </w:pPr>
      <w:bookmarkStart w:id="5" w:name="_Toc336871993"/>
      <w:r w:rsidRPr="0052456B">
        <w:t>Algorithm description</w:t>
      </w:r>
      <w:bookmarkEnd w:id="5"/>
    </w:p>
    <w:p w:rsidR="00395CFE" w:rsidRPr="00A132A0" w:rsidRDefault="00395CFE" w:rsidP="00395CFE">
      <w:pPr>
        <w:spacing w:before="120"/>
        <w:jc w:val="both"/>
      </w:pPr>
      <w:r w:rsidRPr="00A132A0">
        <w:t xml:space="preserve">To obtain high coding efficiency for the enhancement layer, a framework of multi-loop decoding is employed so that all the information in the base layer, including reconstructed pixel samples, can be used to code the enhancement layer. </w:t>
      </w:r>
    </w:p>
    <w:p w:rsidR="00B8797B" w:rsidRPr="00A132A0" w:rsidRDefault="00395CFE" w:rsidP="002921DD">
      <w:pPr>
        <w:spacing w:before="120"/>
        <w:jc w:val="both"/>
      </w:pPr>
      <w:r w:rsidRPr="00A132A0">
        <w:t>As requested in the call-for-proposals [1], base layer pictures are coded with HM6.1 [2, 3]. For enhancement layer coding, the following coding tools are proposed on top of the HEVC tools:</w:t>
      </w:r>
    </w:p>
    <w:p w:rsidR="00395CFE" w:rsidRPr="00A132A0" w:rsidRDefault="00395CFE" w:rsidP="00395CFE">
      <w:pPr>
        <w:numPr>
          <w:ilvl w:val="0"/>
          <w:numId w:val="34"/>
        </w:numPr>
        <w:overflowPunct/>
        <w:autoSpaceDE/>
        <w:autoSpaceDN/>
        <w:adjustRightInd/>
        <w:spacing w:before="120"/>
        <w:jc w:val="both"/>
        <w:textAlignment w:val="auto"/>
      </w:pPr>
      <w:r w:rsidRPr="00A132A0">
        <w:rPr>
          <w:b/>
        </w:rPr>
        <w:t>Up-sampling filters</w:t>
      </w:r>
      <w:r w:rsidRPr="00A132A0">
        <w:t xml:space="preserve">: A process to generate full EL resolution picture by up-sampling </w:t>
      </w:r>
      <w:r w:rsidR="00DA37CF">
        <w:t xml:space="preserve">or filtering </w:t>
      </w:r>
      <w:r w:rsidRPr="00A132A0">
        <w:t>the reconstructed BL picture.</w:t>
      </w:r>
    </w:p>
    <w:p w:rsidR="00B8797B" w:rsidRPr="00A132A0" w:rsidRDefault="00B8797B" w:rsidP="00B8797B">
      <w:pPr>
        <w:numPr>
          <w:ilvl w:val="0"/>
          <w:numId w:val="34"/>
        </w:numPr>
        <w:overflowPunct/>
        <w:autoSpaceDE/>
        <w:autoSpaceDN/>
        <w:adjustRightInd/>
        <w:spacing w:before="120"/>
        <w:jc w:val="both"/>
        <w:textAlignment w:val="auto"/>
      </w:pPr>
      <w:r w:rsidRPr="00A132A0">
        <w:rPr>
          <w:b/>
        </w:rPr>
        <w:t>Intra-BL prediction</w:t>
      </w:r>
      <w:r w:rsidRPr="00A132A0">
        <w:t xml:space="preserve">: A </w:t>
      </w:r>
      <w:r w:rsidR="00D601B8" w:rsidRPr="00A132A0">
        <w:t xml:space="preserve">coding tool </w:t>
      </w:r>
      <w:r w:rsidRPr="00A132A0">
        <w:t xml:space="preserve">that uses </w:t>
      </w:r>
      <w:r w:rsidR="00395CFE" w:rsidRPr="00A132A0">
        <w:t xml:space="preserve">collocated </w:t>
      </w:r>
      <w:r w:rsidRPr="00A132A0">
        <w:t xml:space="preserve">BL block </w:t>
      </w:r>
      <w:r w:rsidR="00D601B8" w:rsidRPr="00A132A0">
        <w:t>to predict</w:t>
      </w:r>
      <w:r w:rsidRPr="00A132A0">
        <w:t xml:space="preserve"> EL samples.</w:t>
      </w:r>
    </w:p>
    <w:p w:rsidR="00717F75" w:rsidRPr="00A132A0" w:rsidRDefault="00717F75" w:rsidP="00717F75">
      <w:pPr>
        <w:numPr>
          <w:ilvl w:val="0"/>
          <w:numId w:val="34"/>
        </w:numPr>
        <w:overflowPunct/>
        <w:autoSpaceDE/>
        <w:autoSpaceDN/>
        <w:adjustRightInd/>
        <w:spacing w:before="120"/>
        <w:jc w:val="both"/>
        <w:textAlignment w:val="auto"/>
      </w:pPr>
      <w:r w:rsidRPr="00A132A0">
        <w:rPr>
          <w:b/>
        </w:rPr>
        <w:t xml:space="preserve">Inter-layer </w:t>
      </w:r>
      <w:r w:rsidR="008B00F2" w:rsidRPr="00A132A0">
        <w:rPr>
          <w:b/>
        </w:rPr>
        <w:t>residu</w:t>
      </w:r>
      <w:r w:rsidR="008B00F2">
        <w:rPr>
          <w:b/>
        </w:rPr>
        <w:t>al</w:t>
      </w:r>
      <w:r w:rsidR="008B00F2" w:rsidRPr="00A132A0">
        <w:rPr>
          <w:b/>
        </w:rPr>
        <w:t xml:space="preserve"> </w:t>
      </w:r>
      <w:r w:rsidRPr="00A132A0">
        <w:rPr>
          <w:b/>
        </w:rPr>
        <w:t>prediction</w:t>
      </w:r>
      <w:r w:rsidRPr="00A132A0">
        <w:t>: A coding tool that predict</w:t>
      </w:r>
      <w:r w:rsidR="008B00F2">
        <w:t>s</w:t>
      </w:r>
      <w:r w:rsidRPr="00A132A0">
        <w:t xml:space="preserve"> EL predict</w:t>
      </w:r>
      <w:r w:rsidR="00062659">
        <w:t>ed</w:t>
      </w:r>
      <w:r w:rsidRPr="00A132A0">
        <w:t xml:space="preserve"> residues based on base layer information. </w:t>
      </w:r>
      <w:proofErr w:type="gramStart"/>
      <w:r w:rsidRPr="00A132A0">
        <w:t>This method is applied to both intra and inter</w:t>
      </w:r>
      <w:proofErr w:type="gramEnd"/>
      <w:r w:rsidRPr="00A132A0">
        <w:t xml:space="preserve"> </w:t>
      </w:r>
      <w:r w:rsidR="005726E7">
        <w:t>Coding Units (</w:t>
      </w:r>
      <w:r w:rsidRPr="00A132A0">
        <w:t>CUs</w:t>
      </w:r>
      <w:r w:rsidR="005726E7">
        <w:t>)</w:t>
      </w:r>
      <w:r w:rsidRPr="00A132A0">
        <w:t>.</w:t>
      </w:r>
    </w:p>
    <w:p w:rsidR="00B8797B" w:rsidRPr="00031C49" w:rsidRDefault="00B8797B" w:rsidP="00B8797B">
      <w:pPr>
        <w:numPr>
          <w:ilvl w:val="0"/>
          <w:numId w:val="34"/>
        </w:numPr>
        <w:overflowPunct/>
        <w:autoSpaceDE/>
        <w:autoSpaceDN/>
        <w:adjustRightInd/>
        <w:spacing w:before="120"/>
        <w:jc w:val="both"/>
        <w:textAlignment w:val="auto"/>
      </w:pPr>
      <w:r w:rsidRPr="00A132A0">
        <w:rPr>
          <w:b/>
        </w:rPr>
        <w:t>Inter-layer syntax prediction</w:t>
      </w:r>
      <w:r w:rsidRPr="00A132A0">
        <w:t xml:space="preserve">: A </w:t>
      </w:r>
      <w:r w:rsidR="002C5847" w:rsidRPr="00A132A0">
        <w:t xml:space="preserve">coding tool </w:t>
      </w:r>
      <w:r w:rsidRPr="00A132A0">
        <w:t xml:space="preserve">that employs BL syntax </w:t>
      </w:r>
      <w:r w:rsidR="002C5847" w:rsidRPr="00A132A0">
        <w:t xml:space="preserve">elements, </w:t>
      </w:r>
      <w:r w:rsidRPr="00A132A0">
        <w:t xml:space="preserve">such as </w:t>
      </w:r>
      <w:r w:rsidR="00606366">
        <w:t>CU</w:t>
      </w:r>
      <w:r w:rsidRPr="00A132A0">
        <w:t xml:space="preserve">-split, </w:t>
      </w:r>
      <w:r w:rsidRPr="00031C49">
        <w:t>motion parameter, and prediction mode</w:t>
      </w:r>
      <w:r w:rsidR="002C5847" w:rsidRPr="00031C49">
        <w:t>,</w:t>
      </w:r>
      <w:r w:rsidRPr="00031C49">
        <w:t xml:space="preserve"> to predict </w:t>
      </w:r>
      <w:r w:rsidR="00C415F6" w:rsidRPr="00031C49">
        <w:t xml:space="preserve">EL </w:t>
      </w:r>
      <w:r w:rsidRPr="00031C49">
        <w:t xml:space="preserve">syntax </w:t>
      </w:r>
      <w:r w:rsidR="00717F75" w:rsidRPr="00031C49">
        <w:t>elements</w:t>
      </w:r>
      <w:r w:rsidRPr="00031C49">
        <w:t>.</w:t>
      </w:r>
    </w:p>
    <w:p w:rsidR="00B8797B" w:rsidRPr="00031C49" w:rsidRDefault="00B8797B" w:rsidP="00B8797B">
      <w:pPr>
        <w:numPr>
          <w:ilvl w:val="0"/>
          <w:numId w:val="34"/>
        </w:numPr>
        <w:overflowPunct/>
        <w:autoSpaceDE/>
        <w:autoSpaceDN/>
        <w:adjustRightInd/>
        <w:spacing w:before="120"/>
        <w:jc w:val="both"/>
        <w:textAlignment w:val="auto"/>
        <w:rPr>
          <w:b/>
        </w:rPr>
      </w:pPr>
      <w:r w:rsidRPr="00031C49">
        <w:rPr>
          <w:b/>
        </w:rPr>
        <w:t>Switchable DCT/DST</w:t>
      </w:r>
      <w:r w:rsidRPr="00031C49">
        <w:t xml:space="preserve">: A </w:t>
      </w:r>
      <w:r w:rsidR="002C5847" w:rsidRPr="00031C49">
        <w:t>coding tool</w:t>
      </w:r>
      <w:r w:rsidRPr="00031C49">
        <w:t xml:space="preserve"> </w:t>
      </w:r>
      <w:r w:rsidR="00717F75" w:rsidRPr="00031C49">
        <w:t xml:space="preserve">that </w:t>
      </w:r>
      <w:r w:rsidR="002C5847" w:rsidRPr="00031C49">
        <w:t xml:space="preserve">employs additional transforms (DCT and DST) to improve </w:t>
      </w:r>
      <w:r w:rsidR="00717F75" w:rsidRPr="00031C49">
        <w:t xml:space="preserve">the </w:t>
      </w:r>
      <w:r w:rsidRPr="00031C49">
        <w:t>transform efficiency of inter-layer predicted residue</w:t>
      </w:r>
      <w:r w:rsidR="002C5847" w:rsidRPr="00031C49">
        <w:t>s.</w:t>
      </w:r>
    </w:p>
    <w:p w:rsidR="00B8797B" w:rsidRPr="00031C49" w:rsidRDefault="00B8797B" w:rsidP="00942AC1">
      <w:pPr>
        <w:spacing w:before="120"/>
        <w:jc w:val="both"/>
      </w:pPr>
      <w:r w:rsidRPr="00031C49">
        <w:t xml:space="preserve">Note that </w:t>
      </w:r>
      <w:r w:rsidR="00606366">
        <w:t>most</w:t>
      </w:r>
      <w:r w:rsidRPr="00031C49">
        <w:t xml:space="preserve"> tools </w:t>
      </w:r>
      <w:r w:rsidR="00606366">
        <w:t>can be</w:t>
      </w:r>
      <w:r w:rsidR="00606366" w:rsidRPr="00031C49">
        <w:t xml:space="preserve"> </w:t>
      </w:r>
      <w:r w:rsidRPr="00031C49">
        <w:t xml:space="preserve">easily </w:t>
      </w:r>
      <w:r w:rsidR="00606366">
        <w:t>extended</w:t>
      </w:r>
      <w:r w:rsidR="00606366" w:rsidRPr="00031C49">
        <w:t xml:space="preserve"> </w:t>
      </w:r>
      <w:r w:rsidRPr="00031C49">
        <w:t>to single-loop decoding</w:t>
      </w:r>
      <w:r w:rsidR="00606366">
        <w:t xml:space="preserve"> </w:t>
      </w:r>
      <w:r w:rsidR="000D0BBD">
        <w:t>framework</w:t>
      </w:r>
      <w:r w:rsidRPr="00031C49">
        <w:t xml:space="preserve">. </w:t>
      </w:r>
      <w:r w:rsidR="002C5847" w:rsidRPr="00031C49">
        <w:t>D</w:t>
      </w:r>
      <w:r w:rsidRPr="00031C49">
        <w:t>etailed description</w:t>
      </w:r>
      <w:r w:rsidR="002C5847" w:rsidRPr="00031C49">
        <w:t>s</w:t>
      </w:r>
      <w:r w:rsidRPr="00031C49">
        <w:t xml:space="preserve"> of the </w:t>
      </w:r>
      <w:r w:rsidR="002C5847" w:rsidRPr="00031C49">
        <w:t xml:space="preserve">newly </w:t>
      </w:r>
      <w:r w:rsidRPr="00031C49">
        <w:t xml:space="preserve">added coding tools </w:t>
      </w:r>
      <w:r w:rsidR="002C5847" w:rsidRPr="00031C49">
        <w:t xml:space="preserve">are provided </w:t>
      </w:r>
      <w:r w:rsidRPr="00031C49">
        <w:t xml:space="preserve">in </w:t>
      </w:r>
      <w:r w:rsidR="005726E7">
        <w:t xml:space="preserve">the </w:t>
      </w:r>
      <w:r w:rsidRPr="00031C49">
        <w:t>following sub-sections.</w:t>
      </w:r>
    </w:p>
    <w:p w:rsidR="005C0178" w:rsidRDefault="005C0178" w:rsidP="007B7A9D">
      <w:pPr>
        <w:pStyle w:val="Heading2"/>
        <w:spacing w:before="120"/>
      </w:pPr>
      <w:bookmarkStart w:id="6" w:name="_Toc336871994"/>
      <w:r>
        <w:t>CTU/TU/PU partitioning</w:t>
      </w:r>
      <w:bookmarkEnd w:id="6"/>
    </w:p>
    <w:p w:rsidR="00C415F6" w:rsidRPr="008D0796" w:rsidRDefault="00C415F6" w:rsidP="00B8797B">
      <w:pPr>
        <w:spacing w:before="120"/>
      </w:pPr>
      <w:r w:rsidRPr="008D0796">
        <w:t xml:space="preserve">Asymmetric motion partition (AMP) is applied for enhancement layer coding. </w:t>
      </w:r>
    </w:p>
    <w:p w:rsidR="00CB03AA" w:rsidRDefault="00CB03AA" w:rsidP="007B7A9D">
      <w:pPr>
        <w:pStyle w:val="Heading2"/>
        <w:spacing w:before="120"/>
      </w:pPr>
      <w:bookmarkStart w:id="7" w:name="_Toc336869389"/>
      <w:bookmarkStart w:id="8" w:name="_Toc336870267"/>
      <w:bookmarkStart w:id="9" w:name="_Toc336871131"/>
      <w:bookmarkStart w:id="10" w:name="_Ref336026886"/>
      <w:bookmarkStart w:id="11" w:name="_Toc336871995"/>
      <w:bookmarkEnd w:id="7"/>
      <w:bookmarkEnd w:id="8"/>
      <w:bookmarkEnd w:id="9"/>
      <w:r>
        <w:lastRenderedPageBreak/>
        <w:t>Up-sampling filters</w:t>
      </w:r>
      <w:bookmarkEnd w:id="10"/>
      <w:bookmarkEnd w:id="11"/>
    </w:p>
    <w:p w:rsidR="00DE3E21" w:rsidRPr="00DE3E21" w:rsidRDefault="00DE3E21" w:rsidP="008D0796">
      <w:pPr>
        <w:spacing w:before="120"/>
        <w:jc w:val="both"/>
      </w:pPr>
      <w:r w:rsidRPr="00DE3E21">
        <w:t xml:space="preserve">The basic function of the up-sampling process is to generate a picture that has the resolution of the current layer picture from the BL picture. The sample position mapping </w:t>
      </w:r>
      <w:r w:rsidR="008D0796">
        <w:t>for</w:t>
      </w:r>
      <w:r w:rsidR="008D0796" w:rsidRPr="00DE3E21">
        <w:t xml:space="preserve"> </w:t>
      </w:r>
      <w:r w:rsidRPr="00DE3E21">
        <w:t xml:space="preserve">the up-sampling process </w:t>
      </w:r>
      <w:r w:rsidR="008D0796">
        <w:t xml:space="preserve">used in this proposal </w:t>
      </w:r>
      <w:r w:rsidRPr="00DE3E21">
        <w:t xml:space="preserve">is similar to that in H.264/AVC SVC. The fractional sample position, denoted as phase, is quantized in units of 1/16-pel. Therefore, an up-sampling filter set may employ up to sixteen filters. The zero </w:t>
      </w:r>
      <w:proofErr w:type="gramStart"/>
      <w:r w:rsidRPr="00DE3E21">
        <w:t>phase</w:t>
      </w:r>
      <w:proofErr w:type="gramEnd"/>
      <w:r w:rsidRPr="00DE3E21">
        <w:t xml:space="preserve"> offset is used </w:t>
      </w:r>
      <w:r w:rsidR="006A418C">
        <w:t>for</w:t>
      </w:r>
      <w:r w:rsidR="006A418C" w:rsidRPr="00DE3E21">
        <w:t xml:space="preserve"> </w:t>
      </w:r>
      <w:r w:rsidRPr="00DE3E21">
        <w:t>the top-left sample position of a picture to synchronize with the down-sampling process used to generate the test sequences [4].</w:t>
      </w:r>
    </w:p>
    <w:p w:rsidR="00DE3E21" w:rsidRPr="00DE3E21" w:rsidRDefault="00DE3E21" w:rsidP="008D0796">
      <w:pPr>
        <w:spacing w:before="120"/>
        <w:jc w:val="both"/>
      </w:pPr>
      <w:r w:rsidRPr="00DE3E21">
        <w:t>In this proposal, different filter sets are used for each of the three inter-layer prediction modes described in section</w:t>
      </w:r>
      <w:r w:rsidR="00DD7434">
        <w:t xml:space="preserve"> </w:t>
      </w:r>
      <w:r w:rsidR="00DD7434" w:rsidRPr="00DD7434">
        <w:rPr>
          <w:bCs/>
        </w:rPr>
        <w:t>2.2</w:t>
      </w:r>
      <w:r w:rsidRPr="00DE3E21">
        <w:t xml:space="preserve">. Separate sets of fixed filters are designed for intra and inter </w:t>
      </w:r>
      <w:r w:rsidR="00D378BB">
        <w:t>residual prediction</w:t>
      </w:r>
      <w:r w:rsidRPr="00DE3E21">
        <w:t xml:space="preserve"> modes. Additionally, an adaptive filter set may be used for intra-BL mode. Note that the filtering process is also applied to the integer sample positions. As a result, filtering </w:t>
      </w:r>
      <w:r w:rsidR="00A132A0">
        <w:t xml:space="preserve">process </w:t>
      </w:r>
      <w:r w:rsidRPr="00DE3E21">
        <w:t>is used in both SNR and spatial scalability cases.</w:t>
      </w:r>
    </w:p>
    <w:p w:rsidR="00042EE3" w:rsidRDefault="00971001" w:rsidP="007B7A9D">
      <w:pPr>
        <w:pStyle w:val="Heading3"/>
        <w:spacing w:before="120"/>
      </w:pPr>
      <w:bookmarkStart w:id="12" w:name="_Toc336871996"/>
      <w:r>
        <w:t xml:space="preserve">Fixed </w:t>
      </w:r>
      <w:r w:rsidR="003E01BE">
        <w:t>filters</w:t>
      </w:r>
      <w:bookmarkEnd w:id="12"/>
    </w:p>
    <w:p w:rsidR="00C30400" w:rsidRDefault="00DE3E21" w:rsidP="00DE3E21">
      <w:pPr>
        <w:jc w:val="both"/>
      </w:pPr>
      <w:r w:rsidRPr="00DE3E21">
        <w:t>An eight-tap filter set shown</w:t>
      </w:r>
      <w:r w:rsidR="005726E7">
        <w:t xml:space="preserve"> in</w:t>
      </w:r>
      <w:r w:rsidRPr="00DE3E21">
        <w:t xml:space="preserve"> </w:t>
      </w:r>
      <w:r w:rsidR="00DD7434">
        <w:fldChar w:fldCharType="begin"/>
      </w:r>
      <w:r w:rsidR="00DD7434">
        <w:instrText xml:space="preserve"> REF _Ref336735882 \h </w:instrText>
      </w:r>
      <w:r w:rsidR="00DD7434">
        <w:fldChar w:fldCharType="separate"/>
      </w:r>
      <w:r w:rsidR="00DD7434" w:rsidRPr="00DE3E21">
        <w:t xml:space="preserve">Table </w:t>
      </w:r>
      <w:r w:rsidR="00DD7434">
        <w:rPr>
          <w:noProof/>
        </w:rPr>
        <w:t>1</w:t>
      </w:r>
      <w:r w:rsidR="00DD7434">
        <w:fldChar w:fldCharType="end"/>
      </w:r>
      <w:r w:rsidR="00DD7434">
        <w:t xml:space="preserve"> </w:t>
      </w:r>
      <w:r w:rsidRPr="00DE3E21">
        <w:t xml:space="preserve">is used for the </w:t>
      </w:r>
      <w:proofErr w:type="spellStart"/>
      <w:r w:rsidRPr="00DE3E21">
        <w:t>luma</w:t>
      </w:r>
      <w:proofErr w:type="spellEnd"/>
      <w:r w:rsidRPr="00DE3E21">
        <w:t xml:space="preserve"> component in intra </w:t>
      </w:r>
      <w:r w:rsidR="00D378BB">
        <w:t>residual prediction</w:t>
      </w:r>
      <w:r w:rsidRPr="00DE3E21">
        <w:t>. These filters</w:t>
      </w:r>
      <w:r w:rsidR="008D0796">
        <w:t xml:space="preserve"> are</w:t>
      </w:r>
      <w:r w:rsidRPr="00DE3E21">
        <w:t xml:space="preserve"> designed in a similar manner as the HEVC </w:t>
      </w:r>
      <w:proofErr w:type="spellStart"/>
      <w:r w:rsidRPr="00DE3E21">
        <w:t>luma</w:t>
      </w:r>
      <w:proofErr w:type="spellEnd"/>
      <w:r w:rsidRPr="00DE3E21">
        <w:t xml:space="preserve"> motion compensation interpolation filters. It should be noted that the filter coefficients for phases 4 and 8 exactly match the quarter-</w:t>
      </w:r>
      <w:proofErr w:type="spellStart"/>
      <w:r w:rsidRPr="00DE3E21">
        <w:t>pel</w:t>
      </w:r>
      <w:proofErr w:type="spellEnd"/>
      <w:r w:rsidRPr="00DE3E21">
        <w:t xml:space="preserve"> and half-</w:t>
      </w:r>
      <w:proofErr w:type="spellStart"/>
      <w:r w:rsidRPr="00DE3E21">
        <w:t>pel</w:t>
      </w:r>
      <w:proofErr w:type="spellEnd"/>
      <w:r w:rsidRPr="00DE3E21">
        <w:t xml:space="preserve"> HEVC </w:t>
      </w:r>
      <w:proofErr w:type="spellStart"/>
      <w:r w:rsidRPr="00DE3E21">
        <w:t>luma</w:t>
      </w:r>
      <w:proofErr w:type="spellEnd"/>
      <w:r w:rsidRPr="00DE3E21">
        <w:t xml:space="preserve"> interpolation filters. This filter set may also be used in the intra-BL </w:t>
      </w:r>
      <w:r w:rsidR="00F0599E">
        <w:t>prediction</w:t>
      </w:r>
      <w:r w:rsidRPr="00DE3E21">
        <w:t xml:space="preserve">. </w:t>
      </w:r>
    </w:p>
    <w:p w:rsidR="00DE3E21" w:rsidRPr="00DE3E21" w:rsidRDefault="00DE3E21" w:rsidP="00DE3E21">
      <w:pPr>
        <w:pStyle w:val="Caption"/>
      </w:pPr>
      <w:bookmarkStart w:id="13" w:name="_Ref336735882"/>
      <w:r w:rsidRPr="00DE3E21">
        <w:t xml:space="preserve">Table </w:t>
      </w:r>
      <w:r w:rsidR="00070691">
        <w:fldChar w:fldCharType="begin"/>
      </w:r>
      <w:r w:rsidR="00070691">
        <w:instrText xml:space="preserve"> SEQ Table \* ARABIC </w:instrText>
      </w:r>
      <w:r w:rsidR="00070691">
        <w:fldChar w:fldCharType="separate"/>
      </w:r>
      <w:r w:rsidR="00665DB5">
        <w:rPr>
          <w:noProof/>
        </w:rPr>
        <w:t>1</w:t>
      </w:r>
      <w:r w:rsidR="00070691">
        <w:rPr>
          <w:noProof/>
        </w:rPr>
        <w:fldChar w:fldCharType="end"/>
      </w:r>
      <w:bookmarkEnd w:id="13"/>
      <w:r w:rsidRPr="00DE3E21">
        <w:t xml:space="preserve"> </w:t>
      </w:r>
      <w:proofErr w:type="spellStart"/>
      <w:r w:rsidRPr="00DE3E21">
        <w:t>Luma</w:t>
      </w:r>
      <w:proofErr w:type="spellEnd"/>
      <w:r w:rsidRPr="00DE3E21">
        <w:t xml:space="preserve"> filter for inter-layer intra prediction modes</w:t>
      </w:r>
    </w:p>
    <w:tbl>
      <w:tblPr>
        <w:tblW w:w="3960" w:type="dxa"/>
        <w:jc w:val="center"/>
        <w:tblInd w:w="4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3060"/>
      </w:tblGrid>
      <w:tr w:rsidR="00DE3E21" w:rsidRPr="00DE3E21" w:rsidTr="00DE3E21">
        <w:trPr>
          <w:jc w:val="center"/>
        </w:trPr>
        <w:tc>
          <w:tcPr>
            <w:tcW w:w="900" w:type="dxa"/>
            <w:shd w:val="clear" w:color="auto" w:fill="auto"/>
          </w:tcPr>
          <w:p w:rsidR="00DE3E21" w:rsidRPr="00DE3E21" w:rsidRDefault="00DE3E21" w:rsidP="00BB2FFB">
            <w:pPr>
              <w:jc w:val="center"/>
              <w:rPr>
                <w:rFonts w:eastAsia="SimSun"/>
              </w:rPr>
            </w:pPr>
            <w:r w:rsidRPr="00DE3E21">
              <w:rPr>
                <w:rFonts w:eastAsia="SimSun"/>
              </w:rPr>
              <w:t>Phase</w:t>
            </w:r>
          </w:p>
        </w:tc>
        <w:tc>
          <w:tcPr>
            <w:tcW w:w="3060" w:type="dxa"/>
            <w:shd w:val="clear" w:color="auto" w:fill="auto"/>
          </w:tcPr>
          <w:p w:rsidR="00DE3E21" w:rsidRPr="00DE3E21" w:rsidRDefault="00DE3E21" w:rsidP="00BB2FFB">
            <w:pPr>
              <w:jc w:val="center"/>
              <w:rPr>
                <w:rFonts w:eastAsia="SimSun"/>
              </w:rPr>
            </w:pPr>
            <w:r w:rsidRPr="00DE3E21">
              <w:rPr>
                <w:rFonts w:eastAsia="SimSun"/>
              </w:rPr>
              <w:t>Filter coefficients</w:t>
            </w:r>
          </w:p>
        </w:tc>
      </w:tr>
      <w:tr w:rsidR="00DE3E21" w:rsidRPr="00DE3E21" w:rsidTr="00DE3E21">
        <w:trPr>
          <w:jc w:val="center"/>
        </w:trPr>
        <w:tc>
          <w:tcPr>
            <w:tcW w:w="900" w:type="dxa"/>
            <w:shd w:val="clear" w:color="auto" w:fill="auto"/>
          </w:tcPr>
          <w:p w:rsidR="00DE3E21" w:rsidRPr="00DE3E21" w:rsidRDefault="00DE3E21" w:rsidP="00BB2FFB">
            <w:pPr>
              <w:jc w:val="center"/>
              <w:rPr>
                <w:rFonts w:eastAsia="SimSun"/>
              </w:rPr>
            </w:pPr>
            <w:r w:rsidRPr="00DE3E21">
              <w:rPr>
                <w:rFonts w:eastAsia="SimSun"/>
              </w:rPr>
              <w:t>0/16</w:t>
            </w:r>
          </w:p>
        </w:tc>
        <w:tc>
          <w:tcPr>
            <w:tcW w:w="3060" w:type="dxa"/>
            <w:shd w:val="clear" w:color="auto" w:fill="auto"/>
          </w:tcPr>
          <w:p w:rsidR="00DE3E21" w:rsidRPr="00DE3E21" w:rsidRDefault="00DE3E21" w:rsidP="00BB2FFB">
            <w:pPr>
              <w:jc w:val="center"/>
              <w:rPr>
                <w:rFonts w:eastAsia="SimSun"/>
                <w:noProof/>
                <w:color w:val="008000"/>
              </w:rPr>
            </w:pPr>
            <w:r w:rsidRPr="00DE3E21">
              <w:rPr>
                <w:rFonts w:eastAsia="SimSun"/>
                <w:noProof/>
              </w:rPr>
              <w:t>{</w:t>
            </w:r>
            <w:r w:rsidR="006A418C">
              <w:rPr>
                <w:rFonts w:eastAsia="SimSun"/>
                <w:noProof/>
              </w:rPr>
              <w:t xml:space="preserve">  </w:t>
            </w:r>
            <w:r w:rsidRPr="00DE3E21">
              <w:rPr>
                <w:rFonts w:eastAsia="SimSun"/>
                <w:noProof/>
              </w:rPr>
              <w:t>0,  0,   0,  64,   0,   0,  0,  0</w:t>
            </w:r>
            <w:r w:rsidR="006A418C">
              <w:rPr>
                <w:rFonts w:eastAsia="SimSun"/>
                <w:noProof/>
              </w:rPr>
              <w:t xml:space="preserve"> </w:t>
            </w:r>
            <w:r w:rsidRPr="00DE3E21">
              <w:rPr>
                <w:rFonts w:eastAsia="SimSun"/>
                <w:noProof/>
              </w:rPr>
              <w:t>}</w:t>
            </w:r>
          </w:p>
        </w:tc>
      </w:tr>
      <w:tr w:rsidR="00DE3E21" w:rsidRPr="00DE3E21" w:rsidTr="00DE3E21">
        <w:trPr>
          <w:jc w:val="center"/>
        </w:trPr>
        <w:tc>
          <w:tcPr>
            <w:tcW w:w="900" w:type="dxa"/>
            <w:shd w:val="clear" w:color="auto" w:fill="auto"/>
          </w:tcPr>
          <w:p w:rsidR="00DE3E21" w:rsidRPr="00DE3E21" w:rsidRDefault="00DE3E21" w:rsidP="00BB2FFB">
            <w:pPr>
              <w:jc w:val="center"/>
              <w:rPr>
                <w:rFonts w:eastAsia="SimSun"/>
              </w:rPr>
            </w:pPr>
            <w:r w:rsidRPr="00DE3E21">
              <w:rPr>
                <w:rFonts w:eastAsia="SimSun"/>
              </w:rPr>
              <w:t>1/16</w:t>
            </w:r>
          </w:p>
        </w:tc>
        <w:tc>
          <w:tcPr>
            <w:tcW w:w="3060" w:type="dxa"/>
            <w:shd w:val="clear" w:color="auto" w:fill="auto"/>
          </w:tcPr>
          <w:p w:rsidR="00DE3E21" w:rsidRPr="00DE3E21" w:rsidRDefault="00DE3E21" w:rsidP="00BB2FFB">
            <w:pPr>
              <w:jc w:val="center"/>
              <w:rPr>
                <w:rFonts w:eastAsia="SimSun"/>
                <w:noProof/>
              </w:rPr>
            </w:pPr>
            <w:r w:rsidRPr="00DE3E21">
              <w:rPr>
                <w:rFonts w:eastAsia="SimSun"/>
                <w:noProof/>
              </w:rPr>
              <w:t xml:space="preserve">{ </w:t>
            </w:r>
            <w:r w:rsidR="006A418C">
              <w:rPr>
                <w:rFonts w:eastAsia="SimSun"/>
                <w:noProof/>
              </w:rPr>
              <w:t xml:space="preserve"> </w:t>
            </w:r>
            <w:r w:rsidRPr="00DE3E21">
              <w:rPr>
                <w:rFonts w:eastAsia="SimSun"/>
                <w:noProof/>
              </w:rPr>
              <w:t>0,  1,  -3,  63,  4,  -2,  1,  0</w:t>
            </w:r>
            <w:r w:rsidR="006A418C">
              <w:rPr>
                <w:rFonts w:eastAsia="SimSun"/>
                <w:noProof/>
              </w:rPr>
              <w:t xml:space="preserve"> </w:t>
            </w:r>
            <w:r w:rsidRPr="00DE3E21">
              <w:rPr>
                <w:rFonts w:eastAsia="SimSun"/>
                <w:noProof/>
              </w:rPr>
              <w:t>}</w:t>
            </w:r>
          </w:p>
        </w:tc>
      </w:tr>
      <w:tr w:rsidR="00DE3E21" w:rsidRPr="00DE3E21" w:rsidTr="00DE3E21">
        <w:trPr>
          <w:jc w:val="center"/>
        </w:trPr>
        <w:tc>
          <w:tcPr>
            <w:tcW w:w="900" w:type="dxa"/>
            <w:shd w:val="clear" w:color="auto" w:fill="auto"/>
          </w:tcPr>
          <w:p w:rsidR="00DE3E21" w:rsidRPr="00DE3E21" w:rsidRDefault="00DE3E21" w:rsidP="00BB2FFB">
            <w:pPr>
              <w:jc w:val="center"/>
              <w:rPr>
                <w:rFonts w:eastAsia="SimSun"/>
              </w:rPr>
            </w:pPr>
            <w:r w:rsidRPr="00DE3E21">
              <w:rPr>
                <w:rFonts w:eastAsia="SimSun"/>
              </w:rPr>
              <w:t>2/16</w:t>
            </w:r>
          </w:p>
        </w:tc>
        <w:tc>
          <w:tcPr>
            <w:tcW w:w="3060" w:type="dxa"/>
            <w:shd w:val="clear" w:color="auto" w:fill="auto"/>
          </w:tcPr>
          <w:p w:rsidR="00DE3E21" w:rsidRPr="00DE3E21" w:rsidRDefault="00DE3E21" w:rsidP="00BB2FFB">
            <w:pPr>
              <w:jc w:val="center"/>
              <w:rPr>
                <w:rFonts w:eastAsia="SimSun"/>
                <w:noProof/>
              </w:rPr>
            </w:pPr>
            <w:r w:rsidRPr="00DE3E21">
              <w:rPr>
                <w:rFonts w:eastAsia="SimSun"/>
                <w:noProof/>
              </w:rPr>
              <w:t>{</w:t>
            </w:r>
            <w:r w:rsidR="006A418C">
              <w:rPr>
                <w:rFonts w:eastAsia="SimSun"/>
                <w:noProof/>
              </w:rPr>
              <w:t xml:space="preserve"> </w:t>
            </w:r>
            <w:r w:rsidRPr="00DE3E21">
              <w:rPr>
                <w:rFonts w:eastAsia="SimSun"/>
                <w:noProof/>
              </w:rPr>
              <w:t xml:space="preserve"> 0,  2,  -6,  61,  9,  -3,  1,  0</w:t>
            </w:r>
            <w:r w:rsidR="006A418C">
              <w:rPr>
                <w:rFonts w:eastAsia="SimSun"/>
                <w:noProof/>
              </w:rPr>
              <w:t xml:space="preserve"> </w:t>
            </w:r>
            <w:r w:rsidRPr="00DE3E21">
              <w:rPr>
                <w:rFonts w:eastAsia="SimSun"/>
                <w:noProof/>
              </w:rPr>
              <w:t>}</w:t>
            </w:r>
          </w:p>
        </w:tc>
      </w:tr>
      <w:tr w:rsidR="00DE3E21" w:rsidRPr="00DE3E21" w:rsidTr="00DE3E21">
        <w:trPr>
          <w:jc w:val="center"/>
        </w:trPr>
        <w:tc>
          <w:tcPr>
            <w:tcW w:w="900" w:type="dxa"/>
            <w:shd w:val="clear" w:color="auto" w:fill="auto"/>
          </w:tcPr>
          <w:p w:rsidR="00DE3E21" w:rsidRPr="00DE3E21" w:rsidRDefault="00DE3E21" w:rsidP="00BB2FFB">
            <w:pPr>
              <w:jc w:val="center"/>
              <w:rPr>
                <w:rFonts w:eastAsia="SimSun"/>
              </w:rPr>
            </w:pPr>
            <w:r w:rsidRPr="00DE3E21">
              <w:rPr>
                <w:rFonts w:eastAsia="SimSun"/>
              </w:rPr>
              <w:t>3/16</w:t>
            </w:r>
          </w:p>
        </w:tc>
        <w:tc>
          <w:tcPr>
            <w:tcW w:w="3060" w:type="dxa"/>
            <w:shd w:val="clear" w:color="auto" w:fill="auto"/>
          </w:tcPr>
          <w:p w:rsidR="00DE3E21" w:rsidRPr="00DE3E21" w:rsidRDefault="00DE3E21" w:rsidP="00BB2FFB">
            <w:pPr>
              <w:jc w:val="center"/>
              <w:rPr>
                <w:rFonts w:eastAsia="SimSun"/>
                <w:noProof/>
              </w:rPr>
            </w:pPr>
            <w:r w:rsidRPr="00DE3E21">
              <w:rPr>
                <w:rFonts w:eastAsia="SimSun"/>
                <w:noProof/>
              </w:rPr>
              <w:t>{ -1,  3,  -8,  60, 13, -4,  1,  0</w:t>
            </w:r>
            <w:r w:rsidR="006A418C">
              <w:rPr>
                <w:rFonts w:eastAsia="SimSun"/>
                <w:noProof/>
              </w:rPr>
              <w:t xml:space="preserve"> </w:t>
            </w:r>
            <w:r w:rsidRPr="00DE3E21">
              <w:rPr>
                <w:rFonts w:eastAsia="SimSun"/>
                <w:noProof/>
              </w:rPr>
              <w:t>}</w:t>
            </w:r>
          </w:p>
        </w:tc>
      </w:tr>
      <w:tr w:rsidR="00DE3E21" w:rsidRPr="00DE3E21" w:rsidTr="00DE3E21">
        <w:trPr>
          <w:jc w:val="center"/>
        </w:trPr>
        <w:tc>
          <w:tcPr>
            <w:tcW w:w="900" w:type="dxa"/>
            <w:shd w:val="clear" w:color="auto" w:fill="auto"/>
          </w:tcPr>
          <w:p w:rsidR="00DE3E21" w:rsidRPr="00DE3E21" w:rsidRDefault="00DE3E21" w:rsidP="00BB2FFB">
            <w:pPr>
              <w:jc w:val="center"/>
              <w:rPr>
                <w:rFonts w:eastAsia="SimSun"/>
              </w:rPr>
            </w:pPr>
            <w:r w:rsidRPr="00DE3E21">
              <w:rPr>
                <w:rFonts w:eastAsia="SimSun"/>
              </w:rPr>
              <w:t>4/16</w:t>
            </w:r>
          </w:p>
        </w:tc>
        <w:tc>
          <w:tcPr>
            <w:tcW w:w="3060" w:type="dxa"/>
            <w:shd w:val="clear" w:color="auto" w:fill="auto"/>
          </w:tcPr>
          <w:p w:rsidR="00DE3E21" w:rsidRPr="00DE3E21" w:rsidRDefault="00DE3E21" w:rsidP="00BB2FFB">
            <w:pPr>
              <w:jc w:val="center"/>
              <w:rPr>
                <w:rFonts w:eastAsia="SimSun"/>
                <w:noProof/>
              </w:rPr>
            </w:pPr>
            <w:r w:rsidRPr="00DE3E21">
              <w:rPr>
                <w:rFonts w:eastAsia="SimSun"/>
                <w:noProof/>
              </w:rPr>
              <w:t>{ -1,  4, -10, 58, 17, -5,  1,  0</w:t>
            </w:r>
            <w:r w:rsidR="006A418C">
              <w:rPr>
                <w:rFonts w:eastAsia="SimSun"/>
                <w:noProof/>
              </w:rPr>
              <w:t xml:space="preserve"> </w:t>
            </w:r>
            <w:r w:rsidRPr="00DE3E21">
              <w:rPr>
                <w:rFonts w:eastAsia="SimSun"/>
                <w:noProof/>
              </w:rPr>
              <w:t>}</w:t>
            </w:r>
          </w:p>
        </w:tc>
      </w:tr>
      <w:tr w:rsidR="00DE3E21" w:rsidRPr="00DE3E21" w:rsidTr="00DE3E21">
        <w:trPr>
          <w:jc w:val="center"/>
        </w:trPr>
        <w:tc>
          <w:tcPr>
            <w:tcW w:w="900" w:type="dxa"/>
            <w:shd w:val="clear" w:color="auto" w:fill="auto"/>
          </w:tcPr>
          <w:p w:rsidR="00DE3E21" w:rsidRPr="00DE3E21" w:rsidRDefault="00DE3E21" w:rsidP="00BB2FFB">
            <w:pPr>
              <w:jc w:val="center"/>
              <w:rPr>
                <w:rFonts w:eastAsia="SimSun"/>
              </w:rPr>
            </w:pPr>
            <w:r w:rsidRPr="00DE3E21">
              <w:rPr>
                <w:rFonts w:eastAsia="SimSun"/>
              </w:rPr>
              <w:t>5/16</w:t>
            </w:r>
          </w:p>
        </w:tc>
        <w:tc>
          <w:tcPr>
            <w:tcW w:w="3060" w:type="dxa"/>
            <w:shd w:val="clear" w:color="auto" w:fill="auto"/>
          </w:tcPr>
          <w:p w:rsidR="00DE3E21" w:rsidRPr="00DE3E21" w:rsidRDefault="00DE3E21" w:rsidP="00BB2FFB">
            <w:pPr>
              <w:jc w:val="center"/>
              <w:rPr>
                <w:rFonts w:eastAsia="SimSun"/>
                <w:noProof/>
                <w:color w:val="008000"/>
              </w:rPr>
            </w:pPr>
            <w:r w:rsidRPr="00DE3E21">
              <w:rPr>
                <w:rFonts w:eastAsia="SimSun"/>
                <w:noProof/>
              </w:rPr>
              <w:t>{ -1,  4, -11, 53, 25, -8,  3, -1</w:t>
            </w:r>
            <w:r w:rsidR="006A418C">
              <w:rPr>
                <w:rFonts w:eastAsia="SimSun"/>
                <w:noProof/>
              </w:rPr>
              <w:t xml:space="preserve"> </w:t>
            </w:r>
            <w:r w:rsidRPr="00DE3E21">
              <w:rPr>
                <w:rFonts w:eastAsia="SimSun"/>
                <w:noProof/>
              </w:rPr>
              <w:t>}</w:t>
            </w:r>
          </w:p>
        </w:tc>
      </w:tr>
      <w:tr w:rsidR="00DE3E21" w:rsidRPr="00DE3E21" w:rsidTr="00DE3E21">
        <w:trPr>
          <w:jc w:val="center"/>
        </w:trPr>
        <w:tc>
          <w:tcPr>
            <w:tcW w:w="900" w:type="dxa"/>
            <w:shd w:val="clear" w:color="auto" w:fill="auto"/>
          </w:tcPr>
          <w:p w:rsidR="00DE3E21" w:rsidRPr="00DE3E21" w:rsidRDefault="00DE3E21" w:rsidP="00BB2FFB">
            <w:pPr>
              <w:jc w:val="center"/>
              <w:rPr>
                <w:rFonts w:eastAsia="SimSun"/>
              </w:rPr>
            </w:pPr>
            <w:r w:rsidRPr="00DE3E21">
              <w:rPr>
                <w:rFonts w:eastAsia="SimSun"/>
              </w:rPr>
              <w:t>6/16</w:t>
            </w:r>
          </w:p>
        </w:tc>
        <w:tc>
          <w:tcPr>
            <w:tcW w:w="3060" w:type="dxa"/>
            <w:shd w:val="clear" w:color="auto" w:fill="auto"/>
          </w:tcPr>
          <w:p w:rsidR="00DE3E21" w:rsidRPr="00DE3E21" w:rsidRDefault="00DE3E21" w:rsidP="00BB2FFB">
            <w:pPr>
              <w:jc w:val="center"/>
              <w:rPr>
                <w:rFonts w:eastAsia="SimSun"/>
                <w:noProof/>
              </w:rPr>
            </w:pPr>
            <w:r w:rsidRPr="00DE3E21">
              <w:rPr>
                <w:rFonts w:eastAsia="SimSun"/>
                <w:noProof/>
              </w:rPr>
              <w:t>{ -1,  4, -11, 50, 29, -9,  3, -1</w:t>
            </w:r>
            <w:r w:rsidR="006A418C">
              <w:rPr>
                <w:rFonts w:eastAsia="SimSun"/>
                <w:noProof/>
              </w:rPr>
              <w:t xml:space="preserve"> </w:t>
            </w:r>
            <w:r w:rsidRPr="00DE3E21">
              <w:rPr>
                <w:rFonts w:eastAsia="SimSun"/>
                <w:noProof/>
              </w:rPr>
              <w:t>}</w:t>
            </w:r>
          </w:p>
        </w:tc>
      </w:tr>
      <w:tr w:rsidR="00DE3E21" w:rsidRPr="00DE3E21" w:rsidTr="00DE3E21">
        <w:trPr>
          <w:jc w:val="center"/>
        </w:trPr>
        <w:tc>
          <w:tcPr>
            <w:tcW w:w="900" w:type="dxa"/>
            <w:shd w:val="clear" w:color="auto" w:fill="auto"/>
          </w:tcPr>
          <w:p w:rsidR="00DE3E21" w:rsidRPr="00DE3E21" w:rsidRDefault="00DE3E21" w:rsidP="00BB2FFB">
            <w:pPr>
              <w:jc w:val="center"/>
              <w:rPr>
                <w:rFonts w:eastAsia="SimSun"/>
              </w:rPr>
            </w:pPr>
            <w:r w:rsidRPr="00DE3E21">
              <w:rPr>
                <w:rFonts w:eastAsia="SimSun"/>
              </w:rPr>
              <w:t>7/16</w:t>
            </w:r>
          </w:p>
        </w:tc>
        <w:tc>
          <w:tcPr>
            <w:tcW w:w="3060" w:type="dxa"/>
            <w:shd w:val="clear" w:color="auto" w:fill="auto"/>
          </w:tcPr>
          <w:p w:rsidR="00DE3E21" w:rsidRPr="00DE3E21" w:rsidRDefault="00DE3E21" w:rsidP="00BB2FFB">
            <w:pPr>
              <w:jc w:val="center"/>
              <w:rPr>
                <w:rFonts w:eastAsia="SimSun"/>
                <w:noProof/>
              </w:rPr>
            </w:pPr>
            <w:r w:rsidRPr="00DE3E21">
              <w:rPr>
                <w:rFonts w:eastAsia="SimSun"/>
                <w:noProof/>
              </w:rPr>
              <w:t>{ -1,  4, -11, 45, 34, -10, 4, -1</w:t>
            </w:r>
            <w:r w:rsidR="006A418C">
              <w:rPr>
                <w:rFonts w:eastAsia="SimSun"/>
                <w:noProof/>
              </w:rPr>
              <w:t xml:space="preserve"> </w:t>
            </w:r>
            <w:r w:rsidRPr="00DE3E21">
              <w:rPr>
                <w:rFonts w:eastAsia="SimSun"/>
                <w:noProof/>
              </w:rPr>
              <w:t>}</w:t>
            </w:r>
          </w:p>
        </w:tc>
      </w:tr>
      <w:tr w:rsidR="00DE3E21" w:rsidRPr="00DE3E21" w:rsidTr="00DE3E21">
        <w:trPr>
          <w:jc w:val="center"/>
        </w:trPr>
        <w:tc>
          <w:tcPr>
            <w:tcW w:w="900" w:type="dxa"/>
            <w:shd w:val="clear" w:color="auto" w:fill="auto"/>
          </w:tcPr>
          <w:p w:rsidR="00DE3E21" w:rsidRPr="00DE3E21" w:rsidRDefault="00DE3E21" w:rsidP="00BB2FFB">
            <w:pPr>
              <w:jc w:val="center"/>
              <w:rPr>
                <w:rFonts w:eastAsia="SimSun"/>
              </w:rPr>
            </w:pPr>
            <w:r w:rsidRPr="00DE3E21">
              <w:rPr>
                <w:rFonts w:eastAsia="SimSun"/>
              </w:rPr>
              <w:t>8/16</w:t>
            </w:r>
          </w:p>
        </w:tc>
        <w:tc>
          <w:tcPr>
            <w:tcW w:w="3060" w:type="dxa"/>
            <w:shd w:val="clear" w:color="auto" w:fill="auto"/>
          </w:tcPr>
          <w:p w:rsidR="00DE3E21" w:rsidRPr="00DE3E21" w:rsidRDefault="00DE3E21" w:rsidP="00BB2FFB">
            <w:pPr>
              <w:jc w:val="center"/>
              <w:rPr>
                <w:rFonts w:eastAsia="SimSun"/>
                <w:noProof/>
                <w:color w:val="008000"/>
              </w:rPr>
            </w:pPr>
            <w:r w:rsidRPr="00DE3E21">
              <w:rPr>
                <w:rFonts w:eastAsia="SimSun"/>
                <w:noProof/>
              </w:rPr>
              <w:t>{ -1,  4, -11, 40, 40, -11, 4, -1</w:t>
            </w:r>
            <w:r w:rsidR="006A418C">
              <w:rPr>
                <w:rFonts w:eastAsia="SimSun"/>
                <w:noProof/>
              </w:rPr>
              <w:t xml:space="preserve"> </w:t>
            </w:r>
            <w:r w:rsidRPr="00DE3E21">
              <w:rPr>
                <w:rFonts w:eastAsia="SimSun"/>
                <w:noProof/>
              </w:rPr>
              <w:t>}</w:t>
            </w:r>
          </w:p>
        </w:tc>
      </w:tr>
    </w:tbl>
    <w:p w:rsidR="00874855" w:rsidRPr="00DE3E21" w:rsidRDefault="00874855" w:rsidP="007B7A9D">
      <w:pPr>
        <w:spacing w:before="120"/>
        <w:jc w:val="both"/>
      </w:pPr>
    </w:p>
    <w:p w:rsidR="00DE3E21" w:rsidRPr="00DE3E21" w:rsidRDefault="00DE3E21" w:rsidP="00DE3E21">
      <w:pPr>
        <w:spacing w:before="120"/>
        <w:jc w:val="both"/>
      </w:pPr>
      <w:r w:rsidRPr="00DE3E21">
        <w:t xml:space="preserve">The filter set applied for the </w:t>
      </w:r>
      <w:proofErr w:type="spellStart"/>
      <w:r w:rsidRPr="00DE3E21">
        <w:t>luma</w:t>
      </w:r>
      <w:proofErr w:type="spellEnd"/>
      <w:r w:rsidRPr="00DE3E21">
        <w:t xml:space="preserve"> component in inter </w:t>
      </w:r>
      <w:r w:rsidR="00D378BB">
        <w:t>residual prediction</w:t>
      </w:r>
      <w:r w:rsidRPr="00DE3E21">
        <w:t xml:space="preserve"> is shown in</w:t>
      </w:r>
      <w:r w:rsidR="0021644F">
        <w:t xml:space="preserve"> </w:t>
      </w:r>
      <w:r>
        <w:fldChar w:fldCharType="begin"/>
      </w:r>
      <w:r>
        <w:instrText xml:space="preserve"> REF _Ref336708193 \h </w:instrText>
      </w:r>
      <w:r>
        <w:fldChar w:fldCharType="separate"/>
      </w:r>
      <w:r w:rsidR="00665DB5">
        <w:t xml:space="preserve">Table </w:t>
      </w:r>
      <w:r w:rsidR="00665DB5">
        <w:rPr>
          <w:noProof/>
        </w:rPr>
        <w:t>2</w:t>
      </w:r>
      <w:r>
        <w:fldChar w:fldCharType="end"/>
      </w:r>
      <w:r w:rsidRPr="00DE3E21">
        <w:t>. This filter set is designed to significantly suppress the high frequency components to reduce the noise present</w:t>
      </w:r>
      <w:r w:rsidR="000D0BBD">
        <w:t>s</w:t>
      </w:r>
      <w:r w:rsidRPr="00DE3E21">
        <w:t xml:space="preserve"> in the residual pictures. It should be noted  that only filters with phases 0, 5, 8 and 11 are involved in the filtering process for SNR, spatial 1.5x and spatial 2.0x scalability cases. For the integer position (phase 0), filters with different frequency responses are used</w:t>
      </w:r>
      <w:r w:rsidR="0021644F">
        <w:t xml:space="preserve">, respectively, </w:t>
      </w:r>
      <w:r w:rsidRPr="00DE3E21">
        <w:t xml:space="preserve">in the SNR, spatial (1.5x and 2x) scalability cases. </w:t>
      </w:r>
    </w:p>
    <w:p w:rsidR="00DE3E21" w:rsidRPr="00DE3E21" w:rsidRDefault="00DE3E21" w:rsidP="00DE3E21">
      <w:pPr>
        <w:pStyle w:val="Caption"/>
      </w:pPr>
      <w:bookmarkStart w:id="14" w:name="_Ref336708193"/>
      <w:r>
        <w:t xml:space="preserve">Table </w:t>
      </w:r>
      <w:r w:rsidR="00070691">
        <w:fldChar w:fldCharType="begin"/>
      </w:r>
      <w:r w:rsidR="00070691">
        <w:instrText xml:space="preserve"> SEQ Table \* ARABIC </w:instrText>
      </w:r>
      <w:r w:rsidR="00070691">
        <w:fldChar w:fldCharType="separate"/>
      </w:r>
      <w:r w:rsidR="00665DB5">
        <w:rPr>
          <w:noProof/>
        </w:rPr>
        <w:t>2</w:t>
      </w:r>
      <w:r w:rsidR="00070691">
        <w:rPr>
          <w:noProof/>
        </w:rPr>
        <w:fldChar w:fldCharType="end"/>
      </w:r>
      <w:bookmarkEnd w:id="14"/>
      <w:r>
        <w:t xml:space="preserve"> </w:t>
      </w:r>
      <w:proofErr w:type="spellStart"/>
      <w:r>
        <w:t>Luma</w:t>
      </w:r>
      <w:proofErr w:type="spellEnd"/>
      <w:r>
        <w:t xml:space="preserve"> filter </w:t>
      </w:r>
      <w:r w:rsidRPr="00DE3E21">
        <w:t xml:space="preserve">for inter </w:t>
      </w:r>
      <w:r w:rsidR="00D378BB">
        <w:t>residual prediction</w:t>
      </w:r>
      <w:r w:rsidRPr="00DE3E21">
        <w:t xml:space="preserve"> mode</w:t>
      </w:r>
    </w:p>
    <w:tbl>
      <w:tblPr>
        <w:tblW w:w="4635" w:type="dxa"/>
        <w:jc w:val="center"/>
        <w:tblInd w:w="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0"/>
        <w:gridCol w:w="3285"/>
      </w:tblGrid>
      <w:tr w:rsidR="00DE3E21" w:rsidRPr="00333E06" w:rsidTr="00BB2FFB">
        <w:trPr>
          <w:jc w:val="center"/>
        </w:trPr>
        <w:tc>
          <w:tcPr>
            <w:tcW w:w="1350" w:type="dxa"/>
            <w:shd w:val="clear" w:color="auto" w:fill="auto"/>
          </w:tcPr>
          <w:p w:rsidR="00DE3E21" w:rsidRPr="00333E06" w:rsidRDefault="00DE3E21" w:rsidP="00BB2FFB">
            <w:pPr>
              <w:jc w:val="center"/>
              <w:rPr>
                <w:rFonts w:eastAsia="SimSun"/>
                <w:noProof/>
              </w:rPr>
            </w:pPr>
            <w:r w:rsidRPr="00333E06">
              <w:rPr>
                <w:rFonts w:eastAsia="SimSun"/>
                <w:noProof/>
              </w:rPr>
              <w:t>Phase</w:t>
            </w:r>
          </w:p>
        </w:tc>
        <w:tc>
          <w:tcPr>
            <w:tcW w:w="3285" w:type="dxa"/>
            <w:shd w:val="clear" w:color="auto" w:fill="auto"/>
          </w:tcPr>
          <w:p w:rsidR="00DE3E21" w:rsidRPr="00333E06" w:rsidRDefault="00DE3E21" w:rsidP="00BB2FFB">
            <w:pPr>
              <w:jc w:val="center"/>
              <w:rPr>
                <w:rFonts w:eastAsia="SimSun"/>
                <w:noProof/>
              </w:rPr>
            </w:pPr>
            <w:r w:rsidRPr="00333E06">
              <w:rPr>
                <w:rFonts w:eastAsia="SimSun"/>
                <w:noProof/>
              </w:rPr>
              <w:t>Filter coefficients</w:t>
            </w:r>
          </w:p>
        </w:tc>
      </w:tr>
      <w:tr w:rsidR="00DE3E21" w:rsidRPr="00333E06" w:rsidTr="00BB2FFB">
        <w:trPr>
          <w:jc w:val="center"/>
        </w:trPr>
        <w:tc>
          <w:tcPr>
            <w:tcW w:w="1350" w:type="dxa"/>
            <w:shd w:val="clear" w:color="auto" w:fill="auto"/>
          </w:tcPr>
          <w:p w:rsidR="00DE3E21" w:rsidRPr="00333E06" w:rsidRDefault="00DE3E21" w:rsidP="00BB2FFB">
            <w:pPr>
              <w:jc w:val="center"/>
              <w:rPr>
                <w:rFonts w:eastAsia="SimSun"/>
                <w:noProof/>
              </w:rPr>
            </w:pPr>
            <w:r w:rsidRPr="00333E06">
              <w:rPr>
                <w:rFonts w:eastAsia="SimSun"/>
                <w:noProof/>
              </w:rPr>
              <w:t>0/16 (SNR)</w:t>
            </w:r>
          </w:p>
        </w:tc>
        <w:tc>
          <w:tcPr>
            <w:tcW w:w="3285" w:type="dxa"/>
            <w:shd w:val="clear" w:color="auto" w:fill="auto"/>
          </w:tcPr>
          <w:p w:rsidR="00DE3E21" w:rsidRPr="00333E06" w:rsidRDefault="00DE3E21" w:rsidP="00BB2FFB">
            <w:pPr>
              <w:jc w:val="center"/>
              <w:rPr>
                <w:rFonts w:eastAsia="SimSun"/>
                <w:noProof/>
              </w:rPr>
            </w:pPr>
            <w:r w:rsidRPr="00333E06">
              <w:rPr>
                <w:rFonts w:eastAsia="SimSun"/>
                <w:noProof/>
              </w:rPr>
              <w:t>{</w:t>
            </w:r>
            <w:r w:rsidR="00333E06" w:rsidRPr="00333E06">
              <w:rPr>
                <w:rFonts w:eastAsia="SimSun"/>
                <w:noProof/>
              </w:rPr>
              <w:t xml:space="preserve"> </w:t>
            </w:r>
            <w:r w:rsidRPr="00333E06">
              <w:rPr>
                <w:rFonts w:eastAsia="SimSun"/>
                <w:noProof/>
              </w:rPr>
              <w:t>-1, -2, 17, 36, 17, -2, -1, 0 }</w:t>
            </w:r>
          </w:p>
        </w:tc>
      </w:tr>
      <w:tr w:rsidR="00DE3E21" w:rsidRPr="00333E06" w:rsidTr="00BB2FFB">
        <w:trPr>
          <w:jc w:val="center"/>
        </w:trPr>
        <w:tc>
          <w:tcPr>
            <w:tcW w:w="1350" w:type="dxa"/>
            <w:shd w:val="clear" w:color="auto" w:fill="auto"/>
          </w:tcPr>
          <w:p w:rsidR="00DE3E21" w:rsidRPr="00333E06" w:rsidRDefault="00DE3E21" w:rsidP="00BB2FFB">
            <w:pPr>
              <w:jc w:val="center"/>
              <w:rPr>
                <w:rFonts w:eastAsia="SimSun"/>
                <w:noProof/>
              </w:rPr>
            </w:pPr>
            <w:r w:rsidRPr="00333E06">
              <w:rPr>
                <w:rFonts w:eastAsia="SimSun"/>
                <w:noProof/>
              </w:rPr>
              <w:t>0/16 (2x)</w:t>
            </w:r>
          </w:p>
        </w:tc>
        <w:tc>
          <w:tcPr>
            <w:tcW w:w="3285" w:type="dxa"/>
            <w:shd w:val="clear" w:color="auto" w:fill="auto"/>
          </w:tcPr>
          <w:p w:rsidR="00DE3E21" w:rsidRPr="00333E06" w:rsidRDefault="00DE3E21" w:rsidP="00BB2FFB">
            <w:pPr>
              <w:jc w:val="center"/>
              <w:rPr>
                <w:rFonts w:eastAsia="SimSun"/>
                <w:noProof/>
              </w:rPr>
            </w:pPr>
            <w:r w:rsidRPr="00333E06">
              <w:rPr>
                <w:rFonts w:eastAsia="SimSun"/>
                <w:noProof/>
              </w:rPr>
              <w:t>{  0, -5, 16, 42, 16, -5,  0, 0</w:t>
            </w:r>
            <w:r w:rsidR="00333E06">
              <w:rPr>
                <w:rFonts w:eastAsia="SimSun"/>
                <w:noProof/>
              </w:rPr>
              <w:t xml:space="preserve"> </w:t>
            </w:r>
            <w:r w:rsidRPr="00333E06">
              <w:rPr>
                <w:rFonts w:eastAsia="SimSun"/>
                <w:noProof/>
              </w:rPr>
              <w:t>}</w:t>
            </w:r>
          </w:p>
        </w:tc>
      </w:tr>
      <w:tr w:rsidR="00DE3E21" w:rsidRPr="00333E06" w:rsidTr="00BB2FFB">
        <w:trPr>
          <w:jc w:val="center"/>
        </w:trPr>
        <w:tc>
          <w:tcPr>
            <w:tcW w:w="1350" w:type="dxa"/>
            <w:shd w:val="clear" w:color="auto" w:fill="auto"/>
          </w:tcPr>
          <w:p w:rsidR="00DE3E21" w:rsidRPr="00333E06" w:rsidRDefault="00DE3E21" w:rsidP="00BB2FFB">
            <w:pPr>
              <w:jc w:val="center"/>
              <w:rPr>
                <w:rFonts w:eastAsia="SimSun"/>
                <w:noProof/>
              </w:rPr>
            </w:pPr>
            <w:r w:rsidRPr="00333E06">
              <w:rPr>
                <w:rFonts w:eastAsia="SimSun"/>
                <w:noProof/>
              </w:rPr>
              <w:t>8/16 (2x)</w:t>
            </w:r>
          </w:p>
        </w:tc>
        <w:tc>
          <w:tcPr>
            <w:tcW w:w="3285" w:type="dxa"/>
            <w:shd w:val="clear" w:color="auto" w:fill="auto"/>
          </w:tcPr>
          <w:p w:rsidR="00DE3E21" w:rsidRPr="00333E06" w:rsidRDefault="00DE3E21" w:rsidP="00BB2FFB">
            <w:pPr>
              <w:jc w:val="center"/>
              <w:rPr>
                <w:rFonts w:eastAsia="SimSun"/>
                <w:noProof/>
              </w:rPr>
            </w:pPr>
            <w:r w:rsidRPr="00333E06">
              <w:rPr>
                <w:rFonts w:eastAsia="SimSun"/>
                <w:noProof/>
              </w:rPr>
              <w:t>{  0,</w:t>
            </w:r>
            <w:r w:rsidR="006A418C">
              <w:rPr>
                <w:rFonts w:eastAsia="SimSun"/>
                <w:noProof/>
              </w:rPr>
              <w:t xml:space="preserve"> </w:t>
            </w:r>
            <w:r w:rsidRPr="00333E06">
              <w:rPr>
                <w:rFonts w:eastAsia="SimSun"/>
                <w:noProof/>
              </w:rPr>
              <w:t xml:space="preserve"> -4,  6, 30, 30,  6, -4, 0</w:t>
            </w:r>
            <w:r w:rsidR="00333E06">
              <w:rPr>
                <w:rFonts w:eastAsia="SimSun"/>
                <w:noProof/>
              </w:rPr>
              <w:t xml:space="preserve"> </w:t>
            </w:r>
            <w:r w:rsidRPr="00333E06">
              <w:rPr>
                <w:rFonts w:eastAsia="SimSun"/>
                <w:noProof/>
              </w:rPr>
              <w:t>}</w:t>
            </w:r>
          </w:p>
        </w:tc>
      </w:tr>
      <w:tr w:rsidR="00DE3E21" w:rsidRPr="00333E06" w:rsidTr="00BB2FFB">
        <w:trPr>
          <w:jc w:val="center"/>
        </w:trPr>
        <w:tc>
          <w:tcPr>
            <w:tcW w:w="1350" w:type="dxa"/>
            <w:shd w:val="clear" w:color="auto" w:fill="auto"/>
          </w:tcPr>
          <w:p w:rsidR="00DE3E21" w:rsidRPr="00333E06" w:rsidRDefault="00DE3E21" w:rsidP="00BB2FFB">
            <w:pPr>
              <w:jc w:val="center"/>
              <w:rPr>
                <w:rFonts w:eastAsia="SimSun"/>
                <w:noProof/>
              </w:rPr>
            </w:pPr>
            <w:r w:rsidRPr="00333E06">
              <w:rPr>
                <w:rFonts w:eastAsia="SimSun"/>
                <w:noProof/>
              </w:rPr>
              <w:t>0/16 (1.5x)</w:t>
            </w:r>
          </w:p>
        </w:tc>
        <w:tc>
          <w:tcPr>
            <w:tcW w:w="3285" w:type="dxa"/>
            <w:shd w:val="clear" w:color="auto" w:fill="auto"/>
          </w:tcPr>
          <w:p w:rsidR="00DE3E21" w:rsidRPr="00333E06" w:rsidRDefault="00DE3E21" w:rsidP="00BB2FFB">
            <w:pPr>
              <w:jc w:val="center"/>
              <w:rPr>
                <w:rFonts w:eastAsia="SimSun"/>
                <w:noProof/>
              </w:rPr>
            </w:pPr>
            <w:r w:rsidRPr="00333E06">
              <w:rPr>
                <w:rFonts w:eastAsia="SimSun"/>
                <w:noProof/>
              </w:rPr>
              <w:t>{  0,</w:t>
            </w:r>
            <w:r w:rsidR="006A418C">
              <w:rPr>
                <w:rFonts w:eastAsia="SimSun"/>
                <w:noProof/>
              </w:rPr>
              <w:t xml:space="preserve"> </w:t>
            </w:r>
            <w:r w:rsidRPr="00333E06">
              <w:rPr>
                <w:rFonts w:eastAsia="SimSun"/>
                <w:noProof/>
              </w:rPr>
              <w:t xml:space="preserve"> -2,  8, 52, </w:t>
            </w:r>
            <w:r w:rsidR="00333E06">
              <w:rPr>
                <w:rFonts w:eastAsia="SimSun"/>
                <w:noProof/>
              </w:rPr>
              <w:t xml:space="preserve"> </w:t>
            </w:r>
            <w:r w:rsidRPr="00333E06">
              <w:rPr>
                <w:rFonts w:eastAsia="SimSun"/>
                <w:noProof/>
              </w:rPr>
              <w:t xml:space="preserve"> 8, -2,  0, 0 }</w:t>
            </w:r>
          </w:p>
        </w:tc>
      </w:tr>
      <w:tr w:rsidR="00DE3E21" w:rsidRPr="00333E06" w:rsidTr="00BB2FFB">
        <w:trPr>
          <w:jc w:val="center"/>
        </w:trPr>
        <w:tc>
          <w:tcPr>
            <w:tcW w:w="1350" w:type="dxa"/>
            <w:shd w:val="clear" w:color="auto" w:fill="auto"/>
          </w:tcPr>
          <w:p w:rsidR="00DE3E21" w:rsidRPr="00333E06" w:rsidRDefault="00DE3E21" w:rsidP="00BB2FFB">
            <w:pPr>
              <w:jc w:val="center"/>
              <w:rPr>
                <w:rFonts w:eastAsia="SimSun"/>
                <w:noProof/>
              </w:rPr>
            </w:pPr>
            <w:r w:rsidRPr="00333E06">
              <w:rPr>
                <w:rFonts w:eastAsia="SimSun"/>
                <w:noProof/>
              </w:rPr>
              <w:t>5/16 (1.5x)</w:t>
            </w:r>
          </w:p>
        </w:tc>
        <w:tc>
          <w:tcPr>
            <w:tcW w:w="3285" w:type="dxa"/>
            <w:shd w:val="clear" w:color="auto" w:fill="auto"/>
          </w:tcPr>
          <w:p w:rsidR="00DE3E21" w:rsidRPr="00333E06" w:rsidRDefault="00DE3E21" w:rsidP="00BB2FFB">
            <w:pPr>
              <w:jc w:val="center"/>
              <w:rPr>
                <w:rFonts w:eastAsia="SimSun"/>
                <w:noProof/>
              </w:rPr>
            </w:pPr>
            <w:r w:rsidRPr="00333E06">
              <w:rPr>
                <w:rFonts w:eastAsia="SimSun"/>
                <w:noProof/>
              </w:rPr>
              <w:t xml:space="preserve">{  1, </w:t>
            </w:r>
            <w:r w:rsidR="006A418C">
              <w:rPr>
                <w:rFonts w:eastAsia="SimSun"/>
                <w:noProof/>
              </w:rPr>
              <w:t xml:space="preserve"> </w:t>
            </w:r>
            <w:r w:rsidRPr="00333E06">
              <w:rPr>
                <w:rFonts w:eastAsia="SimSun"/>
                <w:noProof/>
              </w:rPr>
              <w:t>-5,  6, 38, 29, -3, -3, 1</w:t>
            </w:r>
            <w:r w:rsidR="00333E06">
              <w:rPr>
                <w:rFonts w:eastAsia="SimSun"/>
                <w:noProof/>
              </w:rPr>
              <w:t xml:space="preserve"> </w:t>
            </w:r>
            <w:r w:rsidRPr="00333E06">
              <w:rPr>
                <w:rFonts w:eastAsia="SimSun"/>
                <w:noProof/>
              </w:rPr>
              <w:t>}</w:t>
            </w:r>
          </w:p>
        </w:tc>
      </w:tr>
    </w:tbl>
    <w:p w:rsidR="0021644F" w:rsidRDefault="0021644F" w:rsidP="00DE3E21">
      <w:pPr>
        <w:spacing w:before="120"/>
        <w:jc w:val="both"/>
      </w:pPr>
    </w:p>
    <w:p w:rsidR="00DE3E21" w:rsidRPr="00DE3E21" w:rsidRDefault="00DE3E21" w:rsidP="00DE3E21">
      <w:pPr>
        <w:spacing w:before="120"/>
        <w:jc w:val="both"/>
      </w:pPr>
      <w:r w:rsidRPr="00DE3E21">
        <w:t xml:space="preserve">A four-tap filter set shown in </w:t>
      </w:r>
      <w:r w:rsidRPr="00DE3E21">
        <w:fldChar w:fldCharType="begin"/>
      </w:r>
      <w:r w:rsidRPr="00DE3E21">
        <w:instrText xml:space="preserve"> REF _Ref336639863 \h  \* MERGEFORMAT </w:instrText>
      </w:r>
      <w:r w:rsidRPr="00DE3E21">
        <w:fldChar w:fldCharType="separate"/>
      </w:r>
      <w:r w:rsidR="00665DB5" w:rsidRPr="00DE3E21">
        <w:t xml:space="preserve">Table </w:t>
      </w:r>
      <w:r w:rsidR="00665DB5">
        <w:rPr>
          <w:noProof/>
        </w:rPr>
        <w:t>3</w:t>
      </w:r>
      <w:r w:rsidRPr="00DE3E21">
        <w:fldChar w:fldCharType="end"/>
      </w:r>
      <w:r w:rsidRPr="00DE3E21">
        <w:t xml:space="preserve"> is used for the </w:t>
      </w:r>
      <w:proofErr w:type="spellStart"/>
      <w:r w:rsidRPr="00DE3E21">
        <w:t>chroma</w:t>
      </w:r>
      <w:proofErr w:type="spellEnd"/>
      <w:r w:rsidRPr="00DE3E21">
        <w:t xml:space="preserve"> component up-sampling process. The filter is applied to all the inter-layer prediction modes.</w:t>
      </w:r>
    </w:p>
    <w:p w:rsidR="00DE3E21" w:rsidRPr="00DE3E21" w:rsidRDefault="00DE3E21" w:rsidP="00DE3E21">
      <w:pPr>
        <w:pStyle w:val="Caption"/>
      </w:pPr>
      <w:bookmarkStart w:id="15" w:name="_Ref336639863"/>
      <w:bookmarkStart w:id="16" w:name="_Ref336639803"/>
      <w:r w:rsidRPr="00DE3E21">
        <w:t xml:space="preserve">Table </w:t>
      </w:r>
      <w:r w:rsidR="00070691">
        <w:fldChar w:fldCharType="begin"/>
      </w:r>
      <w:r w:rsidR="00070691">
        <w:instrText xml:space="preserve"> SEQ Table \* ARAB</w:instrText>
      </w:r>
      <w:r w:rsidR="00070691">
        <w:instrText xml:space="preserve">IC </w:instrText>
      </w:r>
      <w:r w:rsidR="00070691">
        <w:fldChar w:fldCharType="separate"/>
      </w:r>
      <w:r w:rsidR="00665DB5">
        <w:rPr>
          <w:noProof/>
        </w:rPr>
        <w:t>3</w:t>
      </w:r>
      <w:r w:rsidR="00070691">
        <w:rPr>
          <w:noProof/>
        </w:rPr>
        <w:fldChar w:fldCharType="end"/>
      </w:r>
      <w:bookmarkEnd w:id="15"/>
      <w:r w:rsidRPr="00DE3E21">
        <w:t xml:space="preserve"> Chroma filter</w:t>
      </w:r>
      <w:bookmarkEnd w:id="16"/>
    </w:p>
    <w:tbl>
      <w:tblPr>
        <w:tblW w:w="2790" w:type="dxa"/>
        <w:jc w:val="center"/>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3"/>
        <w:gridCol w:w="2107"/>
      </w:tblGrid>
      <w:tr w:rsidR="00DE3E21" w:rsidRPr="00DE3E21" w:rsidTr="00DE3E21">
        <w:trPr>
          <w:jc w:val="center"/>
        </w:trPr>
        <w:tc>
          <w:tcPr>
            <w:tcW w:w="683" w:type="dxa"/>
            <w:shd w:val="clear" w:color="auto" w:fill="auto"/>
          </w:tcPr>
          <w:p w:rsidR="00DE3E21" w:rsidRPr="00DE3E21" w:rsidRDefault="00DE3E21" w:rsidP="00BB2FFB">
            <w:pPr>
              <w:jc w:val="center"/>
              <w:rPr>
                <w:rFonts w:eastAsia="SimSun"/>
              </w:rPr>
            </w:pPr>
            <w:r w:rsidRPr="00DE3E21">
              <w:rPr>
                <w:rFonts w:eastAsia="SimSun"/>
              </w:rPr>
              <w:t>Phase</w:t>
            </w:r>
          </w:p>
        </w:tc>
        <w:tc>
          <w:tcPr>
            <w:tcW w:w="2107" w:type="dxa"/>
            <w:shd w:val="clear" w:color="auto" w:fill="auto"/>
          </w:tcPr>
          <w:p w:rsidR="00DE3E21" w:rsidRPr="00DE3E21" w:rsidRDefault="00DE3E21" w:rsidP="00BB2FFB">
            <w:pPr>
              <w:jc w:val="center"/>
              <w:rPr>
                <w:rFonts w:eastAsia="SimSun"/>
              </w:rPr>
            </w:pPr>
            <w:r w:rsidRPr="00DE3E21">
              <w:rPr>
                <w:rFonts w:eastAsia="SimSun"/>
              </w:rPr>
              <w:t>Filter coefficients</w:t>
            </w:r>
          </w:p>
        </w:tc>
      </w:tr>
      <w:tr w:rsidR="00DE3E21" w:rsidRPr="00DE3E21" w:rsidTr="00DE3E21">
        <w:trPr>
          <w:jc w:val="center"/>
        </w:trPr>
        <w:tc>
          <w:tcPr>
            <w:tcW w:w="683" w:type="dxa"/>
            <w:shd w:val="clear" w:color="auto" w:fill="auto"/>
          </w:tcPr>
          <w:p w:rsidR="00DE3E21" w:rsidRPr="00DE3E21" w:rsidRDefault="00DE3E21" w:rsidP="00BB2FFB">
            <w:pPr>
              <w:jc w:val="center"/>
              <w:rPr>
                <w:rFonts w:eastAsia="SimSun"/>
              </w:rPr>
            </w:pPr>
            <w:r w:rsidRPr="00DE3E21">
              <w:rPr>
                <w:rFonts w:eastAsia="SimSun"/>
              </w:rPr>
              <w:t>0/16</w:t>
            </w:r>
          </w:p>
        </w:tc>
        <w:tc>
          <w:tcPr>
            <w:tcW w:w="2107" w:type="dxa"/>
            <w:shd w:val="clear" w:color="auto" w:fill="auto"/>
          </w:tcPr>
          <w:p w:rsidR="00DE3E21" w:rsidRPr="00DE3E21" w:rsidRDefault="00DE3E21" w:rsidP="00BB2FFB">
            <w:pPr>
              <w:jc w:val="center"/>
              <w:rPr>
                <w:rFonts w:eastAsia="SimSun"/>
                <w:noProof/>
                <w:color w:val="008000"/>
              </w:rPr>
            </w:pPr>
            <w:r w:rsidRPr="00DE3E21">
              <w:rPr>
                <w:rFonts w:eastAsia="SimSun"/>
                <w:noProof/>
              </w:rPr>
              <w:t>{  0,  64,  0,   0</w:t>
            </w:r>
            <w:r w:rsidR="006A418C">
              <w:rPr>
                <w:rFonts w:eastAsia="SimSun"/>
                <w:noProof/>
              </w:rPr>
              <w:t xml:space="preserve"> </w:t>
            </w:r>
            <w:r w:rsidRPr="00DE3E21">
              <w:rPr>
                <w:rFonts w:eastAsia="SimSun"/>
                <w:noProof/>
              </w:rPr>
              <w:t>}</w:t>
            </w:r>
          </w:p>
        </w:tc>
      </w:tr>
      <w:tr w:rsidR="00DE3E21" w:rsidRPr="00DE3E21" w:rsidTr="00DE3E21">
        <w:trPr>
          <w:jc w:val="center"/>
        </w:trPr>
        <w:tc>
          <w:tcPr>
            <w:tcW w:w="683" w:type="dxa"/>
            <w:shd w:val="clear" w:color="auto" w:fill="auto"/>
          </w:tcPr>
          <w:p w:rsidR="00DE3E21" w:rsidRPr="00DE3E21" w:rsidRDefault="00DE3E21" w:rsidP="00BB2FFB">
            <w:pPr>
              <w:jc w:val="center"/>
              <w:rPr>
                <w:rFonts w:eastAsia="SimSun"/>
              </w:rPr>
            </w:pPr>
            <w:r w:rsidRPr="00DE3E21">
              <w:rPr>
                <w:rFonts w:eastAsia="SimSun"/>
              </w:rPr>
              <w:t>1/16</w:t>
            </w:r>
          </w:p>
        </w:tc>
        <w:tc>
          <w:tcPr>
            <w:tcW w:w="2107" w:type="dxa"/>
            <w:shd w:val="clear" w:color="auto" w:fill="auto"/>
          </w:tcPr>
          <w:p w:rsidR="00DE3E21" w:rsidRPr="00DE3E21" w:rsidRDefault="00DE3E21" w:rsidP="00BB2FFB">
            <w:pPr>
              <w:jc w:val="center"/>
              <w:rPr>
                <w:rFonts w:eastAsia="SimSun"/>
                <w:noProof/>
              </w:rPr>
            </w:pPr>
            <w:r w:rsidRPr="00DE3E21">
              <w:rPr>
                <w:rFonts w:eastAsia="SimSun"/>
                <w:noProof/>
              </w:rPr>
              <w:t>{ -2,  62,  4,   0</w:t>
            </w:r>
            <w:r w:rsidR="006A418C">
              <w:rPr>
                <w:rFonts w:eastAsia="SimSun"/>
                <w:noProof/>
              </w:rPr>
              <w:t xml:space="preserve"> </w:t>
            </w:r>
            <w:r w:rsidRPr="00DE3E21">
              <w:rPr>
                <w:rFonts w:eastAsia="SimSun"/>
                <w:noProof/>
              </w:rPr>
              <w:t>}</w:t>
            </w:r>
          </w:p>
        </w:tc>
      </w:tr>
      <w:tr w:rsidR="00DE3E21" w:rsidRPr="00DE3E21" w:rsidTr="00DE3E21">
        <w:trPr>
          <w:jc w:val="center"/>
        </w:trPr>
        <w:tc>
          <w:tcPr>
            <w:tcW w:w="683" w:type="dxa"/>
            <w:shd w:val="clear" w:color="auto" w:fill="auto"/>
          </w:tcPr>
          <w:p w:rsidR="00DE3E21" w:rsidRPr="00DE3E21" w:rsidRDefault="00DE3E21" w:rsidP="00BB2FFB">
            <w:pPr>
              <w:jc w:val="center"/>
              <w:rPr>
                <w:rFonts w:eastAsia="SimSun"/>
              </w:rPr>
            </w:pPr>
            <w:r w:rsidRPr="00DE3E21">
              <w:rPr>
                <w:rFonts w:eastAsia="SimSun"/>
              </w:rPr>
              <w:t>2/16</w:t>
            </w:r>
          </w:p>
        </w:tc>
        <w:tc>
          <w:tcPr>
            <w:tcW w:w="2107" w:type="dxa"/>
            <w:shd w:val="clear" w:color="auto" w:fill="auto"/>
          </w:tcPr>
          <w:p w:rsidR="00DE3E21" w:rsidRPr="00DE3E21" w:rsidRDefault="00DE3E21" w:rsidP="00BB2FFB">
            <w:pPr>
              <w:jc w:val="center"/>
              <w:rPr>
                <w:rFonts w:eastAsia="SimSun"/>
                <w:noProof/>
              </w:rPr>
            </w:pPr>
            <w:r w:rsidRPr="00DE3E21">
              <w:rPr>
                <w:rFonts w:eastAsia="SimSun"/>
                <w:noProof/>
              </w:rPr>
              <w:t>{ -2,  58,  0, -2</w:t>
            </w:r>
            <w:r w:rsidR="006A418C">
              <w:rPr>
                <w:rFonts w:eastAsia="SimSun"/>
                <w:noProof/>
              </w:rPr>
              <w:t xml:space="preserve"> </w:t>
            </w:r>
            <w:r w:rsidRPr="00DE3E21">
              <w:rPr>
                <w:rFonts w:eastAsia="SimSun"/>
                <w:noProof/>
              </w:rPr>
              <w:t>}</w:t>
            </w:r>
          </w:p>
        </w:tc>
      </w:tr>
      <w:tr w:rsidR="00DE3E21" w:rsidRPr="00DE3E21" w:rsidTr="00DE3E21">
        <w:trPr>
          <w:jc w:val="center"/>
        </w:trPr>
        <w:tc>
          <w:tcPr>
            <w:tcW w:w="683" w:type="dxa"/>
            <w:shd w:val="clear" w:color="auto" w:fill="auto"/>
          </w:tcPr>
          <w:p w:rsidR="00DE3E21" w:rsidRPr="00DE3E21" w:rsidRDefault="00DE3E21" w:rsidP="00BB2FFB">
            <w:pPr>
              <w:jc w:val="center"/>
              <w:rPr>
                <w:rFonts w:eastAsia="SimSun"/>
              </w:rPr>
            </w:pPr>
            <w:r w:rsidRPr="00DE3E21">
              <w:rPr>
                <w:rFonts w:eastAsia="SimSun"/>
              </w:rPr>
              <w:t>3/16</w:t>
            </w:r>
          </w:p>
        </w:tc>
        <w:tc>
          <w:tcPr>
            <w:tcW w:w="2107" w:type="dxa"/>
            <w:shd w:val="clear" w:color="auto" w:fill="auto"/>
          </w:tcPr>
          <w:p w:rsidR="00DE3E21" w:rsidRPr="00DE3E21" w:rsidRDefault="00DE3E21" w:rsidP="00BB2FFB">
            <w:pPr>
              <w:jc w:val="center"/>
              <w:rPr>
                <w:rFonts w:eastAsia="SimSun"/>
                <w:noProof/>
              </w:rPr>
            </w:pPr>
            <w:r w:rsidRPr="00DE3E21">
              <w:rPr>
                <w:rFonts w:eastAsia="SimSun"/>
                <w:noProof/>
              </w:rPr>
              <w:t>{ -4,  56, 14, -2</w:t>
            </w:r>
            <w:r w:rsidR="006A418C">
              <w:rPr>
                <w:rFonts w:eastAsia="SimSun"/>
                <w:noProof/>
              </w:rPr>
              <w:t xml:space="preserve"> </w:t>
            </w:r>
            <w:r w:rsidRPr="00DE3E21">
              <w:rPr>
                <w:rFonts w:eastAsia="SimSun"/>
                <w:noProof/>
              </w:rPr>
              <w:t>}</w:t>
            </w:r>
          </w:p>
        </w:tc>
      </w:tr>
      <w:tr w:rsidR="00DE3E21" w:rsidRPr="00DE3E21" w:rsidTr="00DE3E21">
        <w:trPr>
          <w:jc w:val="center"/>
        </w:trPr>
        <w:tc>
          <w:tcPr>
            <w:tcW w:w="683" w:type="dxa"/>
            <w:shd w:val="clear" w:color="auto" w:fill="auto"/>
          </w:tcPr>
          <w:p w:rsidR="00DE3E21" w:rsidRPr="00DE3E21" w:rsidRDefault="00DE3E21" w:rsidP="00BB2FFB">
            <w:pPr>
              <w:jc w:val="center"/>
              <w:rPr>
                <w:rFonts w:eastAsia="SimSun"/>
              </w:rPr>
            </w:pPr>
            <w:r w:rsidRPr="00DE3E21">
              <w:rPr>
                <w:rFonts w:eastAsia="SimSun"/>
              </w:rPr>
              <w:t>4/16</w:t>
            </w:r>
          </w:p>
        </w:tc>
        <w:tc>
          <w:tcPr>
            <w:tcW w:w="2107" w:type="dxa"/>
            <w:shd w:val="clear" w:color="auto" w:fill="auto"/>
          </w:tcPr>
          <w:p w:rsidR="00DE3E21" w:rsidRPr="00DE3E21" w:rsidRDefault="00DE3E21" w:rsidP="00BB2FFB">
            <w:pPr>
              <w:jc w:val="center"/>
              <w:rPr>
                <w:rFonts w:eastAsia="SimSun"/>
                <w:noProof/>
              </w:rPr>
            </w:pPr>
            <w:r w:rsidRPr="00DE3E21">
              <w:rPr>
                <w:rFonts w:eastAsia="SimSun"/>
                <w:noProof/>
              </w:rPr>
              <w:t>{ -4,  54, 16, -2</w:t>
            </w:r>
            <w:r w:rsidR="006A418C">
              <w:rPr>
                <w:rFonts w:eastAsia="SimSun"/>
                <w:noProof/>
              </w:rPr>
              <w:t xml:space="preserve"> </w:t>
            </w:r>
            <w:r w:rsidRPr="00DE3E21">
              <w:rPr>
                <w:rFonts w:eastAsia="SimSun"/>
                <w:noProof/>
              </w:rPr>
              <w:t>}</w:t>
            </w:r>
          </w:p>
        </w:tc>
      </w:tr>
      <w:tr w:rsidR="00DE3E21" w:rsidRPr="00DE3E21" w:rsidTr="00DE3E21">
        <w:trPr>
          <w:jc w:val="center"/>
        </w:trPr>
        <w:tc>
          <w:tcPr>
            <w:tcW w:w="683" w:type="dxa"/>
            <w:shd w:val="clear" w:color="auto" w:fill="auto"/>
          </w:tcPr>
          <w:p w:rsidR="00DE3E21" w:rsidRPr="00DE3E21" w:rsidRDefault="00DE3E21" w:rsidP="00BB2FFB">
            <w:pPr>
              <w:jc w:val="center"/>
              <w:rPr>
                <w:rFonts w:eastAsia="SimSun"/>
              </w:rPr>
            </w:pPr>
            <w:r w:rsidRPr="00DE3E21">
              <w:rPr>
                <w:rFonts w:eastAsia="SimSun"/>
              </w:rPr>
              <w:lastRenderedPageBreak/>
              <w:t>5/16</w:t>
            </w:r>
          </w:p>
        </w:tc>
        <w:tc>
          <w:tcPr>
            <w:tcW w:w="2107" w:type="dxa"/>
            <w:shd w:val="clear" w:color="auto" w:fill="auto"/>
          </w:tcPr>
          <w:p w:rsidR="00DE3E21" w:rsidRPr="00DE3E21" w:rsidRDefault="00DE3E21" w:rsidP="00BB2FFB">
            <w:pPr>
              <w:jc w:val="center"/>
              <w:rPr>
                <w:rFonts w:eastAsia="SimSun"/>
                <w:noProof/>
                <w:color w:val="008000"/>
              </w:rPr>
            </w:pPr>
            <w:r w:rsidRPr="00DE3E21">
              <w:rPr>
                <w:rFonts w:eastAsia="SimSun"/>
                <w:noProof/>
              </w:rPr>
              <w:t>{ -6, 52,  20, -2</w:t>
            </w:r>
            <w:r w:rsidR="006A418C">
              <w:rPr>
                <w:rFonts w:eastAsia="SimSun"/>
                <w:noProof/>
              </w:rPr>
              <w:t xml:space="preserve"> </w:t>
            </w:r>
            <w:r w:rsidRPr="00DE3E21">
              <w:rPr>
                <w:rFonts w:eastAsia="SimSun"/>
                <w:noProof/>
              </w:rPr>
              <w:t>}</w:t>
            </w:r>
          </w:p>
        </w:tc>
      </w:tr>
      <w:tr w:rsidR="00DE3E21" w:rsidRPr="00DE3E21" w:rsidTr="00DE3E21">
        <w:trPr>
          <w:jc w:val="center"/>
        </w:trPr>
        <w:tc>
          <w:tcPr>
            <w:tcW w:w="683" w:type="dxa"/>
            <w:shd w:val="clear" w:color="auto" w:fill="auto"/>
          </w:tcPr>
          <w:p w:rsidR="00DE3E21" w:rsidRPr="00DE3E21" w:rsidRDefault="00DE3E21" w:rsidP="00BB2FFB">
            <w:pPr>
              <w:jc w:val="center"/>
              <w:rPr>
                <w:rFonts w:eastAsia="SimSun"/>
              </w:rPr>
            </w:pPr>
            <w:r w:rsidRPr="00DE3E21">
              <w:rPr>
                <w:rFonts w:eastAsia="SimSun"/>
              </w:rPr>
              <w:t>6/16</w:t>
            </w:r>
          </w:p>
        </w:tc>
        <w:tc>
          <w:tcPr>
            <w:tcW w:w="2107" w:type="dxa"/>
            <w:shd w:val="clear" w:color="auto" w:fill="auto"/>
          </w:tcPr>
          <w:p w:rsidR="00DE3E21" w:rsidRPr="00DE3E21" w:rsidRDefault="00DE3E21" w:rsidP="00BB2FFB">
            <w:pPr>
              <w:jc w:val="center"/>
              <w:rPr>
                <w:rFonts w:eastAsia="SimSun"/>
                <w:noProof/>
              </w:rPr>
            </w:pPr>
            <w:r w:rsidRPr="00DE3E21">
              <w:rPr>
                <w:rFonts w:eastAsia="SimSun"/>
                <w:noProof/>
              </w:rPr>
              <w:t>{ -6, 48,  26, -4</w:t>
            </w:r>
            <w:r w:rsidR="006A418C">
              <w:rPr>
                <w:rFonts w:eastAsia="SimSun"/>
                <w:noProof/>
              </w:rPr>
              <w:t xml:space="preserve"> </w:t>
            </w:r>
            <w:r w:rsidRPr="00DE3E21">
              <w:rPr>
                <w:rFonts w:eastAsia="SimSun"/>
                <w:noProof/>
              </w:rPr>
              <w:t>}</w:t>
            </w:r>
          </w:p>
        </w:tc>
      </w:tr>
      <w:tr w:rsidR="00DE3E21" w:rsidRPr="00DE3E21" w:rsidTr="00DE3E21">
        <w:trPr>
          <w:jc w:val="center"/>
        </w:trPr>
        <w:tc>
          <w:tcPr>
            <w:tcW w:w="683" w:type="dxa"/>
            <w:shd w:val="clear" w:color="auto" w:fill="auto"/>
          </w:tcPr>
          <w:p w:rsidR="00DE3E21" w:rsidRPr="00DE3E21" w:rsidRDefault="00DE3E21" w:rsidP="00BB2FFB">
            <w:pPr>
              <w:jc w:val="center"/>
              <w:rPr>
                <w:rFonts w:eastAsia="SimSun"/>
              </w:rPr>
            </w:pPr>
            <w:r w:rsidRPr="00DE3E21">
              <w:rPr>
                <w:rFonts w:eastAsia="SimSun"/>
              </w:rPr>
              <w:t>7/16</w:t>
            </w:r>
          </w:p>
        </w:tc>
        <w:tc>
          <w:tcPr>
            <w:tcW w:w="2107" w:type="dxa"/>
            <w:shd w:val="clear" w:color="auto" w:fill="auto"/>
          </w:tcPr>
          <w:p w:rsidR="00DE3E21" w:rsidRPr="00DE3E21" w:rsidRDefault="00DE3E21" w:rsidP="00BB2FFB">
            <w:pPr>
              <w:jc w:val="center"/>
              <w:rPr>
                <w:rFonts w:eastAsia="SimSun"/>
                <w:noProof/>
              </w:rPr>
            </w:pPr>
            <w:r w:rsidRPr="00DE3E21">
              <w:rPr>
                <w:rFonts w:eastAsia="SimSun"/>
                <w:noProof/>
              </w:rPr>
              <w:t>{ -4, 42, 30, -4 }</w:t>
            </w:r>
          </w:p>
        </w:tc>
      </w:tr>
      <w:tr w:rsidR="00DE3E21" w:rsidRPr="00DE3E21" w:rsidTr="00DE3E21">
        <w:trPr>
          <w:jc w:val="center"/>
        </w:trPr>
        <w:tc>
          <w:tcPr>
            <w:tcW w:w="683" w:type="dxa"/>
            <w:shd w:val="clear" w:color="auto" w:fill="auto"/>
          </w:tcPr>
          <w:p w:rsidR="00DE3E21" w:rsidRPr="00DE3E21" w:rsidRDefault="00DE3E21" w:rsidP="00BB2FFB">
            <w:pPr>
              <w:jc w:val="center"/>
              <w:rPr>
                <w:rFonts w:eastAsia="SimSun"/>
              </w:rPr>
            </w:pPr>
            <w:r w:rsidRPr="00DE3E21">
              <w:rPr>
                <w:rFonts w:eastAsia="SimSun"/>
              </w:rPr>
              <w:t>8/16</w:t>
            </w:r>
          </w:p>
        </w:tc>
        <w:tc>
          <w:tcPr>
            <w:tcW w:w="2107" w:type="dxa"/>
            <w:shd w:val="clear" w:color="auto" w:fill="auto"/>
          </w:tcPr>
          <w:p w:rsidR="00DE3E21" w:rsidRPr="00DE3E21" w:rsidRDefault="00DE3E21" w:rsidP="00BB2FFB">
            <w:pPr>
              <w:jc w:val="center"/>
              <w:rPr>
                <w:rFonts w:eastAsia="SimSun"/>
                <w:noProof/>
                <w:color w:val="008000"/>
              </w:rPr>
            </w:pPr>
            <w:r w:rsidRPr="00DE3E21">
              <w:rPr>
                <w:rFonts w:eastAsia="SimSun"/>
                <w:noProof/>
              </w:rPr>
              <w:t>{ -4, 36, 36, -4 }</w:t>
            </w:r>
          </w:p>
        </w:tc>
      </w:tr>
    </w:tbl>
    <w:p w:rsidR="00DE3E21" w:rsidRPr="007B7A9D" w:rsidRDefault="00DE3E21" w:rsidP="007B7A9D">
      <w:pPr>
        <w:spacing w:before="120"/>
        <w:jc w:val="both"/>
        <w:rPr>
          <w:sz w:val="22"/>
          <w:szCs w:val="22"/>
        </w:rPr>
      </w:pPr>
    </w:p>
    <w:p w:rsidR="003E01BE" w:rsidRDefault="003E01BE" w:rsidP="007B7A9D">
      <w:pPr>
        <w:pStyle w:val="Heading3"/>
        <w:spacing w:before="120"/>
      </w:pPr>
      <w:bookmarkStart w:id="17" w:name="_Toc336871997"/>
      <w:r>
        <w:t>Adaptive filter</w:t>
      </w:r>
      <w:bookmarkEnd w:id="17"/>
    </w:p>
    <w:p w:rsidR="00481CB1" w:rsidRDefault="00DE3E21" w:rsidP="00DE3E21">
      <w:pPr>
        <w:spacing w:before="120"/>
        <w:jc w:val="both"/>
      </w:pPr>
      <w:r w:rsidRPr="00A132A0">
        <w:t xml:space="preserve">Compared to the fixed filter set, an adaptive filter set can effectively reduce the distortion between the original EL picture and the up-sampled/filtered BL picture, thereby improving the inter-layer prediction efficiency. In this proposal, an adaptive filter set is employed to process the </w:t>
      </w:r>
      <w:proofErr w:type="spellStart"/>
      <w:r w:rsidRPr="00A132A0">
        <w:t>luma</w:t>
      </w:r>
      <w:proofErr w:type="spellEnd"/>
      <w:r w:rsidRPr="00A132A0">
        <w:t xml:space="preserve"> component in the intra-BL mode. The filter set is applied in both SNR and spatial scalability cases. To simplify the filter derivation process, the number of filter taps is fixed to 8. </w:t>
      </w:r>
    </w:p>
    <w:p w:rsidR="00AF4E89" w:rsidRDefault="00481CB1" w:rsidP="00DE3E21">
      <w:pPr>
        <w:spacing w:before="120"/>
        <w:jc w:val="both"/>
      </w:pPr>
      <w:r>
        <w:t xml:space="preserve">The filter set for intra-BL mode can be switched between adaptive filter set and </w:t>
      </w:r>
      <w:r w:rsidRPr="00A132A0">
        <w:t xml:space="preserve">the fixed filter from </w:t>
      </w:r>
      <w:r>
        <w:fldChar w:fldCharType="begin"/>
      </w:r>
      <w:r>
        <w:instrText xml:space="preserve"> REF _Ref336735882 \h </w:instrText>
      </w:r>
      <w:r>
        <w:fldChar w:fldCharType="separate"/>
      </w:r>
      <w:r w:rsidR="00665DB5" w:rsidRPr="00DE3E21">
        <w:t xml:space="preserve">Table </w:t>
      </w:r>
      <w:r w:rsidR="00665DB5">
        <w:rPr>
          <w:noProof/>
        </w:rPr>
        <w:t>1</w:t>
      </w:r>
      <w:r>
        <w:fldChar w:fldCharType="end"/>
      </w:r>
      <w:r>
        <w:t xml:space="preserve">. </w:t>
      </w:r>
      <w:r w:rsidR="00333E06" w:rsidRPr="00A132A0">
        <w:t xml:space="preserve">A flag is signaled to the decoder at picture level to indicate the choice of the filter. </w:t>
      </w:r>
    </w:p>
    <w:p w:rsidR="000C05EF" w:rsidRDefault="000C05EF" w:rsidP="003206F6">
      <w:pPr>
        <w:pStyle w:val="Heading4"/>
      </w:pPr>
      <w:r>
        <w:t>Filter derivation and determination</w:t>
      </w:r>
    </w:p>
    <w:p w:rsidR="00203909" w:rsidRPr="00A132A0" w:rsidRDefault="00203909" w:rsidP="00203909">
      <w:pPr>
        <w:spacing w:before="120"/>
        <w:jc w:val="both"/>
      </w:pPr>
      <w:r w:rsidRPr="00A132A0">
        <w:t xml:space="preserve">The adaptive filter parameters are derived </w:t>
      </w:r>
      <w:r w:rsidR="002913BA">
        <w:t>at</w:t>
      </w:r>
      <w:r w:rsidR="007610BC">
        <w:t xml:space="preserve"> the</w:t>
      </w:r>
      <w:r w:rsidRPr="00A132A0">
        <w:t xml:space="preserve"> encoder side and signaled to the decoder for each picture. The vertical filter and the horizontal filter are derived sequentially. First, the vertical filter is derived by solving </w:t>
      </w:r>
    </w:p>
    <w:p w:rsidR="00203909" w:rsidRPr="00A132A0" w:rsidRDefault="00070691" w:rsidP="00A132A0">
      <w:pPr>
        <w:spacing w:before="120"/>
        <w:jc w:val="both"/>
      </w:pPr>
      <m:oMathPara>
        <m:oMath>
          <m:sSubSup>
            <m:sSubSupPr>
              <m:ctrlPr>
                <w:rPr>
                  <w:rFonts w:ascii="Cambria Math" w:hAnsi="Cambria Math"/>
                  <w:i/>
                </w:rPr>
              </m:ctrlPr>
            </m:sSubSupPr>
            <m:e>
              <m:r>
                <w:rPr>
                  <w:rFonts w:ascii="Cambria Math" w:hAnsi="Cambria Math"/>
                </w:rPr>
                <m:t>R</m:t>
              </m:r>
            </m:e>
            <m:sub>
              <m:r>
                <w:rPr>
                  <w:rFonts w:ascii="Cambria Math" w:hAnsi="Cambria Math"/>
                </w:rPr>
                <m:t>ee</m:t>
              </m:r>
            </m:sub>
            <m:sup>
              <m:r>
                <w:rPr>
                  <w:rFonts w:ascii="Cambria Math" w:hAnsi="Cambria Math"/>
                </w:rPr>
                <m:t>v, 8</m:t>
              </m:r>
            </m:sup>
          </m:sSubSup>
          <m:r>
            <w:rPr>
              <w:rFonts w:ascii="Cambria Math" w:hAnsi="Cambria Math"/>
            </w:rPr>
            <m:t>.</m:t>
          </m:r>
          <m:sSup>
            <m:sSupPr>
              <m:ctrlPr>
                <w:rPr>
                  <w:rFonts w:ascii="Cambria Math" w:hAnsi="Cambria Math"/>
                  <w:i/>
                </w:rPr>
              </m:ctrlPr>
            </m:sSupPr>
            <m:e>
              <m:r>
                <w:rPr>
                  <w:rFonts w:ascii="Cambria Math" w:hAnsi="Cambria Math"/>
                </w:rPr>
                <m:t>c</m:t>
              </m:r>
            </m:e>
            <m:sup>
              <m:r>
                <w:rPr>
                  <w:rFonts w:ascii="Cambria Math" w:hAnsi="Cambria Math"/>
                </w:rPr>
                <m:t>v,8</m:t>
              </m:r>
            </m:sup>
          </m:sSup>
          <m:r>
            <w:rPr>
              <w:rFonts w:ascii="Cambria Math" w:hAnsi="Cambria Math"/>
            </w:rPr>
            <m:t>=</m:t>
          </m:r>
          <m:sSubSup>
            <m:sSubSupPr>
              <m:ctrlPr>
                <w:rPr>
                  <w:rFonts w:ascii="Cambria Math" w:hAnsi="Cambria Math"/>
                  <w:i/>
                </w:rPr>
              </m:ctrlPr>
            </m:sSubSupPr>
            <m:e>
              <m:r>
                <w:rPr>
                  <w:rFonts w:ascii="Cambria Math" w:hAnsi="Cambria Math"/>
                </w:rPr>
                <m:t>R</m:t>
              </m:r>
            </m:e>
            <m:sub>
              <m:r>
                <w:rPr>
                  <w:rFonts w:ascii="Cambria Math" w:hAnsi="Cambria Math"/>
                </w:rPr>
                <m:t>be</m:t>
              </m:r>
            </m:sub>
            <m:sup>
              <m:r>
                <w:rPr>
                  <w:rFonts w:ascii="Cambria Math" w:hAnsi="Cambria Math"/>
                </w:rPr>
                <m:t>v, 8</m:t>
              </m:r>
            </m:sup>
          </m:sSubSup>
          <m:r>
            <w:rPr>
              <w:rFonts w:ascii="Cambria Math" w:hAnsi="Cambria Math"/>
            </w:rPr>
            <m:t>,</m:t>
          </m:r>
        </m:oMath>
      </m:oMathPara>
    </w:p>
    <w:p w:rsidR="00203909" w:rsidRPr="00A132A0" w:rsidRDefault="00203909" w:rsidP="00203909">
      <w:pPr>
        <w:spacing w:before="120"/>
        <w:jc w:val="both"/>
      </w:pPr>
      <w:proofErr w:type="gramStart"/>
      <w:r w:rsidRPr="00A132A0">
        <w:t>where</w:t>
      </w:r>
      <w:proofErr w:type="gramEnd"/>
      <w:r w:rsidRPr="00A132A0">
        <w:t xml:space="preserve"> </w:t>
      </w:r>
      <m:oMath>
        <m:sSubSup>
          <m:sSubSupPr>
            <m:ctrlPr>
              <w:rPr>
                <w:rFonts w:ascii="Cambria Math" w:hAnsi="Cambria Math"/>
                <w:i/>
              </w:rPr>
            </m:ctrlPr>
          </m:sSubSupPr>
          <m:e>
            <m:r>
              <w:rPr>
                <w:rFonts w:ascii="Cambria Math" w:hAnsi="Cambria Math"/>
              </w:rPr>
              <m:t>R</m:t>
            </m:r>
          </m:e>
          <m:sub>
            <m:r>
              <w:rPr>
                <w:rFonts w:ascii="Cambria Math" w:hAnsi="Cambria Math"/>
              </w:rPr>
              <m:t>ee</m:t>
            </m:r>
          </m:sub>
          <m:sup>
            <m:r>
              <w:rPr>
                <w:rFonts w:ascii="Cambria Math" w:hAnsi="Cambria Math"/>
              </w:rPr>
              <m:t>v, 8</m:t>
            </m:r>
          </m:sup>
        </m:sSubSup>
      </m:oMath>
      <w:r w:rsidRPr="00A132A0">
        <w:t xml:space="preserve"> is the vertical auto-correlation matrix of the original EL picture and </w:t>
      </w:r>
      <m:oMath>
        <m:sSubSup>
          <m:sSubSupPr>
            <m:ctrlPr>
              <w:rPr>
                <w:rFonts w:ascii="Cambria Math" w:hAnsi="Cambria Math"/>
                <w:i/>
              </w:rPr>
            </m:ctrlPr>
          </m:sSubSupPr>
          <m:e>
            <m:r>
              <w:rPr>
                <w:rFonts w:ascii="Cambria Math" w:hAnsi="Cambria Math"/>
              </w:rPr>
              <m:t>R</m:t>
            </m:r>
          </m:e>
          <m:sub>
            <m:r>
              <w:rPr>
                <w:rFonts w:ascii="Cambria Math" w:hAnsi="Cambria Math"/>
              </w:rPr>
              <m:t>be</m:t>
            </m:r>
          </m:sub>
          <m:sup>
            <m:r>
              <w:rPr>
                <w:rFonts w:ascii="Cambria Math" w:hAnsi="Cambria Math"/>
              </w:rPr>
              <m:t>v, 8</m:t>
            </m:r>
          </m:sup>
        </m:sSubSup>
      </m:oMath>
      <w:r w:rsidRPr="00A132A0">
        <w:t xml:space="preserve"> is the vertical cross-correlation between the original EL picture and the reconstructed BL picture. In spatial scalability case, the original EL picture is horizontally down-sampled to match the width of the BL picture and used as the input to this derivation process. </w:t>
      </w:r>
    </w:p>
    <w:p w:rsidR="00203909" w:rsidRPr="00A132A0" w:rsidRDefault="00203909" w:rsidP="00203909">
      <w:pPr>
        <w:spacing w:before="120"/>
        <w:jc w:val="both"/>
      </w:pPr>
      <w:r w:rsidRPr="00A132A0">
        <w:t xml:space="preserve">The derived filter </w:t>
      </w:r>
      <m:oMath>
        <m:sSup>
          <m:sSupPr>
            <m:ctrlPr>
              <w:rPr>
                <w:rFonts w:ascii="Cambria Math" w:hAnsi="Cambria Math"/>
                <w:i/>
              </w:rPr>
            </m:ctrlPr>
          </m:sSupPr>
          <m:e>
            <m:r>
              <w:rPr>
                <w:rFonts w:ascii="Cambria Math" w:hAnsi="Cambria Math"/>
              </w:rPr>
              <m:t>c</m:t>
            </m:r>
          </m:e>
          <m:sup>
            <m:r>
              <w:rPr>
                <w:rFonts w:ascii="Cambria Math" w:hAnsi="Cambria Math"/>
              </w:rPr>
              <m:t>v,8</m:t>
            </m:r>
          </m:sup>
        </m:sSup>
      </m:oMath>
      <w:r w:rsidRPr="00A132A0">
        <w:t xml:space="preserve"> is used to vertically up-sample/filter the BL picture and the resulting picture </w:t>
      </w:r>
      <w:proofErr w:type="gramStart"/>
      <w:r w:rsidRPr="00A132A0">
        <w:t>is</w:t>
      </w:r>
      <w:proofErr w:type="gramEnd"/>
      <w:r w:rsidRPr="00A132A0">
        <w:t xml:space="preserve"> used to derive the horizontal filter.</w:t>
      </w:r>
    </w:p>
    <w:p w:rsidR="00203909" w:rsidRPr="00A132A0" w:rsidRDefault="00203909" w:rsidP="00203909">
      <w:pPr>
        <w:spacing w:before="120"/>
        <w:jc w:val="both"/>
      </w:pPr>
      <w:r w:rsidRPr="00A132A0">
        <w:t xml:space="preserve">The horizontal filter is derived by solving </w:t>
      </w:r>
    </w:p>
    <w:p w:rsidR="00203909" w:rsidRPr="00A132A0" w:rsidRDefault="00070691" w:rsidP="00A132A0">
      <w:pPr>
        <w:spacing w:before="120"/>
        <w:jc w:val="both"/>
      </w:pPr>
      <m:oMathPara>
        <m:oMath>
          <m:sSubSup>
            <m:sSubSupPr>
              <m:ctrlPr>
                <w:rPr>
                  <w:rFonts w:ascii="Cambria Math" w:hAnsi="Cambria Math"/>
                  <w:i/>
                </w:rPr>
              </m:ctrlPr>
            </m:sSubSupPr>
            <m:e>
              <m:r>
                <w:rPr>
                  <w:rFonts w:ascii="Cambria Math" w:hAnsi="Cambria Math"/>
                </w:rPr>
                <m:t>R</m:t>
              </m:r>
            </m:e>
            <m:sub>
              <m:r>
                <w:rPr>
                  <w:rFonts w:ascii="Cambria Math" w:hAnsi="Cambria Math"/>
                </w:rPr>
                <m:t>ee</m:t>
              </m:r>
            </m:sub>
            <m:sup>
              <m:r>
                <w:rPr>
                  <w:rFonts w:ascii="Cambria Math" w:hAnsi="Cambria Math"/>
                </w:rPr>
                <m:t xml:space="preserve">h, </m:t>
              </m:r>
              <m:r>
                <w:rPr>
                  <w:rFonts w:ascii="Cambria Math" w:hAnsi="Cambria Math"/>
                </w:rPr>
                <m:t>8</m:t>
              </m:r>
            </m:sup>
          </m:sSubSup>
          <m:r>
            <w:rPr>
              <w:rFonts w:ascii="Cambria Math" w:hAnsi="Cambria Math"/>
            </w:rPr>
            <m:t>.</m:t>
          </m:r>
          <m:sSup>
            <m:sSupPr>
              <m:ctrlPr>
                <w:rPr>
                  <w:rFonts w:ascii="Cambria Math" w:hAnsi="Cambria Math"/>
                  <w:i/>
                </w:rPr>
              </m:ctrlPr>
            </m:sSupPr>
            <m:e>
              <m:r>
                <w:rPr>
                  <w:rFonts w:ascii="Cambria Math" w:hAnsi="Cambria Math"/>
                </w:rPr>
                <m:t>c</m:t>
              </m:r>
            </m:e>
            <m:sup>
              <m:r>
                <w:rPr>
                  <w:rFonts w:ascii="Cambria Math" w:hAnsi="Cambria Math"/>
                </w:rPr>
                <m:t>h,</m:t>
              </m:r>
              <m:r>
                <w:rPr>
                  <w:rFonts w:ascii="Cambria Math" w:hAnsi="Cambria Math"/>
                </w:rPr>
                <m:t>8</m:t>
              </m:r>
            </m:sup>
          </m:sSup>
          <m:r>
            <w:rPr>
              <w:rFonts w:ascii="Cambria Math" w:hAnsi="Cambria Math"/>
            </w:rPr>
            <m:t>=</m:t>
          </m:r>
          <m:sSubSup>
            <m:sSubSupPr>
              <m:ctrlPr>
                <w:rPr>
                  <w:rFonts w:ascii="Cambria Math" w:hAnsi="Cambria Math"/>
                  <w:i/>
                </w:rPr>
              </m:ctrlPr>
            </m:sSubSupPr>
            <m:e>
              <m:r>
                <w:rPr>
                  <w:rFonts w:ascii="Cambria Math" w:hAnsi="Cambria Math"/>
                </w:rPr>
                <m:t>R</m:t>
              </m:r>
            </m:e>
            <m:sub>
              <m:r>
                <w:rPr>
                  <w:rFonts w:ascii="Cambria Math" w:hAnsi="Cambria Math"/>
                </w:rPr>
                <m:t>be</m:t>
              </m:r>
            </m:sub>
            <m:sup>
              <m:r>
                <w:rPr>
                  <w:rFonts w:ascii="Cambria Math" w:hAnsi="Cambria Math"/>
                </w:rPr>
                <m:t xml:space="preserve">h, </m:t>
              </m:r>
              <m:r>
                <w:rPr>
                  <w:rFonts w:ascii="Cambria Math" w:hAnsi="Cambria Math"/>
                </w:rPr>
                <m:t>8</m:t>
              </m:r>
            </m:sup>
          </m:sSubSup>
          <m:r>
            <w:rPr>
              <w:rFonts w:ascii="Cambria Math" w:hAnsi="Cambria Math"/>
            </w:rPr>
            <m:t>,</m:t>
          </m:r>
        </m:oMath>
      </m:oMathPara>
    </w:p>
    <w:p w:rsidR="00203909" w:rsidRPr="00A132A0" w:rsidRDefault="00203909" w:rsidP="00203909">
      <w:pPr>
        <w:spacing w:before="120"/>
        <w:jc w:val="both"/>
      </w:pPr>
      <w:proofErr w:type="gramStart"/>
      <w:r w:rsidRPr="00A132A0">
        <w:t>where</w:t>
      </w:r>
      <w:proofErr w:type="gramEnd"/>
      <w:r w:rsidRPr="00A132A0">
        <w:t xml:space="preserve"> </w:t>
      </w:r>
      <m:oMath>
        <m:sSubSup>
          <m:sSubSupPr>
            <m:ctrlPr>
              <w:rPr>
                <w:rFonts w:ascii="Cambria Math" w:hAnsi="Cambria Math"/>
                <w:i/>
              </w:rPr>
            </m:ctrlPr>
          </m:sSubSupPr>
          <m:e>
            <m:r>
              <w:rPr>
                <w:rFonts w:ascii="Cambria Math" w:hAnsi="Cambria Math"/>
              </w:rPr>
              <m:t>R</m:t>
            </m:r>
          </m:e>
          <m:sub>
            <m:r>
              <w:rPr>
                <w:rFonts w:ascii="Cambria Math" w:hAnsi="Cambria Math"/>
              </w:rPr>
              <m:t>ee</m:t>
            </m:r>
          </m:sub>
          <m:sup>
            <m:r>
              <w:rPr>
                <w:rFonts w:ascii="Cambria Math" w:hAnsi="Cambria Math"/>
              </w:rPr>
              <m:t xml:space="preserve">h, </m:t>
            </m:r>
            <m:r>
              <w:rPr>
                <w:rFonts w:ascii="Cambria Math" w:hAnsi="Cambria Math"/>
              </w:rPr>
              <m:t>8</m:t>
            </m:r>
          </m:sup>
        </m:sSubSup>
      </m:oMath>
      <w:r w:rsidRPr="00A132A0">
        <w:t xml:space="preserve"> is the horizontal auto-correlation matrix of the original EL picture and </w:t>
      </w:r>
      <m:oMath>
        <m:sSubSup>
          <m:sSubSupPr>
            <m:ctrlPr>
              <w:rPr>
                <w:rFonts w:ascii="Cambria Math" w:hAnsi="Cambria Math"/>
                <w:i/>
              </w:rPr>
            </m:ctrlPr>
          </m:sSubSupPr>
          <m:e>
            <m:r>
              <w:rPr>
                <w:rFonts w:ascii="Cambria Math" w:hAnsi="Cambria Math"/>
              </w:rPr>
              <m:t>R</m:t>
            </m:r>
          </m:e>
          <m:sub>
            <m:r>
              <w:rPr>
                <w:rFonts w:ascii="Cambria Math" w:hAnsi="Cambria Math"/>
              </w:rPr>
              <m:t>be</m:t>
            </m:r>
          </m:sub>
          <m:sup>
            <m:r>
              <w:rPr>
                <w:rFonts w:ascii="Cambria Math" w:hAnsi="Cambria Math"/>
              </w:rPr>
              <m:t xml:space="preserve">h, </m:t>
            </m:r>
            <m:r>
              <w:rPr>
                <w:rFonts w:ascii="Cambria Math" w:hAnsi="Cambria Math"/>
              </w:rPr>
              <m:t>8</m:t>
            </m:r>
          </m:sup>
        </m:sSubSup>
      </m:oMath>
      <w:r w:rsidRPr="00A132A0">
        <w:t xml:space="preserve"> is the horizontal cross-correlation between the original EL picture and the vertically up-sampled/filtered BL picture. </w:t>
      </w:r>
    </w:p>
    <w:p w:rsidR="00203909" w:rsidRPr="00A132A0" w:rsidRDefault="00203909" w:rsidP="007B7A9D">
      <w:pPr>
        <w:spacing w:before="120"/>
        <w:jc w:val="both"/>
      </w:pPr>
      <w:r w:rsidRPr="00A132A0">
        <w:t xml:space="preserve">The BL picture is up-sampled/filtered using both the derived filter </w:t>
      </w:r>
      <w:r w:rsidR="0021644F">
        <w:t xml:space="preserve">set </w:t>
      </w:r>
      <w:r w:rsidRPr="00A132A0">
        <w:t>and the fixed filter</w:t>
      </w:r>
      <w:r w:rsidR="0021644F">
        <w:t xml:space="preserve"> set</w:t>
      </w:r>
      <w:r w:rsidRPr="00A132A0">
        <w:t xml:space="preserve"> from </w:t>
      </w:r>
      <w:r w:rsidR="00481CB1">
        <w:fldChar w:fldCharType="begin"/>
      </w:r>
      <w:r w:rsidR="00481CB1">
        <w:instrText xml:space="preserve"> REF _Ref336735882 \h </w:instrText>
      </w:r>
      <w:r w:rsidR="00481CB1">
        <w:fldChar w:fldCharType="separate"/>
      </w:r>
      <w:r w:rsidR="00665DB5" w:rsidRPr="00DE3E21">
        <w:t xml:space="preserve">Table </w:t>
      </w:r>
      <w:r w:rsidR="00665DB5">
        <w:rPr>
          <w:noProof/>
        </w:rPr>
        <w:t>1</w:t>
      </w:r>
      <w:r w:rsidR="00481CB1">
        <w:fldChar w:fldCharType="end"/>
      </w:r>
      <w:r w:rsidRPr="00A132A0">
        <w:t>. The SSE and SATD between the filtered picture and the original EL picture are calculated. When both SSE and SATD for the derived filter are smaller than those for the fixed filter, the derived filter is used in intra-BL prediction for the current picture</w:t>
      </w:r>
      <w:r w:rsidR="0021644F">
        <w:t xml:space="preserve">. Otherwise, the fixed filter set from </w:t>
      </w:r>
      <w:r w:rsidR="00F0599E">
        <w:fldChar w:fldCharType="begin"/>
      </w:r>
      <w:r w:rsidR="00F0599E">
        <w:instrText xml:space="preserve"> REF _Ref336735882 \h </w:instrText>
      </w:r>
      <w:r w:rsidR="00F0599E">
        <w:fldChar w:fldCharType="separate"/>
      </w:r>
      <w:r w:rsidR="00665DB5" w:rsidRPr="00DE3E21">
        <w:t xml:space="preserve">Table </w:t>
      </w:r>
      <w:r w:rsidR="00665DB5">
        <w:rPr>
          <w:noProof/>
        </w:rPr>
        <w:t>1</w:t>
      </w:r>
      <w:r w:rsidR="00F0599E">
        <w:fldChar w:fldCharType="end"/>
      </w:r>
      <w:r w:rsidR="00F0599E">
        <w:t xml:space="preserve"> </w:t>
      </w:r>
      <w:r w:rsidR="0021644F">
        <w:t xml:space="preserve">is used in </w:t>
      </w:r>
      <w:r w:rsidR="0021644F" w:rsidRPr="00A132A0">
        <w:t>intra-BL prediction</w:t>
      </w:r>
      <w:r w:rsidR="00F0599E">
        <w:t>.</w:t>
      </w:r>
      <w:r w:rsidRPr="00A132A0">
        <w:t xml:space="preserve"> A flag is signaled to the decoder at picture level to indicate the choice of the filter. If the flag is one, the filter coefficients are also signaled.</w:t>
      </w:r>
    </w:p>
    <w:p w:rsidR="00BE4EA0" w:rsidRDefault="00BE4EA0">
      <w:pPr>
        <w:pStyle w:val="Heading4"/>
      </w:pPr>
      <w:r w:rsidRPr="00BE4EA0">
        <w:t>Encoding of filter parameters</w:t>
      </w:r>
    </w:p>
    <w:p w:rsidR="00622929" w:rsidRPr="00A132A0" w:rsidRDefault="00622929" w:rsidP="00622929">
      <w:pPr>
        <w:spacing w:before="120"/>
        <w:jc w:val="both"/>
      </w:pPr>
      <w:r w:rsidRPr="00A132A0">
        <w:t>The filter coefficient</w:t>
      </w:r>
      <w:r w:rsidR="0083467C">
        <w:t>s</w:t>
      </w:r>
      <w:r w:rsidRPr="00A132A0">
        <w:t xml:space="preserve"> are quantized to </w:t>
      </w:r>
      <w:r w:rsidR="0083467C">
        <w:t>six</w:t>
      </w:r>
      <w:r w:rsidRPr="00A132A0">
        <w:t xml:space="preserve"> bits, with the </w:t>
      </w:r>
      <w:r w:rsidR="0083467C">
        <w:t xml:space="preserve">constraint that the </w:t>
      </w:r>
      <w:r w:rsidRPr="00A132A0">
        <w:t xml:space="preserve">sum of </w:t>
      </w:r>
      <w:r w:rsidRPr="00D31C5F">
        <w:t xml:space="preserve">the coefficients </w:t>
      </w:r>
      <w:r w:rsidR="0083467C" w:rsidRPr="00D31C5F">
        <w:t>is</w:t>
      </w:r>
      <w:r w:rsidRPr="00D31C5F">
        <w:t xml:space="preserve"> equal to 64. </w:t>
      </w:r>
      <w:r w:rsidR="0012645C" w:rsidRPr="00C66B9D">
        <w:t xml:space="preserve">The </w:t>
      </w:r>
      <w:r w:rsidR="00961239" w:rsidRPr="00C66B9D">
        <w:t xml:space="preserve">quantized </w:t>
      </w:r>
      <w:r w:rsidR="0012645C" w:rsidRPr="00C66B9D">
        <w:t xml:space="preserve">coefficients are predicted </w:t>
      </w:r>
      <w:r w:rsidR="00961239" w:rsidRPr="00C66B9D">
        <w:t xml:space="preserve">before </w:t>
      </w:r>
      <w:r w:rsidR="0012645C" w:rsidRPr="00C66B9D">
        <w:t>cod</w:t>
      </w:r>
      <w:r w:rsidR="00961239" w:rsidRPr="00D31C5F">
        <w:t>ing</w:t>
      </w:r>
      <w:r w:rsidR="0012645C" w:rsidRPr="00D31C5F">
        <w:t xml:space="preserve">. </w:t>
      </w:r>
      <w:r w:rsidRPr="00D31C5F">
        <w:t xml:space="preserve">The horizontal filter coefficients are predicted </w:t>
      </w:r>
      <w:r w:rsidR="007F6A5C" w:rsidRPr="00D31C5F">
        <w:t>by</w:t>
      </w:r>
      <w:r w:rsidRPr="00D31C5F">
        <w:t xml:space="preserve"> the corresponding fixed filter </w:t>
      </w:r>
      <w:r w:rsidR="00961239" w:rsidRPr="00D31C5F">
        <w:t xml:space="preserve">in </w:t>
      </w:r>
      <w:r w:rsidR="00F0599E" w:rsidRPr="00D31C5F">
        <w:fldChar w:fldCharType="begin"/>
      </w:r>
      <w:r w:rsidR="00F0599E" w:rsidRPr="00C66B9D">
        <w:instrText xml:space="preserve"> REF _Ref336735882 \h </w:instrText>
      </w:r>
      <w:r w:rsidR="00D31C5F">
        <w:instrText xml:space="preserve"> \* MERGEFORMAT </w:instrText>
      </w:r>
      <w:r w:rsidR="00F0599E" w:rsidRPr="00D31C5F">
        <w:fldChar w:fldCharType="separate"/>
      </w:r>
      <w:r w:rsidR="00665DB5" w:rsidRPr="00DE3E21">
        <w:t xml:space="preserve">Table </w:t>
      </w:r>
      <w:r w:rsidR="00665DB5">
        <w:rPr>
          <w:noProof/>
        </w:rPr>
        <w:t>1</w:t>
      </w:r>
      <w:r w:rsidR="00F0599E" w:rsidRPr="00D31C5F">
        <w:fldChar w:fldCharType="end"/>
      </w:r>
      <w:r w:rsidRPr="00D31C5F">
        <w:t xml:space="preserve">. The vertical filter coefficients are predicted </w:t>
      </w:r>
      <w:r w:rsidR="007F6A5C" w:rsidRPr="00D31C5F">
        <w:t>by</w:t>
      </w:r>
      <w:r w:rsidRPr="00D31C5F">
        <w:t xml:space="preserve"> the horizontal</w:t>
      </w:r>
      <w:r w:rsidRPr="00A132A0">
        <w:t xml:space="preserve"> filter coefficients. The magnitude of the predict</w:t>
      </w:r>
      <w:r w:rsidR="00062659">
        <w:t>ed</w:t>
      </w:r>
      <w:r w:rsidRPr="00A132A0">
        <w:t xml:space="preserve"> residu</w:t>
      </w:r>
      <w:r w:rsidR="00961239">
        <w:t>e</w:t>
      </w:r>
      <w:r w:rsidRPr="00A132A0">
        <w:t xml:space="preserve"> for each coefficient is coded with an Exponential-</w:t>
      </w:r>
      <w:proofErr w:type="spellStart"/>
      <w:r w:rsidRPr="00A132A0">
        <w:t>Golomb</w:t>
      </w:r>
      <w:proofErr w:type="spellEnd"/>
      <w:r w:rsidRPr="00A132A0">
        <w:t xml:space="preserve"> code. A sign flag is signaled if the predict</w:t>
      </w:r>
      <w:r w:rsidR="00961239">
        <w:t>ed residue</w:t>
      </w:r>
      <w:r w:rsidRPr="00A132A0">
        <w:t xml:space="preserve"> is non-zero. </w:t>
      </w:r>
    </w:p>
    <w:p w:rsidR="00BA64DD" w:rsidRDefault="005B2DF8" w:rsidP="005B2DF8">
      <w:pPr>
        <w:spacing w:before="120"/>
        <w:jc w:val="both"/>
      </w:pPr>
      <w:r>
        <w:t xml:space="preserve">The coefficients </w:t>
      </w:r>
      <w:r w:rsidR="007F6A5C">
        <w:t>sum of</w:t>
      </w:r>
      <w:r>
        <w:t xml:space="preserve"> a filter is known </w:t>
      </w:r>
      <w:r w:rsidR="0033759E">
        <w:t>to be equal to</w:t>
      </w:r>
      <w:r>
        <w:t xml:space="preserve"> 64</w:t>
      </w:r>
      <w:r w:rsidR="0033759E">
        <w:t xml:space="preserve">. </w:t>
      </w:r>
      <w:r w:rsidR="002F48C6">
        <w:t>Only seven coefficients i</w:t>
      </w:r>
      <w:r w:rsidR="007F6A5C">
        <w:t xml:space="preserve">nstead of all eight </w:t>
      </w:r>
      <w:r w:rsidR="002F48C6">
        <w:t>coefficients</w:t>
      </w:r>
      <w:r>
        <w:t xml:space="preserve"> need to be signaled</w:t>
      </w:r>
      <w:r w:rsidR="0033759E">
        <w:t xml:space="preserve"> for a filter</w:t>
      </w:r>
      <w:r>
        <w:t xml:space="preserve">, and the </w:t>
      </w:r>
      <w:r w:rsidR="007610BC">
        <w:t xml:space="preserve">remaining </w:t>
      </w:r>
      <w:r>
        <w:t xml:space="preserve">one </w:t>
      </w:r>
      <w:r w:rsidR="007F6A5C">
        <w:t>can</w:t>
      </w:r>
      <w:r>
        <w:t xml:space="preserve"> </w:t>
      </w:r>
      <w:r w:rsidR="007F6A5C">
        <w:t xml:space="preserve">be </w:t>
      </w:r>
      <w:r w:rsidRPr="00A132A0">
        <w:t>derived by subtracting the sum of the coded coefficients from 64.</w:t>
      </w:r>
      <w:r>
        <w:t xml:space="preserve"> In this proposal, the coefficient that is supposed to be the largest one in </w:t>
      </w:r>
      <w:r w:rsidR="007610BC">
        <w:t xml:space="preserve">the </w:t>
      </w:r>
      <w:r>
        <w:t xml:space="preserve">filter is </w:t>
      </w:r>
      <w:r w:rsidR="002F48C6">
        <w:t>chosen to be</w:t>
      </w:r>
      <w:r>
        <w:t xml:space="preserve"> </w:t>
      </w:r>
      <w:r w:rsidR="002F48C6">
        <w:t>derived</w:t>
      </w:r>
      <w:r>
        <w:t xml:space="preserve">. As shown in </w:t>
      </w:r>
      <w:r w:rsidR="00D31C5F">
        <w:fldChar w:fldCharType="begin"/>
      </w:r>
      <w:r w:rsidR="00D31C5F">
        <w:instrText xml:space="preserve"> REF _Ref336791920 \h </w:instrText>
      </w:r>
      <w:r w:rsidR="00D31C5F">
        <w:fldChar w:fldCharType="separate"/>
      </w:r>
      <w:r w:rsidR="00665DB5">
        <w:t xml:space="preserve">Figure </w:t>
      </w:r>
      <w:r w:rsidR="00665DB5">
        <w:rPr>
          <w:noProof/>
        </w:rPr>
        <w:t>1</w:t>
      </w:r>
      <w:r w:rsidR="00D31C5F">
        <w:fldChar w:fldCharType="end"/>
      </w:r>
      <w:r>
        <w:t xml:space="preserve">, </w:t>
      </w:r>
      <w:r w:rsidR="007F6A5C">
        <w:t xml:space="preserve">let </w:t>
      </w:r>
      <m:oMath>
        <m:sSub>
          <m:sSubPr>
            <m:ctrlPr>
              <w:rPr>
                <w:rFonts w:ascii="Cambria Math" w:hAnsi="Cambria Math"/>
                <w:i/>
              </w:rPr>
            </m:ctrlPr>
          </m:sSubPr>
          <m:e>
            <m:r>
              <w:rPr>
                <w:rFonts w:ascii="Cambria Math" w:hAnsi="Cambria Math"/>
              </w:rPr>
              <m:t>c</m:t>
            </m:r>
          </m:e>
          <m:sub>
            <m:r>
              <w:rPr>
                <w:rFonts w:ascii="Cambria Math" w:hAnsi="Cambria Math"/>
              </w:rPr>
              <m:t>n</m:t>
            </m:r>
          </m:sub>
        </m:sSub>
      </m:oMath>
      <w:r w:rsidR="00751115">
        <w:t xml:space="preserve"> with </w:t>
      </w:r>
      <m:oMath>
        <m:r>
          <w:rPr>
            <w:rFonts w:ascii="Cambria Math" w:hAnsi="Cambria Math"/>
            <w:lang w:eastAsia="ko-KR"/>
          </w:rPr>
          <m:t>n=0,1,…,7</m:t>
        </m:r>
      </m:oMath>
      <w:r w:rsidR="00751115">
        <w:rPr>
          <w:lang w:eastAsia="ko-KR"/>
        </w:rPr>
        <w:t xml:space="preserve"> </w:t>
      </w:r>
      <w:r w:rsidR="00355DE4">
        <w:rPr>
          <w:lang w:eastAsia="ko-KR"/>
        </w:rPr>
        <w:t>represents</w:t>
      </w:r>
      <w:r w:rsidR="00751115">
        <w:rPr>
          <w:lang w:eastAsia="ko-KR"/>
        </w:rPr>
        <w:t xml:space="preserve"> the coefficients of </w:t>
      </w:r>
      <w:r>
        <w:rPr>
          <w:lang w:eastAsia="ko-KR"/>
        </w:rPr>
        <w:t>a</w:t>
      </w:r>
      <w:r w:rsidR="00751115">
        <w:rPr>
          <w:lang w:eastAsia="ko-KR"/>
        </w:rPr>
        <w:t xml:space="preserve"> filter</w:t>
      </w:r>
      <w:r>
        <w:rPr>
          <w:lang w:eastAsia="ko-KR"/>
        </w:rPr>
        <w:t xml:space="preserve">. </w:t>
      </w:r>
      <w:r w:rsidR="00BA64DD">
        <w:rPr>
          <w:lang w:eastAsia="ko-KR"/>
        </w:rPr>
        <w:t xml:space="preserve">The coefficient which is closest to the pixel position </w:t>
      </w:r>
      <m:oMath>
        <m:r>
          <w:rPr>
            <w:rFonts w:ascii="Cambria Math" w:hAnsi="Cambria Math"/>
            <w:lang w:eastAsia="ko-KR"/>
          </w:rPr>
          <m:t>p</m:t>
        </m:r>
      </m:oMath>
      <w:r w:rsidR="00BA64DD">
        <w:rPr>
          <w:lang w:eastAsia="ko-KR"/>
        </w:rPr>
        <w:t xml:space="preserve"> </w:t>
      </w:r>
      <w:r w:rsidR="00983458">
        <w:rPr>
          <w:lang w:eastAsia="ko-KR"/>
        </w:rPr>
        <w:t>is</w:t>
      </w:r>
      <w:r w:rsidR="00BA64DD">
        <w:rPr>
          <w:lang w:eastAsia="ko-KR"/>
        </w:rPr>
        <w:t xml:space="preserve"> supposed to be the largest one. Therefore </w:t>
      </w:r>
      <w:r w:rsidR="002F48C6">
        <w:rPr>
          <w:lang w:eastAsia="ko-KR"/>
        </w:rPr>
        <w:t xml:space="preserve">the </w:t>
      </w:r>
      <w:r w:rsidR="00BA64DD">
        <w:rPr>
          <w:lang w:eastAsia="ko-KR"/>
        </w:rPr>
        <w:t xml:space="preserve">coefficient </w:t>
      </w:r>
      <m:oMath>
        <m:sSub>
          <m:sSubPr>
            <m:ctrlPr>
              <w:rPr>
                <w:rFonts w:ascii="Cambria Math" w:hAnsi="Cambria Math"/>
                <w:i/>
              </w:rPr>
            </m:ctrlPr>
          </m:sSubPr>
          <m:e>
            <m:r>
              <w:rPr>
                <w:rFonts w:ascii="Cambria Math" w:hAnsi="Cambria Math"/>
              </w:rPr>
              <m:t>c</m:t>
            </m:r>
          </m:e>
          <m:sub>
            <m:r>
              <w:rPr>
                <w:rFonts w:ascii="Cambria Math" w:hAnsi="Cambria Math"/>
              </w:rPr>
              <m:t>3</m:t>
            </m:r>
          </m:sub>
        </m:sSub>
      </m:oMath>
      <w:r w:rsidR="00BA64DD">
        <w:t xml:space="preserve"> is not signaled for </w:t>
      </w:r>
      <w:r w:rsidR="002F48C6">
        <w:t>a</w:t>
      </w:r>
      <w:r w:rsidR="00BA64DD">
        <w:t xml:space="preserve"> filter with the phase smaller than 8, and </w:t>
      </w:r>
      <w:r w:rsidR="002F48C6">
        <w:rPr>
          <w:lang w:eastAsia="ko-KR"/>
        </w:rPr>
        <w:t xml:space="preserve">the coefficient </w:t>
      </w:r>
      <m:oMath>
        <m:sSub>
          <m:sSubPr>
            <m:ctrlPr>
              <w:rPr>
                <w:rFonts w:ascii="Cambria Math" w:hAnsi="Cambria Math"/>
                <w:i/>
              </w:rPr>
            </m:ctrlPr>
          </m:sSubPr>
          <m:e>
            <m:r>
              <w:rPr>
                <w:rFonts w:ascii="Cambria Math" w:hAnsi="Cambria Math"/>
              </w:rPr>
              <m:t>c</m:t>
            </m:r>
          </m:e>
          <m:sub>
            <m:r>
              <w:rPr>
                <w:rFonts w:ascii="Cambria Math" w:hAnsi="Cambria Math"/>
              </w:rPr>
              <m:t>4</m:t>
            </m:r>
          </m:sub>
        </m:sSub>
      </m:oMath>
      <w:r w:rsidR="00BA64DD">
        <w:t xml:space="preserve"> is chosen for the remained filter</w:t>
      </w:r>
      <w:r w:rsidR="00983458">
        <w:t>s</w:t>
      </w:r>
      <w:r w:rsidR="00BA64DD">
        <w:t>.</w:t>
      </w:r>
    </w:p>
    <w:p w:rsidR="00C61E28" w:rsidRDefault="0033759E" w:rsidP="00C61E28">
      <w:pPr>
        <w:spacing w:before="120"/>
        <w:jc w:val="both"/>
      </w:pPr>
      <w:r>
        <w:t xml:space="preserve">The filter coefficients </w:t>
      </w:r>
      <w:r w:rsidR="002F48C6">
        <w:t xml:space="preserve">overhead </w:t>
      </w:r>
      <w:r>
        <w:t xml:space="preserve">can be further reduced by taking </w:t>
      </w:r>
      <w:r w:rsidR="007610BC">
        <w:t xml:space="preserve">into </w:t>
      </w:r>
      <w:r>
        <w:t xml:space="preserve">account </w:t>
      </w:r>
      <w:r w:rsidRPr="00A132A0">
        <w:t>the symmetry of the filter coefficients</w:t>
      </w:r>
      <w:r>
        <w:t xml:space="preserve">. </w:t>
      </w:r>
      <w:r w:rsidR="00C61E28">
        <w:t>F</w:t>
      </w:r>
      <w:r w:rsidR="000D611F">
        <w:t>or the filters with</w:t>
      </w:r>
      <w:r w:rsidR="007F6A5C">
        <w:t xml:space="preserve"> the</w:t>
      </w:r>
      <w:r w:rsidR="000D611F">
        <w:t xml:space="preserve"> phase </w:t>
      </w:r>
      <w:r w:rsidR="007F6A5C">
        <w:t>equals to</w:t>
      </w:r>
      <w:r w:rsidR="000D611F">
        <w:t xml:space="preserve"> 0 </w:t>
      </w:r>
      <w:r w:rsidR="007F6A5C">
        <w:t>or</w:t>
      </w:r>
      <w:r w:rsidR="000D611F">
        <w:t xml:space="preserve"> 8, only three coefficients </w:t>
      </w:r>
      <m:oMath>
        <m:sSub>
          <m:sSubPr>
            <m:ctrlPr>
              <w:rPr>
                <w:rFonts w:ascii="Cambria Math" w:hAnsi="Cambria Math"/>
              </w:rPr>
            </m:ctrlPr>
          </m:sSubPr>
          <m:e>
            <m:r>
              <w:rPr>
                <w:rFonts w:ascii="Cambria Math" w:hAnsi="Cambria Math"/>
              </w:rPr>
              <m:t>c</m:t>
            </m:r>
          </m:e>
          <m:sub>
            <m:r>
              <m:rPr>
                <m:sty m:val="p"/>
              </m:rPr>
              <w:rPr>
                <w:rFonts w:ascii="Cambria Math" w:hAnsi="Cambria Math"/>
              </w:rPr>
              <m:t>0</m:t>
            </m:r>
          </m:sub>
        </m:sSub>
        <m:sSub>
          <m:sSubPr>
            <m:ctrlPr>
              <w:rPr>
                <w:rFonts w:ascii="Cambria Math" w:hAnsi="Cambria Math"/>
              </w:rPr>
            </m:ctrlPr>
          </m:sSubPr>
          <m:e>
            <m:r>
              <m:rPr>
                <m:sty m:val="p"/>
              </m:rPr>
              <w:rPr>
                <w:rFonts w:ascii="Cambria Math" w:hAnsi="Cambria Math"/>
              </w:rPr>
              <m:t xml:space="preserve">, </m:t>
            </m:r>
            <m:r>
              <w:rPr>
                <w:rFonts w:ascii="Cambria Math" w:hAnsi="Cambria Math"/>
              </w:rPr>
              <m:t>c</m:t>
            </m:r>
          </m:e>
          <m:sub>
            <m:r>
              <m:rPr>
                <m:sty m:val="p"/>
              </m:rPr>
              <w:rPr>
                <w:rFonts w:ascii="Cambria Math" w:hAnsi="Cambria Math"/>
              </w:rPr>
              <m:t>1</m:t>
            </m:r>
          </m:sub>
        </m:sSub>
        <m:sSub>
          <m:sSubPr>
            <m:ctrlPr>
              <w:rPr>
                <w:rFonts w:ascii="Cambria Math" w:hAnsi="Cambria Math"/>
              </w:rPr>
            </m:ctrlPr>
          </m:sSubPr>
          <m:e>
            <m:r>
              <m:rPr>
                <m:sty m:val="p"/>
              </m:rPr>
              <w:rPr>
                <w:rFonts w:ascii="Cambria Math" w:hAnsi="Cambria Math"/>
              </w:rPr>
              <m:t xml:space="preserve">, </m:t>
            </m:r>
            <m:r>
              <w:rPr>
                <w:rFonts w:ascii="Cambria Math" w:hAnsi="Cambria Math"/>
              </w:rPr>
              <m:t>c</m:t>
            </m:r>
          </m:e>
          <m:sub>
            <m:r>
              <m:rPr>
                <m:sty m:val="p"/>
              </m:rPr>
              <w:rPr>
                <w:rFonts w:ascii="Cambria Math" w:hAnsi="Cambria Math"/>
              </w:rPr>
              <m:t>2</m:t>
            </m:r>
          </m:sub>
        </m:sSub>
      </m:oMath>
      <w:r w:rsidR="00C61E28">
        <w:t xml:space="preserve"> are signaled and the </w:t>
      </w:r>
      <w:r w:rsidR="007610BC">
        <w:t xml:space="preserve">remaining </w:t>
      </w:r>
      <w:r w:rsidR="00C61E28">
        <w:t xml:space="preserve">coefficients are </w:t>
      </w:r>
      <w:r w:rsidR="007F6A5C">
        <w:t xml:space="preserve">all </w:t>
      </w:r>
      <w:r w:rsidR="00C61E28">
        <w:t>derived at</w:t>
      </w:r>
      <w:r w:rsidR="007610BC">
        <w:t xml:space="preserve"> the</w:t>
      </w:r>
      <w:r w:rsidR="00C61E28">
        <w:t xml:space="preserve"> decoder side. </w:t>
      </w:r>
    </w:p>
    <w:p w:rsidR="00C61E28" w:rsidRPr="00C61E28" w:rsidRDefault="00C61E28" w:rsidP="00C61E28">
      <w:pPr>
        <w:spacing w:before="120"/>
        <w:jc w:val="both"/>
      </w:pPr>
      <w:r>
        <w:t xml:space="preserve">For the filter </w:t>
      </w:r>
      <w:r w:rsidR="007F6A5C">
        <w:t xml:space="preserve">with </w:t>
      </w:r>
      <w:r>
        <w:t>phase</w:t>
      </w:r>
      <w:r w:rsidR="007F6A5C">
        <w:t xml:space="preserve"> equal to</w:t>
      </w:r>
      <w:r>
        <w:t xml:space="preserve"> 0, the </w:t>
      </w:r>
      <w:r w:rsidR="001961E8">
        <w:t xml:space="preserve">remaining </w:t>
      </w:r>
      <w:r>
        <w:t xml:space="preserve">coefficients </w:t>
      </w:r>
      <w:r w:rsidR="001961E8">
        <w:t xml:space="preserve">are </w:t>
      </w:r>
      <w:r>
        <w:t xml:space="preserve">derived as </w:t>
      </w:r>
    </w:p>
    <w:p w:rsidR="00C61E28" w:rsidRPr="00C61E28" w:rsidRDefault="00070691" w:rsidP="00C61E28">
      <w:pPr>
        <w:spacing w:before="120"/>
        <w:jc w:val="both"/>
      </w:pPr>
      <m:oMathPara>
        <m:oMathParaPr>
          <m:jc m:val="center"/>
        </m:oMathParaPr>
        <m:oMath>
          <m:sSub>
            <m:sSubPr>
              <m:ctrlPr>
                <w:rPr>
                  <w:rFonts w:ascii="Cambria Math" w:hAnsi="Cambria Math"/>
                  <w:i/>
                </w:rPr>
              </m:ctrlPr>
            </m:sSubPr>
            <m:e>
              <m:r>
                <w:rPr>
                  <w:rFonts w:ascii="Cambria Math" w:hAnsi="Cambria Math"/>
                </w:rPr>
                <m:t>c</m:t>
              </m:r>
            </m:e>
            <m:sub>
              <m:r>
                <w:rPr>
                  <w:rFonts w:ascii="Cambria Math" w:hAnsi="Cambria Math"/>
                </w:rPr>
                <m:t>6-n</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n</m:t>
              </m:r>
            </m:sub>
          </m:sSub>
          <m:r>
            <w:rPr>
              <w:rFonts w:ascii="Cambria Math" w:hAnsi="Cambria Math"/>
            </w:rPr>
            <m:t>,    n=0, 1, 2,</m:t>
          </m:r>
        </m:oMath>
      </m:oMathPara>
    </w:p>
    <w:p w:rsidR="0033759E" w:rsidRPr="00C61E28" w:rsidRDefault="00070691" w:rsidP="00C61E28">
      <w:pPr>
        <w:spacing w:before="120"/>
        <w:jc w:val="center"/>
      </w:pPr>
      <m:oMathPara>
        <m:oMath>
          <m:sSub>
            <m:sSubPr>
              <m:ctrlPr>
                <w:rPr>
                  <w:rFonts w:ascii="Cambria Math" w:hAnsi="Cambria Math"/>
                  <w:i/>
                </w:rPr>
              </m:ctrlPr>
            </m:sSubPr>
            <m:e>
              <m:r>
                <w:rPr>
                  <w:rFonts w:ascii="Cambria Math" w:hAnsi="Cambria Math"/>
                </w:rPr>
                <m:t>c</m:t>
              </m:r>
            </m:e>
            <m:sub>
              <m:r>
                <w:rPr>
                  <w:rFonts w:ascii="Cambria Math" w:hAnsi="Cambria Math"/>
                </w:rPr>
                <m:t>7</m:t>
              </m:r>
            </m:sub>
          </m:sSub>
          <m:r>
            <w:rPr>
              <w:rFonts w:ascii="Cambria Math" w:hAnsi="Cambria Math"/>
            </w:rPr>
            <m:t>=0,</m:t>
          </m:r>
        </m:oMath>
      </m:oMathPara>
    </w:p>
    <w:p w:rsidR="00C61E28" w:rsidRPr="00C61E28" w:rsidRDefault="001961E8" w:rsidP="00C61E28">
      <w:pPr>
        <w:spacing w:before="120"/>
        <w:jc w:val="both"/>
      </w:pPr>
      <w:proofErr w:type="gramStart"/>
      <w:r>
        <w:t>and</w:t>
      </w:r>
      <w:proofErr w:type="gramEnd"/>
      <w:r>
        <w:t xml:space="preserve"> </w:t>
      </w:r>
      <w:r w:rsidR="00961239">
        <w:t xml:space="preserve">the </w:t>
      </w:r>
      <w:r w:rsidR="00C61E28">
        <w:t xml:space="preserve">coefficient </w:t>
      </w:r>
      <m:oMath>
        <m:sSub>
          <m:sSubPr>
            <m:ctrlPr>
              <w:rPr>
                <w:rFonts w:ascii="Cambria Math" w:hAnsi="Cambria Math"/>
                <w:i/>
              </w:rPr>
            </m:ctrlPr>
          </m:sSubPr>
          <m:e>
            <m:r>
              <w:rPr>
                <w:rFonts w:ascii="Cambria Math" w:hAnsi="Cambria Math"/>
              </w:rPr>
              <m:t>c</m:t>
            </m:r>
          </m:e>
          <m:sub>
            <m:r>
              <w:rPr>
                <w:rFonts w:ascii="Cambria Math" w:hAnsi="Cambria Math"/>
              </w:rPr>
              <m:t>3</m:t>
            </m:r>
          </m:sub>
        </m:sSub>
      </m:oMath>
      <w:r w:rsidR="00C61E28">
        <w:t xml:space="preserve"> is derived </w:t>
      </w:r>
      <w:r w:rsidR="00961239">
        <w:t xml:space="preserve">in </w:t>
      </w:r>
      <w:r>
        <w:t xml:space="preserve">the </w:t>
      </w:r>
      <w:r w:rsidR="00961239">
        <w:t>same manner as done for</w:t>
      </w:r>
      <w:r w:rsidR="00C61E28">
        <w:t xml:space="preserve"> the </w:t>
      </w:r>
      <w:r w:rsidR="00961239">
        <w:t xml:space="preserve">other </w:t>
      </w:r>
      <w:r w:rsidR="00C61E28">
        <w:t xml:space="preserve">filters. </w:t>
      </w:r>
    </w:p>
    <w:p w:rsidR="00C61E28" w:rsidRPr="00C61E28" w:rsidRDefault="00C61E28" w:rsidP="00C61E28">
      <w:pPr>
        <w:spacing w:before="120"/>
        <w:jc w:val="both"/>
      </w:pPr>
      <w:r>
        <w:t>For the filter</w:t>
      </w:r>
      <w:r w:rsidR="007F6A5C" w:rsidRPr="007F6A5C">
        <w:t xml:space="preserve"> </w:t>
      </w:r>
      <w:r w:rsidR="007F6A5C">
        <w:t>with the phase equal to 8</w:t>
      </w:r>
      <w:r>
        <w:t xml:space="preserve">, the </w:t>
      </w:r>
      <w:r w:rsidR="001961E8">
        <w:t xml:space="preserve">remaining </w:t>
      </w:r>
      <w:r>
        <w:t xml:space="preserve">coefficients </w:t>
      </w:r>
      <w:r w:rsidR="001961E8">
        <w:t>are</w:t>
      </w:r>
      <w:r>
        <w:t xml:space="preserve"> derived as </w:t>
      </w:r>
    </w:p>
    <w:p w:rsidR="00C61E28" w:rsidRPr="00C61E28" w:rsidRDefault="00070691" w:rsidP="00C61E28">
      <w:pPr>
        <w:spacing w:before="120"/>
        <w:jc w:val="both"/>
      </w:pPr>
      <m:oMathPara>
        <m:oMathParaPr>
          <m:jc m:val="center"/>
        </m:oMathParaPr>
        <m:oMath>
          <m:sSub>
            <m:sSubPr>
              <m:ctrlPr>
                <w:rPr>
                  <w:rFonts w:ascii="Cambria Math" w:hAnsi="Cambria Math"/>
                  <w:i/>
                </w:rPr>
              </m:ctrlPr>
            </m:sSubPr>
            <m:e>
              <m:r>
                <w:rPr>
                  <w:rFonts w:ascii="Cambria Math" w:hAnsi="Cambria Math"/>
                </w:rPr>
                <m:t>c</m:t>
              </m:r>
            </m:e>
            <m:sub>
              <m:r>
                <w:rPr>
                  <w:rFonts w:ascii="Cambria Math" w:hAnsi="Cambria Math"/>
                </w:rPr>
                <m:t>7-n</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n</m:t>
              </m:r>
            </m:sub>
          </m:sSub>
          <m:r>
            <w:rPr>
              <w:rFonts w:ascii="Cambria Math" w:hAnsi="Cambria Math"/>
            </w:rPr>
            <m:t>,    n=0, 1, 2,</m:t>
          </m:r>
        </m:oMath>
      </m:oMathPara>
    </w:p>
    <w:p w:rsidR="0012645C" w:rsidRDefault="00070691" w:rsidP="002F48C6">
      <w:pPr>
        <w:spacing w:before="120"/>
        <w:jc w:val="center"/>
      </w:pPr>
      <m:oMath>
        <m:sSub>
          <m:sSubPr>
            <m:ctrlPr>
              <w:rPr>
                <w:rFonts w:ascii="Cambria Math" w:hAnsi="Cambria Math"/>
                <w:i/>
              </w:rPr>
            </m:ctrlPr>
          </m:sSubPr>
          <m:e>
            <m:r>
              <w:rPr>
                <w:rFonts w:ascii="Cambria Math" w:hAnsi="Cambria Math"/>
              </w:rPr>
              <m:t>c</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4</m:t>
            </m:r>
          </m:sub>
        </m:sSub>
        <m:r>
          <w:rPr>
            <w:rFonts w:ascii="Cambria Math" w:hAnsi="Cambria Math"/>
          </w:rPr>
          <m:t>=32-(</m:t>
        </m:r>
        <m:sSub>
          <m:sSubPr>
            <m:ctrlPr>
              <w:rPr>
                <w:rFonts w:ascii="Cambria Math" w:hAnsi="Cambria Math"/>
                <w:i/>
              </w:rPr>
            </m:ctrlPr>
          </m:sSubPr>
          <m:e>
            <m:r>
              <w:rPr>
                <w:rFonts w:ascii="Cambria Math" w:hAnsi="Cambria Math"/>
              </w:rPr>
              <m:t>c</m:t>
            </m:r>
          </m:e>
          <m:sub>
            <m:r>
              <w:rPr>
                <w:rFonts w:ascii="Cambria Math" w:hAnsi="Cambria Math"/>
              </w:rPr>
              <m:t>0</m:t>
            </m:r>
          </m:sub>
        </m:sSub>
        <m:r>
          <w:rPr>
            <w:rFonts w:ascii="Cambria Math" w:hAnsi="Cambria Math"/>
          </w:rPr>
          <m:t xml:space="preserve">+ </m:t>
        </m:r>
        <m:sSub>
          <m:sSubPr>
            <m:ctrlPr>
              <w:rPr>
                <w:rFonts w:ascii="Cambria Math" w:hAnsi="Cambria Math"/>
                <w:i/>
              </w:rPr>
            </m:ctrlPr>
          </m:sSubPr>
          <m:e>
            <m:r>
              <w:rPr>
                <w:rFonts w:ascii="Cambria Math" w:hAnsi="Cambria Math"/>
              </w:rPr>
              <m:t>c</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2</m:t>
            </m:r>
          </m:sub>
        </m:sSub>
        <m:r>
          <w:rPr>
            <w:rFonts w:ascii="Cambria Math" w:hAnsi="Cambria Math"/>
          </w:rPr>
          <m:t>)</m:t>
        </m:r>
      </m:oMath>
      <w:r w:rsidR="0026158F">
        <w:t>,</w:t>
      </w:r>
    </w:p>
    <w:p w:rsidR="00DD7434" w:rsidRPr="002F48C6" w:rsidRDefault="00DD7434" w:rsidP="002F48C6">
      <w:pPr>
        <w:spacing w:before="120"/>
        <w:jc w:val="center"/>
      </w:pPr>
    </w:p>
    <w:p w:rsidR="00DD7434" w:rsidRDefault="00DD7434" w:rsidP="00DD7434">
      <w:pPr>
        <w:spacing w:before="120"/>
        <w:jc w:val="center"/>
      </w:pPr>
      <w:r>
        <w:object w:dxaOrig="10509" w:dyaOrig="5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2.85pt;height:22.45pt" o:ole="">
            <v:imagedata r:id="rId20" o:title=""/>
          </v:shape>
          <o:OLEObject Type="Embed" ProgID="Visio.Drawing.11" ShapeID="_x0000_i1025" DrawAspect="Content" ObjectID="_1410616187" r:id="rId21"/>
        </w:object>
      </w:r>
    </w:p>
    <w:p w:rsidR="002F48C6" w:rsidRDefault="00DD7434" w:rsidP="009B5F17">
      <w:pPr>
        <w:pStyle w:val="Caption"/>
      </w:pPr>
      <w:r>
        <w:t xml:space="preserve">Figure </w:t>
      </w:r>
      <w:r w:rsidR="00070691">
        <w:fldChar w:fldCharType="begin"/>
      </w:r>
      <w:r w:rsidR="00070691">
        <w:instrText xml:space="preserve"> SEQ Figure \* ARABIC </w:instrText>
      </w:r>
      <w:r w:rsidR="00070691">
        <w:fldChar w:fldCharType="separate"/>
      </w:r>
      <w:r>
        <w:rPr>
          <w:noProof/>
        </w:rPr>
        <w:t>1</w:t>
      </w:r>
      <w:r w:rsidR="00070691">
        <w:rPr>
          <w:noProof/>
        </w:rPr>
        <w:fldChar w:fldCharType="end"/>
      </w:r>
      <w:r>
        <w:t xml:space="preserve"> Up-sampling filter coefficients </w:t>
      </w:r>
    </w:p>
    <w:p w:rsidR="005C0178" w:rsidRDefault="005C0178" w:rsidP="007B7A9D">
      <w:pPr>
        <w:pStyle w:val="Heading2"/>
        <w:spacing w:before="120"/>
      </w:pPr>
      <w:bookmarkStart w:id="18" w:name="_Toc336871998"/>
      <w:r>
        <w:t>Inter-layer prediction</w:t>
      </w:r>
      <w:bookmarkEnd w:id="18"/>
    </w:p>
    <w:p w:rsidR="001F32AB" w:rsidRPr="00F0599E" w:rsidRDefault="001F32AB" w:rsidP="000970DA">
      <w:pPr>
        <w:pStyle w:val="Heading3"/>
      </w:pPr>
      <w:bookmarkStart w:id="19" w:name="_Toc336871999"/>
      <w:r w:rsidRPr="00F0599E">
        <w:t>Intra</w:t>
      </w:r>
      <w:r w:rsidR="00F265BE" w:rsidRPr="00F0599E">
        <w:t>-</w:t>
      </w:r>
      <w:r w:rsidRPr="00F0599E">
        <w:t xml:space="preserve">BL </w:t>
      </w:r>
      <w:r w:rsidR="00361768" w:rsidRPr="00F0599E">
        <w:t>prediction</w:t>
      </w:r>
      <w:bookmarkEnd w:id="19"/>
    </w:p>
    <w:p w:rsidR="00A23B45" w:rsidRPr="001961E8" w:rsidRDefault="006D4F2E" w:rsidP="00A23B45">
      <w:pPr>
        <w:spacing w:before="120"/>
        <w:jc w:val="both"/>
      </w:pPr>
      <w:r w:rsidRPr="001961E8">
        <w:t>Under the framework of multi-loop decoding,</w:t>
      </w:r>
      <w:r w:rsidR="00A23B45" w:rsidRPr="001961E8">
        <w:t xml:space="preserve"> </w:t>
      </w:r>
      <w:r w:rsidRPr="001961E8">
        <w:t>intra</w:t>
      </w:r>
      <w:r w:rsidR="00F265BE" w:rsidRPr="001961E8">
        <w:t>-</w:t>
      </w:r>
      <w:r w:rsidRPr="001961E8">
        <w:t xml:space="preserve">BL mode indicates that the </w:t>
      </w:r>
      <w:r w:rsidR="00E62112" w:rsidRPr="001961E8">
        <w:t xml:space="preserve">pixels in </w:t>
      </w:r>
      <w:r w:rsidR="00F0599E" w:rsidRPr="001961E8">
        <w:t xml:space="preserve">the </w:t>
      </w:r>
      <w:r w:rsidRPr="001961E8">
        <w:t xml:space="preserve">collocated BL </w:t>
      </w:r>
      <w:r w:rsidR="00A23B45" w:rsidRPr="001961E8">
        <w:t xml:space="preserve">block </w:t>
      </w:r>
      <w:r w:rsidR="001961E8" w:rsidRPr="001961E8">
        <w:t xml:space="preserve">are </w:t>
      </w:r>
      <w:r w:rsidR="00A23B45" w:rsidRPr="001961E8">
        <w:t xml:space="preserve">used </w:t>
      </w:r>
      <w:r w:rsidR="00E62112" w:rsidRPr="001961E8">
        <w:t xml:space="preserve">as the </w:t>
      </w:r>
      <w:r w:rsidRPr="001961E8">
        <w:t>predict</w:t>
      </w:r>
      <w:r w:rsidR="00E62112" w:rsidRPr="001961E8">
        <w:t xml:space="preserve">ion </w:t>
      </w:r>
      <w:r w:rsidR="00DB3827" w:rsidRPr="001961E8">
        <w:t xml:space="preserve">for </w:t>
      </w:r>
      <w:r w:rsidR="00E62112" w:rsidRPr="001961E8">
        <w:t xml:space="preserve">the </w:t>
      </w:r>
      <w:r w:rsidRPr="001961E8">
        <w:t>EL block</w:t>
      </w:r>
      <w:r w:rsidR="00A23B45" w:rsidRPr="001961E8">
        <w:t xml:space="preserve">. </w:t>
      </w:r>
    </w:p>
    <w:p w:rsidR="00A23B45" w:rsidRPr="001961E8" w:rsidRDefault="00552377" w:rsidP="00A23B45">
      <w:pPr>
        <w:spacing w:before="120"/>
        <w:jc w:val="both"/>
      </w:pPr>
      <w:r w:rsidRPr="001961E8">
        <w:t>T</w:t>
      </w:r>
      <w:r w:rsidR="00A23B45" w:rsidRPr="001961E8">
        <w:t xml:space="preserve">wo </w:t>
      </w:r>
      <w:r w:rsidR="006D4F2E" w:rsidRPr="001961E8">
        <w:t xml:space="preserve">CU level </w:t>
      </w:r>
      <w:r w:rsidR="00A23B45" w:rsidRPr="001961E8">
        <w:t>modes, intra-BL</w:t>
      </w:r>
      <w:r w:rsidR="00E53FBA" w:rsidRPr="001961E8">
        <w:t xml:space="preserve"> and intra-BL skip</w:t>
      </w:r>
      <w:r w:rsidR="00A23B45" w:rsidRPr="001961E8">
        <w:t xml:space="preserve">, are added. For </w:t>
      </w:r>
      <w:r w:rsidR="00E53FBA" w:rsidRPr="001961E8">
        <w:t>CUs in</w:t>
      </w:r>
      <w:r w:rsidR="00A23B45" w:rsidRPr="001961E8">
        <w:t xml:space="preserve"> intra-BL skip mode, no further information is signaled.</w:t>
      </w:r>
    </w:p>
    <w:p w:rsidR="008636B9" w:rsidRPr="00CB34DB" w:rsidRDefault="008636B9" w:rsidP="000970DA">
      <w:pPr>
        <w:pStyle w:val="Heading3"/>
      </w:pPr>
      <w:bookmarkStart w:id="20" w:name="_Toc336872000"/>
      <w:r w:rsidRPr="00F84FD1">
        <w:t>Intra predictio</w:t>
      </w:r>
      <w:r w:rsidR="000970DA" w:rsidRPr="00F84FD1">
        <w:t>n</w:t>
      </w:r>
      <w:bookmarkEnd w:id="20"/>
    </w:p>
    <w:p w:rsidR="009458EE" w:rsidRPr="00167705" w:rsidRDefault="00F84FD1" w:rsidP="009458EE">
      <w:pPr>
        <w:spacing w:before="120"/>
        <w:jc w:val="both"/>
      </w:pPr>
      <w:r w:rsidRPr="00F84FD1">
        <w:t xml:space="preserve">The intra prediction process of HEVC except that </w:t>
      </w:r>
      <w:r w:rsidR="00F0599E">
        <w:t>for</w:t>
      </w:r>
      <w:r w:rsidR="00F0599E" w:rsidRPr="00F84FD1">
        <w:t xml:space="preserve"> </w:t>
      </w:r>
      <w:r w:rsidRPr="00F84FD1">
        <w:t xml:space="preserve">the intra DC mode is used as it is for EL picture coding. </w:t>
      </w:r>
      <w:r w:rsidR="009458EE" w:rsidRPr="009458EE">
        <w:t xml:space="preserve">The intra DC </w:t>
      </w:r>
      <w:r w:rsidR="009458EE" w:rsidRPr="0025708A">
        <w:t xml:space="preserve">Prediction is modified to use the average of the collocated </w:t>
      </w:r>
      <w:r w:rsidR="00F0599E">
        <w:t xml:space="preserve">BL </w:t>
      </w:r>
      <w:r w:rsidR="009458EE" w:rsidRPr="0025708A">
        <w:t xml:space="preserve">block’s pixel values to </w:t>
      </w:r>
      <w:r w:rsidR="0080377A">
        <w:t>form</w:t>
      </w:r>
      <w:r w:rsidR="0080377A" w:rsidRPr="0025708A">
        <w:t xml:space="preserve"> </w:t>
      </w:r>
      <w:r w:rsidR="009458EE" w:rsidRPr="0025708A">
        <w:t>the predi</w:t>
      </w:r>
      <w:r w:rsidR="009458EE" w:rsidRPr="00167705">
        <w:t>ction signal instead of using its spatial neighboring pixels as defined in HEVC.</w:t>
      </w:r>
    </w:p>
    <w:p w:rsidR="009458EE" w:rsidRPr="009458EE" w:rsidRDefault="0080377A" w:rsidP="009458EE">
      <w:pPr>
        <w:spacing w:before="120"/>
        <w:jc w:val="both"/>
      </w:pPr>
      <w:r w:rsidRPr="0080377A">
        <w:t xml:space="preserve">As part of inter-layer syntax prediction in this proposal, </w:t>
      </w:r>
      <w:r w:rsidR="009458EE" w:rsidRPr="00167705">
        <w:t xml:space="preserve">the intra prediction mode of the collocated </w:t>
      </w:r>
      <w:r>
        <w:t xml:space="preserve">BL </w:t>
      </w:r>
      <w:r w:rsidR="009458EE" w:rsidRPr="00167705">
        <w:t>block</w:t>
      </w:r>
      <w:r>
        <w:t xml:space="preserve"> is used to refine t</w:t>
      </w:r>
      <w:r w:rsidRPr="00167705">
        <w:t xml:space="preserve">he final </w:t>
      </w:r>
      <w:r w:rsidR="00112613">
        <w:t>Most Probable Mode (</w:t>
      </w:r>
      <w:r w:rsidRPr="00167705">
        <w:t>MPM</w:t>
      </w:r>
      <w:r w:rsidR="00112613">
        <w:t>)</w:t>
      </w:r>
      <w:r w:rsidRPr="00167705">
        <w:t xml:space="preserve"> list</w:t>
      </w:r>
      <w:r w:rsidR="009458EE" w:rsidRPr="00167705">
        <w:t>. The i</w:t>
      </w:r>
      <w:r w:rsidR="009458EE" w:rsidRPr="009458EE">
        <w:t xml:space="preserve">ntra prediction mode of the collocated </w:t>
      </w:r>
      <w:r>
        <w:t xml:space="preserve">BL </w:t>
      </w:r>
      <w:r w:rsidR="009458EE" w:rsidRPr="009458EE">
        <w:t xml:space="preserve">block, </w:t>
      </w:r>
      <w:proofErr w:type="spellStart"/>
      <w:r w:rsidR="009458EE" w:rsidRPr="009458EE">
        <w:t>iColBaseDir</w:t>
      </w:r>
      <w:proofErr w:type="spellEnd"/>
      <w:r w:rsidR="009458EE" w:rsidRPr="009458EE">
        <w:t xml:space="preserve">, is added to the final MPM list, </w:t>
      </w:r>
      <w:proofErr w:type="spellStart"/>
      <w:r w:rsidR="009458EE" w:rsidRPr="009458EE">
        <w:t>candModeList</w:t>
      </w:r>
      <w:proofErr w:type="spellEnd"/>
      <w:proofErr w:type="gramStart"/>
      <w:r w:rsidR="009458EE" w:rsidRPr="009458EE">
        <w:t>[ x</w:t>
      </w:r>
      <w:proofErr w:type="gramEnd"/>
      <w:r w:rsidR="009458EE" w:rsidRPr="009458EE">
        <w:t xml:space="preserve"> ] x=0..2, as shown below:</w:t>
      </w:r>
    </w:p>
    <w:p w:rsidR="009458EE" w:rsidRPr="009458EE" w:rsidRDefault="009458EE" w:rsidP="009458EE">
      <w:pPr>
        <w:spacing w:before="120"/>
        <w:jc w:val="both"/>
      </w:pPr>
      <w:proofErr w:type="gramStart"/>
      <w:r w:rsidRPr="009458EE">
        <w:t>if</w:t>
      </w:r>
      <w:proofErr w:type="gramEnd"/>
      <w:r w:rsidRPr="009458EE">
        <w:t xml:space="preserve"> </w:t>
      </w:r>
      <w:proofErr w:type="spellStart"/>
      <w:r w:rsidRPr="009458EE">
        <w:t>iColBaseDir</w:t>
      </w:r>
      <w:proofErr w:type="spellEnd"/>
      <w:r w:rsidRPr="009458EE">
        <w:t xml:space="preserve"> is not one of the </w:t>
      </w:r>
      <w:proofErr w:type="spellStart"/>
      <w:r w:rsidRPr="009458EE">
        <w:t>candModeList</w:t>
      </w:r>
      <w:proofErr w:type="spellEnd"/>
      <w:r w:rsidRPr="009458EE">
        <w:t xml:space="preserve">[ x ] x=0..2 and </w:t>
      </w:r>
      <w:proofErr w:type="spellStart"/>
      <w:r w:rsidR="0080377A" w:rsidRPr="0080377A">
        <w:t>iColBaseDir</w:t>
      </w:r>
      <w:proofErr w:type="spellEnd"/>
      <w:r w:rsidR="0080377A" w:rsidRPr="0080377A">
        <w:t xml:space="preserve"> </w:t>
      </w:r>
      <w:r w:rsidRPr="009458EE">
        <w:t xml:space="preserve">is not equal to </w:t>
      </w:r>
      <w:proofErr w:type="spellStart"/>
      <w:r w:rsidRPr="009458EE">
        <w:t>Intra_DC</w:t>
      </w:r>
      <w:proofErr w:type="spellEnd"/>
      <w:r w:rsidRPr="009458EE">
        <w:t xml:space="preserve"> then,</w:t>
      </w:r>
    </w:p>
    <w:p w:rsidR="009458EE" w:rsidRPr="009458EE" w:rsidRDefault="00112613" w:rsidP="009458EE">
      <w:pPr>
        <w:spacing w:before="120"/>
        <w:jc w:val="both"/>
      </w:pPr>
      <w:r>
        <w:tab/>
      </w:r>
      <w:r>
        <w:tab/>
      </w:r>
      <w:proofErr w:type="spellStart"/>
      <w:proofErr w:type="gramStart"/>
      <w:r w:rsidR="009458EE" w:rsidRPr="009458EE">
        <w:t>candModeList</w:t>
      </w:r>
      <w:proofErr w:type="spellEnd"/>
      <w:r w:rsidR="009458EE" w:rsidRPr="009458EE">
        <w:t>[</w:t>
      </w:r>
      <w:proofErr w:type="gramEnd"/>
      <w:r w:rsidR="009458EE" w:rsidRPr="009458EE">
        <w:t xml:space="preserve">0] = </w:t>
      </w:r>
      <w:proofErr w:type="spellStart"/>
      <w:r w:rsidR="009458EE" w:rsidRPr="009458EE">
        <w:t>iColBaseDir</w:t>
      </w:r>
      <w:proofErr w:type="spellEnd"/>
      <w:r w:rsidR="009458EE" w:rsidRPr="009458EE">
        <w:br/>
      </w:r>
      <w:r>
        <w:tab/>
      </w:r>
      <w:r>
        <w:tab/>
      </w:r>
      <w:proofErr w:type="spellStart"/>
      <w:r w:rsidR="009458EE" w:rsidRPr="009458EE">
        <w:t>candModeList</w:t>
      </w:r>
      <w:proofErr w:type="spellEnd"/>
      <w:r w:rsidR="009458EE" w:rsidRPr="009458EE">
        <w:t xml:space="preserve">[1] = </w:t>
      </w:r>
      <w:proofErr w:type="spellStart"/>
      <w:r w:rsidR="009458EE" w:rsidRPr="009458EE">
        <w:t>candModeList</w:t>
      </w:r>
      <w:proofErr w:type="spellEnd"/>
      <w:r w:rsidR="009458EE" w:rsidRPr="009458EE">
        <w:t>[0]</w:t>
      </w:r>
      <w:r w:rsidR="009458EE" w:rsidRPr="009458EE">
        <w:br/>
      </w:r>
      <w:r>
        <w:tab/>
      </w:r>
      <w:r>
        <w:tab/>
      </w:r>
      <w:proofErr w:type="spellStart"/>
      <w:r w:rsidR="009458EE" w:rsidRPr="009458EE">
        <w:t>candModeList</w:t>
      </w:r>
      <w:proofErr w:type="spellEnd"/>
      <w:r w:rsidR="009458EE" w:rsidRPr="009458EE">
        <w:t xml:space="preserve">[2] = </w:t>
      </w:r>
      <w:proofErr w:type="spellStart"/>
      <w:r w:rsidR="009458EE" w:rsidRPr="009458EE">
        <w:t>candModeList</w:t>
      </w:r>
      <w:proofErr w:type="spellEnd"/>
      <w:r w:rsidR="009458EE" w:rsidRPr="009458EE">
        <w:t>[1]</w:t>
      </w:r>
    </w:p>
    <w:p w:rsidR="009458EE" w:rsidRPr="0025708A" w:rsidRDefault="009458EE" w:rsidP="009458EE">
      <w:pPr>
        <w:spacing w:before="120"/>
        <w:jc w:val="both"/>
      </w:pPr>
      <w:r w:rsidRPr="0025708A">
        <w:t xml:space="preserve">The total number of candidates in the MPM list is limited to three as </w:t>
      </w:r>
      <w:r w:rsidR="00DB3827">
        <w:t xml:space="preserve">that </w:t>
      </w:r>
      <w:r w:rsidRPr="0025708A">
        <w:t>in HEVC.</w:t>
      </w:r>
    </w:p>
    <w:p w:rsidR="002A35B4" w:rsidRDefault="001F32AB" w:rsidP="00031C49">
      <w:pPr>
        <w:pStyle w:val="Heading3"/>
        <w:rPr>
          <w:color w:val="000000"/>
          <w:sz w:val="22"/>
          <w:szCs w:val="22"/>
        </w:rPr>
      </w:pPr>
      <w:bookmarkStart w:id="21" w:name="_Toc336872001"/>
      <w:r w:rsidRPr="009910C7">
        <w:t>Intra</w:t>
      </w:r>
      <w:r w:rsidR="00D3430B" w:rsidRPr="009910C7">
        <w:t xml:space="preserve"> residual prediction</w:t>
      </w:r>
      <w:bookmarkEnd w:id="21"/>
    </w:p>
    <w:p w:rsidR="002A35B4" w:rsidRPr="002A35B4" w:rsidRDefault="002A35B4" w:rsidP="002A35B4">
      <w:pPr>
        <w:spacing w:before="120"/>
        <w:jc w:val="both"/>
      </w:pPr>
      <w:r w:rsidRPr="002A35B4">
        <w:t>In</w:t>
      </w:r>
      <w:r w:rsidR="0080377A">
        <w:t xml:space="preserve"> the</w:t>
      </w:r>
      <w:r w:rsidRPr="002A35B4">
        <w:t xml:space="preserve"> intra </w:t>
      </w:r>
      <w:r w:rsidR="00D378BB">
        <w:t>residual prediction</w:t>
      </w:r>
      <w:r w:rsidRPr="002A35B4">
        <w:t xml:space="preserve"> mode, as shown in </w:t>
      </w:r>
      <w:r w:rsidR="00574599">
        <w:fldChar w:fldCharType="begin"/>
      </w:r>
      <w:r w:rsidR="00574599">
        <w:instrText xml:space="preserve"> REF _Ref336773184 \h </w:instrText>
      </w:r>
      <w:r w:rsidR="00574599">
        <w:fldChar w:fldCharType="separate"/>
      </w:r>
      <w:r w:rsidR="00665DB5">
        <w:t xml:space="preserve">Figure </w:t>
      </w:r>
      <w:r w:rsidR="00665DB5">
        <w:rPr>
          <w:noProof/>
        </w:rPr>
        <w:t>2</w:t>
      </w:r>
      <w:r w:rsidR="00574599">
        <w:fldChar w:fldCharType="end"/>
      </w:r>
      <w:r w:rsidRPr="002A35B4">
        <w:t xml:space="preserve">, the difference between the pixels of current neighbors and that of collocated BL neighbors are used to generate a difference prediction based on the intra prediction mode. The generated difference prediction signal is added to the collocated BL block signal to form the final </w:t>
      </w:r>
      <w:r w:rsidR="001961E8">
        <w:t>p</w:t>
      </w:r>
      <w:r w:rsidRPr="002A35B4">
        <w:t>rediction.</w:t>
      </w:r>
    </w:p>
    <w:p w:rsidR="002A35B4" w:rsidRDefault="002A35B4" w:rsidP="002A35B4">
      <w:pPr>
        <w:spacing w:before="120"/>
        <w:jc w:val="both"/>
      </w:pPr>
      <w:r w:rsidRPr="002A35B4">
        <w:t xml:space="preserve">The </w:t>
      </w:r>
      <w:r w:rsidR="00DB3827">
        <w:t>i</w:t>
      </w:r>
      <w:r w:rsidR="00DB3827" w:rsidRPr="002A35B4">
        <w:t xml:space="preserve">ntra </w:t>
      </w:r>
      <w:r w:rsidR="00DB3827">
        <w:t>p</w:t>
      </w:r>
      <w:r w:rsidR="00DB3827" w:rsidRPr="002A35B4">
        <w:t xml:space="preserve">rediction </w:t>
      </w:r>
      <w:r w:rsidRPr="002A35B4">
        <w:t xml:space="preserve">method </w:t>
      </w:r>
      <w:r w:rsidR="0080377A">
        <w:t xml:space="preserve">for difference signal </w:t>
      </w:r>
      <w:r w:rsidRPr="002A35B4">
        <w:t xml:space="preserve">remains unchanged with respect to HEVC except for the planar mode. </w:t>
      </w:r>
      <w:r w:rsidR="00112613">
        <w:t>After intra prediction is performed to get the difference prediction signal, t</w:t>
      </w:r>
      <w:r w:rsidR="00112613" w:rsidRPr="002A35B4">
        <w:t xml:space="preserve">he </w:t>
      </w:r>
      <w:r w:rsidRPr="002A35B4">
        <w:t xml:space="preserve">bottom-right portion of the difference prediction for the planar mode is set to zero (that is for each pixel(x, y) satisfying the </w:t>
      </w:r>
      <w:r w:rsidRPr="009910C7">
        <w:t>condition (x + y) &gt;= N-1</w:t>
      </w:r>
      <w:r w:rsidR="0080377A">
        <w:t>, w</w:t>
      </w:r>
      <w:r w:rsidRPr="009910C7">
        <w:t xml:space="preserve">here N is the width of the current block). </w:t>
      </w:r>
    </w:p>
    <w:p w:rsidR="00D431C6" w:rsidRPr="009910C7" w:rsidRDefault="00D431C6" w:rsidP="002A35B4">
      <w:pPr>
        <w:spacing w:before="120"/>
        <w:jc w:val="both"/>
      </w:pPr>
      <w:r w:rsidRPr="00797999">
        <w:t xml:space="preserve">The </w:t>
      </w:r>
      <w:r>
        <w:t>intra residual</w:t>
      </w:r>
      <w:r w:rsidRPr="00797999">
        <w:t xml:space="preserve"> prediction mode is indicated by a </w:t>
      </w:r>
      <w:r>
        <w:t xml:space="preserve">flag </w:t>
      </w:r>
      <w:proofErr w:type="spellStart"/>
      <w:r w:rsidRPr="00D31C5F">
        <w:rPr>
          <w:i/>
        </w:rPr>
        <w:t>intra_resi_pred_flag</w:t>
      </w:r>
      <w:proofErr w:type="spellEnd"/>
      <w:r w:rsidRPr="00797999">
        <w:t xml:space="preserve"> </w:t>
      </w:r>
      <w:r>
        <w:t>at C</w:t>
      </w:r>
      <w:r w:rsidRPr="00797999">
        <w:t>U level</w:t>
      </w:r>
      <w:r>
        <w:t>.</w:t>
      </w:r>
    </w:p>
    <w:p w:rsidR="002A35B4" w:rsidRPr="009910C7" w:rsidRDefault="002A35B4" w:rsidP="002A35B4">
      <w:pPr>
        <w:spacing w:before="120"/>
        <w:jc w:val="both"/>
      </w:pPr>
      <w:r w:rsidRPr="009910C7">
        <w:t xml:space="preserve">Due to the </w:t>
      </w:r>
      <w:r w:rsidR="005E2244" w:rsidRPr="009910C7">
        <w:t xml:space="preserve">high frequency </w:t>
      </w:r>
      <w:r w:rsidRPr="009910C7">
        <w:t xml:space="preserve">nature of </w:t>
      </w:r>
      <w:r w:rsidR="005E2244">
        <w:t xml:space="preserve">the </w:t>
      </w:r>
      <w:r w:rsidRPr="009910C7">
        <w:t xml:space="preserve">difference </w:t>
      </w:r>
      <w:r w:rsidR="005E2244">
        <w:t>signals</w:t>
      </w:r>
      <w:r w:rsidRPr="009910C7">
        <w:t xml:space="preserve">, </w:t>
      </w:r>
      <w:r w:rsidR="005E2244">
        <w:t xml:space="preserve">HEVC </w:t>
      </w:r>
      <w:r w:rsidRPr="009910C7">
        <w:t xml:space="preserve">mode dependent intra smoothing </w:t>
      </w:r>
      <w:r w:rsidR="005E2244">
        <w:t xml:space="preserve">process </w:t>
      </w:r>
      <w:r w:rsidRPr="009910C7">
        <w:t>is disabled</w:t>
      </w:r>
      <w:r w:rsidR="005E2244" w:rsidRPr="005E2244">
        <w:t xml:space="preserve"> </w:t>
      </w:r>
      <w:r w:rsidR="005E2244" w:rsidRPr="009910C7">
        <w:t>in intra residual prediction mode</w:t>
      </w:r>
      <w:r w:rsidRPr="009910C7">
        <w:t>.</w:t>
      </w:r>
    </w:p>
    <w:p w:rsidR="002A35B4" w:rsidRPr="009910C7" w:rsidRDefault="002A35B4" w:rsidP="002A35B4">
      <w:pPr>
        <w:spacing w:before="120"/>
        <w:jc w:val="both"/>
      </w:pPr>
    </w:p>
    <w:p w:rsidR="002A35B4" w:rsidRDefault="002A35B4" w:rsidP="002A35B4">
      <w:pPr>
        <w:jc w:val="center"/>
      </w:pPr>
      <w:r w:rsidRPr="009910C7">
        <w:lastRenderedPageBreak/>
        <w:t>  </w:t>
      </w:r>
      <w:r w:rsidR="007261F8" w:rsidRPr="009910C7">
        <w:object w:dxaOrig="7284" w:dyaOrig="8175">
          <v:shape id="_x0000_i1026" type="#_x0000_t75" style="width:214.85pt;height:221.2pt" o:ole="">
            <v:imagedata r:id="rId22" o:title=""/>
          </v:shape>
          <o:OLEObject Type="Embed" ProgID="Visio.Drawing.11" ShapeID="_x0000_i1026" DrawAspect="Content" ObjectID="_1410616188" r:id="rId23"/>
        </w:object>
      </w:r>
    </w:p>
    <w:p w:rsidR="0083384D" w:rsidRPr="009910C7" w:rsidRDefault="0083384D" w:rsidP="00031C49">
      <w:pPr>
        <w:pStyle w:val="Caption"/>
      </w:pPr>
      <w:bookmarkStart w:id="22" w:name="_Ref336773184"/>
      <w:r>
        <w:t xml:space="preserve">Figure </w:t>
      </w:r>
      <w:r w:rsidR="003206F6">
        <w:fldChar w:fldCharType="begin"/>
      </w:r>
      <w:r w:rsidR="003206F6">
        <w:instrText xml:space="preserve"> SEQ Figure \* ARABIC </w:instrText>
      </w:r>
      <w:r w:rsidR="003206F6">
        <w:fldChar w:fldCharType="separate"/>
      </w:r>
      <w:proofErr w:type="gramStart"/>
      <w:r w:rsidR="00665DB5">
        <w:rPr>
          <w:noProof/>
        </w:rPr>
        <w:t>2</w:t>
      </w:r>
      <w:r w:rsidR="003206F6">
        <w:rPr>
          <w:noProof/>
        </w:rPr>
        <w:fldChar w:fldCharType="end"/>
      </w:r>
      <w:bookmarkEnd w:id="22"/>
      <w:r>
        <w:t xml:space="preserve"> Intra </w:t>
      </w:r>
      <w:r w:rsidR="00D378BB">
        <w:t>residual prediction</w:t>
      </w:r>
      <w:proofErr w:type="gramEnd"/>
    </w:p>
    <w:p w:rsidR="005E2244" w:rsidRPr="00031C49" w:rsidRDefault="002A35B4" w:rsidP="002A35B4">
      <w:pPr>
        <w:spacing w:before="120"/>
        <w:jc w:val="both"/>
        <w:rPr>
          <w:color w:val="000000"/>
        </w:rPr>
      </w:pPr>
      <w:r w:rsidRPr="00031C49">
        <w:rPr>
          <w:color w:val="000000"/>
        </w:rPr>
        <w:t xml:space="preserve">In intra residual prediction, the MPM candidate list derivation process of HEVC is modified. </w:t>
      </w:r>
      <w:r w:rsidR="008C4928">
        <w:rPr>
          <w:color w:val="000000"/>
        </w:rPr>
        <w:t>The MPM derivation</w:t>
      </w:r>
      <w:r w:rsidRPr="00031C49">
        <w:rPr>
          <w:color w:val="000000"/>
        </w:rPr>
        <w:t xml:space="preserve"> </w:t>
      </w:r>
      <w:r w:rsidR="008C4928">
        <w:rPr>
          <w:color w:val="000000"/>
        </w:rPr>
        <w:t xml:space="preserve">process is refined in a way that </w:t>
      </w:r>
      <w:r w:rsidRPr="00031C49">
        <w:rPr>
          <w:color w:val="000000"/>
        </w:rPr>
        <w:t xml:space="preserve">the horizontal or vertical mode has higher priority than the DC mode. Table 4 illustrates </w:t>
      </w:r>
      <w:r w:rsidR="00C373D0">
        <w:rPr>
          <w:color w:val="000000"/>
        </w:rPr>
        <w:t xml:space="preserve">only </w:t>
      </w:r>
      <w:r w:rsidRPr="00031C49">
        <w:rPr>
          <w:color w:val="000000"/>
        </w:rPr>
        <w:t xml:space="preserve">the </w:t>
      </w:r>
      <w:r w:rsidR="008C4928">
        <w:rPr>
          <w:color w:val="000000"/>
        </w:rPr>
        <w:t>refine</w:t>
      </w:r>
      <w:r w:rsidR="00C373D0">
        <w:rPr>
          <w:color w:val="000000"/>
        </w:rPr>
        <w:t>ments in</w:t>
      </w:r>
      <w:r w:rsidRPr="00031C49">
        <w:rPr>
          <w:color w:val="000000"/>
        </w:rPr>
        <w:t xml:space="preserve"> MPM list </w:t>
      </w:r>
      <w:r w:rsidR="005E2244">
        <w:rPr>
          <w:color w:val="000000"/>
        </w:rPr>
        <w:t>derivation process</w:t>
      </w:r>
      <w:r w:rsidRPr="00031C49">
        <w:rPr>
          <w:color w:val="000000"/>
        </w:rPr>
        <w:t>.</w:t>
      </w:r>
    </w:p>
    <w:p w:rsidR="002A35B4" w:rsidRPr="00031C49" w:rsidRDefault="00303126" w:rsidP="00C13C09">
      <w:pPr>
        <w:pStyle w:val="Caption"/>
      </w:pPr>
      <w:r>
        <w:t xml:space="preserve">Table </w:t>
      </w:r>
      <w:r w:rsidR="00070691">
        <w:fldChar w:fldCharType="begin"/>
      </w:r>
      <w:r w:rsidR="00070691">
        <w:instrText xml:space="preserve"> SEQ Table \* ARABIC </w:instrText>
      </w:r>
      <w:r w:rsidR="00070691">
        <w:fldChar w:fldCharType="separate"/>
      </w:r>
      <w:r w:rsidR="00665DB5">
        <w:rPr>
          <w:noProof/>
        </w:rPr>
        <w:t>4</w:t>
      </w:r>
      <w:r w:rsidR="00070691">
        <w:rPr>
          <w:noProof/>
        </w:rPr>
        <w:fldChar w:fldCharType="end"/>
      </w:r>
      <w:r>
        <w:t xml:space="preserve"> </w:t>
      </w:r>
      <w:r w:rsidRPr="00031C49">
        <w:t xml:space="preserve">MPM list refinement for </w:t>
      </w:r>
      <w:r>
        <w:t>i</w:t>
      </w:r>
      <w:r w:rsidRPr="00031C49">
        <w:t>ntra residual prediction</w:t>
      </w:r>
    </w:p>
    <w:tbl>
      <w:tblPr>
        <w:tblStyle w:val="TableGrid"/>
        <w:tblW w:w="0" w:type="auto"/>
        <w:tblLayout w:type="fixed"/>
        <w:tblLook w:val="04A0" w:firstRow="1" w:lastRow="0" w:firstColumn="1" w:lastColumn="0" w:noHBand="0" w:noVBand="1"/>
      </w:tblPr>
      <w:tblGrid>
        <w:gridCol w:w="3348"/>
        <w:gridCol w:w="1800"/>
        <w:gridCol w:w="1890"/>
        <w:gridCol w:w="2538"/>
      </w:tblGrid>
      <w:tr w:rsidR="002A35B4" w:rsidRPr="009910C7" w:rsidTr="00031C49">
        <w:trPr>
          <w:trHeight w:val="149"/>
        </w:trPr>
        <w:tc>
          <w:tcPr>
            <w:tcW w:w="3348" w:type="dxa"/>
            <w:vAlign w:val="center"/>
          </w:tcPr>
          <w:p w:rsidR="002A35B4" w:rsidRPr="00031C49" w:rsidRDefault="002A35B4" w:rsidP="00031C49">
            <w:pPr>
              <w:spacing w:before="120"/>
              <w:jc w:val="center"/>
              <w:rPr>
                <w:color w:val="000000"/>
              </w:rPr>
            </w:pPr>
          </w:p>
        </w:tc>
        <w:tc>
          <w:tcPr>
            <w:tcW w:w="1800" w:type="dxa"/>
            <w:vAlign w:val="center"/>
          </w:tcPr>
          <w:p w:rsidR="002A35B4" w:rsidRPr="00031C49" w:rsidRDefault="002A35B4" w:rsidP="009910C7">
            <w:pPr>
              <w:spacing w:before="120"/>
              <w:jc w:val="center"/>
              <w:rPr>
                <w:color w:val="000000"/>
              </w:rPr>
            </w:pPr>
            <w:proofErr w:type="spellStart"/>
            <w:r w:rsidRPr="00031C49">
              <w:rPr>
                <w:color w:val="000000"/>
              </w:rPr>
              <w:t>candModeList</w:t>
            </w:r>
            <w:proofErr w:type="spellEnd"/>
            <w:r w:rsidRPr="00031C49">
              <w:rPr>
                <w:color w:val="000000"/>
              </w:rPr>
              <w:t>[0]</w:t>
            </w:r>
          </w:p>
        </w:tc>
        <w:tc>
          <w:tcPr>
            <w:tcW w:w="1890" w:type="dxa"/>
            <w:vAlign w:val="center"/>
          </w:tcPr>
          <w:p w:rsidR="002A35B4" w:rsidRPr="00031C49" w:rsidRDefault="002A35B4" w:rsidP="009910C7">
            <w:pPr>
              <w:spacing w:before="120"/>
              <w:jc w:val="center"/>
              <w:rPr>
                <w:color w:val="000000"/>
              </w:rPr>
            </w:pPr>
            <w:proofErr w:type="spellStart"/>
            <w:r w:rsidRPr="00031C49">
              <w:rPr>
                <w:color w:val="000000"/>
              </w:rPr>
              <w:t>candModeList</w:t>
            </w:r>
            <w:proofErr w:type="spellEnd"/>
            <w:r w:rsidRPr="00031C49">
              <w:rPr>
                <w:color w:val="000000"/>
              </w:rPr>
              <w:t>[1]</w:t>
            </w:r>
          </w:p>
        </w:tc>
        <w:tc>
          <w:tcPr>
            <w:tcW w:w="2538" w:type="dxa"/>
            <w:vAlign w:val="center"/>
          </w:tcPr>
          <w:p w:rsidR="002A35B4" w:rsidRPr="00031C49" w:rsidRDefault="002A35B4" w:rsidP="009910C7">
            <w:pPr>
              <w:spacing w:before="120"/>
              <w:jc w:val="center"/>
              <w:rPr>
                <w:color w:val="000000"/>
              </w:rPr>
            </w:pPr>
            <w:proofErr w:type="spellStart"/>
            <w:r w:rsidRPr="00031C49">
              <w:rPr>
                <w:color w:val="000000"/>
              </w:rPr>
              <w:t>candModeList</w:t>
            </w:r>
            <w:proofErr w:type="spellEnd"/>
            <w:r w:rsidRPr="00031C49">
              <w:rPr>
                <w:color w:val="000000"/>
              </w:rPr>
              <w:t>[2]</w:t>
            </w:r>
          </w:p>
        </w:tc>
      </w:tr>
      <w:tr w:rsidR="002A35B4" w:rsidRPr="009910C7" w:rsidTr="00031C49">
        <w:trPr>
          <w:trHeight w:val="345"/>
        </w:trPr>
        <w:tc>
          <w:tcPr>
            <w:tcW w:w="3348" w:type="dxa"/>
            <w:vAlign w:val="center"/>
          </w:tcPr>
          <w:p w:rsidR="002A35B4" w:rsidRPr="009910C7" w:rsidRDefault="002A35B4" w:rsidP="009910C7">
            <w:pPr>
              <w:spacing w:before="120"/>
              <w:jc w:val="center"/>
              <w:rPr>
                <w:color w:val="000000"/>
              </w:rPr>
            </w:pPr>
            <w:r w:rsidRPr="00031C49">
              <w:rPr>
                <w:color w:val="000000"/>
              </w:rPr>
              <w:t>(</w:t>
            </w:r>
            <w:proofErr w:type="spellStart"/>
            <w:r w:rsidRPr="00031C49">
              <w:rPr>
                <w:color w:val="000000"/>
              </w:rPr>
              <w:t>LeftIntraDir</w:t>
            </w:r>
            <w:proofErr w:type="spellEnd"/>
            <w:r w:rsidRPr="00031C49">
              <w:rPr>
                <w:color w:val="000000"/>
              </w:rPr>
              <w:t xml:space="preserve"> == </w:t>
            </w:r>
            <w:proofErr w:type="spellStart"/>
            <w:r w:rsidRPr="00031C49">
              <w:rPr>
                <w:color w:val="000000"/>
              </w:rPr>
              <w:t>AboveIntraDir</w:t>
            </w:r>
            <w:proofErr w:type="spellEnd"/>
            <w:r w:rsidRPr="00031C49">
              <w:rPr>
                <w:color w:val="000000"/>
              </w:rPr>
              <w:t>)   &amp;&amp;</w:t>
            </w:r>
          </w:p>
          <w:p w:rsidR="002A35B4" w:rsidRPr="00031C49" w:rsidRDefault="002A35B4" w:rsidP="009910C7">
            <w:pPr>
              <w:spacing w:before="120"/>
              <w:jc w:val="center"/>
              <w:rPr>
                <w:color w:val="000000"/>
              </w:rPr>
            </w:pPr>
            <w:r w:rsidRPr="00031C49">
              <w:rPr>
                <w:color w:val="000000"/>
              </w:rPr>
              <w:t>(</w:t>
            </w:r>
            <w:proofErr w:type="spellStart"/>
            <w:r w:rsidRPr="00031C49">
              <w:rPr>
                <w:color w:val="000000"/>
              </w:rPr>
              <w:t>LeftIntraDir</w:t>
            </w:r>
            <w:proofErr w:type="spellEnd"/>
            <w:r w:rsidRPr="00031C49">
              <w:rPr>
                <w:color w:val="000000"/>
              </w:rPr>
              <w:t xml:space="preserve"> == Not Angular)</w:t>
            </w:r>
          </w:p>
        </w:tc>
        <w:tc>
          <w:tcPr>
            <w:tcW w:w="1800" w:type="dxa"/>
            <w:vAlign w:val="center"/>
          </w:tcPr>
          <w:p w:rsidR="002A35B4" w:rsidRPr="00031C49" w:rsidRDefault="002A35B4" w:rsidP="009910C7">
            <w:pPr>
              <w:spacing w:before="120"/>
              <w:jc w:val="center"/>
              <w:rPr>
                <w:color w:val="000000"/>
              </w:rPr>
            </w:pPr>
            <w:r w:rsidRPr="00031C49">
              <w:rPr>
                <w:color w:val="000000"/>
              </w:rPr>
              <w:t>Planar</w:t>
            </w:r>
          </w:p>
        </w:tc>
        <w:tc>
          <w:tcPr>
            <w:tcW w:w="1890" w:type="dxa"/>
            <w:vAlign w:val="center"/>
          </w:tcPr>
          <w:p w:rsidR="002A35B4" w:rsidRPr="00031C49" w:rsidRDefault="002A35B4" w:rsidP="009910C7">
            <w:pPr>
              <w:spacing w:before="120"/>
              <w:jc w:val="center"/>
              <w:rPr>
                <w:color w:val="000000"/>
              </w:rPr>
            </w:pPr>
            <w:r w:rsidRPr="00031C49">
              <w:rPr>
                <w:color w:val="000000"/>
              </w:rPr>
              <w:t>Vertical</w:t>
            </w:r>
          </w:p>
        </w:tc>
        <w:tc>
          <w:tcPr>
            <w:tcW w:w="2538" w:type="dxa"/>
            <w:vAlign w:val="center"/>
          </w:tcPr>
          <w:p w:rsidR="002A35B4" w:rsidRPr="00031C49" w:rsidRDefault="002A35B4" w:rsidP="009910C7">
            <w:pPr>
              <w:spacing w:before="120"/>
              <w:jc w:val="center"/>
              <w:rPr>
                <w:color w:val="000000"/>
              </w:rPr>
            </w:pPr>
            <w:r w:rsidRPr="00031C49">
              <w:rPr>
                <w:color w:val="000000"/>
              </w:rPr>
              <w:t>Horizontal</w:t>
            </w:r>
          </w:p>
        </w:tc>
      </w:tr>
      <w:tr w:rsidR="002A35B4" w:rsidRPr="009910C7" w:rsidTr="00031C49">
        <w:trPr>
          <w:trHeight w:val="654"/>
        </w:trPr>
        <w:tc>
          <w:tcPr>
            <w:tcW w:w="3348" w:type="dxa"/>
            <w:vMerge w:val="restart"/>
            <w:vAlign w:val="center"/>
          </w:tcPr>
          <w:p w:rsidR="002A35B4" w:rsidRPr="00031C49" w:rsidRDefault="002A35B4" w:rsidP="009910C7">
            <w:pPr>
              <w:spacing w:before="120"/>
              <w:jc w:val="center"/>
              <w:rPr>
                <w:color w:val="000000"/>
              </w:rPr>
            </w:pPr>
          </w:p>
          <w:p w:rsidR="002A35B4" w:rsidRPr="00031C49" w:rsidRDefault="002A35B4" w:rsidP="009910C7">
            <w:pPr>
              <w:spacing w:before="120"/>
              <w:jc w:val="center"/>
              <w:rPr>
                <w:color w:val="000000"/>
              </w:rPr>
            </w:pPr>
          </w:p>
          <w:p w:rsidR="002A35B4" w:rsidRPr="00031C49" w:rsidRDefault="002A35B4" w:rsidP="009910C7">
            <w:pPr>
              <w:spacing w:before="120"/>
              <w:jc w:val="center"/>
              <w:rPr>
                <w:color w:val="000000"/>
              </w:rPr>
            </w:pPr>
            <w:proofErr w:type="spellStart"/>
            <w:r w:rsidRPr="00031C49">
              <w:rPr>
                <w:color w:val="000000"/>
              </w:rPr>
              <w:t>LeftIntraDir</w:t>
            </w:r>
            <w:proofErr w:type="spellEnd"/>
            <w:r w:rsidRPr="00031C49">
              <w:rPr>
                <w:color w:val="000000"/>
              </w:rPr>
              <w:t xml:space="preserve"> != </w:t>
            </w:r>
            <w:proofErr w:type="spellStart"/>
            <w:r w:rsidRPr="00031C49">
              <w:rPr>
                <w:color w:val="000000"/>
              </w:rPr>
              <w:t>AboveIntraDir</w:t>
            </w:r>
            <w:proofErr w:type="spellEnd"/>
          </w:p>
          <w:p w:rsidR="002A35B4" w:rsidRPr="00031C49" w:rsidRDefault="002A35B4" w:rsidP="009910C7">
            <w:pPr>
              <w:spacing w:before="120"/>
              <w:jc w:val="center"/>
              <w:rPr>
                <w:color w:val="000000"/>
              </w:rPr>
            </w:pPr>
          </w:p>
        </w:tc>
        <w:tc>
          <w:tcPr>
            <w:tcW w:w="1800" w:type="dxa"/>
            <w:vAlign w:val="center"/>
          </w:tcPr>
          <w:p w:rsidR="002A35B4" w:rsidRPr="00031C49" w:rsidRDefault="002A35B4" w:rsidP="009910C7">
            <w:pPr>
              <w:spacing w:before="120"/>
              <w:jc w:val="center"/>
              <w:rPr>
                <w:color w:val="000000"/>
              </w:rPr>
            </w:pPr>
            <w:r w:rsidRPr="00031C49">
              <w:rPr>
                <w:color w:val="000000"/>
              </w:rPr>
              <w:t>Angular</w:t>
            </w:r>
          </w:p>
        </w:tc>
        <w:tc>
          <w:tcPr>
            <w:tcW w:w="1890" w:type="dxa"/>
            <w:vAlign w:val="center"/>
          </w:tcPr>
          <w:p w:rsidR="002A35B4" w:rsidRPr="00031C49" w:rsidRDefault="002A35B4" w:rsidP="009910C7">
            <w:pPr>
              <w:spacing w:before="120"/>
              <w:jc w:val="center"/>
              <w:rPr>
                <w:color w:val="000000"/>
              </w:rPr>
            </w:pPr>
            <w:r w:rsidRPr="00031C49">
              <w:rPr>
                <w:color w:val="000000"/>
              </w:rPr>
              <w:t>Planar</w:t>
            </w:r>
          </w:p>
        </w:tc>
        <w:tc>
          <w:tcPr>
            <w:tcW w:w="2538" w:type="dxa"/>
            <w:vAlign w:val="center"/>
          </w:tcPr>
          <w:p w:rsidR="002A35B4" w:rsidRPr="00031C49" w:rsidRDefault="002A35B4" w:rsidP="009910C7">
            <w:pPr>
              <w:spacing w:before="120"/>
              <w:jc w:val="center"/>
              <w:rPr>
                <w:color w:val="000000"/>
              </w:rPr>
            </w:pPr>
            <w:r w:rsidRPr="00031C49">
              <w:rPr>
                <w:color w:val="000000"/>
              </w:rPr>
              <w:t xml:space="preserve">If Mode[0] == Vertical </w:t>
            </w:r>
            <w:proofErr w:type="spellStart"/>
            <w:r w:rsidRPr="00031C49">
              <w:rPr>
                <w:color w:val="000000"/>
              </w:rPr>
              <w:t>DirSet</w:t>
            </w:r>
            <w:proofErr w:type="spellEnd"/>
            <w:r w:rsidRPr="00031C49">
              <w:rPr>
                <w:color w:val="000000"/>
              </w:rPr>
              <w:t xml:space="preserve"> then Horizontal else Vertical</w:t>
            </w:r>
          </w:p>
        </w:tc>
      </w:tr>
      <w:tr w:rsidR="002A35B4" w:rsidRPr="009910C7" w:rsidTr="00031C49">
        <w:trPr>
          <w:trHeight w:val="654"/>
        </w:trPr>
        <w:tc>
          <w:tcPr>
            <w:tcW w:w="3348" w:type="dxa"/>
            <w:vMerge/>
            <w:vAlign w:val="center"/>
          </w:tcPr>
          <w:p w:rsidR="002A35B4" w:rsidRPr="00031C49" w:rsidRDefault="002A35B4" w:rsidP="009910C7">
            <w:pPr>
              <w:spacing w:before="120"/>
              <w:jc w:val="center"/>
              <w:rPr>
                <w:color w:val="000000"/>
              </w:rPr>
            </w:pPr>
          </w:p>
        </w:tc>
        <w:tc>
          <w:tcPr>
            <w:tcW w:w="1800" w:type="dxa"/>
            <w:vAlign w:val="center"/>
          </w:tcPr>
          <w:p w:rsidR="002A35B4" w:rsidRPr="00031C49" w:rsidRDefault="002A35B4" w:rsidP="009910C7">
            <w:pPr>
              <w:spacing w:before="120"/>
              <w:jc w:val="center"/>
              <w:rPr>
                <w:color w:val="000000"/>
              </w:rPr>
            </w:pPr>
            <w:r w:rsidRPr="00031C49">
              <w:rPr>
                <w:color w:val="000000"/>
              </w:rPr>
              <w:t>Planar</w:t>
            </w:r>
          </w:p>
        </w:tc>
        <w:tc>
          <w:tcPr>
            <w:tcW w:w="1890" w:type="dxa"/>
            <w:vAlign w:val="center"/>
          </w:tcPr>
          <w:p w:rsidR="002A35B4" w:rsidRPr="00031C49" w:rsidRDefault="002A35B4" w:rsidP="009910C7">
            <w:pPr>
              <w:spacing w:before="120"/>
              <w:jc w:val="center"/>
              <w:rPr>
                <w:color w:val="000000"/>
              </w:rPr>
            </w:pPr>
            <w:r w:rsidRPr="00031C49">
              <w:rPr>
                <w:color w:val="000000"/>
              </w:rPr>
              <w:t>Angular</w:t>
            </w:r>
          </w:p>
        </w:tc>
        <w:tc>
          <w:tcPr>
            <w:tcW w:w="2538" w:type="dxa"/>
            <w:vAlign w:val="center"/>
          </w:tcPr>
          <w:p w:rsidR="002A35B4" w:rsidRPr="00031C49" w:rsidRDefault="002A35B4" w:rsidP="009910C7">
            <w:pPr>
              <w:spacing w:before="120"/>
              <w:jc w:val="center"/>
              <w:rPr>
                <w:color w:val="000000"/>
              </w:rPr>
            </w:pPr>
            <w:r w:rsidRPr="00031C49">
              <w:rPr>
                <w:color w:val="000000"/>
              </w:rPr>
              <w:t xml:space="preserve">If Mode[1] == Vertical </w:t>
            </w:r>
            <w:proofErr w:type="spellStart"/>
            <w:r w:rsidRPr="00031C49">
              <w:rPr>
                <w:color w:val="000000"/>
              </w:rPr>
              <w:t>DirSet</w:t>
            </w:r>
            <w:proofErr w:type="spellEnd"/>
            <w:r w:rsidRPr="00031C49">
              <w:rPr>
                <w:color w:val="000000"/>
              </w:rPr>
              <w:t xml:space="preserve"> then Horizontal else Vertical</w:t>
            </w:r>
          </w:p>
        </w:tc>
      </w:tr>
    </w:tbl>
    <w:p w:rsidR="001F32AB" w:rsidRDefault="001F32AB" w:rsidP="000970DA">
      <w:pPr>
        <w:pStyle w:val="Heading3"/>
      </w:pPr>
      <w:bookmarkStart w:id="23" w:name="_Toc336872002"/>
      <w:r>
        <w:t>Inter residual prediction</w:t>
      </w:r>
      <w:bookmarkEnd w:id="23"/>
    </w:p>
    <w:p w:rsidR="0025708A" w:rsidRPr="0025708A" w:rsidRDefault="00167705" w:rsidP="0025708A">
      <w:pPr>
        <w:spacing w:before="120"/>
        <w:jc w:val="both"/>
        <w:rPr>
          <w:szCs w:val="22"/>
        </w:rPr>
      </w:pPr>
      <w:r>
        <w:rPr>
          <w:szCs w:val="22"/>
        </w:rPr>
        <w:t xml:space="preserve">In this technique, inter </w:t>
      </w:r>
      <w:r w:rsidR="00062659">
        <w:rPr>
          <w:szCs w:val="22"/>
        </w:rPr>
        <w:t xml:space="preserve">predicted </w:t>
      </w:r>
      <w:r>
        <w:rPr>
          <w:szCs w:val="22"/>
        </w:rPr>
        <w:t xml:space="preserve">residue of </w:t>
      </w:r>
      <w:r w:rsidR="00062659">
        <w:rPr>
          <w:szCs w:val="22"/>
        </w:rPr>
        <w:t xml:space="preserve">the </w:t>
      </w:r>
      <w:r>
        <w:rPr>
          <w:szCs w:val="22"/>
        </w:rPr>
        <w:t xml:space="preserve">collocated BL block </w:t>
      </w:r>
      <w:r w:rsidR="001961E8">
        <w:rPr>
          <w:szCs w:val="22"/>
        </w:rPr>
        <w:t xml:space="preserve">is </w:t>
      </w:r>
      <w:r>
        <w:rPr>
          <w:szCs w:val="22"/>
        </w:rPr>
        <w:t xml:space="preserve">used to predict </w:t>
      </w:r>
      <w:r w:rsidR="001961E8">
        <w:rPr>
          <w:szCs w:val="22"/>
        </w:rPr>
        <w:t xml:space="preserve">that </w:t>
      </w:r>
      <w:r>
        <w:rPr>
          <w:szCs w:val="22"/>
        </w:rPr>
        <w:t xml:space="preserve">of the current block. </w:t>
      </w:r>
      <w:r w:rsidR="0025708A" w:rsidRPr="0025708A">
        <w:rPr>
          <w:szCs w:val="22"/>
        </w:rPr>
        <w:t xml:space="preserve">This </w:t>
      </w:r>
      <w:r>
        <w:rPr>
          <w:szCs w:val="22"/>
        </w:rPr>
        <w:t xml:space="preserve">method </w:t>
      </w:r>
      <w:r w:rsidR="0025708A" w:rsidRPr="0025708A">
        <w:rPr>
          <w:szCs w:val="22"/>
        </w:rPr>
        <w:t xml:space="preserve">is applied to inter CUs, </w:t>
      </w:r>
      <w:r w:rsidR="008D3765">
        <w:rPr>
          <w:szCs w:val="22"/>
        </w:rPr>
        <w:t xml:space="preserve">and </w:t>
      </w:r>
      <w:r w:rsidR="0025708A" w:rsidRPr="0025708A">
        <w:rPr>
          <w:szCs w:val="22"/>
        </w:rPr>
        <w:t>skip mode</w:t>
      </w:r>
      <w:r w:rsidR="008D3765">
        <w:rPr>
          <w:szCs w:val="22"/>
        </w:rPr>
        <w:t xml:space="preserve"> CUs</w:t>
      </w:r>
      <w:r w:rsidR="0025708A" w:rsidRPr="0025708A">
        <w:rPr>
          <w:szCs w:val="22"/>
        </w:rPr>
        <w:t xml:space="preserve">. </w:t>
      </w:r>
      <w:r w:rsidRPr="00167705">
        <w:rPr>
          <w:szCs w:val="22"/>
        </w:rPr>
        <w:t xml:space="preserve">The framework of </w:t>
      </w:r>
      <w:r>
        <w:rPr>
          <w:szCs w:val="22"/>
        </w:rPr>
        <w:t xml:space="preserve">this method </w:t>
      </w:r>
      <w:r w:rsidRPr="00167705">
        <w:rPr>
          <w:szCs w:val="22"/>
        </w:rPr>
        <w:t xml:space="preserve">is shown in </w:t>
      </w:r>
      <w:r w:rsidR="00A37282" w:rsidRPr="00C00229">
        <w:rPr>
          <w:szCs w:val="22"/>
        </w:rPr>
        <w:fldChar w:fldCharType="begin"/>
      </w:r>
      <w:r w:rsidR="00A37282" w:rsidRPr="00C00229">
        <w:rPr>
          <w:szCs w:val="22"/>
        </w:rPr>
        <w:instrText xml:space="preserve"> REF _Ref336718542 \h </w:instrText>
      </w:r>
      <w:r w:rsidR="00C00229" w:rsidRPr="001961E8">
        <w:rPr>
          <w:szCs w:val="22"/>
        </w:rPr>
        <w:instrText xml:space="preserve"> \* MERGEFORMAT </w:instrText>
      </w:r>
      <w:r w:rsidR="00A37282" w:rsidRPr="00C00229">
        <w:rPr>
          <w:szCs w:val="22"/>
        </w:rPr>
      </w:r>
      <w:r w:rsidR="00A37282" w:rsidRPr="00C00229">
        <w:rPr>
          <w:szCs w:val="22"/>
        </w:rPr>
        <w:fldChar w:fldCharType="separate"/>
      </w:r>
      <w:r w:rsidR="00665DB5" w:rsidRPr="00665DB5">
        <w:rPr>
          <w:szCs w:val="22"/>
        </w:rPr>
        <w:t xml:space="preserve">Figure </w:t>
      </w:r>
      <w:r w:rsidR="00665DB5" w:rsidRPr="00665DB5">
        <w:rPr>
          <w:noProof/>
          <w:szCs w:val="22"/>
        </w:rPr>
        <w:t>3</w:t>
      </w:r>
      <w:r w:rsidR="00A37282" w:rsidRPr="00C00229">
        <w:rPr>
          <w:szCs w:val="22"/>
        </w:rPr>
        <w:fldChar w:fldCharType="end"/>
      </w:r>
      <w:r w:rsidRPr="00167705">
        <w:rPr>
          <w:szCs w:val="22"/>
        </w:rPr>
        <w:t xml:space="preserve"> where the case of </w:t>
      </w:r>
      <w:proofErr w:type="spellStart"/>
      <w:r w:rsidRPr="00167705">
        <w:rPr>
          <w:szCs w:val="22"/>
        </w:rPr>
        <w:t>uni</w:t>
      </w:r>
      <w:proofErr w:type="spellEnd"/>
      <w:r w:rsidRPr="00167705">
        <w:rPr>
          <w:szCs w:val="22"/>
        </w:rPr>
        <w:t xml:space="preserve">-prediction is </w:t>
      </w:r>
      <w:r w:rsidR="001961E8">
        <w:rPr>
          <w:szCs w:val="22"/>
        </w:rPr>
        <w:t>illustrated</w:t>
      </w:r>
      <w:r w:rsidRPr="00167705">
        <w:rPr>
          <w:szCs w:val="22"/>
        </w:rPr>
        <w:t xml:space="preserve">. </w:t>
      </w:r>
    </w:p>
    <w:p w:rsidR="00167705" w:rsidRDefault="0025708A" w:rsidP="0025708A">
      <w:pPr>
        <w:spacing w:before="120"/>
        <w:jc w:val="both"/>
        <w:rPr>
          <w:szCs w:val="22"/>
        </w:rPr>
      </w:pPr>
      <w:r w:rsidRPr="0025708A">
        <w:rPr>
          <w:szCs w:val="22"/>
        </w:rPr>
        <w:t xml:space="preserve">Let </w:t>
      </w:r>
      <w:proofErr w:type="gramStart"/>
      <w:r w:rsidRPr="00D31C5F">
        <w:rPr>
          <w:b/>
          <w:szCs w:val="22"/>
        </w:rPr>
        <w:t>B</w:t>
      </w:r>
      <w:r w:rsidRPr="0025708A">
        <w:rPr>
          <w:szCs w:val="22"/>
          <w:vertAlign w:val="subscript"/>
        </w:rPr>
        <w:t>e</w:t>
      </w:r>
      <w:proofErr w:type="gramEnd"/>
      <w:r w:rsidRPr="0025708A">
        <w:rPr>
          <w:szCs w:val="22"/>
        </w:rPr>
        <w:t xml:space="preserve"> and </w:t>
      </w:r>
      <w:r w:rsidRPr="00D31C5F">
        <w:rPr>
          <w:b/>
          <w:szCs w:val="22"/>
        </w:rPr>
        <w:t>B</w:t>
      </w:r>
      <w:r w:rsidRPr="0025708A">
        <w:rPr>
          <w:szCs w:val="22"/>
          <w:vertAlign w:val="subscript"/>
        </w:rPr>
        <w:t>b</w:t>
      </w:r>
      <w:r w:rsidRPr="0025708A">
        <w:rPr>
          <w:szCs w:val="22"/>
        </w:rPr>
        <w:t xml:space="preserve"> denote the current block in the EL picture and its collocated BL block, respectively. Let </w:t>
      </w:r>
      <w:r w:rsidRPr="00D31C5F">
        <w:rPr>
          <w:b/>
          <w:szCs w:val="22"/>
        </w:rPr>
        <w:t>P</w:t>
      </w:r>
      <w:r w:rsidRPr="0025708A">
        <w:rPr>
          <w:szCs w:val="22"/>
          <w:vertAlign w:val="subscript"/>
        </w:rPr>
        <w:t>e0</w:t>
      </w:r>
      <w:r w:rsidRPr="0025708A">
        <w:rPr>
          <w:szCs w:val="22"/>
        </w:rPr>
        <w:t xml:space="preserve"> denote the temporal prediction </w:t>
      </w:r>
      <w:r w:rsidR="00062659">
        <w:rPr>
          <w:szCs w:val="22"/>
        </w:rPr>
        <w:t>for the</w:t>
      </w:r>
      <w:r w:rsidR="00062659" w:rsidRPr="0025708A">
        <w:rPr>
          <w:szCs w:val="22"/>
        </w:rPr>
        <w:t xml:space="preserve"> </w:t>
      </w:r>
      <w:r w:rsidRPr="0025708A">
        <w:rPr>
          <w:szCs w:val="22"/>
        </w:rPr>
        <w:t xml:space="preserve">block </w:t>
      </w:r>
      <w:proofErr w:type="gramStart"/>
      <w:r w:rsidRPr="00D31C5F">
        <w:rPr>
          <w:b/>
          <w:szCs w:val="22"/>
        </w:rPr>
        <w:t>B</w:t>
      </w:r>
      <w:r w:rsidRPr="0025708A">
        <w:rPr>
          <w:szCs w:val="22"/>
          <w:vertAlign w:val="subscript"/>
        </w:rPr>
        <w:t>e</w:t>
      </w:r>
      <w:proofErr w:type="gramEnd"/>
      <w:r w:rsidRPr="0025708A" w:rsidDel="00826168">
        <w:rPr>
          <w:szCs w:val="22"/>
        </w:rPr>
        <w:t xml:space="preserve"> </w:t>
      </w:r>
      <w:r w:rsidR="001961E8">
        <w:rPr>
          <w:szCs w:val="22"/>
        </w:rPr>
        <w:t>obtained</w:t>
      </w:r>
      <w:r w:rsidR="001961E8" w:rsidRPr="0025708A">
        <w:rPr>
          <w:szCs w:val="22"/>
        </w:rPr>
        <w:t xml:space="preserve"> </w:t>
      </w:r>
      <w:r w:rsidRPr="0025708A">
        <w:rPr>
          <w:szCs w:val="22"/>
        </w:rPr>
        <w:t xml:space="preserve">by </w:t>
      </w:r>
      <w:r w:rsidR="001961E8">
        <w:rPr>
          <w:szCs w:val="22"/>
        </w:rPr>
        <w:t xml:space="preserve">using </w:t>
      </w:r>
      <w:r w:rsidRPr="0025708A">
        <w:rPr>
          <w:szCs w:val="22"/>
        </w:rPr>
        <w:t>the motion vector MV</w:t>
      </w:r>
      <w:r w:rsidRPr="0025708A">
        <w:rPr>
          <w:szCs w:val="22"/>
          <w:vertAlign w:val="subscript"/>
        </w:rPr>
        <w:t>e0</w:t>
      </w:r>
      <w:r w:rsidR="00775B4D" w:rsidRPr="00775B4D">
        <w:rPr>
          <w:szCs w:val="22"/>
        </w:rPr>
        <w:t xml:space="preserve"> </w:t>
      </w:r>
      <w:r w:rsidR="00775B4D" w:rsidRPr="0025708A">
        <w:rPr>
          <w:szCs w:val="22"/>
        </w:rPr>
        <w:t>(where sub-index 0 refers to reference list 0)</w:t>
      </w:r>
      <w:r w:rsidRPr="0025708A">
        <w:rPr>
          <w:szCs w:val="22"/>
        </w:rPr>
        <w:t xml:space="preserve">. Similarly, </w:t>
      </w:r>
      <w:r w:rsidRPr="00D31C5F">
        <w:rPr>
          <w:b/>
          <w:szCs w:val="22"/>
        </w:rPr>
        <w:t>P</w:t>
      </w:r>
      <w:r w:rsidRPr="0025708A">
        <w:rPr>
          <w:szCs w:val="22"/>
          <w:vertAlign w:val="subscript"/>
        </w:rPr>
        <w:t>b0</w:t>
      </w:r>
      <w:r w:rsidRPr="0025708A">
        <w:rPr>
          <w:szCs w:val="22"/>
        </w:rPr>
        <w:t xml:space="preserve"> represents the temporal prediction </w:t>
      </w:r>
      <w:r w:rsidR="00F02168">
        <w:rPr>
          <w:szCs w:val="22"/>
        </w:rPr>
        <w:t xml:space="preserve">for the </w:t>
      </w:r>
      <w:r w:rsidRPr="0025708A">
        <w:rPr>
          <w:szCs w:val="22"/>
        </w:rPr>
        <w:t xml:space="preserve">block </w:t>
      </w:r>
      <w:r w:rsidRPr="00D31C5F">
        <w:rPr>
          <w:b/>
          <w:szCs w:val="22"/>
        </w:rPr>
        <w:t>B</w:t>
      </w:r>
      <w:r w:rsidRPr="0025708A">
        <w:rPr>
          <w:szCs w:val="22"/>
          <w:vertAlign w:val="subscript"/>
        </w:rPr>
        <w:t>b</w:t>
      </w:r>
      <w:r w:rsidRPr="0025708A">
        <w:rPr>
          <w:szCs w:val="22"/>
        </w:rPr>
        <w:t xml:space="preserve"> </w:t>
      </w:r>
      <w:r w:rsidR="001961E8">
        <w:rPr>
          <w:szCs w:val="22"/>
        </w:rPr>
        <w:t>obtained</w:t>
      </w:r>
      <w:r w:rsidR="001961E8" w:rsidRPr="0025708A">
        <w:rPr>
          <w:szCs w:val="22"/>
        </w:rPr>
        <w:t xml:space="preserve"> </w:t>
      </w:r>
      <w:r w:rsidRPr="0025708A">
        <w:rPr>
          <w:szCs w:val="22"/>
        </w:rPr>
        <w:t xml:space="preserve">by </w:t>
      </w:r>
      <w:r w:rsidR="001961E8">
        <w:rPr>
          <w:szCs w:val="22"/>
        </w:rPr>
        <w:t xml:space="preserve">using </w:t>
      </w:r>
      <w:r w:rsidRPr="0025708A">
        <w:rPr>
          <w:szCs w:val="22"/>
        </w:rPr>
        <w:t>the same motion vector MV</w:t>
      </w:r>
      <w:r w:rsidRPr="0025708A">
        <w:rPr>
          <w:szCs w:val="22"/>
          <w:vertAlign w:val="subscript"/>
        </w:rPr>
        <w:t xml:space="preserve">e0 </w:t>
      </w:r>
      <w:r w:rsidRPr="0025708A">
        <w:rPr>
          <w:szCs w:val="22"/>
        </w:rPr>
        <w:t xml:space="preserve">in the BL reference picture. </w:t>
      </w:r>
    </w:p>
    <w:p w:rsidR="0025708A" w:rsidRPr="0025708A" w:rsidRDefault="0025708A" w:rsidP="0025708A">
      <w:pPr>
        <w:spacing w:before="120"/>
        <w:jc w:val="both"/>
        <w:rPr>
          <w:szCs w:val="22"/>
        </w:rPr>
      </w:pPr>
      <w:r w:rsidRPr="0025708A">
        <w:rPr>
          <w:szCs w:val="22"/>
        </w:rPr>
        <w:t xml:space="preserve">Then, the </w:t>
      </w:r>
      <w:r w:rsidR="00775B4D" w:rsidRPr="0025708A">
        <w:rPr>
          <w:szCs w:val="22"/>
        </w:rPr>
        <w:t xml:space="preserve">inter </w:t>
      </w:r>
      <w:r w:rsidR="00F02168">
        <w:rPr>
          <w:szCs w:val="22"/>
        </w:rPr>
        <w:t xml:space="preserve">predicted </w:t>
      </w:r>
      <w:r w:rsidRPr="0025708A">
        <w:rPr>
          <w:szCs w:val="22"/>
        </w:rPr>
        <w:t>residu</w:t>
      </w:r>
      <w:r w:rsidR="00750C7D">
        <w:rPr>
          <w:szCs w:val="22"/>
        </w:rPr>
        <w:t>e</w:t>
      </w:r>
      <w:r w:rsidRPr="0025708A">
        <w:rPr>
          <w:szCs w:val="22"/>
        </w:rPr>
        <w:t xml:space="preserve"> </w:t>
      </w:r>
      <w:r w:rsidR="00C6535F">
        <w:rPr>
          <w:szCs w:val="22"/>
        </w:rPr>
        <w:t>of the</w:t>
      </w:r>
      <w:r w:rsidRPr="0025708A">
        <w:rPr>
          <w:szCs w:val="22"/>
        </w:rPr>
        <w:t xml:space="preserve"> </w:t>
      </w:r>
      <w:r w:rsidR="008F0BDA">
        <w:rPr>
          <w:szCs w:val="22"/>
        </w:rPr>
        <w:t xml:space="preserve">BL </w:t>
      </w:r>
      <w:r w:rsidRPr="0025708A">
        <w:rPr>
          <w:szCs w:val="22"/>
        </w:rPr>
        <w:t xml:space="preserve">block </w:t>
      </w:r>
      <m:oMath>
        <m:sSub>
          <m:sSubPr>
            <m:ctrlPr>
              <w:rPr>
                <w:rFonts w:ascii="Cambria Math" w:hAnsi="Cambria Math"/>
                <w:i/>
                <w:szCs w:val="22"/>
              </w:rPr>
            </m:ctrlPr>
          </m:sSubPr>
          <m:e>
            <m:r>
              <m:rPr>
                <m:sty m:val="b"/>
              </m:rPr>
              <w:rPr>
                <w:rFonts w:ascii="Cambria Math" w:hAnsi="Cambria Math"/>
                <w:szCs w:val="22"/>
              </w:rPr>
              <m:t>R</m:t>
            </m:r>
          </m:e>
          <m:sub>
            <m:r>
              <w:rPr>
                <w:rFonts w:ascii="Cambria Math" w:hAnsi="Cambria Math"/>
                <w:szCs w:val="22"/>
              </w:rPr>
              <m:t>b0</m:t>
            </m:r>
          </m:sub>
        </m:sSub>
      </m:oMath>
      <w:r w:rsidR="00C6535F" w:rsidRPr="0025708A">
        <w:rPr>
          <w:szCs w:val="22"/>
        </w:rPr>
        <w:t xml:space="preserve"> </w:t>
      </w:r>
      <w:r w:rsidRPr="0025708A">
        <w:rPr>
          <w:szCs w:val="22"/>
        </w:rPr>
        <w:t>is obtained as</w:t>
      </w:r>
    </w:p>
    <w:p w:rsidR="0025708A" w:rsidRPr="0025708A" w:rsidRDefault="00070691" w:rsidP="0025708A">
      <w:pPr>
        <w:spacing w:before="120"/>
        <w:jc w:val="center"/>
        <w:rPr>
          <w:szCs w:val="22"/>
        </w:rPr>
      </w:pPr>
      <m:oMathPara>
        <m:oMath>
          <m:sSub>
            <m:sSubPr>
              <m:ctrlPr>
                <w:rPr>
                  <w:rFonts w:ascii="Cambria Math" w:hAnsi="Cambria Math"/>
                  <w:i/>
                  <w:szCs w:val="22"/>
                </w:rPr>
              </m:ctrlPr>
            </m:sSubPr>
            <m:e>
              <m:r>
                <m:rPr>
                  <m:sty m:val="b"/>
                </m:rPr>
                <w:rPr>
                  <w:rFonts w:ascii="Cambria Math" w:hAnsi="Cambria Math"/>
                  <w:szCs w:val="22"/>
                </w:rPr>
                <m:t>R</m:t>
              </m:r>
            </m:e>
            <m:sub>
              <m:r>
                <w:rPr>
                  <w:rFonts w:ascii="Cambria Math" w:hAnsi="Cambria Math"/>
                  <w:szCs w:val="22"/>
                </w:rPr>
                <m:t>b0</m:t>
              </m:r>
            </m:sub>
          </m:sSub>
          <m:r>
            <w:rPr>
              <w:rFonts w:ascii="Cambria Math" w:hAnsi="Cambria Math"/>
              <w:szCs w:val="22"/>
            </w:rPr>
            <m:t>=</m:t>
          </m:r>
          <m:d>
            <m:dPr>
              <m:ctrlPr>
                <w:rPr>
                  <w:rFonts w:ascii="Cambria Math" w:hAnsi="Cambria Math"/>
                  <w:i/>
                  <w:szCs w:val="22"/>
                </w:rPr>
              </m:ctrlPr>
            </m:dPr>
            <m:e>
              <m:sSub>
                <m:sSubPr>
                  <m:ctrlPr>
                    <w:rPr>
                      <w:rFonts w:ascii="Cambria Math" w:hAnsi="Cambria Math"/>
                      <w:i/>
                      <w:szCs w:val="22"/>
                    </w:rPr>
                  </m:ctrlPr>
                </m:sSubPr>
                <m:e>
                  <m:r>
                    <m:rPr>
                      <m:sty m:val="b"/>
                    </m:rPr>
                    <w:rPr>
                      <w:rFonts w:ascii="Cambria Math" w:hAnsi="Cambria Math"/>
                      <w:szCs w:val="22"/>
                    </w:rPr>
                    <m:t>B</m:t>
                  </m:r>
                </m:e>
                <m:sub>
                  <m:r>
                    <w:rPr>
                      <w:rFonts w:ascii="Cambria Math" w:hAnsi="Cambria Math"/>
                      <w:szCs w:val="22"/>
                    </w:rPr>
                    <m:t>b</m:t>
                  </m:r>
                </m:sub>
              </m:sSub>
              <m:r>
                <w:rPr>
                  <w:rFonts w:ascii="Cambria Math" w:hAnsi="Cambria Math"/>
                  <w:szCs w:val="22"/>
                </w:rPr>
                <m:t>-</m:t>
              </m:r>
              <m:sSub>
                <m:sSubPr>
                  <m:ctrlPr>
                    <w:rPr>
                      <w:rFonts w:ascii="Cambria Math" w:hAnsi="Cambria Math"/>
                      <w:i/>
                      <w:szCs w:val="22"/>
                    </w:rPr>
                  </m:ctrlPr>
                </m:sSubPr>
                <m:e>
                  <m:r>
                    <m:rPr>
                      <m:sty m:val="b"/>
                    </m:rPr>
                    <w:rPr>
                      <w:rFonts w:ascii="Cambria Math" w:hAnsi="Cambria Math"/>
                      <w:szCs w:val="22"/>
                    </w:rPr>
                    <m:t>P</m:t>
                  </m:r>
                </m:e>
                <m:sub>
                  <m:r>
                    <w:rPr>
                      <w:rFonts w:ascii="Cambria Math" w:hAnsi="Cambria Math"/>
                      <w:szCs w:val="22"/>
                    </w:rPr>
                    <m:t>b0</m:t>
                  </m:r>
                </m:sub>
              </m:sSub>
            </m:e>
          </m:d>
          <m:r>
            <w:rPr>
              <w:rFonts w:ascii="Cambria Math" w:hAnsi="Cambria Math"/>
              <w:szCs w:val="22"/>
            </w:rPr>
            <m:t>,</m:t>
          </m:r>
        </m:oMath>
      </m:oMathPara>
    </w:p>
    <w:p w:rsidR="0025708A" w:rsidRPr="0025708A" w:rsidRDefault="0025708A" w:rsidP="0025708A">
      <w:pPr>
        <w:spacing w:before="120"/>
        <w:jc w:val="both"/>
        <w:rPr>
          <w:szCs w:val="22"/>
        </w:rPr>
      </w:pPr>
      <w:r w:rsidRPr="0025708A">
        <w:rPr>
          <w:szCs w:val="22"/>
        </w:rPr>
        <w:t xml:space="preserve">Considering the temporal prediction </w:t>
      </w:r>
      <w:r w:rsidRPr="003206F6">
        <w:rPr>
          <w:b/>
          <w:szCs w:val="22"/>
        </w:rPr>
        <w:t>P</w:t>
      </w:r>
      <w:r w:rsidRPr="0025708A">
        <w:rPr>
          <w:szCs w:val="22"/>
          <w:vertAlign w:val="subscript"/>
        </w:rPr>
        <w:t>e0</w:t>
      </w:r>
      <w:r w:rsidRPr="0025708A">
        <w:rPr>
          <w:szCs w:val="22"/>
        </w:rPr>
        <w:t xml:space="preserve"> for block </w:t>
      </w:r>
      <w:r w:rsidRPr="003206F6">
        <w:rPr>
          <w:b/>
          <w:szCs w:val="22"/>
        </w:rPr>
        <w:t>B</w:t>
      </w:r>
      <w:r w:rsidRPr="0025708A">
        <w:rPr>
          <w:szCs w:val="22"/>
          <w:vertAlign w:val="subscript"/>
        </w:rPr>
        <w:t>e</w:t>
      </w:r>
      <w:r w:rsidRPr="0025708A">
        <w:rPr>
          <w:szCs w:val="22"/>
        </w:rPr>
        <w:t xml:space="preserve">, the final </w:t>
      </w:r>
      <w:proofErr w:type="spellStart"/>
      <w:r w:rsidRPr="0025708A">
        <w:rPr>
          <w:szCs w:val="22"/>
        </w:rPr>
        <w:t>uni</w:t>
      </w:r>
      <w:proofErr w:type="spellEnd"/>
      <w:r w:rsidRPr="0025708A">
        <w:rPr>
          <w:szCs w:val="22"/>
        </w:rPr>
        <w:t xml:space="preserve">-prediction </w:t>
      </w:r>
      <w:r w:rsidRPr="003206F6">
        <w:rPr>
          <w:b/>
          <w:szCs w:val="22"/>
        </w:rPr>
        <w:t>P</w:t>
      </w:r>
      <w:r w:rsidRPr="0025708A">
        <w:rPr>
          <w:szCs w:val="22"/>
        </w:rPr>
        <w:t xml:space="preserve"> for block </w:t>
      </w:r>
      <w:proofErr w:type="gramStart"/>
      <w:r w:rsidRPr="003206F6">
        <w:rPr>
          <w:b/>
          <w:szCs w:val="22"/>
        </w:rPr>
        <w:t>B</w:t>
      </w:r>
      <w:r w:rsidRPr="0025708A">
        <w:rPr>
          <w:szCs w:val="22"/>
          <w:vertAlign w:val="subscript"/>
        </w:rPr>
        <w:t>e</w:t>
      </w:r>
      <w:proofErr w:type="gramEnd"/>
      <w:r w:rsidRPr="0025708A">
        <w:rPr>
          <w:szCs w:val="22"/>
        </w:rPr>
        <w:t xml:space="preserve"> is</w:t>
      </w:r>
    </w:p>
    <w:p w:rsidR="0025708A" w:rsidRPr="0025708A" w:rsidRDefault="0025708A" w:rsidP="0025708A">
      <w:pPr>
        <w:spacing w:before="120"/>
        <w:jc w:val="center"/>
        <w:rPr>
          <w:szCs w:val="22"/>
        </w:rPr>
      </w:pPr>
      <m:oMath>
        <m:r>
          <w:rPr>
            <w:rFonts w:ascii="Cambria Math" w:hAnsi="Cambria Math"/>
            <w:szCs w:val="22"/>
          </w:rPr>
          <m:t xml:space="preserve"> </m:t>
        </m:r>
        <m:r>
          <m:rPr>
            <m:sty m:val="b"/>
          </m:rPr>
          <w:rPr>
            <w:rFonts w:ascii="Cambria Math" w:hAnsi="Cambria Math"/>
            <w:szCs w:val="22"/>
          </w:rPr>
          <m:t>P</m:t>
        </m:r>
        <m:r>
          <w:rPr>
            <w:rFonts w:ascii="Cambria Math" w:hAnsi="Cambria Math"/>
            <w:szCs w:val="22"/>
          </w:rPr>
          <m:t>=</m:t>
        </m:r>
        <m:sSub>
          <m:sSubPr>
            <m:ctrlPr>
              <w:rPr>
                <w:rFonts w:ascii="Cambria Math" w:hAnsi="Cambria Math"/>
                <w:i/>
                <w:szCs w:val="22"/>
              </w:rPr>
            </m:ctrlPr>
          </m:sSubPr>
          <m:e>
            <m:r>
              <m:rPr>
                <m:sty m:val="b"/>
              </m:rPr>
              <w:rPr>
                <w:rFonts w:ascii="Cambria Math" w:hAnsi="Cambria Math"/>
                <w:szCs w:val="22"/>
              </w:rPr>
              <m:t>P</m:t>
            </m:r>
          </m:e>
          <m:sub>
            <m:r>
              <w:rPr>
                <w:rFonts w:ascii="Cambria Math" w:hAnsi="Cambria Math"/>
                <w:szCs w:val="22"/>
              </w:rPr>
              <m:t>e0</m:t>
            </m:r>
          </m:sub>
        </m:sSub>
        <m:r>
          <w:rPr>
            <w:rFonts w:ascii="Cambria Math" w:hAnsi="Cambria Math"/>
            <w:szCs w:val="22"/>
          </w:rPr>
          <m:t>+w⋅</m:t>
        </m:r>
        <m:d>
          <m:dPr>
            <m:ctrlPr>
              <w:rPr>
                <w:rFonts w:ascii="Cambria Math" w:hAnsi="Cambria Math"/>
                <w:i/>
                <w:szCs w:val="22"/>
              </w:rPr>
            </m:ctrlPr>
          </m:dPr>
          <m:e>
            <m:sSub>
              <m:sSubPr>
                <m:ctrlPr>
                  <w:rPr>
                    <w:rFonts w:ascii="Cambria Math" w:hAnsi="Cambria Math"/>
                    <w:i/>
                    <w:szCs w:val="22"/>
                  </w:rPr>
                </m:ctrlPr>
              </m:sSubPr>
              <m:e>
                <m:r>
                  <m:rPr>
                    <m:sty m:val="b"/>
                  </m:rPr>
                  <w:rPr>
                    <w:rFonts w:ascii="Cambria Math" w:hAnsi="Cambria Math"/>
                    <w:szCs w:val="22"/>
                  </w:rPr>
                  <m:t>B</m:t>
                </m:r>
              </m:e>
              <m:sub>
                <m:r>
                  <w:rPr>
                    <w:rFonts w:ascii="Cambria Math" w:hAnsi="Cambria Math"/>
                    <w:szCs w:val="22"/>
                  </w:rPr>
                  <m:t>b</m:t>
                </m:r>
              </m:sub>
            </m:sSub>
            <m:r>
              <w:rPr>
                <w:rFonts w:ascii="Cambria Math" w:hAnsi="Cambria Math"/>
                <w:szCs w:val="22"/>
              </w:rPr>
              <m:t>-</m:t>
            </m:r>
            <m:sSub>
              <m:sSubPr>
                <m:ctrlPr>
                  <w:rPr>
                    <w:rFonts w:ascii="Cambria Math" w:hAnsi="Cambria Math"/>
                    <w:i/>
                    <w:szCs w:val="22"/>
                  </w:rPr>
                </m:ctrlPr>
              </m:sSubPr>
              <m:e>
                <m:r>
                  <m:rPr>
                    <m:sty m:val="b"/>
                  </m:rPr>
                  <w:rPr>
                    <w:rFonts w:ascii="Cambria Math" w:hAnsi="Cambria Math"/>
                    <w:szCs w:val="22"/>
                  </w:rPr>
                  <m:t>P</m:t>
                </m:r>
              </m:e>
              <m:sub>
                <m:r>
                  <w:rPr>
                    <w:rFonts w:ascii="Cambria Math" w:hAnsi="Cambria Math"/>
                    <w:szCs w:val="22"/>
                  </w:rPr>
                  <m:t>b0</m:t>
                </m:r>
              </m:sub>
            </m:sSub>
          </m:e>
        </m:d>
      </m:oMath>
      <w:r w:rsidRPr="0025708A">
        <w:rPr>
          <w:szCs w:val="22"/>
        </w:rPr>
        <w:t>,</w:t>
      </w:r>
    </w:p>
    <w:p w:rsidR="00167705" w:rsidRPr="0025708A" w:rsidRDefault="00167705" w:rsidP="00167705">
      <w:pPr>
        <w:spacing w:before="120"/>
        <w:jc w:val="both"/>
        <w:rPr>
          <w:szCs w:val="22"/>
        </w:rPr>
      </w:pPr>
      <w:proofErr w:type="gramStart"/>
      <w:r w:rsidRPr="0025708A">
        <w:rPr>
          <w:szCs w:val="22"/>
        </w:rPr>
        <w:t>where</w:t>
      </w:r>
      <w:proofErr w:type="gramEnd"/>
      <w:r w:rsidRPr="0025708A">
        <w:rPr>
          <w:szCs w:val="22"/>
        </w:rPr>
        <w:t xml:space="preserve"> </w:t>
      </w:r>
      <w:r w:rsidRPr="0025708A">
        <w:rPr>
          <w:i/>
          <w:szCs w:val="22"/>
        </w:rPr>
        <w:t>w</w:t>
      </w:r>
      <w:r w:rsidRPr="0025708A">
        <w:rPr>
          <w:szCs w:val="22"/>
        </w:rPr>
        <w:t xml:space="preserve"> is a </w:t>
      </w:r>
      <w:r w:rsidR="001961E8">
        <w:rPr>
          <w:szCs w:val="22"/>
        </w:rPr>
        <w:t xml:space="preserve">the </w:t>
      </w:r>
      <w:r w:rsidRPr="0025708A">
        <w:rPr>
          <w:szCs w:val="22"/>
        </w:rPr>
        <w:t>weighting factor, which take</w:t>
      </w:r>
      <w:r>
        <w:rPr>
          <w:szCs w:val="22"/>
        </w:rPr>
        <w:t>s</w:t>
      </w:r>
      <w:r w:rsidRPr="0025708A">
        <w:rPr>
          <w:szCs w:val="22"/>
        </w:rPr>
        <w:t xml:space="preserve"> the values 0, 0.5, or 1.</w:t>
      </w:r>
    </w:p>
    <w:p w:rsidR="0025708A" w:rsidRPr="0025708A" w:rsidRDefault="0025708A" w:rsidP="0025708A">
      <w:pPr>
        <w:spacing w:before="120"/>
        <w:jc w:val="both"/>
        <w:rPr>
          <w:szCs w:val="22"/>
        </w:rPr>
      </w:pPr>
      <w:r w:rsidRPr="0025708A">
        <w:rPr>
          <w:szCs w:val="22"/>
        </w:rPr>
        <w:lastRenderedPageBreak/>
        <w:t>When extending th</w:t>
      </w:r>
      <w:r w:rsidR="008D3765">
        <w:rPr>
          <w:szCs w:val="22"/>
        </w:rPr>
        <w:t>is</w:t>
      </w:r>
      <w:r w:rsidRPr="0025708A">
        <w:rPr>
          <w:szCs w:val="22"/>
        </w:rPr>
        <w:t xml:space="preserve"> method to the bi-</w:t>
      </w:r>
      <w:proofErr w:type="spellStart"/>
      <w:r w:rsidRPr="0025708A">
        <w:rPr>
          <w:szCs w:val="22"/>
        </w:rPr>
        <w:t>prediction</w:t>
      </w:r>
      <w:r w:rsidR="001961E8">
        <w:rPr>
          <w:szCs w:val="22"/>
        </w:rPr>
        <w:t>al</w:t>
      </w:r>
      <w:proofErr w:type="spellEnd"/>
      <w:r w:rsidRPr="0025708A">
        <w:rPr>
          <w:szCs w:val="22"/>
        </w:rPr>
        <w:t xml:space="preserve"> case, the final prediction </w:t>
      </w:r>
      <w:r w:rsidRPr="003206F6">
        <w:rPr>
          <w:b/>
          <w:szCs w:val="22"/>
        </w:rPr>
        <w:t>P</w:t>
      </w:r>
      <w:r w:rsidRPr="0025708A">
        <w:rPr>
          <w:szCs w:val="22"/>
        </w:rPr>
        <w:t xml:space="preserve"> for </w:t>
      </w:r>
      <w:proofErr w:type="gramStart"/>
      <w:r w:rsidRPr="003206F6">
        <w:rPr>
          <w:b/>
          <w:szCs w:val="22"/>
        </w:rPr>
        <w:t>B</w:t>
      </w:r>
      <w:r w:rsidRPr="0025708A">
        <w:rPr>
          <w:szCs w:val="22"/>
          <w:vertAlign w:val="subscript"/>
        </w:rPr>
        <w:t>e</w:t>
      </w:r>
      <w:proofErr w:type="gramEnd"/>
      <w:r w:rsidRPr="0025708A">
        <w:rPr>
          <w:szCs w:val="22"/>
        </w:rPr>
        <w:t xml:space="preserve"> is formed as</w:t>
      </w:r>
    </w:p>
    <w:p w:rsidR="0025708A" w:rsidRPr="0025708A" w:rsidRDefault="00341B01" w:rsidP="0025708A">
      <w:pPr>
        <w:spacing w:before="120"/>
        <w:jc w:val="center"/>
        <w:rPr>
          <w:szCs w:val="22"/>
        </w:rPr>
      </w:pPr>
      <m:oMathPara>
        <m:oMath>
          <m:r>
            <m:rPr>
              <m:sty m:val="b"/>
            </m:rPr>
            <w:rPr>
              <w:rFonts w:ascii="Cambria Math" w:hAnsi="Cambria Math"/>
              <w:szCs w:val="22"/>
            </w:rPr>
            <m:t>P</m:t>
          </m:r>
          <m:r>
            <w:rPr>
              <w:rFonts w:ascii="Cambria Math" w:hAnsi="Cambria Math"/>
              <w:szCs w:val="22"/>
            </w:rPr>
            <m:t>=</m:t>
          </m:r>
          <m:sSub>
            <m:sSubPr>
              <m:ctrlPr>
                <w:rPr>
                  <w:rFonts w:ascii="Cambria Math" w:hAnsi="Cambria Math"/>
                  <w:i/>
                  <w:szCs w:val="22"/>
                </w:rPr>
              </m:ctrlPr>
            </m:sSubPr>
            <m:e>
              <m:r>
                <m:rPr>
                  <m:sty m:val="p"/>
                </m:rPr>
                <w:rPr>
                  <w:rFonts w:ascii="Cambria Math" w:hAnsi="Cambria Math"/>
                  <w:szCs w:val="22"/>
                </w:rPr>
                <m:t>(</m:t>
              </m:r>
              <m:r>
                <m:rPr>
                  <m:sty m:val="b"/>
                </m:rPr>
                <w:rPr>
                  <w:rFonts w:ascii="Cambria Math" w:hAnsi="Cambria Math"/>
                  <w:szCs w:val="22"/>
                </w:rPr>
                <m:t>P</m:t>
              </m:r>
            </m:e>
            <m:sub>
              <m:r>
                <w:rPr>
                  <w:rFonts w:ascii="Cambria Math" w:hAnsi="Cambria Math"/>
                  <w:szCs w:val="22"/>
                </w:rPr>
                <m:t>e0</m:t>
              </m:r>
            </m:sub>
          </m:sSub>
          <m:r>
            <w:rPr>
              <w:rFonts w:ascii="Cambria Math" w:hAnsi="Cambria Math"/>
              <w:szCs w:val="22"/>
            </w:rPr>
            <m:t>+w⋅</m:t>
          </m:r>
          <m:d>
            <m:dPr>
              <m:ctrlPr>
                <w:rPr>
                  <w:rFonts w:ascii="Cambria Math" w:hAnsi="Cambria Math"/>
                  <w:i/>
                  <w:szCs w:val="22"/>
                </w:rPr>
              </m:ctrlPr>
            </m:dPr>
            <m:e>
              <m:sSub>
                <m:sSubPr>
                  <m:ctrlPr>
                    <w:rPr>
                      <w:rFonts w:ascii="Cambria Math" w:hAnsi="Cambria Math"/>
                      <w:i/>
                      <w:szCs w:val="22"/>
                    </w:rPr>
                  </m:ctrlPr>
                </m:sSubPr>
                <m:e>
                  <m:r>
                    <m:rPr>
                      <m:sty m:val="b"/>
                    </m:rPr>
                    <w:rPr>
                      <w:rFonts w:ascii="Cambria Math" w:hAnsi="Cambria Math"/>
                      <w:szCs w:val="22"/>
                    </w:rPr>
                    <m:t>B</m:t>
                  </m:r>
                </m:e>
                <m:sub>
                  <m:r>
                    <w:rPr>
                      <w:rFonts w:ascii="Cambria Math" w:hAnsi="Cambria Math"/>
                      <w:szCs w:val="22"/>
                    </w:rPr>
                    <m:t>b</m:t>
                  </m:r>
                </m:sub>
              </m:sSub>
              <m:r>
                <w:rPr>
                  <w:rFonts w:ascii="Cambria Math" w:hAnsi="Cambria Math"/>
                  <w:szCs w:val="22"/>
                </w:rPr>
                <m:t>-</m:t>
              </m:r>
              <m:sSub>
                <m:sSubPr>
                  <m:ctrlPr>
                    <w:rPr>
                      <w:rFonts w:ascii="Cambria Math" w:hAnsi="Cambria Math"/>
                      <w:i/>
                      <w:szCs w:val="22"/>
                    </w:rPr>
                  </m:ctrlPr>
                </m:sSubPr>
                <m:e>
                  <m:r>
                    <m:rPr>
                      <m:sty m:val="b"/>
                    </m:rPr>
                    <w:rPr>
                      <w:rFonts w:ascii="Cambria Math" w:hAnsi="Cambria Math"/>
                      <w:szCs w:val="22"/>
                    </w:rPr>
                    <m:t>P</m:t>
                  </m:r>
                </m:e>
                <m:sub>
                  <m:r>
                    <w:rPr>
                      <w:rFonts w:ascii="Cambria Math" w:hAnsi="Cambria Math"/>
                      <w:szCs w:val="22"/>
                    </w:rPr>
                    <m:t>b0</m:t>
                  </m:r>
                </m:sub>
              </m:sSub>
            </m:e>
          </m:d>
          <m:sSub>
            <m:sSubPr>
              <m:ctrlPr>
                <w:rPr>
                  <w:rFonts w:ascii="Cambria Math" w:hAnsi="Cambria Math"/>
                  <w:i/>
                  <w:szCs w:val="22"/>
                </w:rPr>
              </m:ctrlPr>
            </m:sSubPr>
            <m:e>
              <m:r>
                <m:rPr>
                  <m:sty m:val="p"/>
                </m:rPr>
                <w:rPr>
                  <w:rFonts w:ascii="Cambria Math" w:hAnsi="Cambria Math"/>
                  <w:szCs w:val="22"/>
                </w:rPr>
                <m:t xml:space="preserve"> + </m:t>
              </m:r>
              <m:r>
                <m:rPr>
                  <m:sty m:val="b"/>
                </m:rPr>
                <w:rPr>
                  <w:rFonts w:ascii="Cambria Math" w:hAnsi="Cambria Math"/>
                  <w:szCs w:val="22"/>
                </w:rPr>
                <m:t>P</m:t>
              </m:r>
            </m:e>
            <m:sub>
              <m:r>
                <w:rPr>
                  <w:rFonts w:ascii="Cambria Math" w:hAnsi="Cambria Math"/>
                  <w:szCs w:val="22"/>
                </w:rPr>
                <m:t>e1</m:t>
              </m:r>
            </m:sub>
          </m:sSub>
          <m:r>
            <w:rPr>
              <w:rFonts w:ascii="Cambria Math" w:hAnsi="Cambria Math"/>
              <w:szCs w:val="22"/>
            </w:rPr>
            <m:t>+w⋅</m:t>
          </m:r>
          <m:d>
            <m:dPr>
              <m:ctrlPr>
                <w:rPr>
                  <w:rFonts w:ascii="Cambria Math" w:hAnsi="Cambria Math"/>
                  <w:i/>
                  <w:szCs w:val="22"/>
                </w:rPr>
              </m:ctrlPr>
            </m:dPr>
            <m:e>
              <m:sSub>
                <m:sSubPr>
                  <m:ctrlPr>
                    <w:rPr>
                      <w:rFonts w:ascii="Cambria Math" w:hAnsi="Cambria Math"/>
                      <w:i/>
                      <w:szCs w:val="22"/>
                    </w:rPr>
                  </m:ctrlPr>
                </m:sSubPr>
                <m:e>
                  <m:r>
                    <m:rPr>
                      <m:sty m:val="b"/>
                    </m:rPr>
                    <w:rPr>
                      <w:rFonts w:ascii="Cambria Math" w:hAnsi="Cambria Math"/>
                      <w:szCs w:val="22"/>
                    </w:rPr>
                    <m:t>B</m:t>
                  </m:r>
                </m:e>
                <m:sub>
                  <m:r>
                    <w:rPr>
                      <w:rFonts w:ascii="Cambria Math" w:hAnsi="Cambria Math"/>
                      <w:szCs w:val="22"/>
                    </w:rPr>
                    <m:t>b</m:t>
                  </m:r>
                </m:sub>
              </m:sSub>
              <m:r>
                <w:rPr>
                  <w:rFonts w:ascii="Cambria Math" w:hAnsi="Cambria Math"/>
                  <w:szCs w:val="22"/>
                </w:rPr>
                <m:t>-</m:t>
              </m:r>
              <m:sSub>
                <m:sSubPr>
                  <m:ctrlPr>
                    <w:rPr>
                      <w:rFonts w:ascii="Cambria Math" w:hAnsi="Cambria Math"/>
                      <w:i/>
                      <w:szCs w:val="22"/>
                    </w:rPr>
                  </m:ctrlPr>
                </m:sSubPr>
                <m:e>
                  <m:r>
                    <m:rPr>
                      <m:sty m:val="b"/>
                    </m:rPr>
                    <w:rPr>
                      <w:rFonts w:ascii="Cambria Math" w:hAnsi="Cambria Math"/>
                      <w:szCs w:val="22"/>
                    </w:rPr>
                    <m:t>P</m:t>
                  </m:r>
                </m:e>
                <m:sub>
                  <m:r>
                    <w:rPr>
                      <w:rFonts w:ascii="Cambria Math" w:hAnsi="Cambria Math"/>
                      <w:szCs w:val="22"/>
                    </w:rPr>
                    <m:t>b1</m:t>
                  </m:r>
                </m:sub>
              </m:sSub>
            </m:e>
          </m:d>
          <m:r>
            <w:rPr>
              <w:rFonts w:ascii="Cambria Math" w:hAnsi="Cambria Math"/>
              <w:szCs w:val="22"/>
            </w:rPr>
            <m:t>+1)/2,</m:t>
          </m:r>
        </m:oMath>
      </m:oMathPara>
    </w:p>
    <w:p w:rsidR="0025708A" w:rsidRPr="0025708A" w:rsidRDefault="0025708A" w:rsidP="0025708A">
      <w:pPr>
        <w:spacing w:before="120"/>
        <w:jc w:val="both"/>
        <w:rPr>
          <w:szCs w:val="22"/>
        </w:rPr>
      </w:pPr>
      <w:proofErr w:type="gramStart"/>
      <w:r w:rsidRPr="0025708A">
        <w:rPr>
          <w:szCs w:val="22"/>
        </w:rPr>
        <w:t>where</w:t>
      </w:r>
      <w:proofErr w:type="gramEnd"/>
      <w:r w:rsidRPr="0025708A">
        <w:rPr>
          <w:szCs w:val="22"/>
        </w:rPr>
        <w:t xml:space="preserve"> sub-index 1 indicates reference list 1.</w:t>
      </w:r>
    </w:p>
    <w:p w:rsidR="0025708A" w:rsidRPr="0025708A" w:rsidRDefault="0025708A" w:rsidP="0025708A">
      <w:pPr>
        <w:spacing w:before="120"/>
        <w:jc w:val="both"/>
        <w:rPr>
          <w:szCs w:val="22"/>
        </w:rPr>
      </w:pPr>
      <w:r w:rsidRPr="0025708A">
        <w:rPr>
          <w:szCs w:val="22"/>
        </w:rPr>
        <w:t xml:space="preserve">The weighting factor </w:t>
      </w:r>
      <w:r w:rsidRPr="0025708A">
        <w:rPr>
          <w:i/>
          <w:szCs w:val="22"/>
        </w:rPr>
        <w:t>w</w:t>
      </w:r>
      <w:r w:rsidRPr="0025708A">
        <w:rPr>
          <w:szCs w:val="22"/>
        </w:rPr>
        <w:t xml:space="preserve"> is signaled at CU level </w:t>
      </w:r>
      <w:r w:rsidR="00C13D3D">
        <w:rPr>
          <w:szCs w:val="22"/>
        </w:rPr>
        <w:t xml:space="preserve">as </w:t>
      </w:r>
      <w:r w:rsidRPr="0025708A">
        <w:rPr>
          <w:szCs w:val="22"/>
        </w:rPr>
        <w:t xml:space="preserve">a weighting index. The weighting index 0, 1 and 2 are used to indicate the weighting factors 0, 0.5 and 1, respectively. A truncated unary code in regular </w:t>
      </w:r>
      <w:r w:rsidR="00C6535F">
        <w:rPr>
          <w:szCs w:val="22"/>
        </w:rPr>
        <w:t xml:space="preserve">CABAC </w:t>
      </w:r>
      <w:r w:rsidRPr="0025708A">
        <w:rPr>
          <w:szCs w:val="22"/>
        </w:rPr>
        <w:t xml:space="preserve">mode is used </w:t>
      </w:r>
      <w:r w:rsidR="008D3765">
        <w:rPr>
          <w:szCs w:val="22"/>
        </w:rPr>
        <w:t>for</w:t>
      </w:r>
      <w:r w:rsidR="00C6535F">
        <w:rPr>
          <w:szCs w:val="22"/>
        </w:rPr>
        <w:t xml:space="preserve"> the</w:t>
      </w:r>
      <w:r w:rsidRPr="0025708A">
        <w:rPr>
          <w:szCs w:val="22"/>
        </w:rPr>
        <w:t xml:space="preserve"> signaling.</w:t>
      </w:r>
    </w:p>
    <w:p w:rsidR="0025708A" w:rsidRPr="0025708A" w:rsidRDefault="00341B01" w:rsidP="0025708A">
      <w:pPr>
        <w:spacing w:before="120"/>
        <w:jc w:val="center"/>
        <w:rPr>
          <w:szCs w:val="22"/>
        </w:rPr>
      </w:pPr>
      <w:r>
        <w:object w:dxaOrig="8949" w:dyaOrig="7854">
          <v:shape id="_x0000_i1027" type="#_x0000_t75" style="width:245.4pt;height:215.4pt" o:ole="">
            <v:imagedata r:id="rId24" o:title=""/>
          </v:shape>
          <o:OLEObject Type="Embed" ProgID="Visio.Drawing.11" ShapeID="_x0000_i1027" DrawAspect="Content" ObjectID="_1410616189" r:id="rId25"/>
        </w:object>
      </w:r>
    </w:p>
    <w:p w:rsidR="0025708A" w:rsidRPr="0025708A" w:rsidRDefault="0025708A" w:rsidP="0025708A">
      <w:pPr>
        <w:spacing w:before="120"/>
        <w:jc w:val="center"/>
        <w:rPr>
          <w:b/>
          <w:szCs w:val="22"/>
        </w:rPr>
      </w:pPr>
      <w:bookmarkStart w:id="24" w:name="_Ref336718542"/>
      <w:bookmarkStart w:id="25" w:name="_Ref336759947"/>
      <w:r w:rsidRPr="0025708A">
        <w:rPr>
          <w:b/>
          <w:szCs w:val="22"/>
        </w:rPr>
        <w:t xml:space="preserve">Figure </w:t>
      </w:r>
      <w:r w:rsidRPr="0025708A">
        <w:rPr>
          <w:b/>
          <w:szCs w:val="22"/>
        </w:rPr>
        <w:fldChar w:fldCharType="begin"/>
      </w:r>
      <w:r w:rsidRPr="0025708A">
        <w:rPr>
          <w:b/>
          <w:szCs w:val="22"/>
        </w:rPr>
        <w:instrText xml:space="preserve"> SEQ Figure \* ARABIC </w:instrText>
      </w:r>
      <w:r w:rsidRPr="0025708A">
        <w:rPr>
          <w:b/>
          <w:szCs w:val="22"/>
        </w:rPr>
        <w:fldChar w:fldCharType="separate"/>
      </w:r>
      <w:proofErr w:type="gramStart"/>
      <w:r w:rsidR="00665DB5">
        <w:rPr>
          <w:b/>
          <w:noProof/>
          <w:szCs w:val="22"/>
        </w:rPr>
        <w:t>3</w:t>
      </w:r>
      <w:r w:rsidRPr="0025708A">
        <w:rPr>
          <w:b/>
          <w:szCs w:val="22"/>
        </w:rPr>
        <w:fldChar w:fldCharType="end"/>
      </w:r>
      <w:bookmarkEnd w:id="24"/>
      <w:r w:rsidRPr="0025708A">
        <w:rPr>
          <w:b/>
          <w:szCs w:val="22"/>
        </w:rPr>
        <w:t xml:space="preserve"> </w:t>
      </w:r>
      <w:r w:rsidR="00AB6AC7">
        <w:rPr>
          <w:b/>
          <w:szCs w:val="22"/>
        </w:rPr>
        <w:t>I</w:t>
      </w:r>
      <w:r w:rsidR="00AB6AC7" w:rsidRPr="0025708A">
        <w:rPr>
          <w:b/>
          <w:szCs w:val="22"/>
        </w:rPr>
        <w:t xml:space="preserve">nter </w:t>
      </w:r>
      <w:r w:rsidR="00AB6AC7">
        <w:rPr>
          <w:b/>
          <w:szCs w:val="22"/>
        </w:rPr>
        <w:t>r</w:t>
      </w:r>
      <w:r w:rsidR="00AB6AC7" w:rsidRPr="0025708A">
        <w:rPr>
          <w:b/>
          <w:szCs w:val="22"/>
        </w:rPr>
        <w:t xml:space="preserve">esidual </w:t>
      </w:r>
      <w:r w:rsidRPr="0025708A">
        <w:rPr>
          <w:b/>
          <w:szCs w:val="22"/>
        </w:rPr>
        <w:t>prediction</w:t>
      </w:r>
      <w:proofErr w:type="gramEnd"/>
      <w:r w:rsidRPr="0025708A">
        <w:rPr>
          <w:b/>
          <w:szCs w:val="22"/>
        </w:rPr>
        <w:t xml:space="preserve"> for </w:t>
      </w:r>
      <w:proofErr w:type="spellStart"/>
      <w:r w:rsidRPr="0025708A">
        <w:rPr>
          <w:b/>
          <w:szCs w:val="22"/>
        </w:rPr>
        <w:t>uni</w:t>
      </w:r>
      <w:proofErr w:type="spellEnd"/>
      <w:r w:rsidRPr="0025708A">
        <w:rPr>
          <w:b/>
          <w:szCs w:val="22"/>
        </w:rPr>
        <w:t>-prediction</w:t>
      </w:r>
      <w:bookmarkEnd w:id="25"/>
      <w:r w:rsidRPr="0025708A">
        <w:rPr>
          <w:b/>
          <w:szCs w:val="22"/>
        </w:rPr>
        <w:t xml:space="preserve"> </w:t>
      </w:r>
    </w:p>
    <w:p w:rsidR="003206F6" w:rsidRDefault="003206F6" w:rsidP="009910C7">
      <w:pPr>
        <w:spacing w:before="120"/>
        <w:jc w:val="both"/>
      </w:pPr>
    </w:p>
    <w:p w:rsidR="0084640C" w:rsidRPr="00E62112" w:rsidRDefault="0084640C" w:rsidP="003206F6">
      <w:pPr>
        <w:pStyle w:val="Heading3"/>
        <w:spacing w:before="120"/>
        <w:jc w:val="both"/>
      </w:pPr>
      <w:bookmarkStart w:id="26" w:name="_Toc336872003"/>
      <w:r>
        <w:t xml:space="preserve">Syntax </w:t>
      </w:r>
      <w:r w:rsidR="009B5F17">
        <w:t>elements p</w:t>
      </w:r>
      <w:r>
        <w:t>rediction</w:t>
      </w:r>
      <w:bookmarkEnd w:id="26"/>
    </w:p>
    <w:p w:rsidR="000536E5" w:rsidRPr="00E6680C" w:rsidRDefault="000536E5" w:rsidP="003206F6">
      <w:pPr>
        <w:pStyle w:val="Heading4"/>
      </w:pPr>
      <w:bookmarkStart w:id="27" w:name="_Toc336353976"/>
      <w:bookmarkStart w:id="28" w:name="_Toc336354061"/>
      <w:bookmarkStart w:id="29" w:name="_Ref336720545"/>
      <w:bookmarkEnd w:id="27"/>
      <w:bookmarkEnd w:id="28"/>
      <w:r w:rsidRPr="00E6680C">
        <w:t xml:space="preserve">Inter-layer motion </w:t>
      </w:r>
      <w:r w:rsidR="006204DD" w:rsidRPr="00E6680C">
        <w:t>parameter</w:t>
      </w:r>
      <w:r w:rsidRPr="00E6680C">
        <w:t xml:space="preserve"> prediction</w:t>
      </w:r>
      <w:bookmarkEnd w:id="29"/>
    </w:p>
    <w:p w:rsidR="00FE3C59" w:rsidRPr="00A36BC7" w:rsidRDefault="00FE3C59" w:rsidP="00FE3C59">
      <w:pPr>
        <w:spacing w:before="120"/>
        <w:jc w:val="both"/>
      </w:pPr>
      <w:r w:rsidRPr="00A36BC7">
        <w:t xml:space="preserve">As </w:t>
      </w:r>
      <w:r w:rsidR="00341B01">
        <w:t xml:space="preserve">a </w:t>
      </w:r>
      <w:r w:rsidRPr="00A36BC7">
        <w:t xml:space="preserve">part of inter-layer syntax prediction in this proposal, base layer MVs are used in enhancement layer coding. </w:t>
      </w:r>
    </w:p>
    <w:p w:rsidR="00FE3C59" w:rsidRDefault="00FE3C59" w:rsidP="00FE3C59">
      <w:pPr>
        <w:spacing w:before="120"/>
        <w:jc w:val="both"/>
      </w:pPr>
      <w:r w:rsidRPr="00A36BC7">
        <w:t xml:space="preserve">In HEVC, motion vectors are compressed after being coded and such compressed motion vectors can be later used as TMVP for coding other frames. In this proposal, the uncompressed base </w:t>
      </w:r>
      <w:proofErr w:type="gramStart"/>
      <w:r w:rsidRPr="00A36BC7">
        <w:t>layer MVs are</w:t>
      </w:r>
      <w:proofErr w:type="gramEnd"/>
      <w:r w:rsidRPr="00A36BC7">
        <w:t xml:space="preserve"> used in enhancement layer coding. In other words, motion vector compression</w:t>
      </w:r>
      <w:r w:rsidR="00C00229">
        <w:t xml:space="preserve"> for a</w:t>
      </w:r>
      <w:r w:rsidRPr="00A36BC7">
        <w:t xml:space="preserve"> base layer is performed after </w:t>
      </w:r>
      <w:r w:rsidR="00C00229">
        <w:t>it is used for inter-layer prediction</w:t>
      </w:r>
      <w:r w:rsidRPr="00A36BC7">
        <w:t xml:space="preserve">.  </w:t>
      </w:r>
    </w:p>
    <w:p w:rsidR="009B5F17" w:rsidRPr="00A36BC7" w:rsidRDefault="009B5F17" w:rsidP="009B5F17">
      <w:pPr>
        <w:spacing w:before="120"/>
        <w:jc w:val="center"/>
      </w:pPr>
      <w:r w:rsidRPr="00E146AE">
        <w:object w:dxaOrig="2955" w:dyaOrig="2955">
          <v:shape id="_x0000_i1028" type="#_x0000_t75" style="width:146.9pt;height:146.9pt" o:ole="">
            <v:imagedata r:id="rId26" o:title=""/>
          </v:shape>
          <o:OLEObject Type="Embed" ProgID="Visio.Drawing.11" ShapeID="_x0000_i1028" DrawAspect="Content" ObjectID="_1410616190" r:id="rId27"/>
        </w:object>
      </w:r>
    </w:p>
    <w:p w:rsidR="009B5F17" w:rsidRPr="00A36BC7" w:rsidRDefault="009B5F17" w:rsidP="009B5F17">
      <w:pPr>
        <w:pStyle w:val="Caption"/>
      </w:pPr>
      <w:bookmarkStart w:id="30" w:name="_Ref336799929"/>
      <w:r>
        <w:t xml:space="preserve">Figure </w:t>
      </w:r>
      <w:r w:rsidR="00070691">
        <w:fldChar w:fldCharType="begin"/>
      </w:r>
      <w:r w:rsidR="00070691">
        <w:instrText xml:space="preserve"> SEQ Figure \* ARABIC </w:instrText>
      </w:r>
      <w:r w:rsidR="00070691">
        <w:fldChar w:fldCharType="separate"/>
      </w:r>
      <w:r>
        <w:rPr>
          <w:noProof/>
        </w:rPr>
        <w:t>4</w:t>
      </w:r>
      <w:r w:rsidR="00070691">
        <w:rPr>
          <w:noProof/>
        </w:rPr>
        <w:fldChar w:fldCharType="end"/>
      </w:r>
      <w:bookmarkEnd w:id="30"/>
      <w:r w:rsidRPr="00A36BC7">
        <w:t xml:space="preserve"> Center3 </w:t>
      </w:r>
      <w:r>
        <w:t>block</w:t>
      </w:r>
    </w:p>
    <w:p w:rsidR="00FE3C59" w:rsidRPr="00A36BC7" w:rsidRDefault="00FE3C59" w:rsidP="00FE3C59">
      <w:pPr>
        <w:spacing w:before="120"/>
        <w:jc w:val="both"/>
      </w:pPr>
      <w:r w:rsidRPr="00A36BC7">
        <w:t xml:space="preserve">More specifically, the base layer MVs used in inter-layer prediction are obtained at a location co-located to the </w:t>
      </w:r>
      <w:r w:rsidRPr="00C572AB">
        <w:t>Center3</w:t>
      </w:r>
      <w:r w:rsidRPr="00A36BC7">
        <w:t xml:space="preserve"> block in EL </w:t>
      </w:r>
      <w:r w:rsidR="00A20B12">
        <w:t xml:space="preserve">as </w:t>
      </w:r>
      <w:r w:rsidRPr="00A36BC7">
        <w:t xml:space="preserve">shown </w:t>
      </w:r>
      <w:r w:rsidR="00A20B12">
        <w:t>i</w:t>
      </w:r>
      <w:r w:rsidRPr="00A36BC7">
        <w:t>n</w:t>
      </w:r>
      <w:r w:rsidR="00C00229">
        <w:t xml:space="preserve"> </w:t>
      </w:r>
      <w:r w:rsidR="00C00229">
        <w:fldChar w:fldCharType="begin"/>
      </w:r>
      <w:r w:rsidR="00C00229">
        <w:instrText xml:space="preserve"> REF _Ref336799929 \h </w:instrText>
      </w:r>
      <w:r w:rsidR="00C00229">
        <w:fldChar w:fldCharType="separate"/>
      </w:r>
      <w:r w:rsidR="00665DB5">
        <w:t xml:space="preserve">Figure </w:t>
      </w:r>
      <w:r w:rsidR="00665DB5">
        <w:rPr>
          <w:noProof/>
        </w:rPr>
        <w:t>4</w:t>
      </w:r>
      <w:r w:rsidR="00C00229">
        <w:fldChar w:fldCharType="end"/>
      </w:r>
      <w:r w:rsidRPr="00A36BC7">
        <w:t xml:space="preserve">, which is the same as </w:t>
      </w:r>
      <w:r w:rsidR="00341B01">
        <w:t xml:space="preserve">that </w:t>
      </w:r>
      <w:r w:rsidRPr="00A36BC7">
        <w:t xml:space="preserve">used for TMVP derivation in HEVC. </w:t>
      </w:r>
    </w:p>
    <w:p w:rsidR="00FE3C59" w:rsidRPr="00A36BC7" w:rsidRDefault="00FE3C59" w:rsidP="00FE3C59">
      <w:pPr>
        <w:spacing w:before="120"/>
        <w:jc w:val="both"/>
      </w:pPr>
    </w:p>
    <w:p w:rsidR="00FE3C59" w:rsidRPr="00A36BC7" w:rsidRDefault="00FE3C59" w:rsidP="00FE3C59">
      <w:pPr>
        <w:spacing w:before="120"/>
        <w:jc w:val="both"/>
      </w:pPr>
      <w:r w:rsidRPr="00A36BC7">
        <w:lastRenderedPageBreak/>
        <w:t xml:space="preserve">Additionally, when the spatial resolutions of BL and EL pictures are different, the base </w:t>
      </w:r>
      <w:proofErr w:type="gramStart"/>
      <w:r w:rsidRPr="00A36BC7">
        <w:t>layer MVs are</w:t>
      </w:r>
      <w:proofErr w:type="gramEnd"/>
      <w:r w:rsidRPr="00A36BC7">
        <w:t xml:space="preserve"> scaled according to the spatial resolution ratio between the two layers. For example, when the ratio is 3/2, motion vector scaling is performed according to the equation. </w:t>
      </w:r>
    </w:p>
    <w:p w:rsidR="00FE3C59" w:rsidRPr="00A36BC7" w:rsidRDefault="00FE3C59" w:rsidP="00FE3C59">
      <w:pPr>
        <w:spacing w:before="120"/>
        <w:jc w:val="both"/>
      </w:pPr>
      <m:oMathPara>
        <m:oMath>
          <m:r>
            <w:rPr>
              <w:rFonts w:ascii="Cambria Math" w:hAnsi="Cambria Math"/>
            </w:rPr>
            <m:t>MV=</m:t>
          </m:r>
          <m:f>
            <m:fPr>
              <m:ctrlPr>
                <w:rPr>
                  <w:rFonts w:ascii="Cambria Math" w:hAnsi="Cambria Math"/>
                  <w:i/>
                </w:rPr>
              </m:ctrlPr>
            </m:fPr>
            <m:num>
              <m:sSub>
                <m:sSubPr>
                  <m:ctrlPr>
                    <w:rPr>
                      <w:rFonts w:ascii="Cambria Math" w:hAnsi="Cambria Math"/>
                      <w:i/>
                    </w:rPr>
                  </m:ctrlPr>
                </m:sSubPr>
                <m:e>
                  <m:r>
                    <w:rPr>
                      <w:rFonts w:ascii="Cambria Math" w:hAnsi="Cambria Math"/>
                    </w:rPr>
                    <m:t>MV</m:t>
                  </m:r>
                </m:e>
                <m:sub>
                  <m:r>
                    <w:rPr>
                      <w:rFonts w:ascii="Cambria Math" w:hAnsi="Cambria Math"/>
                    </w:rPr>
                    <m:t>BL</m:t>
                  </m:r>
                </m:sub>
              </m:sSub>
              <m:r>
                <w:rPr>
                  <w:rFonts w:ascii="Cambria Math" w:hAnsi="Cambria Math"/>
                </w:rPr>
                <m:t xml:space="preserve">∙3 </m:t>
              </m:r>
            </m:num>
            <m:den>
              <m:r>
                <w:rPr>
                  <w:rFonts w:ascii="Cambria Math" w:hAnsi="Cambria Math"/>
                </w:rPr>
                <m:t>2</m:t>
              </m:r>
            </m:den>
          </m:f>
        </m:oMath>
      </m:oMathPara>
    </w:p>
    <w:p w:rsidR="00FE3C59" w:rsidRPr="00A36BC7" w:rsidRDefault="00FE3C59" w:rsidP="00FE3C59">
      <w:pPr>
        <w:spacing w:before="120"/>
        <w:jc w:val="both"/>
      </w:pPr>
      <w:r w:rsidRPr="00A36BC7">
        <w:t xml:space="preserve">In this proposal, base layer MVs are used for both </w:t>
      </w:r>
      <w:r w:rsidR="00341B01">
        <w:t>m</w:t>
      </w:r>
      <w:r w:rsidR="00341B01" w:rsidRPr="00A36BC7">
        <w:t xml:space="preserve">erge </w:t>
      </w:r>
      <w:r w:rsidRPr="00A36BC7">
        <w:t xml:space="preserve">mode and AMVP mode in enhancement layer coding. The derived base layer MV is inserted as the first candidate in </w:t>
      </w:r>
      <w:r w:rsidR="00341B01">
        <w:t>m</w:t>
      </w:r>
      <w:r w:rsidR="00341B01" w:rsidRPr="00A36BC7">
        <w:t xml:space="preserve">erge </w:t>
      </w:r>
      <w:r w:rsidRPr="00A36BC7">
        <w:t>list and added after the TMVP candidate in AMVP list.</w:t>
      </w:r>
    </w:p>
    <w:p w:rsidR="00FE3C59" w:rsidRPr="00A36BC7" w:rsidRDefault="00FE3C59" w:rsidP="00FE3C59">
      <w:pPr>
        <w:spacing w:before="120"/>
        <w:jc w:val="both"/>
      </w:pPr>
      <w:r w:rsidRPr="00A36BC7">
        <w:t xml:space="preserve">Additionally, validity check is performed on BL reference index. If its reference </w:t>
      </w:r>
      <w:r w:rsidR="00165C08">
        <w:t>picture</w:t>
      </w:r>
      <w:r w:rsidR="00165C08" w:rsidRPr="00A36BC7">
        <w:t xml:space="preserve"> </w:t>
      </w:r>
      <w:r w:rsidRPr="00A36BC7">
        <w:t xml:space="preserve">is not present in the EL reference </w:t>
      </w:r>
      <w:r w:rsidR="00165C08">
        <w:t xml:space="preserve">picture </w:t>
      </w:r>
      <w:r w:rsidRPr="00A36BC7">
        <w:t xml:space="preserve">list, the base layer MV is marked as “unavailable” and is not used in </w:t>
      </w:r>
      <w:r w:rsidR="00341B01">
        <w:t>m</w:t>
      </w:r>
      <w:r w:rsidR="00341B01" w:rsidRPr="00A36BC7">
        <w:t xml:space="preserve">erge </w:t>
      </w:r>
      <w:r w:rsidRPr="00A36BC7">
        <w:t xml:space="preserve">candidate list. For a bi-directional MV candidate from base layer, this reference index validity check is done for each reference </w:t>
      </w:r>
      <w:r w:rsidR="00165C08">
        <w:t xml:space="preserve">picture </w:t>
      </w:r>
      <w:r w:rsidRPr="00A36BC7">
        <w:t xml:space="preserve">list respectively. If </w:t>
      </w:r>
      <w:r w:rsidR="005A45ED" w:rsidRPr="00A36BC7">
        <w:t xml:space="preserve">base layer MV is marked as “unavailable” </w:t>
      </w:r>
      <w:r w:rsidR="00423EE1">
        <w:t xml:space="preserve">in </w:t>
      </w:r>
      <w:r w:rsidRPr="00A36BC7">
        <w:t xml:space="preserve">one reference list, the bi-directional MV candidate is converted into </w:t>
      </w:r>
      <w:proofErr w:type="spellStart"/>
      <w:r w:rsidRPr="00A36BC7">
        <w:t>uni</w:t>
      </w:r>
      <w:proofErr w:type="spellEnd"/>
      <w:r w:rsidRPr="00A36BC7">
        <w:t xml:space="preserve">-directional before </w:t>
      </w:r>
      <w:r w:rsidR="006A537B" w:rsidRPr="00A36BC7">
        <w:t>us</w:t>
      </w:r>
      <w:r w:rsidR="006A537B">
        <w:t>ing</w:t>
      </w:r>
      <w:r w:rsidRPr="00A36BC7">
        <w:t xml:space="preserve">. </w:t>
      </w:r>
      <w:r w:rsidR="005A45ED">
        <w:t>And, i</w:t>
      </w:r>
      <w:r w:rsidRPr="00A36BC7">
        <w:t xml:space="preserve">f </w:t>
      </w:r>
      <w:r w:rsidR="005A45ED" w:rsidRPr="00A36BC7">
        <w:t xml:space="preserve">base layer MV is marked as “unavailable” </w:t>
      </w:r>
      <w:r w:rsidR="00423EE1">
        <w:t>in both</w:t>
      </w:r>
      <w:r w:rsidRPr="00A36BC7">
        <w:t xml:space="preserve"> reference lists, the candidate is </w:t>
      </w:r>
      <w:r w:rsidR="005A45ED">
        <w:t>not used in merge list.</w:t>
      </w:r>
      <w:r w:rsidRPr="00A36BC7">
        <w:t xml:space="preserve"> </w:t>
      </w:r>
    </w:p>
    <w:p w:rsidR="00FE3C59" w:rsidRPr="00A36BC7" w:rsidRDefault="00FE3C59" w:rsidP="00FE3C59">
      <w:pPr>
        <w:spacing w:before="120"/>
        <w:jc w:val="both"/>
      </w:pPr>
      <w:r w:rsidRPr="00A36BC7">
        <w:t xml:space="preserve">For </w:t>
      </w:r>
      <w:r w:rsidR="00423EE1">
        <w:t>m</w:t>
      </w:r>
      <w:r w:rsidR="00423EE1" w:rsidRPr="00A36BC7">
        <w:t xml:space="preserve">erge </w:t>
      </w:r>
      <w:r w:rsidRPr="00A36BC7">
        <w:t xml:space="preserve">list construction at an enhancement layer, a new type of artificial </w:t>
      </w:r>
      <w:r w:rsidR="00423EE1">
        <w:t>m</w:t>
      </w:r>
      <w:r w:rsidR="00423EE1" w:rsidRPr="00A36BC7">
        <w:t xml:space="preserve">erge </w:t>
      </w:r>
      <w:r w:rsidRPr="00A36BC7">
        <w:t xml:space="preserve">candidates is generated by adding offset values to the first MV candidate in </w:t>
      </w:r>
      <w:r w:rsidR="00C13C09">
        <w:t xml:space="preserve">the </w:t>
      </w:r>
      <w:r w:rsidR="00423EE1">
        <w:t>m</w:t>
      </w:r>
      <w:r w:rsidRPr="00A36BC7">
        <w:t xml:space="preserve">erge candidate list. Such candidates are called </w:t>
      </w:r>
      <w:r w:rsidRPr="00C13C09">
        <w:t>offset MV candidate</w:t>
      </w:r>
      <w:r w:rsidR="00CE4BFF">
        <w:t>s</w:t>
      </w:r>
      <w:r w:rsidRPr="00A36BC7">
        <w:t xml:space="preserve">. If a </w:t>
      </w:r>
      <w:r w:rsidR="00423EE1">
        <w:t>m</w:t>
      </w:r>
      <w:r w:rsidR="00423EE1" w:rsidRPr="00A36BC7">
        <w:t xml:space="preserve">erge </w:t>
      </w:r>
      <w:r w:rsidRPr="00A36BC7">
        <w:t xml:space="preserve">candidate list is empty, zero MV with zero reference indexes is inserted prior to generating offset MV candidates. In this proposal, the four possible offset values of </w:t>
      </w:r>
      <m:oMath>
        <m:d>
          <m:dPr>
            <m:begChr m:val="{"/>
            <m:endChr m:val=""/>
            <m:ctrlPr>
              <w:rPr>
                <w:rFonts w:ascii="Cambria Math" w:hAnsi="Cambria Math"/>
              </w:rPr>
            </m:ctrlPr>
          </m:dPr>
          <m:e>
            <m:r>
              <m:rPr>
                <m:sty m:val="p"/>
              </m:rPr>
              <w:rPr>
                <w:rFonts w:ascii="Cambria Math" w:hAnsi="Cambria Math"/>
              </w:rPr>
              <m:t>dx</m:t>
            </m:r>
          </m:e>
        </m:d>
        <m:r>
          <m:rPr>
            <m:sty m:val="p"/>
          </m:rPr>
          <w:rPr>
            <w:rFonts w:ascii="Cambria Math" w:hAnsi="Cambria Math"/>
          </w:rPr>
          <m:t xml:space="preserve">, </m:t>
        </m:r>
        <m:d>
          <m:dPr>
            <m:begChr m:val=""/>
            <m:endChr m:val="}"/>
            <m:ctrlPr>
              <w:rPr>
                <w:rFonts w:ascii="Cambria Math" w:hAnsi="Cambria Math"/>
              </w:rPr>
            </m:ctrlPr>
          </m:dPr>
          <m:e>
            <m:r>
              <m:rPr>
                <m:sty m:val="p"/>
              </m:rPr>
              <w:rPr>
                <w:rFonts w:ascii="Cambria Math" w:hAnsi="Cambria Math"/>
              </w:rPr>
              <m:t>dy</m:t>
            </m:r>
          </m:e>
        </m:d>
        <m:r>
          <m:rPr>
            <m:sty m:val="p"/>
          </m:rPr>
          <w:rPr>
            <w:rFonts w:ascii="Cambria Math" w:hAnsi="Cambria Math"/>
          </w:rPr>
          <m:t xml:space="preserve"> </m:t>
        </m:r>
      </m:oMath>
      <w:proofErr w:type="gramStart"/>
      <w:r w:rsidRPr="00A36BC7">
        <w:t xml:space="preserve">include </w:t>
      </w:r>
      <w:proofErr w:type="gramEnd"/>
      <m:oMath>
        <m:d>
          <m:dPr>
            <m:begChr m:val="{"/>
            <m:endChr m:val=""/>
            <m:ctrlPr>
              <w:rPr>
                <w:rFonts w:ascii="Cambria Math" w:hAnsi="Cambria Math"/>
              </w:rPr>
            </m:ctrlPr>
          </m:dPr>
          <m:e>
            <m:r>
              <m:rPr>
                <m:sty m:val="p"/>
              </m:rPr>
              <w:rPr>
                <w:rFonts w:ascii="Cambria Math" w:hAnsi="Cambria Math"/>
              </w:rPr>
              <m:t>4</m:t>
            </m:r>
          </m:e>
        </m:d>
        <m:r>
          <m:rPr>
            <m:sty m:val="p"/>
          </m:rPr>
          <w:rPr>
            <w:rFonts w:ascii="Cambria Math" w:hAnsi="Cambria Math"/>
          </w:rPr>
          <m:t xml:space="preserve">, </m:t>
        </m:r>
        <m:d>
          <m:dPr>
            <m:begChr m:val=""/>
            <m:endChr m:val="}"/>
            <m:ctrlPr>
              <w:rPr>
                <w:rFonts w:ascii="Cambria Math" w:hAnsi="Cambria Math"/>
              </w:rPr>
            </m:ctrlPr>
          </m:dPr>
          <m:e>
            <m:r>
              <m:rPr>
                <m:sty m:val="p"/>
              </m:rPr>
              <w:rPr>
                <w:rFonts w:ascii="Cambria Math" w:hAnsi="Cambria Math"/>
              </w:rPr>
              <m:t>0</m:t>
            </m:r>
          </m:e>
        </m:d>
      </m:oMath>
      <w:r w:rsidRPr="00A36BC7">
        <w:t xml:space="preserve">, </w:t>
      </w:r>
      <m:oMath>
        <m:d>
          <m:dPr>
            <m:begChr m:val="{"/>
            <m:endChr m:val=""/>
            <m:ctrlPr>
              <w:rPr>
                <w:rFonts w:ascii="Cambria Math" w:hAnsi="Cambria Math"/>
              </w:rPr>
            </m:ctrlPr>
          </m:dPr>
          <m:e>
            <m:r>
              <m:rPr>
                <m:sty m:val="p"/>
              </m:rPr>
              <w:rPr>
                <w:rFonts w:ascii="Cambria Math" w:hAnsi="Cambria Math"/>
              </w:rPr>
              <m:t>-4</m:t>
            </m:r>
          </m:e>
        </m:d>
        <m:r>
          <m:rPr>
            <m:sty m:val="p"/>
          </m:rPr>
          <w:rPr>
            <w:rFonts w:ascii="Cambria Math" w:hAnsi="Cambria Math"/>
          </w:rPr>
          <m:t xml:space="preserve">, </m:t>
        </m:r>
        <m:d>
          <m:dPr>
            <m:begChr m:val=""/>
            <m:endChr m:val="}"/>
            <m:ctrlPr>
              <w:rPr>
                <w:rFonts w:ascii="Cambria Math" w:hAnsi="Cambria Math"/>
              </w:rPr>
            </m:ctrlPr>
          </m:dPr>
          <m:e>
            <m:r>
              <m:rPr>
                <m:sty m:val="p"/>
              </m:rPr>
              <w:rPr>
                <w:rFonts w:ascii="Cambria Math" w:hAnsi="Cambria Math"/>
              </w:rPr>
              <m:t>0</m:t>
            </m:r>
          </m:e>
        </m:d>
      </m:oMath>
      <w:r w:rsidRPr="00A36BC7">
        <w:t xml:space="preserve">, </w:t>
      </w:r>
      <m:oMath>
        <m:d>
          <m:dPr>
            <m:begChr m:val="{"/>
            <m:endChr m:val=""/>
            <m:ctrlPr>
              <w:rPr>
                <w:rFonts w:ascii="Cambria Math" w:hAnsi="Cambria Math"/>
              </w:rPr>
            </m:ctrlPr>
          </m:dPr>
          <m:e>
            <m:r>
              <m:rPr>
                <m:sty m:val="p"/>
              </m:rPr>
              <w:rPr>
                <w:rFonts w:ascii="Cambria Math" w:hAnsi="Cambria Math"/>
              </w:rPr>
              <m:t>0</m:t>
            </m:r>
          </m:e>
        </m:d>
        <m:r>
          <m:rPr>
            <m:sty m:val="p"/>
          </m:rPr>
          <w:rPr>
            <w:rFonts w:ascii="Cambria Math" w:hAnsi="Cambria Math"/>
          </w:rPr>
          <m:t xml:space="preserve">, </m:t>
        </m:r>
        <m:d>
          <m:dPr>
            <m:begChr m:val=""/>
            <m:endChr m:val="}"/>
            <m:ctrlPr>
              <w:rPr>
                <w:rFonts w:ascii="Cambria Math" w:hAnsi="Cambria Math"/>
              </w:rPr>
            </m:ctrlPr>
          </m:dPr>
          <m:e>
            <m:r>
              <m:rPr>
                <m:sty m:val="p"/>
              </m:rPr>
              <w:rPr>
                <w:rFonts w:ascii="Cambria Math" w:hAnsi="Cambria Math"/>
              </w:rPr>
              <m:t>4</m:t>
            </m:r>
          </m:e>
        </m:d>
      </m:oMath>
      <w:r w:rsidRPr="00A36BC7">
        <w:t xml:space="preserve"> and </w:t>
      </w:r>
      <m:oMath>
        <m:d>
          <m:dPr>
            <m:begChr m:val="{"/>
            <m:endChr m:val=""/>
            <m:ctrlPr>
              <w:rPr>
                <w:rFonts w:ascii="Cambria Math" w:hAnsi="Cambria Math"/>
              </w:rPr>
            </m:ctrlPr>
          </m:dPr>
          <m:e>
            <m:r>
              <m:rPr>
                <m:sty m:val="p"/>
              </m:rPr>
              <w:rPr>
                <w:rFonts w:ascii="Cambria Math" w:hAnsi="Cambria Math"/>
              </w:rPr>
              <m:t>0</m:t>
            </m:r>
          </m:e>
        </m:d>
        <m:r>
          <m:rPr>
            <m:sty m:val="p"/>
          </m:rPr>
          <w:rPr>
            <w:rFonts w:ascii="Cambria Math" w:hAnsi="Cambria Math"/>
          </w:rPr>
          <m:t xml:space="preserve">, </m:t>
        </m:r>
        <m:d>
          <m:dPr>
            <m:begChr m:val=""/>
            <m:endChr m:val="}"/>
            <m:ctrlPr>
              <w:rPr>
                <w:rFonts w:ascii="Cambria Math" w:hAnsi="Cambria Math"/>
              </w:rPr>
            </m:ctrlPr>
          </m:dPr>
          <m:e>
            <m:r>
              <m:rPr>
                <m:sty m:val="p"/>
              </m:rPr>
              <w:rPr>
                <w:rFonts w:ascii="Cambria Math" w:hAnsi="Cambria Math"/>
              </w:rPr>
              <m:t>-4</m:t>
            </m:r>
          </m:e>
        </m:d>
      </m:oMath>
      <w:r w:rsidRPr="00A36BC7">
        <w:t xml:space="preserve">, with </w:t>
      </w:r>
      <m:oMath>
        <m:r>
          <m:rPr>
            <m:sty m:val="p"/>
          </m:rPr>
          <w:rPr>
            <w:rFonts w:ascii="Cambria Math" w:hAnsi="Cambria Math"/>
          </w:rPr>
          <m:t>dx</m:t>
        </m:r>
      </m:oMath>
      <w:r w:rsidRPr="00A36BC7">
        <w:t xml:space="preserve"> and </w:t>
      </w:r>
      <m:oMath>
        <m:r>
          <m:rPr>
            <m:sty m:val="p"/>
          </m:rPr>
          <w:rPr>
            <w:rFonts w:ascii="Cambria Math" w:hAnsi="Cambria Math"/>
          </w:rPr>
          <m:t>dy</m:t>
        </m:r>
      </m:oMath>
      <w:r w:rsidRPr="00A36BC7">
        <w:t xml:space="preserve"> representing the offset value for the horizontal and vertical component</w:t>
      </w:r>
      <w:r w:rsidR="00423EE1">
        <w:t>s</w:t>
      </w:r>
      <w:r w:rsidRPr="00A36BC7">
        <w:t xml:space="preserve"> of a motion vector respectively. Such offset MV candidates are placed right after combined MV candidates in an EL </w:t>
      </w:r>
      <w:r w:rsidR="00423EE1">
        <w:t>m</w:t>
      </w:r>
      <w:r w:rsidR="00423EE1" w:rsidRPr="00A36BC7">
        <w:t xml:space="preserve">erge </w:t>
      </w:r>
      <w:r w:rsidRPr="00A36BC7">
        <w:t xml:space="preserve">candidate list. The maximum number of </w:t>
      </w:r>
      <w:r w:rsidR="00423EE1">
        <w:t>m</w:t>
      </w:r>
      <w:r w:rsidR="00423EE1" w:rsidRPr="00A36BC7">
        <w:t xml:space="preserve">erge </w:t>
      </w:r>
      <w:r w:rsidRPr="00A36BC7">
        <w:t xml:space="preserve">and AMVP motion vector candidates is kept the same as in HEVC, i.e. five for </w:t>
      </w:r>
      <w:r w:rsidR="00423EE1">
        <w:t>m</w:t>
      </w:r>
      <w:r w:rsidR="00423EE1" w:rsidRPr="00A36BC7">
        <w:t xml:space="preserve">erge </w:t>
      </w:r>
      <w:r w:rsidRPr="00A36BC7">
        <w:t>and two for AMVP</w:t>
      </w:r>
      <w:r w:rsidR="005A45ED">
        <w:t>.</w:t>
      </w:r>
    </w:p>
    <w:p w:rsidR="00DE0753" w:rsidRDefault="00DE0753" w:rsidP="003206F6">
      <w:pPr>
        <w:pStyle w:val="Heading4"/>
      </w:pPr>
      <w:bookmarkStart w:id="31" w:name="_Toc336353978"/>
      <w:bookmarkStart w:id="32" w:name="_Toc336354063"/>
      <w:bookmarkStart w:id="33" w:name="_Toc336353982"/>
      <w:bookmarkStart w:id="34" w:name="_Toc336354067"/>
      <w:bookmarkEnd w:id="31"/>
      <w:bookmarkEnd w:id="32"/>
      <w:bookmarkEnd w:id="33"/>
      <w:bookmarkEnd w:id="34"/>
      <w:r>
        <w:t>Inter-layer CU split</w:t>
      </w:r>
      <w:r w:rsidRPr="008636B9">
        <w:t xml:space="preserve"> </w:t>
      </w:r>
      <w:r>
        <w:t xml:space="preserve">prediction </w:t>
      </w:r>
    </w:p>
    <w:p w:rsidR="00BB2FFB" w:rsidRPr="00A36BC7" w:rsidRDefault="00BB2FFB" w:rsidP="00A36BC7">
      <w:pPr>
        <w:spacing w:before="120"/>
        <w:jc w:val="both"/>
      </w:pPr>
      <w:r w:rsidRPr="00A36BC7">
        <w:t xml:space="preserve">Due to the fact that CU split information between corresponding BL and EL blocks is often correlated, the split information of an enhancement layer CU can be conditionally inferred in this proposal. </w:t>
      </w:r>
    </w:p>
    <w:p w:rsidR="00BB2FFB" w:rsidRPr="00A36BC7" w:rsidRDefault="00BB2FFB" w:rsidP="00BB2FFB">
      <w:pPr>
        <w:spacing w:before="120"/>
        <w:jc w:val="both"/>
        <w:rPr>
          <w:rFonts w:eastAsia="Batang"/>
          <w:lang w:eastAsia="ko-KR"/>
        </w:rPr>
      </w:pPr>
      <w:r w:rsidRPr="00A36BC7">
        <w:t>It is observed</w:t>
      </w:r>
      <w:r w:rsidRPr="00A36BC7">
        <w:rPr>
          <w:rFonts w:eastAsia="Batang"/>
          <w:lang w:eastAsia="ko-KR"/>
        </w:rPr>
        <w:t xml:space="preserve"> that in general small size CUs are chosen much less frequently in an </w:t>
      </w:r>
      <w:r w:rsidRPr="00A36BC7">
        <w:t xml:space="preserve">EL </w:t>
      </w:r>
      <w:r w:rsidRPr="00A36BC7">
        <w:rPr>
          <w:rFonts w:eastAsia="Batang"/>
          <w:lang w:eastAsia="ko-KR"/>
        </w:rPr>
        <w:t xml:space="preserve">picture than in its BL picture. </w:t>
      </w:r>
      <w:r w:rsidR="005F4D49">
        <w:rPr>
          <w:rFonts w:eastAsia="Batang"/>
          <w:lang w:eastAsia="ko-KR"/>
        </w:rPr>
        <w:t>The</w:t>
      </w:r>
      <w:r w:rsidRPr="00A36BC7">
        <w:rPr>
          <w:rFonts w:eastAsia="Batang"/>
          <w:lang w:eastAsia="ko-KR"/>
        </w:rPr>
        <w:t xml:space="preserve"> enhancement layer CUs tend to have a larger size than </w:t>
      </w:r>
      <w:r w:rsidR="00363D78">
        <w:rPr>
          <w:rFonts w:eastAsia="Batang"/>
          <w:lang w:eastAsia="ko-KR"/>
        </w:rPr>
        <w:t xml:space="preserve">their </w:t>
      </w:r>
      <w:r w:rsidR="005F4D49">
        <w:rPr>
          <w:rFonts w:eastAsia="Batang"/>
          <w:lang w:eastAsia="ko-KR"/>
        </w:rPr>
        <w:t>collocated</w:t>
      </w:r>
      <w:r w:rsidRPr="00A36BC7">
        <w:rPr>
          <w:rFonts w:eastAsia="Batang"/>
          <w:lang w:eastAsia="ko-KR"/>
        </w:rPr>
        <w:t xml:space="preserve"> base layer CUs. As a result, under certain conditions the </w:t>
      </w:r>
      <w:proofErr w:type="spellStart"/>
      <w:r w:rsidRPr="00A36BC7">
        <w:rPr>
          <w:i/>
        </w:rPr>
        <w:t>split_cu_flag</w:t>
      </w:r>
      <w:proofErr w:type="spellEnd"/>
      <w:r w:rsidRPr="00A36BC7">
        <w:rPr>
          <w:rFonts w:eastAsia="Batang"/>
          <w:lang w:eastAsia="ko-KR"/>
        </w:rPr>
        <w:t xml:space="preserve"> for an enhancement layer CU can be inferred to save signaling overhead.</w:t>
      </w:r>
    </w:p>
    <w:p w:rsidR="00BB2FFB" w:rsidRPr="00A36BC7" w:rsidRDefault="00BB2FFB" w:rsidP="00BB2FFB">
      <w:pPr>
        <w:spacing w:before="120"/>
        <w:jc w:val="both"/>
        <w:rPr>
          <w:rFonts w:eastAsia="Batang"/>
          <w:lang w:eastAsia="ko-KR"/>
        </w:rPr>
      </w:pPr>
      <w:r w:rsidRPr="00A36BC7">
        <w:rPr>
          <w:rFonts w:eastAsia="Batang"/>
          <w:lang w:eastAsia="ko-KR"/>
        </w:rPr>
        <w:t xml:space="preserve">Let </w:t>
      </w:r>
      <w:proofErr w:type="spellStart"/>
      <w:r w:rsidRPr="00A36BC7">
        <w:rPr>
          <w:rFonts w:eastAsia="Batang"/>
          <w:lang w:eastAsia="ko-KR"/>
        </w:rPr>
        <w:t>CU</w:t>
      </w:r>
      <w:r w:rsidRPr="00A36BC7">
        <w:rPr>
          <w:rFonts w:eastAsia="Batang"/>
          <w:vertAlign w:val="subscript"/>
          <w:lang w:eastAsia="ko-KR"/>
        </w:rPr>
        <w:t>cur</w:t>
      </w:r>
      <w:proofErr w:type="spellEnd"/>
      <w:r w:rsidRPr="00A36BC7">
        <w:rPr>
          <w:rFonts w:eastAsia="Batang"/>
          <w:lang w:eastAsia="ko-KR"/>
        </w:rPr>
        <w:t xml:space="preserve">, </w:t>
      </w:r>
      <w:proofErr w:type="spellStart"/>
      <w:r w:rsidRPr="00A36BC7">
        <w:rPr>
          <w:rFonts w:eastAsia="Batang"/>
          <w:lang w:eastAsia="ko-KR"/>
        </w:rPr>
        <w:t>CU</w:t>
      </w:r>
      <w:r w:rsidRPr="00A36BC7">
        <w:rPr>
          <w:rFonts w:eastAsia="Batang"/>
          <w:vertAlign w:val="subscript"/>
          <w:lang w:eastAsia="ko-KR"/>
        </w:rPr>
        <w:t>left</w:t>
      </w:r>
      <w:proofErr w:type="spellEnd"/>
      <w:r w:rsidRPr="00A36BC7">
        <w:rPr>
          <w:rFonts w:eastAsia="Batang"/>
          <w:lang w:eastAsia="ko-KR"/>
        </w:rPr>
        <w:t xml:space="preserve">, </w:t>
      </w:r>
      <w:proofErr w:type="spellStart"/>
      <w:r w:rsidRPr="00A36BC7">
        <w:rPr>
          <w:rFonts w:eastAsia="Batang"/>
          <w:lang w:eastAsia="ko-KR"/>
        </w:rPr>
        <w:t>CU</w:t>
      </w:r>
      <w:r w:rsidRPr="00A36BC7">
        <w:rPr>
          <w:rFonts w:eastAsia="Batang"/>
          <w:vertAlign w:val="subscript"/>
          <w:lang w:eastAsia="ko-KR"/>
        </w:rPr>
        <w:t>top</w:t>
      </w:r>
      <w:proofErr w:type="spellEnd"/>
      <w:r w:rsidRPr="00A36BC7">
        <w:rPr>
          <w:rFonts w:eastAsia="Batang"/>
          <w:lang w:eastAsia="ko-KR"/>
        </w:rPr>
        <w:t xml:space="preserve">, and </w:t>
      </w:r>
      <w:proofErr w:type="spellStart"/>
      <w:r w:rsidRPr="00A36BC7">
        <w:rPr>
          <w:rFonts w:eastAsia="Batang"/>
          <w:lang w:eastAsia="ko-KR"/>
        </w:rPr>
        <w:t>CU</w:t>
      </w:r>
      <w:r w:rsidRPr="00A36BC7">
        <w:rPr>
          <w:rFonts w:eastAsia="Batang"/>
          <w:vertAlign w:val="subscript"/>
          <w:lang w:eastAsia="ko-KR"/>
        </w:rPr>
        <w:t>topright</w:t>
      </w:r>
      <w:proofErr w:type="spellEnd"/>
      <w:r w:rsidRPr="00A36BC7">
        <w:rPr>
          <w:rFonts w:eastAsia="Batang"/>
          <w:lang w:eastAsia="ko-KR"/>
        </w:rPr>
        <w:t xml:space="preserve"> represent a current CU and its left, top and top-right CUs at an EL picture. Let </w:t>
      </w:r>
      <w:proofErr w:type="spellStart"/>
      <w:r w:rsidRPr="00A36BC7">
        <w:rPr>
          <w:rFonts w:eastAsia="Batang"/>
          <w:lang w:eastAsia="ko-KR"/>
        </w:rPr>
        <w:t>CU</w:t>
      </w:r>
      <w:r w:rsidRPr="00A36BC7">
        <w:rPr>
          <w:rFonts w:eastAsia="Batang"/>
          <w:vertAlign w:val="subscript"/>
          <w:lang w:eastAsia="ko-KR"/>
        </w:rPr>
        <w:t>base</w:t>
      </w:r>
      <w:proofErr w:type="spellEnd"/>
      <w:r w:rsidRPr="00A36BC7">
        <w:rPr>
          <w:rFonts w:eastAsia="Batang"/>
          <w:lang w:eastAsia="ko-KR"/>
        </w:rPr>
        <w:t xml:space="preserve"> represent its collocated base layer CU. Let </w:t>
      </w:r>
      <w:proofErr w:type="spellStart"/>
      <w:r w:rsidRPr="00DD672A">
        <w:rPr>
          <w:rFonts w:eastAsia="Batang"/>
          <w:i/>
          <w:lang w:eastAsia="ko-KR"/>
        </w:rPr>
        <w:t>Dep</w:t>
      </w:r>
      <w:r w:rsidRPr="00DD672A">
        <w:rPr>
          <w:rFonts w:eastAsia="Batang"/>
          <w:i/>
          <w:vertAlign w:val="subscript"/>
          <w:lang w:eastAsia="ko-KR"/>
        </w:rPr>
        <w:t>cur</w:t>
      </w:r>
      <w:proofErr w:type="spellEnd"/>
      <w:r w:rsidRPr="00A36BC7">
        <w:rPr>
          <w:rFonts w:eastAsia="Batang"/>
          <w:lang w:eastAsia="ko-KR"/>
        </w:rPr>
        <w:t xml:space="preserve">, </w:t>
      </w:r>
      <w:proofErr w:type="spellStart"/>
      <w:r w:rsidRPr="00DD672A">
        <w:rPr>
          <w:rFonts w:eastAsia="Batang"/>
          <w:i/>
          <w:lang w:eastAsia="ko-KR"/>
        </w:rPr>
        <w:t>Dep</w:t>
      </w:r>
      <w:r w:rsidRPr="00DD672A">
        <w:rPr>
          <w:rFonts w:eastAsia="Batang"/>
          <w:i/>
          <w:vertAlign w:val="subscript"/>
          <w:lang w:eastAsia="ko-KR"/>
        </w:rPr>
        <w:t>left</w:t>
      </w:r>
      <w:proofErr w:type="spellEnd"/>
      <w:r w:rsidRPr="00A36BC7">
        <w:rPr>
          <w:rFonts w:eastAsia="Batang"/>
          <w:lang w:eastAsia="ko-KR"/>
        </w:rPr>
        <w:t xml:space="preserve">, </w:t>
      </w:r>
      <w:proofErr w:type="spellStart"/>
      <w:r w:rsidRPr="00DD672A">
        <w:rPr>
          <w:rFonts w:eastAsia="Batang"/>
          <w:i/>
          <w:lang w:eastAsia="ko-KR"/>
        </w:rPr>
        <w:t>Dep</w:t>
      </w:r>
      <w:r w:rsidRPr="00DD672A">
        <w:rPr>
          <w:rFonts w:eastAsia="Batang"/>
          <w:i/>
          <w:vertAlign w:val="subscript"/>
          <w:lang w:eastAsia="ko-KR"/>
        </w:rPr>
        <w:t>to</w:t>
      </w:r>
      <w:r w:rsidRPr="00A36BC7">
        <w:rPr>
          <w:rFonts w:eastAsia="Batang"/>
          <w:vertAlign w:val="subscript"/>
          <w:lang w:eastAsia="ko-KR"/>
        </w:rPr>
        <w:t>p</w:t>
      </w:r>
      <w:proofErr w:type="spellEnd"/>
      <w:r w:rsidRPr="00A36BC7">
        <w:rPr>
          <w:rFonts w:eastAsia="Batang"/>
          <w:lang w:eastAsia="ko-KR"/>
        </w:rPr>
        <w:t xml:space="preserve">, </w:t>
      </w:r>
      <w:proofErr w:type="spellStart"/>
      <w:r w:rsidRPr="00DD672A">
        <w:rPr>
          <w:rFonts w:eastAsia="Batang"/>
          <w:i/>
          <w:lang w:eastAsia="ko-KR"/>
        </w:rPr>
        <w:t>Dep</w:t>
      </w:r>
      <w:r w:rsidRPr="00DD672A">
        <w:rPr>
          <w:rFonts w:eastAsia="Batang"/>
          <w:i/>
          <w:vertAlign w:val="subscript"/>
          <w:lang w:eastAsia="ko-KR"/>
        </w:rPr>
        <w:t>topright</w:t>
      </w:r>
      <w:proofErr w:type="spellEnd"/>
      <w:r w:rsidRPr="00A36BC7">
        <w:rPr>
          <w:rFonts w:eastAsia="Batang"/>
          <w:lang w:eastAsia="ko-KR"/>
        </w:rPr>
        <w:t xml:space="preserve"> and </w:t>
      </w:r>
      <w:proofErr w:type="spellStart"/>
      <w:r w:rsidRPr="00DD672A">
        <w:rPr>
          <w:rFonts w:eastAsia="Batang"/>
          <w:i/>
          <w:lang w:eastAsia="ko-KR"/>
        </w:rPr>
        <w:t>Dep</w:t>
      </w:r>
      <w:r w:rsidRPr="00DD672A">
        <w:rPr>
          <w:rFonts w:eastAsia="Batang"/>
          <w:i/>
          <w:vertAlign w:val="subscript"/>
          <w:lang w:eastAsia="ko-KR"/>
        </w:rPr>
        <w:t>base</w:t>
      </w:r>
      <w:proofErr w:type="spellEnd"/>
      <w:r w:rsidRPr="00A36BC7">
        <w:rPr>
          <w:rFonts w:eastAsia="Batang"/>
          <w:lang w:eastAsia="ko-KR"/>
        </w:rPr>
        <w:t xml:space="preserve"> represent the depth value of each of the CUs respectively. According to this proposal, </w:t>
      </w:r>
      <w:proofErr w:type="spellStart"/>
      <w:r w:rsidRPr="00A36BC7">
        <w:rPr>
          <w:i/>
        </w:rPr>
        <w:t>split_cu_flag</w:t>
      </w:r>
      <w:proofErr w:type="spellEnd"/>
      <w:r w:rsidRPr="00A36BC7">
        <w:rPr>
          <w:rFonts w:eastAsia="Batang"/>
          <w:lang w:eastAsia="ko-KR"/>
        </w:rPr>
        <w:t xml:space="preserve"> is inferred as false for </w:t>
      </w:r>
      <w:proofErr w:type="spellStart"/>
      <w:r w:rsidRPr="00A36BC7">
        <w:rPr>
          <w:rFonts w:eastAsia="Batang"/>
          <w:lang w:eastAsia="ko-KR"/>
        </w:rPr>
        <w:t>CU</w:t>
      </w:r>
      <w:r w:rsidRPr="00A36BC7">
        <w:rPr>
          <w:rFonts w:eastAsia="Batang"/>
          <w:vertAlign w:val="subscript"/>
          <w:lang w:eastAsia="ko-KR"/>
        </w:rPr>
        <w:t>cur</w:t>
      </w:r>
      <w:proofErr w:type="spellEnd"/>
      <w:r w:rsidRPr="00A36BC7">
        <w:rPr>
          <w:rFonts w:eastAsia="Batang"/>
          <w:lang w:eastAsia="ko-KR"/>
        </w:rPr>
        <w:t xml:space="preserve"> when the following three conditions are all met.</w:t>
      </w:r>
    </w:p>
    <w:p w:rsidR="00BB2FFB" w:rsidRPr="00A36BC7" w:rsidRDefault="00BB2FFB" w:rsidP="00BB2FFB">
      <w:pPr>
        <w:pStyle w:val="ListParagraph"/>
        <w:numPr>
          <w:ilvl w:val="0"/>
          <w:numId w:val="41"/>
        </w:numPr>
        <w:spacing w:before="120"/>
        <w:jc w:val="both"/>
        <w:rPr>
          <w:rFonts w:eastAsia="Batang"/>
          <w:lang w:eastAsia="ko-KR"/>
        </w:rPr>
      </w:pPr>
      <w:proofErr w:type="spellStart"/>
      <w:r w:rsidRPr="00A36BC7">
        <w:rPr>
          <w:rFonts w:eastAsia="Batang"/>
          <w:lang w:eastAsia="ko-KR"/>
        </w:rPr>
        <w:t>CU</w:t>
      </w:r>
      <w:r w:rsidRPr="00A36BC7">
        <w:rPr>
          <w:rFonts w:eastAsia="Batang"/>
          <w:vertAlign w:val="subscript"/>
          <w:lang w:eastAsia="ko-KR"/>
        </w:rPr>
        <w:t>left</w:t>
      </w:r>
      <w:proofErr w:type="spellEnd"/>
      <w:r w:rsidRPr="00A36BC7">
        <w:rPr>
          <w:rFonts w:eastAsia="Batang"/>
          <w:lang w:eastAsia="ko-KR"/>
        </w:rPr>
        <w:t xml:space="preserve">, </w:t>
      </w:r>
      <w:proofErr w:type="spellStart"/>
      <w:r w:rsidRPr="00A36BC7">
        <w:rPr>
          <w:rFonts w:eastAsia="Batang"/>
          <w:lang w:eastAsia="ko-KR"/>
        </w:rPr>
        <w:t>CU</w:t>
      </w:r>
      <w:r w:rsidRPr="00A36BC7">
        <w:rPr>
          <w:rFonts w:eastAsia="Batang"/>
          <w:vertAlign w:val="subscript"/>
          <w:lang w:eastAsia="ko-KR"/>
        </w:rPr>
        <w:t>top</w:t>
      </w:r>
      <w:proofErr w:type="spellEnd"/>
      <w:r w:rsidRPr="00A36BC7">
        <w:rPr>
          <w:rFonts w:eastAsia="Batang"/>
          <w:lang w:eastAsia="ko-KR"/>
        </w:rPr>
        <w:t xml:space="preserve">, and </w:t>
      </w:r>
      <w:proofErr w:type="spellStart"/>
      <w:r w:rsidRPr="00A36BC7">
        <w:rPr>
          <w:rFonts w:eastAsia="Batang"/>
          <w:lang w:eastAsia="ko-KR"/>
        </w:rPr>
        <w:t>CU</w:t>
      </w:r>
      <w:r w:rsidRPr="00A36BC7">
        <w:rPr>
          <w:rFonts w:eastAsia="Batang"/>
          <w:vertAlign w:val="subscript"/>
          <w:lang w:eastAsia="ko-KR"/>
        </w:rPr>
        <w:t>topright</w:t>
      </w:r>
      <w:proofErr w:type="spellEnd"/>
      <w:r w:rsidRPr="00A36BC7">
        <w:rPr>
          <w:rFonts w:eastAsia="Batang"/>
          <w:lang w:eastAsia="ko-KR"/>
        </w:rPr>
        <w:t xml:space="preserve"> are all available</w:t>
      </w:r>
    </w:p>
    <w:p w:rsidR="00BB2FFB" w:rsidRPr="00A36BC7" w:rsidRDefault="00BB2FFB" w:rsidP="00BB2FFB">
      <w:pPr>
        <w:pStyle w:val="ListParagraph"/>
        <w:numPr>
          <w:ilvl w:val="0"/>
          <w:numId w:val="41"/>
        </w:numPr>
        <w:spacing w:before="120"/>
        <w:jc w:val="both"/>
        <w:rPr>
          <w:rFonts w:eastAsia="Batang"/>
          <w:lang w:eastAsia="ko-KR"/>
        </w:rPr>
      </w:pPr>
      <m:oMath>
        <m:r>
          <w:rPr>
            <w:rFonts w:ascii="Cambria Math" w:eastAsia="Batang" w:hAnsi="Cambria Math"/>
            <w:lang w:eastAsia="ko-KR"/>
          </w:rPr>
          <m:t>De</m:t>
        </m:r>
        <m:sSub>
          <m:sSubPr>
            <m:ctrlPr>
              <w:rPr>
                <w:rFonts w:ascii="Cambria Math" w:eastAsia="Batang" w:hAnsi="Cambria Math"/>
                <w:i/>
                <w:lang w:eastAsia="ko-KR"/>
              </w:rPr>
            </m:ctrlPr>
          </m:sSubPr>
          <m:e>
            <m:r>
              <w:rPr>
                <w:rFonts w:ascii="Cambria Math" w:eastAsia="Batang" w:hAnsi="Cambria Math"/>
                <w:lang w:eastAsia="ko-KR"/>
              </w:rPr>
              <m:t>p</m:t>
            </m:r>
          </m:e>
          <m:sub>
            <m:r>
              <w:rPr>
                <w:rFonts w:ascii="Cambria Math" w:eastAsia="Batang" w:hAnsi="Cambria Math"/>
                <w:lang w:eastAsia="ko-KR"/>
              </w:rPr>
              <m:t>cur</m:t>
            </m:r>
          </m:sub>
        </m:sSub>
        <m:r>
          <w:rPr>
            <w:rFonts w:ascii="Cambria Math" w:eastAsia="Batang" w:hAnsi="Cambria Math"/>
            <w:lang w:eastAsia="ko-KR"/>
          </w:rPr>
          <m:t>&gt;</m:t>
        </m:r>
        <m:r>
          <m:rPr>
            <m:sty m:val="p"/>
          </m:rPr>
          <w:rPr>
            <w:rFonts w:ascii="Cambria Math" w:eastAsia="Batang" w:hAnsi="Cambria Math"/>
            <w:lang w:eastAsia="ko-KR"/>
          </w:rPr>
          <m:t>max⁡</m:t>
        </m:r>
        <m:r>
          <w:rPr>
            <w:rFonts w:ascii="Cambria Math" w:eastAsia="Batang" w:hAnsi="Cambria Math"/>
            <w:lang w:eastAsia="ko-KR"/>
          </w:rPr>
          <m:t>(De</m:t>
        </m:r>
        <m:sSub>
          <m:sSubPr>
            <m:ctrlPr>
              <w:rPr>
                <w:rFonts w:ascii="Cambria Math" w:eastAsia="Batang" w:hAnsi="Cambria Math"/>
                <w:i/>
                <w:lang w:eastAsia="ko-KR"/>
              </w:rPr>
            </m:ctrlPr>
          </m:sSubPr>
          <m:e>
            <m:r>
              <w:rPr>
                <w:rFonts w:ascii="Cambria Math" w:eastAsia="Batang" w:hAnsi="Cambria Math"/>
                <w:lang w:eastAsia="ko-KR"/>
              </w:rPr>
              <m:t>p</m:t>
            </m:r>
          </m:e>
          <m:sub>
            <m:r>
              <w:rPr>
                <w:rFonts w:ascii="Cambria Math" w:eastAsia="Batang" w:hAnsi="Cambria Math"/>
                <w:lang w:eastAsia="ko-KR"/>
              </w:rPr>
              <m:t>left</m:t>
            </m:r>
          </m:sub>
        </m:sSub>
        <m:r>
          <w:rPr>
            <w:rFonts w:ascii="Cambria Math" w:eastAsia="Batang" w:hAnsi="Cambria Math"/>
            <w:lang w:eastAsia="ko-KR"/>
          </w:rPr>
          <m:t>, De</m:t>
        </m:r>
        <m:sSub>
          <m:sSubPr>
            <m:ctrlPr>
              <w:rPr>
                <w:rFonts w:ascii="Cambria Math" w:eastAsia="Batang" w:hAnsi="Cambria Math"/>
                <w:i/>
                <w:lang w:eastAsia="ko-KR"/>
              </w:rPr>
            </m:ctrlPr>
          </m:sSubPr>
          <m:e>
            <m:r>
              <w:rPr>
                <w:rFonts w:ascii="Cambria Math" w:eastAsia="Batang" w:hAnsi="Cambria Math"/>
                <w:lang w:eastAsia="ko-KR"/>
              </w:rPr>
              <m:t>p</m:t>
            </m:r>
          </m:e>
          <m:sub>
            <m:r>
              <w:rPr>
                <w:rFonts w:ascii="Cambria Math" w:eastAsia="Batang" w:hAnsi="Cambria Math"/>
                <w:lang w:eastAsia="ko-KR"/>
              </w:rPr>
              <m:t>top</m:t>
            </m:r>
          </m:sub>
        </m:sSub>
        <m:r>
          <w:rPr>
            <w:rFonts w:ascii="Cambria Math" w:eastAsia="Batang" w:hAnsi="Cambria Math"/>
            <w:lang w:eastAsia="ko-KR"/>
          </w:rPr>
          <m:t>, De</m:t>
        </m:r>
        <m:sSub>
          <m:sSubPr>
            <m:ctrlPr>
              <w:rPr>
                <w:rFonts w:ascii="Cambria Math" w:eastAsia="Batang" w:hAnsi="Cambria Math"/>
                <w:i/>
                <w:lang w:eastAsia="ko-KR"/>
              </w:rPr>
            </m:ctrlPr>
          </m:sSubPr>
          <m:e>
            <m:r>
              <w:rPr>
                <w:rFonts w:ascii="Cambria Math" w:eastAsia="Batang" w:hAnsi="Cambria Math"/>
                <w:lang w:eastAsia="ko-KR"/>
              </w:rPr>
              <m:t>p</m:t>
            </m:r>
          </m:e>
          <m:sub>
            <m:r>
              <w:rPr>
                <w:rFonts w:ascii="Cambria Math" w:eastAsia="Batang" w:hAnsi="Cambria Math"/>
                <w:lang w:eastAsia="ko-KR"/>
              </w:rPr>
              <m:t>topright</m:t>
            </m:r>
          </m:sub>
        </m:sSub>
        <m:r>
          <w:rPr>
            <w:rFonts w:ascii="Cambria Math" w:eastAsia="Batang" w:hAnsi="Cambria Math"/>
            <w:lang w:eastAsia="ko-KR"/>
          </w:rPr>
          <m:t>)</m:t>
        </m:r>
      </m:oMath>
    </w:p>
    <w:p w:rsidR="00BB2FFB" w:rsidRPr="00BB2FFB" w:rsidRDefault="00BB2FFB" w:rsidP="00BB2FFB">
      <w:pPr>
        <w:pStyle w:val="ListParagraph"/>
        <w:numPr>
          <w:ilvl w:val="0"/>
          <w:numId w:val="41"/>
        </w:numPr>
        <w:spacing w:before="120"/>
        <w:jc w:val="both"/>
        <w:rPr>
          <w:rFonts w:eastAsia="Batang"/>
          <w:lang w:eastAsia="ko-KR"/>
        </w:rPr>
      </w:pPr>
      <m:oMath>
        <m:r>
          <w:rPr>
            <w:rFonts w:ascii="Cambria Math" w:eastAsia="Batang" w:hAnsi="Cambria Math"/>
            <w:vertAlign w:val="subscript"/>
            <w:lang w:eastAsia="ko-KR"/>
          </w:rPr>
          <m:t>De</m:t>
        </m:r>
        <m:sSub>
          <m:sSubPr>
            <m:ctrlPr>
              <w:rPr>
                <w:rFonts w:ascii="Cambria Math" w:eastAsia="Batang" w:hAnsi="Cambria Math"/>
                <w:i/>
                <w:vertAlign w:val="subscript"/>
                <w:lang w:eastAsia="ko-KR"/>
              </w:rPr>
            </m:ctrlPr>
          </m:sSubPr>
          <m:e>
            <m:r>
              <w:rPr>
                <w:rFonts w:ascii="Cambria Math" w:eastAsia="Batang" w:hAnsi="Cambria Math"/>
                <w:vertAlign w:val="subscript"/>
                <w:lang w:eastAsia="ko-KR"/>
              </w:rPr>
              <m:t>p</m:t>
            </m:r>
          </m:e>
          <m:sub>
            <m:r>
              <w:rPr>
                <w:rFonts w:ascii="Cambria Math" w:eastAsia="Batang" w:hAnsi="Cambria Math"/>
                <w:vertAlign w:val="subscript"/>
                <w:lang w:eastAsia="ko-KR"/>
              </w:rPr>
              <m:t>cur</m:t>
            </m:r>
          </m:sub>
        </m:sSub>
        <m:r>
          <w:rPr>
            <w:rFonts w:ascii="Cambria Math" w:eastAsia="Batang" w:hAnsi="Cambria Math"/>
            <w:vertAlign w:val="subscript"/>
            <w:lang w:eastAsia="ko-KR"/>
          </w:rPr>
          <m:t>≥De</m:t>
        </m:r>
        <m:sSub>
          <m:sSubPr>
            <m:ctrlPr>
              <w:rPr>
                <w:rFonts w:ascii="Cambria Math" w:eastAsia="Batang" w:hAnsi="Cambria Math"/>
                <w:i/>
                <w:vertAlign w:val="subscript"/>
                <w:lang w:eastAsia="ko-KR"/>
              </w:rPr>
            </m:ctrlPr>
          </m:sSubPr>
          <m:e>
            <m:r>
              <w:rPr>
                <w:rFonts w:ascii="Cambria Math" w:eastAsia="Batang" w:hAnsi="Cambria Math"/>
                <w:vertAlign w:val="subscript"/>
                <w:lang w:eastAsia="ko-KR"/>
              </w:rPr>
              <m:t>p</m:t>
            </m:r>
          </m:e>
          <m:sub>
            <m:r>
              <w:rPr>
                <w:rFonts w:ascii="Cambria Math" w:eastAsia="Batang" w:hAnsi="Cambria Math"/>
                <w:vertAlign w:val="subscript"/>
                <w:lang w:eastAsia="ko-KR"/>
              </w:rPr>
              <m:t>base</m:t>
            </m:r>
          </m:sub>
        </m:sSub>
      </m:oMath>
    </w:p>
    <w:p w:rsidR="00BB2FFB" w:rsidRPr="00A36BC7" w:rsidRDefault="00BB2FFB" w:rsidP="00444521">
      <w:pPr>
        <w:jc w:val="both"/>
        <w:rPr>
          <w:rFonts w:eastAsia="Batang"/>
          <w:lang w:eastAsia="ko-KR"/>
        </w:rPr>
      </w:pPr>
    </w:p>
    <w:p w:rsidR="00D3430B" w:rsidRDefault="005F4D49" w:rsidP="00942AC1">
      <w:pPr>
        <w:jc w:val="both"/>
      </w:pPr>
      <w:r w:rsidRPr="00A36BC7">
        <w:t xml:space="preserve">When </w:t>
      </w:r>
      <w:proofErr w:type="spellStart"/>
      <w:r w:rsidRPr="00A36BC7">
        <w:rPr>
          <w:i/>
        </w:rPr>
        <w:t>split_cu_flag</w:t>
      </w:r>
      <w:proofErr w:type="spellEnd"/>
      <w:r w:rsidRPr="00A36BC7">
        <w:t xml:space="preserve"> is inferred, it is not coded in </w:t>
      </w:r>
      <w:proofErr w:type="spellStart"/>
      <w:r w:rsidRPr="00A36BC7">
        <w:t>bitstream</w:t>
      </w:r>
      <w:proofErr w:type="spellEnd"/>
      <w:r w:rsidRPr="00A36BC7">
        <w:t xml:space="preserve">. Otherwise, if any of the three conditions is not met, </w:t>
      </w:r>
      <w:proofErr w:type="spellStart"/>
      <w:r w:rsidRPr="00A36BC7">
        <w:t>split_cu_flag</w:t>
      </w:r>
      <w:proofErr w:type="spellEnd"/>
      <w:r w:rsidRPr="00A36BC7">
        <w:t xml:space="preserve"> is explicitly signaled in </w:t>
      </w:r>
      <w:proofErr w:type="spellStart"/>
      <w:r w:rsidRPr="00A36BC7">
        <w:t>bitstream</w:t>
      </w:r>
      <w:proofErr w:type="spellEnd"/>
      <w:r w:rsidRPr="00A36BC7">
        <w:t xml:space="preserve"> in the same way as that in HEVC.</w:t>
      </w:r>
    </w:p>
    <w:p w:rsidR="0052456B" w:rsidRPr="0052456B" w:rsidRDefault="0052456B" w:rsidP="007B7A9D">
      <w:pPr>
        <w:spacing w:before="120"/>
      </w:pPr>
    </w:p>
    <w:p w:rsidR="00F24BEC" w:rsidRDefault="00F24BEC" w:rsidP="007B7A9D">
      <w:pPr>
        <w:pStyle w:val="Heading2"/>
        <w:spacing w:before="120"/>
      </w:pPr>
      <w:bookmarkStart w:id="35" w:name="_Toc336872004"/>
      <w:r w:rsidRPr="0052456B">
        <w:t>In-loop filtering</w:t>
      </w:r>
      <w:bookmarkEnd w:id="35"/>
    </w:p>
    <w:p w:rsidR="00F24BEC" w:rsidRDefault="00F24BEC" w:rsidP="007B7A9D">
      <w:pPr>
        <w:pStyle w:val="Heading3"/>
        <w:spacing w:before="120"/>
      </w:pPr>
      <w:bookmarkStart w:id="36" w:name="_Toc336872005"/>
      <w:r>
        <w:t>De-blocking filter</w:t>
      </w:r>
      <w:bookmarkEnd w:id="36"/>
    </w:p>
    <w:p w:rsidR="00A91AFE" w:rsidRPr="00770742" w:rsidRDefault="00A91AFE" w:rsidP="00A91AFE">
      <w:pPr>
        <w:spacing w:before="120"/>
        <w:jc w:val="both"/>
        <w:rPr>
          <w:sz w:val="22"/>
          <w:szCs w:val="22"/>
        </w:rPr>
      </w:pPr>
      <w:r>
        <w:rPr>
          <w:sz w:val="22"/>
          <w:szCs w:val="22"/>
        </w:rPr>
        <w:t xml:space="preserve">The de-blocking filter process </w:t>
      </w:r>
      <w:r w:rsidRPr="00770742">
        <w:rPr>
          <w:sz w:val="22"/>
          <w:szCs w:val="22"/>
        </w:rPr>
        <w:t xml:space="preserve">for the </w:t>
      </w:r>
      <w:r>
        <w:rPr>
          <w:sz w:val="22"/>
          <w:szCs w:val="22"/>
        </w:rPr>
        <w:t>EL</w:t>
      </w:r>
      <w:r w:rsidRPr="00770742">
        <w:rPr>
          <w:sz w:val="22"/>
          <w:szCs w:val="22"/>
        </w:rPr>
        <w:t xml:space="preserve"> </w:t>
      </w:r>
      <w:r>
        <w:rPr>
          <w:sz w:val="22"/>
          <w:szCs w:val="22"/>
        </w:rPr>
        <w:t>is as in HEVC, except for setting the filtering strength for additional</w:t>
      </w:r>
      <w:r w:rsidRPr="00770742">
        <w:rPr>
          <w:sz w:val="22"/>
          <w:szCs w:val="22"/>
        </w:rPr>
        <w:t xml:space="preserve"> intra</w:t>
      </w:r>
      <w:r>
        <w:rPr>
          <w:sz w:val="22"/>
          <w:szCs w:val="22"/>
        </w:rPr>
        <w:t>-</w:t>
      </w:r>
      <w:r w:rsidRPr="00770742">
        <w:rPr>
          <w:sz w:val="22"/>
          <w:szCs w:val="22"/>
        </w:rPr>
        <w:t>BL, intra</w:t>
      </w:r>
      <w:r>
        <w:rPr>
          <w:sz w:val="22"/>
          <w:szCs w:val="22"/>
        </w:rPr>
        <w:t>-</w:t>
      </w:r>
      <w:r w:rsidRPr="00770742">
        <w:rPr>
          <w:sz w:val="22"/>
          <w:szCs w:val="22"/>
        </w:rPr>
        <w:t>BL</w:t>
      </w:r>
      <w:r>
        <w:rPr>
          <w:sz w:val="22"/>
          <w:szCs w:val="22"/>
        </w:rPr>
        <w:t xml:space="preserve"> </w:t>
      </w:r>
      <w:r w:rsidRPr="00770742">
        <w:rPr>
          <w:sz w:val="22"/>
          <w:szCs w:val="22"/>
        </w:rPr>
        <w:t xml:space="preserve">skip and intra residual prediction modes. </w:t>
      </w:r>
      <w:r>
        <w:rPr>
          <w:sz w:val="22"/>
          <w:szCs w:val="22"/>
        </w:rPr>
        <w:t xml:space="preserve">In case </w:t>
      </w:r>
      <w:r w:rsidRPr="00770742">
        <w:rPr>
          <w:sz w:val="22"/>
          <w:szCs w:val="22"/>
        </w:rPr>
        <w:t>both blocks are coded with intra</w:t>
      </w:r>
      <w:r>
        <w:rPr>
          <w:sz w:val="22"/>
          <w:szCs w:val="22"/>
        </w:rPr>
        <w:t>-</w:t>
      </w:r>
      <w:r w:rsidRPr="00770742">
        <w:rPr>
          <w:sz w:val="22"/>
          <w:szCs w:val="22"/>
        </w:rPr>
        <w:t>BL</w:t>
      </w:r>
      <w:r>
        <w:rPr>
          <w:sz w:val="22"/>
          <w:szCs w:val="22"/>
        </w:rPr>
        <w:t xml:space="preserve"> </w:t>
      </w:r>
      <w:r w:rsidRPr="00770742">
        <w:rPr>
          <w:sz w:val="22"/>
          <w:szCs w:val="22"/>
        </w:rPr>
        <w:t>skip mode, the edge is not processed</w:t>
      </w:r>
      <w:r>
        <w:rPr>
          <w:sz w:val="22"/>
          <w:szCs w:val="22"/>
        </w:rPr>
        <w:t>; otherwise, if at least one of the blocks is coded as normal intra mode, the filtering strength is set to 2;</w:t>
      </w:r>
      <w:r w:rsidRPr="00770742">
        <w:rPr>
          <w:sz w:val="22"/>
          <w:szCs w:val="22"/>
        </w:rPr>
        <w:t xml:space="preserve"> </w:t>
      </w:r>
      <w:r>
        <w:rPr>
          <w:sz w:val="22"/>
          <w:szCs w:val="22"/>
        </w:rPr>
        <w:t>o</w:t>
      </w:r>
      <w:r w:rsidRPr="00770742">
        <w:rPr>
          <w:sz w:val="22"/>
          <w:szCs w:val="22"/>
        </w:rPr>
        <w:t>therwise, if at least one of the blocks is coded in</w:t>
      </w:r>
      <w:r>
        <w:rPr>
          <w:sz w:val="22"/>
          <w:szCs w:val="22"/>
        </w:rPr>
        <w:t xml:space="preserve"> </w:t>
      </w:r>
      <w:r w:rsidRPr="00770742">
        <w:rPr>
          <w:sz w:val="22"/>
          <w:szCs w:val="22"/>
        </w:rPr>
        <w:t>intra</w:t>
      </w:r>
      <w:r>
        <w:rPr>
          <w:sz w:val="22"/>
          <w:szCs w:val="22"/>
        </w:rPr>
        <w:t>-</w:t>
      </w:r>
      <w:r w:rsidRPr="00770742">
        <w:rPr>
          <w:sz w:val="22"/>
          <w:szCs w:val="22"/>
        </w:rPr>
        <w:t xml:space="preserve">BL or intra residual prediction mode, then the filtering strength </w:t>
      </w:r>
      <w:r>
        <w:rPr>
          <w:sz w:val="22"/>
          <w:szCs w:val="22"/>
        </w:rPr>
        <w:t xml:space="preserve">for the </w:t>
      </w:r>
      <w:proofErr w:type="spellStart"/>
      <w:r>
        <w:rPr>
          <w:sz w:val="22"/>
          <w:szCs w:val="22"/>
        </w:rPr>
        <w:t>luma</w:t>
      </w:r>
      <w:proofErr w:type="spellEnd"/>
      <w:r>
        <w:rPr>
          <w:sz w:val="22"/>
          <w:szCs w:val="22"/>
        </w:rPr>
        <w:t xml:space="preserve"> edge </w:t>
      </w:r>
      <w:r w:rsidRPr="00770742">
        <w:rPr>
          <w:sz w:val="22"/>
          <w:szCs w:val="22"/>
        </w:rPr>
        <w:t xml:space="preserve">is </w:t>
      </w:r>
      <w:r>
        <w:rPr>
          <w:sz w:val="22"/>
          <w:szCs w:val="22"/>
        </w:rPr>
        <w:t xml:space="preserve">set to 1, and the filtering strength is set to 2 for the </w:t>
      </w:r>
      <w:proofErr w:type="spellStart"/>
      <w:r>
        <w:rPr>
          <w:sz w:val="22"/>
          <w:szCs w:val="22"/>
        </w:rPr>
        <w:t>chroma</w:t>
      </w:r>
      <w:proofErr w:type="spellEnd"/>
      <w:r>
        <w:rPr>
          <w:sz w:val="22"/>
          <w:szCs w:val="22"/>
        </w:rPr>
        <w:t xml:space="preserve"> edge.</w:t>
      </w:r>
    </w:p>
    <w:p w:rsidR="00F24BEC" w:rsidRDefault="00F24BEC" w:rsidP="007B7A9D">
      <w:pPr>
        <w:pStyle w:val="Heading3"/>
        <w:spacing w:before="120"/>
      </w:pPr>
      <w:bookmarkStart w:id="37" w:name="_Toc336872006"/>
      <w:r>
        <w:t>SAO</w:t>
      </w:r>
      <w:bookmarkEnd w:id="37"/>
    </w:p>
    <w:p w:rsidR="00041881" w:rsidRPr="004157CA" w:rsidRDefault="006214A1" w:rsidP="004157CA">
      <w:pPr>
        <w:rPr>
          <w:sz w:val="22"/>
          <w:szCs w:val="22"/>
        </w:rPr>
      </w:pPr>
      <w:r>
        <w:rPr>
          <w:sz w:val="22"/>
          <w:szCs w:val="22"/>
        </w:rPr>
        <w:t xml:space="preserve">This part is kept unchanged from HEVC. </w:t>
      </w:r>
    </w:p>
    <w:p w:rsidR="0052456B" w:rsidRPr="0052456B" w:rsidRDefault="0052456B" w:rsidP="007B7A9D">
      <w:pPr>
        <w:pStyle w:val="Heading2"/>
        <w:spacing w:before="120"/>
      </w:pPr>
      <w:bookmarkStart w:id="38" w:name="_Toc336869402"/>
      <w:bookmarkStart w:id="39" w:name="_Toc336870280"/>
      <w:bookmarkStart w:id="40" w:name="_Toc336871144"/>
      <w:bookmarkStart w:id="41" w:name="_Toc336869403"/>
      <w:bookmarkStart w:id="42" w:name="_Toc336870281"/>
      <w:bookmarkStart w:id="43" w:name="_Toc336871145"/>
      <w:bookmarkStart w:id="44" w:name="_Toc336872007"/>
      <w:bookmarkEnd w:id="38"/>
      <w:bookmarkEnd w:id="39"/>
      <w:bookmarkEnd w:id="40"/>
      <w:bookmarkEnd w:id="41"/>
      <w:bookmarkEnd w:id="42"/>
      <w:bookmarkEnd w:id="43"/>
      <w:r w:rsidRPr="0052456B">
        <w:lastRenderedPageBreak/>
        <w:t>Spatial transforms</w:t>
      </w:r>
      <w:bookmarkEnd w:id="44"/>
    </w:p>
    <w:p w:rsidR="003347D3" w:rsidRPr="00A36BC7" w:rsidRDefault="003347D3" w:rsidP="003347D3">
      <w:pPr>
        <w:spacing w:before="120"/>
        <w:jc w:val="both"/>
      </w:pPr>
      <w:r w:rsidRPr="00A36BC7">
        <w:t xml:space="preserve">The residue characteristics can be different from </w:t>
      </w:r>
      <w:r w:rsidR="00DB2B40">
        <w:t>those</w:t>
      </w:r>
      <w:r w:rsidRPr="00A36BC7">
        <w:t xml:space="preserve"> of the HEVC residue</w:t>
      </w:r>
      <w:r w:rsidR="00DB2B40">
        <w:t>s</w:t>
      </w:r>
      <w:r w:rsidRPr="00A36BC7">
        <w:t xml:space="preserve"> when inter-layer prediction is used. In addition to the two transforms in HEVC (i.e., DCT Type-2 and DST Type-7), additional DCT and DST transforms are applied to the enhancement layer to achieve better residue energy compaction.</w:t>
      </w:r>
    </w:p>
    <w:p w:rsidR="003347D3" w:rsidRPr="00A36BC7" w:rsidRDefault="003347D3" w:rsidP="003347D3">
      <w:pPr>
        <w:spacing w:before="120"/>
        <w:jc w:val="both"/>
      </w:pPr>
      <w:r w:rsidRPr="00A36BC7">
        <w:t xml:space="preserve">For inter </w:t>
      </w:r>
      <w:r w:rsidR="00D378BB">
        <w:t>residual prediction</w:t>
      </w:r>
      <w:r w:rsidRPr="00A36BC7">
        <w:t xml:space="preserve"> blocks, if the weighting factor </w:t>
      </w:r>
      <w:r w:rsidRPr="00A36BC7">
        <w:rPr>
          <w:i/>
        </w:rPr>
        <w:t>w</w:t>
      </w:r>
      <w:r w:rsidRPr="00A36BC7">
        <w:t xml:space="preserve"> is equal to 1 and the CU size is equal </w:t>
      </w:r>
      <w:r w:rsidR="00094BA7" w:rsidRPr="00A36BC7">
        <w:t xml:space="preserve">to </w:t>
      </w:r>
      <w:r w:rsidRPr="00A36BC7">
        <w:t xml:space="preserve">or smaller than 16×16, DST Type-3 transform is used for the </w:t>
      </w:r>
      <w:proofErr w:type="spellStart"/>
      <w:r w:rsidRPr="00A36BC7">
        <w:t>luma</w:t>
      </w:r>
      <w:proofErr w:type="spellEnd"/>
      <w:r w:rsidRPr="00A36BC7">
        <w:t xml:space="preserve"> component. </w:t>
      </w:r>
    </w:p>
    <w:p w:rsidR="003347D3" w:rsidRPr="00A36BC7" w:rsidRDefault="003347D3" w:rsidP="003347D3">
      <w:pPr>
        <w:spacing w:before="120"/>
        <w:jc w:val="both"/>
      </w:pPr>
      <w:r w:rsidRPr="00A36BC7">
        <w:t xml:space="preserve">For intra BL blocks, the encoder selects one of the </w:t>
      </w:r>
      <w:r w:rsidR="00DB2B40">
        <w:t>three</w:t>
      </w:r>
      <w:r w:rsidR="00DB2B40" w:rsidRPr="00A36BC7">
        <w:t xml:space="preserve"> </w:t>
      </w:r>
      <w:r w:rsidRPr="00A36BC7">
        <w:t xml:space="preserve">candidate transforms for the </w:t>
      </w:r>
      <w:proofErr w:type="spellStart"/>
      <w:r w:rsidRPr="00A36BC7">
        <w:t>luma</w:t>
      </w:r>
      <w:proofErr w:type="spellEnd"/>
      <w:r w:rsidR="003A21F0">
        <w:t xml:space="preserve"> </w:t>
      </w:r>
      <w:r w:rsidRPr="00A36BC7">
        <w:t xml:space="preserve">component. </w:t>
      </w:r>
      <w:r w:rsidR="00205CB9">
        <w:t xml:space="preserve">The selection is signaled using </w:t>
      </w:r>
      <w:proofErr w:type="spellStart"/>
      <w:r w:rsidR="00205CB9" w:rsidRPr="00201764">
        <w:rPr>
          <w:i/>
        </w:rPr>
        <w:t>transform_selection_index</w:t>
      </w:r>
      <w:proofErr w:type="spellEnd"/>
      <w:r w:rsidR="00205CB9" w:rsidRPr="00A36BC7">
        <w:t xml:space="preserve"> at CU level </w:t>
      </w:r>
      <w:r w:rsidR="00205CB9">
        <w:t xml:space="preserve">with </w:t>
      </w:r>
      <w:r w:rsidR="00205CB9" w:rsidRPr="00A36BC7">
        <w:t>truncated unary code</w:t>
      </w:r>
      <w:r w:rsidR="00205CB9">
        <w:t>s</w:t>
      </w:r>
      <w:r w:rsidR="00205CB9" w:rsidRPr="00A36BC7">
        <w:t xml:space="preserve">. </w:t>
      </w:r>
      <w:r w:rsidRPr="00A36BC7">
        <w:t xml:space="preserve">The </w:t>
      </w:r>
      <w:r w:rsidR="00DB2B40">
        <w:t>three</w:t>
      </w:r>
      <w:r w:rsidR="00DB2B40" w:rsidRPr="00A36BC7">
        <w:t xml:space="preserve"> </w:t>
      </w:r>
      <w:r w:rsidRPr="00A36BC7">
        <w:t xml:space="preserve">transforms and their associated indices are shown in </w:t>
      </w:r>
      <w:r w:rsidRPr="00A36BC7">
        <w:fldChar w:fldCharType="begin"/>
      </w:r>
      <w:r w:rsidRPr="00A36BC7">
        <w:instrText xml:space="preserve"> REF _Ref336626579 \h </w:instrText>
      </w:r>
      <w:r w:rsidR="00A36BC7">
        <w:instrText xml:space="preserve"> \* MERGEFORMAT </w:instrText>
      </w:r>
      <w:r w:rsidRPr="00A36BC7">
        <w:fldChar w:fldCharType="separate"/>
      </w:r>
      <w:r w:rsidR="00665DB5" w:rsidRPr="00A36BC7">
        <w:t xml:space="preserve">Table </w:t>
      </w:r>
      <w:r w:rsidR="00665DB5">
        <w:rPr>
          <w:noProof/>
        </w:rPr>
        <w:t>5</w:t>
      </w:r>
      <w:r w:rsidRPr="00A36BC7">
        <w:fldChar w:fldCharType="end"/>
      </w:r>
      <w:r w:rsidRPr="00A36BC7">
        <w:t>.</w:t>
      </w:r>
    </w:p>
    <w:p w:rsidR="003347D3" w:rsidRPr="00A36BC7" w:rsidRDefault="003347D3" w:rsidP="003347D3">
      <w:pPr>
        <w:spacing w:before="120"/>
        <w:jc w:val="both"/>
      </w:pPr>
      <w:r w:rsidRPr="00A36BC7">
        <w:t xml:space="preserve">The transform for </w:t>
      </w:r>
      <w:proofErr w:type="spellStart"/>
      <w:r w:rsidRPr="00A36BC7">
        <w:t>chroma</w:t>
      </w:r>
      <w:proofErr w:type="spellEnd"/>
      <w:r w:rsidRPr="00A36BC7">
        <w:t xml:space="preserve"> components is DCT type-2, that is, the same as in the HEVC main profile.</w:t>
      </w:r>
    </w:p>
    <w:p w:rsidR="003347D3" w:rsidRPr="00A36BC7" w:rsidRDefault="003347D3" w:rsidP="003347D3">
      <w:pPr>
        <w:pStyle w:val="Caption"/>
      </w:pPr>
      <w:bookmarkStart w:id="45" w:name="_Ref336626579"/>
      <w:r w:rsidRPr="00A36BC7">
        <w:t xml:space="preserve">Table </w:t>
      </w:r>
      <w:r w:rsidR="00070691">
        <w:fldChar w:fldCharType="begin"/>
      </w:r>
      <w:r w:rsidR="00070691">
        <w:instrText xml:space="preserve"> SEQ Table \* ARABIC </w:instrText>
      </w:r>
      <w:r w:rsidR="00070691">
        <w:fldChar w:fldCharType="separate"/>
      </w:r>
      <w:r w:rsidR="00665DB5">
        <w:rPr>
          <w:noProof/>
        </w:rPr>
        <w:t>5</w:t>
      </w:r>
      <w:r w:rsidR="00070691">
        <w:rPr>
          <w:noProof/>
        </w:rPr>
        <w:fldChar w:fldCharType="end"/>
      </w:r>
      <w:bookmarkEnd w:id="45"/>
      <w:r w:rsidRPr="00A36BC7">
        <w:rPr>
          <w:noProof/>
        </w:rPr>
        <w:t>:</w:t>
      </w:r>
      <w:r w:rsidRPr="00A36BC7">
        <w:t xml:space="preserve"> Transform candidates for intra BL mode</w:t>
      </w:r>
    </w:p>
    <w:tbl>
      <w:tblPr>
        <w:tblW w:w="0" w:type="auto"/>
        <w:jc w:val="center"/>
        <w:tblInd w:w="9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0"/>
        <w:gridCol w:w="3192"/>
      </w:tblGrid>
      <w:tr w:rsidR="003347D3" w:rsidRPr="00A36BC7" w:rsidTr="002F77CE">
        <w:trPr>
          <w:jc w:val="center"/>
        </w:trPr>
        <w:tc>
          <w:tcPr>
            <w:tcW w:w="2229" w:type="dxa"/>
            <w:shd w:val="clear" w:color="auto" w:fill="auto"/>
          </w:tcPr>
          <w:p w:rsidR="003347D3" w:rsidRPr="00A36BC7" w:rsidRDefault="00205CB9" w:rsidP="002F77CE">
            <w:pPr>
              <w:spacing w:before="120"/>
              <w:jc w:val="center"/>
              <w:rPr>
                <w:rFonts w:eastAsia="SimSun"/>
              </w:rPr>
            </w:pPr>
            <w:proofErr w:type="spellStart"/>
            <w:r w:rsidRPr="00201764">
              <w:rPr>
                <w:i/>
              </w:rPr>
              <w:t>transform_selection_index</w:t>
            </w:r>
            <w:proofErr w:type="spellEnd"/>
          </w:p>
        </w:tc>
        <w:tc>
          <w:tcPr>
            <w:tcW w:w="3192" w:type="dxa"/>
            <w:shd w:val="clear" w:color="auto" w:fill="auto"/>
          </w:tcPr>
          <w:p w:rsidR="003347D3" w:rsidRPr="00A36BC7" w:rsidRDefault="003347D3" w:rsidP="002F77CE">
            <w:pPr>
              <w:spacing w:before="120"/>
              <w:jc w:val="center"/>
              <w:rPr>
                <w:rFonts w:eastAsia="SimSun"/>
              </w:rPr>
            </w:pPr>
            <w:r w:rsidRPr="00A36BC7">
              <w:rPr>
                <w:rFonts w:eastAsia="SimSun"/>
              </w:rPr>
              <w:t>Transform</w:t>
            </w:r>
          </w:p>
        </w:tc>
      </w:tr>
      <w:tr w:rsidR="003347D3" w:rsidRPr="00A36BC7" w:rsidTr="002F77CE">
        <w:trPr>
          <w:jc w:val="center"/>
        </w:trPr>
        <w:tc>
          <w:tcPr>
            <w:tcW w:w="2229" w:type="dxa"/>
            <w:shd w:val="clear" w:color="auto" w:fill="auto"/>
          </w:tcPr>
          <w:p w:rsidR="003347D3" w:rsidRPr="00A36BC7" w:rsidRDefault="003347D3" w:rsidP="002F77CE">
            <w:pPr>
              <w:spacing w:before="120"/>
              <w:jc w:val="center"/>
              <w:rPr>
                <w:rFonts w:eastAsia="SimSun"/>
              </w:rPr>
            </w:pPr>
            <w:r w:rsidRPr="00A36BC7">
              <w:rPr>
                <w:rFonts w:eastAsia="SimSun"/>
              </w:rPr>
              <w:t>0</w:t>
            </w:r>
          </w:p>
        </w:tc>
        <w:tc>
          <w:tcPr>
            <w:tcW w:w="3192" w:type="dxa"/>
            <w:shd w:val="clear" w:color="auto" w:fill="auto"/>
          </w:tcPr>
          <w:p w:rsidR="003347D3" w:rsidRPr="00A36BC7" w:rsidRDefault="003347D3" w:rsidP="002F77CE">
            <w:pPr>
              <w:spacing w:before="120"/>
              <w:jc w:val="center"/>
              <w:rPr>
                <w:rFonts w:eastAsia="SimSun"/>
              </w:rPr>
            </w:pPr>
            <w:r w:rsidRPr="00A36BC7">
              <w:rPr>
                <w:rFonts w:eastAsia="SimSun"/>
              </w:rPr>
              <w:t>DST Type-3</w:t>
            </w:r>
          </w:p>
        </w:tc>
      </w:tr>
      <w:tr w:rsidR="003347D3" w:rsidRPr="00A36BC7" w:rsidTr="002F77CE">
        <w:trPr>
          <w:jc w:val="center"/>
        </w:trPr>
        <w:tc>
          <w:tcPr>
            <w:tcW w:w="2229" w:type="dxa"/>
            <w:shd w:val="clear" w:color="auto" w:fill="auto"/>
          </w:tcPr>
          <w:p w:rsidR="003347D3" w:rsidRPr="00A36BC7" w:rsidRDefault="003347D3" w:rsidP="002F77CE">
            <w:pPr>
              <w:spacing w:before="120"/>
              <w:jc w:val="center"/>
              <w:rPr>
                <w:rFonts w:eastAsia="SimSun"/>
              </w:rPr>
            </w:pPr>
            <w:r w:rsidRPr="00A36BC7">
              <w:rPr>
                <w:rFonts w:eastAsia="SimSun"/>
              </w:rPr>
              <w:t>1</w:t>
            </w:r>
          </w:p>
        </w:tc>
        <w:tc>
          <w:tcPr>
            <w:tcW w:w="3192" w:type="dxa"/>
            <w:shd w:val="clear" w:color="auto" w:fill="auto"/>
          </w:tcPr>
          <w:p w:rsidR="003347D3" w:rsidRPr="00A36BC7" w:rsidRDefault="003347D3" w:rsidP="002F77CE">
            <w:pPr>
              <w:spacing w:before="120"/>
              <w:jc w:val="center"/>
              <w:rPr>
                <w:rFonts w:eastAsia="SimSun"/>
              </w:rPr>
            </w:pPr>
            <w:r w:rsidRPr="00A36BC7">
              <w:rPr>
                <w:rFonts w:eastAsia="SimSun"/>
              </w:rPr>
              <w:t>DCT Type-2</w:t>
            </w:r>
          </w:p>
        </w:tc>
      </w:tr>
      <w:tr w:rsidR="003347D3" w:rsidRPr="00A36BC7" w:rsidTr="002F77CE">
        <w:trPr>
          <w:jc w:val="center"/>
        </w:trPr>
        <w:tc>
          <w:tcPr>
            <w:tcW w:w="2229" w:type="dxa"/>
            <w:shd w:val="clear" w:color="auto" w:fill="auto"/>
          </w:tcPr>
          <w:p w:rsidR="003347D3" w:rsidRPr="00A36BC7" w:rsidRDefault="003347D3" w:rsidP="002F77CE">
            <w:pPr>
              <w:spacing w:before="120"/>
              <w:jc w:val="center"/>
              <w:rPr>
                <w:rFonts w:eastAsia="SimSun"/>
              </w:rPr>
            </w:pPr>
            <w:r w:rsidRPr="00A36BC7">
              <w:rPr>
                <w:rFonts w:eastAsia="SimSun"/>
              </w:rPr>
              <w:t>2</w:t>
            </w:r>
          </w:p>
        </w:tc>
        <w:tc>
          <w:tcPr>
            <w:tcW w:w="3192" w:type="dxa"/>
            <w:shd w:val="clear" w:color="auto" w:fill="auto"/>
          </w:tcPr>
          <w:p w:rsidR="003347D3" w:rsidRPr="00A36BC7" w:rsidRDefault="003347D3" w:rsidP="002F77CE">
            <w:pPr>
              <w:spacing w:before="120"/>
              <w:jc w:val="center"/>
              <w:rPr>
                <w:rFonts w:eastAsia="SimSun"/>
              </w:rPr>
            </w:pPr>
            <w:r w:rsidRPr="00A36BC7">
              <w:rPr>
                <w:rFonts w:eastAsia="SimSun"/>
              </w:rPr>
              <w:t>DCT Type-8</w:t>
            </w:r>
          </w:p>
        </w:tc>
      </w:tr>
    </w:tbl>
    <w:p w:rsidR="003347D3" w:rsidRPr="00A36BC7" w:rsidRDefault="003347D3" w:rsidP="003347D3">
      <w:pPr>
        <w:rPr>
          <w:lang w:eastAsia="ko-KR"/>
        </w:rPr>
      </w:pPr>
    </w:p>
    <w:p w:rsidR="003347D3" w:rsidRPr="00A36BC7" w:rsidRDefault="003347D3" w:rsidP="003347D3">
      <w:pPr>
        <w:rPr>
          <w:lang w:eastAsia="ko-KR"/>
        </w:rPr>
      </w:pPr>
    </w:p>
    <w:p w:rsidR="003347D3" w:rsidRPr="00A36BC7" w:rsidRDefault="003347D3" w:rsidP="003347D3">
      <w:pPr>
        <w:jc w:val="both"/>
        <w:rPr>
          <w:lang w:eastAsia="ko-KR"/>
        </w:rPr>
      </w:pPr>
      <w:r w:rsidRPr="00A36BC7">
        <w:rPr>
          <w:lang w:eastAsia="ko-KR"/>
        </w:rPr>
        <w:t xml:space="preserve">DCT Type-2 is the transform used in </w:t>
      </w:r>
      <w:r w:rsidR="003A21F0">
        <w:rPr>
          <w:lang w:eastAsia="ko-KR"/>
        </w:rPr>
        <w:t>HM6.1</w:t>
      </w:r>
      <w:r w:rsidRPr="00A36BC7">
        <w:rPr>
          <w:lang w:eastAsia="ko-KR"/>
        </w:rPr>
        <w:t>. The transform matrix coefficients of the other transforms are derived using the following formula</w:t>
      </w:r>
      <w:r w:rsidR="00BB58AC">
        <w:rPr>
          <w:lang w:eastAsia="ko-KR"/>
        </w:rPr>
        <w:t>s</w:t>
      </w:r>
      <w:r w:rsidRPr="00A36BC7">
        <w:rPr>
          <w:lang w:eastAsia="ko-KR"/>
        </w:rPr>
        <w:t xml:space="preserve"> and rounding to </w:t>
      </w:r>
      <w:r w:rsidR="0083162D">
        <w:rPr>
          <w:lang w:eastAsia="ko-KR"/>
        </w:rPr>
        <w:t xml:space="preserve">the nearest </w:t>
      </w:r>
      <w:r w:rsidRPr="00A36BC7">
        <w:rPr>
          <w:lang w:eastAsia="ko-KR"/>
        </w:rPr>
        <w:t>integer values.</w:t>
      </w:r>
    </w:p>
    <w:p w:rsidR="003347D3" w:rsidRPr="00A36BC7" w:rsidRDefault="003347D3" w:rsidP="003347D3">
      <w:pPr>
        <w:numPr>
          <w:ilvl w:val="0"/>
          <w:numId w:val="39"/>
        </w:numPr>
      </w:pPr>
      <w:r w:rsidRPr="00A36BC7">
        <w:t xml:space="preserve">DST Type-3: </w:t>
      </w:r>
    </w:p>
    <w:p w:rsidR="003347D3" w:rsidRPr="00A36BC7" w:rsidRDefault="003347D3" w:rsidP="003347D3">
      <w:pPr>
        <w:jc w:val="both"/>
        <w:rPr>
          <w:lang w:eastAsia="ko-KR"/>
        </w:rPr>
      </w:pPr>
    </w:p>
    <w:p w:rsidR="003347D3" w:rsidRPr="00A36BC7" w:rsidRDefault="003347D3" w:rsidP="003347D3">
      <w:pPr>
        <w:jc w:val="center"/>
        <w:rPr>
          <w:lang w:eastAsia="ko-KR"/>
        </w:rPr>
      </w:pPr>
      <m:oMath>
        <m:r>
          <w:rPr>
            <w:rFonts w:ascii="Cambria Math" w:hAnsi="Cambria Math"/>
            <w:lang w:eastAsia="ko-KR"/>
          </w:rPr>
          <m:t>T</m:t>
        </m:r>
        <m:d>
          <m:dPr>
            <m:ctrlPr>
              <w:rPr>
                <w:rFonts w:ascii="Cambria Math" w:hAnsi="Cambria Math"/>
                <w:i/>
                <w:lang w:eastAsia="ko-KR"/>
              </w:rPr>
            </m:ctrlPr>
          </m:dPr>
          <m:e>
            <m:r>
              <w:rPr>
                <w:rFonts w:ascii="Cambria Math" w:hAnsi="Cambria Math"/>
                <w:lang w:eastAsia="ko-KR"/>
              </w:rPr>
              <m:t>k,n</m:t>
            </m:r>
          </m:e>
        </m:d>
        <m:r>
          <w:rPr>
            <w:rFonts w:ascii="Cambria Math" w:hAnsi="Cambria Math"/>
            <w:lang w:eastAsia="ko-KR"/>
          </w:rPr>
          <m:t>=</m:t>
        </m:r>
        <m:rad>
          <m:radPr>
            <m:degHide m:val="1"/>
            <m:ctrlPr>
              <w:rPr>
                <w:rFonts w:ascii="Cambria Math" w:hAnsi="Cambria Math"/>
                <w:i/>
                <w:lang w:eastAsia="ko-KR"/>
              </w:rPr>
            </m:ctrlPr>
          </m:radPr>
          <m:deg/>
          <m:e>
            <m:f>
              <m:fPr>
                <m:ctrlPr>
                  <w:rPr>
                    <w:rFonts w:ascii="Cambria Math" w:hAnsi="Cambria Math"/>
                    <w:i/>
                    <w:lang w:eastAsia="ko-KR"/>
                  </w:rPr>
                </m:ctrlPr>
              </m:fPr>
              <m:num>
                <m:r>
                  <w:rPr>
                    <w:rFonts w:ascii="Cambria Math" w:hAnsi="Cambria Math"/>
                    <w:lang w:eastAsia="ko-KR"/>
                  </w:rPr>
                  <m:t>2</m:t>
                </m:r>
              </m:num>
              <m:den>
                <m:r>
                  <w:rPr>
                    <w:rFonts w:ascii="Cambria Math" w:hAnsi="Cambria Math"/>
                    <w:lang w:eastAsia="ko-KR"/>
                  </w:rPr>
                  <m:t>N</m:t>
                </m:r>
              </m:den>
            </m:f>
          </m:e>
        </m:rad>
        <m:sSub>
          <m:sSubPr>
            <m:ctrlPr>
              <w:rPr>
                <w:rFonts w:ascii="Cambria Math" w:hAnsi="Cambria Math"/>
                <w:i/>
                <w:lang w:eastAsia="ko-KR"/>
              </w:rPr>
            </m:ctrlPr>
          </m:sSubPr>
          <m:e>
            <m:r>
              <w:rPr>
                <w:rFonts w:ascii="Cambria Math" w:hAnsi="Cambria Math"/>
                <w:lang w:eastAsia="ko-KR"/>
              </w:rPr>
              <m:t>ε</m:t>
            </m:r>
          </m:e>
          <m:sub>
            <m:r>
              <w:rPr>
                <w:rFonts w:ascii="Cambria Math" w:hAnsi="Cambria Math"/>
                <w:lang w:eastAsia="ko-KR"/>
              </w:rPr>
              <m:t>n</m:t>
            </m:r>
          </m:sub>
        </m:sSub>
        <m:func>
          <m:funcPr>
            <m:ctrlPr>
              <w:rPr>
                <w:rFonts w:ascii="Cambria Math" w:hAnsi="Cambria Math"/>
                <w:i/>
                <w:lang w:eastAsia="ko-KR"/>
              </w:rPr>
            </m:ctrlPr>
          </m:funcPr>
          <m:fName>
            <m:r>
              <m:rPr>
                <m:sty m:val="p"/>
              </m:rPr>
              <w:rPr>
                <w:rFonts w:ascii="Cambria Math" w:hAnsi="Cambria Math"/>
                <w:lang w:eastAsia="ko-KR"/>
              </w:rPr>
              <m:t>sin</m:t>
            </m:r>
          </m:fName>
          <m:e>
            <m:d>
              <m:dPr>
                <m:ctrlPr>
                  <w:rPr>
                    <w:rFonts w:ascii="Cambria Math" w:hAnsi="Cambria Math"/>
                    <w:i/>
                    <w:lang w:eastAsia="ko-KR"/>
                  </w:rPr>
                </m:ctrlPr>
              </m:dPr>
              <m:e>
                <m:f>
                  <m:fPr>
                    <m:ctrlPr>
                      <w:rPr>
                        <w:rFonts w:ascii="Cambria Math" w:hAnsi="Cambria Math"/>
                        <w:i/>
                        <w:lang w:eastAsia="ko-KR"/>
                      </w:rPr>
                    </m:ctrlPr>
                  </m:fPr>
                  <m:num>
                    <m:d>
                      <m:dPr>
                        <m:ctrlPr>
                          <w:rPr>
                            <w:rFonts w:ascii="Cambria Math" w:hAnsi="Cambria Math"/>
                            <w:i/>
                            <w:lang w:eastAsia="ko-KR"/>
                          </w:rPr>
                        </m:ctrlPr>
                      </m:dPr>
                      <m:e>
                        <m:r>
                          <w:rPr>
                            <w:rFonts w:ascii="Cambria Math" w:hAnsi="Cambria Math"/>
                            <w:lang w:eastAsia="ko-KR"/>
                          </w:rPr>
                          <m:t>n+1</m:t>
                        </m:r>
                      </m:e>
                    </m:d>
                    <m:d>
                      <m:dPr>
                        <m:ctrlPr>
                          <w:rPr>
                            <w:rFonts w:ascii="Cambria Math" w:hAnsi="Cambria Math"/>
                            <w:i/>
                            <w:lang w:eastAsia="ko-KR"/>
                          </w:rPr>
                        </m:ctrlPr>
                      </m:dPr>
                      <m:e>
                        <m:r>
                          <w:rPr>
                            <w:rFonts w:ascii="Cambria Math" w:hAnsi="Cambria Math"/>
                            <w:lang w:eastAsia="ko-KR"/>
                          </w:rPr>
                          <m:t>2k+1</m:t>
                        </m:r>
                      </m:e>
                    </m:d>
                    <m:r>
                      <w:rPr>
                        <w:rFonts w:ascii="Cambria Math" w:hAnsi="Cambria Math"/>
                        <w:lang w:eastAsia="ko-KR"/>
                      </w:rPr>
                      <m:t>π</m:t>
                    </m:r>
                  </m:num>
                  <m:den>
                    <m:r>
                      <w:rPr>
                        <w:rFonts w:ascii="Cambria Math" w:hAnsi="Cambria Math"/>
                        <w:lang w:eastAsia="ko-KR"/>
                      </w:rPr>
                      <m:t>2N</m:t>
                    </m:r>
                  </m:den>
                </m:f>
              </m:e>
            </m:d>
          </m:e>
        </m:func>
        <m:r>
          <w:rPr>
            <w:rFonts w:ascii="Cambria Math" w:hAnsi="Cambria Math"/>
            <w:lang w:eastAsia="ko-KR"/>
          </w:rPr>
          <m:t>,   k,n=0,1,…,N-1</m:t>
        </m:r>
      </m:oMath>
      <w:r w:rsidRPr="00A36BC7">
        <w:rPr>
          <w:lang w:eastAsia="ko-KR"/>
        </w:rPr>
        <w:t>.</w:t>
      </w:r>
    </w:p>
    <w:p w:rsidR="003347D3" w:rsidRPr="00A36BC7" w:rsidRDefault="003347D3" w:rsidP="003347D3">
      <w:pPr>
        <w:numPr>
          <w:ilvl w:val="0"/>
          <w:numId w:val="39"/>
        </w:numPr>
      </w:pPr>
      <w:r w:rsidRPr="00A36BC7">
        <w:t>DCT Type-8:</w:t>
      </w:r>
    </w:p>
    <w:p w:rsidR="003347D3" w:rsidRPr="00A36BC7" w:rsidRDefault="003347D3" w:rsidP="003347D3">
      <w:pPr>
        <w:jc w:val="both"/>
        <w:rPr>
          <w:lang w:eastAsia="ko-KR"/>
        </w:rPr>
      </w:pPr>
    </w:p>
    <w:p w:rsidR="003347D3" w:rsidRPr="00A36BC7" w:rsidRDefault="003347D3" w:rsidP="003347D3">
      <w:pPr>
        <w:jc w:val="center"/>
        <w:rPr>
          <w:lang w:eastAsia="ko-KR"/>
        </w:rPr>
      </w:pPr>
      <m:oMath>
        <m:r>
          <w:rPr>
            <w:rFonts w:ascii="Cambria Math" w:hAnsi="Cambria Math"/>
            <w:lang w:eastAsia="ko-KR"/>
          </w:rPr>
          <m:t>T</m:t>
        </m:r>
        <m:d>
          <m:dPr>
            <m:ctrlPr>
              <w:rPr>
                <w:rFonts w:ascii="Cambria Math" w:hAnsi="Cambria Math"/>
                <w:i/>
                <w:lang w:eastAsia="ko-KR"/>
              </w:rPr>
            </m:ctrlPr>
          </m:dPr>
          <m:e>
            <m:r>
              <w:rPr>
                <w:rFonts w:ascii="Cambria Math" w:hAnsi="Cambria Math"/>
                <w:lang w:eastAsia="ko-KR"/>
              </w:rPr>
              <m:t>k,n</m:t>
            </m:r>
          </m:e>
        </m:d>
        <m:r>
          <w:rPr>
            <w:rFonts w:ascii="Cambria Math" w:hAnsi="Cambria Math"/>
            <w:lang w:eastAsia="ko-KR"/>
          </w:rPr>
          <m:t>=</m:t>
        </m:r>
        <m:f>
          <m:fPr>
            <m:ctrlPr>
              <w:rPr>
                <w:rFonts w:ascii="Cambria Math" w:hAnsi="Cambria Math"/>
                <w:i/>
                <w:lang w:eastAsia="ko-KR"/>
              </w:rPr>
            </m:ctrlPr>
          </m:fPr>
          <m:num>
            <m:r>
              <w:rPr>
                <w:rFonts w:ascii="Cambria Math" w:hAnsi="Cambria Math"/>
                <w:lang w:eastAsia="ko-KR"/>
              </w:rPr>
              <m:t>2</m:t>
            </m:r>
          </m:num>
          <m:den>
            <m:rad>
              <m:radPr>
                <m:degHide m:val="1"/>
                <m:ctrlPr>
                  <w:rPr>
                    <w:rFonts w:ascii="Cambria Math" w:hAnsi="Cambria Math"/>
                    <w:i/>
                    <w:lang w:eastAsia="ko-KR"/>
                  </w:rPr>
                </m:ctrlPr>
              </m:radPr>
              <m:deg/>
              <m:e>
                <m:r>
                  <w:rPr>
                    <w:rFonts w:ascii="Cambria Math" w:hAnsi="Cambria Math"/>
                    <w:lang w:eastAsia="ko-KR"/>
                  </w:rPr>
                  <m:t>2N+1</m:t>
                </m:r>
              </m:e>
            </m:rad>
          </m:den>
        </m:f>
        <m:func>
          <m:funcPr>
            <m:ctrlPr>
              <w:rPr>
                <w:rFonts w:ascii="Cambria Math" w:hAnsi="Cambria Math"/>
                <w:i/>
                <w:lang w:eastAsia="ko-KR"/>
              </w:rPr>
            </m:ctrlPr>
          </m:funcPr>
          <m:fName>
            <m:r>
              <m:rPr>
                <m:sty m:val="p"/>
              </m:rPr>
              <w:rPr>
                <w:rFonts w:ascii="Cambria Math" w:hAnsi="Cambria Math"/>
                <w:lang w:eastAsia="ko-KR"/>
              </w:rPr>
              <m:t>cos</m:t>
            </m:r>
          </m:fName>
          <m:e>
            <m:d>
              <m:dPr>
                <m:ctrlPr>
                  <w:rPr>
                    <w:rFonts w:ascii="Cambria Math" w:hAnsi="Cambria Math"/>
                    <w:i/>
                    <w:lang w:eastAsia="ko-KR"/>
                  </w:rPr>
                </m:ctrlPr>
              </m:dPr>
              <m:e>
                <m:f>
                  <m:fPr>
                    <m:ctrlPr>
                      <w:rPr>
                        <w:rFonts w:ascii="Cambria Math" w:hAnsi="Cambria Math"/>
                        <w:i/>
                        <w:lang w:eastAsia="ko-KR"/>
                      </w:rPr>
                    </m:ctrlPr>
                  </m:fPr>
                  <m:num>
                    <m:r>
                      <w:rPr>
                        <w:rFonts w:ascii="Cambria Math" w:hAnsi="Cambria Math"/>
                        <w:lang w:eastAsia="ko-KR"/>
                      </w:rPr>
                      <m:t>2</m:t>
                    </m:r>
                    <m:d>
                      <m:dPr>
                        <m:ctrlPr>
                          <w:rPr>
                            <w:rFonts w:ascii="Cambria Math" w:hAnsi="Cambria Math"/>
                            <w:i/>
                            <w:lang w:eastAsia="ko-KR"/>
                          </w:rPr>
                        </m:ctrlPr>
                      </m:dPr>
                      <m:e>
                        <m:r>
                          <w:rPr>
                            <w:rFonts w:ascii="Cambria Math" w:hAnsi="Cambria Math"/>
                            <w:lang w:eastAsia="ko-KR"/>
                          </w:rPr>
                          <m:t>n+</m:t>
                        </m:r>
                        <m:f>
                          <m:fPr>
                            <m:ctrlPr>
                              <w:rPr>
                                <w:rFonts w:ascii="Cambria Math" w:hAnsi="Cambria Math"/>
                                <w:i/>
                                <w:lang w:eastAsia="ko-KR"/>
                              </w:rPr>
                            </m:ctrlPr>
                          </m:fPr>
                          <m:num>
                            <m:r>
                              <w:rPr>
                                <w:rFonts w:ascii="Cambria Math" w:hAnsi="Cambria Math"/>
                                <w:lang w:eastAsia="ko-KR"/>
                              </w:rPr>
                              <m:t>1</m:t>
                            </m:r>
                          </m:num>
                          <m:den>
                            <m:r>
                              <w:rPr>
                                <w:rFonts w:ascii="Cambria Math" w:hAnsi="Cambria Math"/>
                                <w:lang w:eastAsia="ko-KR"/>
                              </w:rPr>
                              <m:t>2</m:t>
                            </m:r>
                          </m:den>
                        </m:f>
                      </m:e>
                    </m:d>
                    <m:d>
                      <m:dPr>
                        <m:ctrlPr>
                          <w:rPr>
                            <w:rFonts w:ascii="Cambria Math" w:hAnsi="Cambria Math"/>
                            <w:i/>
                            <w:lang w:eastAsia="ko-KR"/>
                          </w:rPr>
                        </m:ctrlPr>
                      </m:dPr>
                      <m:e>
                        <m:r>
                          <w:rPr>
                            <w:rFonts w:ascii="Cambria Math" w:hAnsi="Cambria Math"/>
                            <w:lang w:eastAsia="ko-KR"/>
                          </w:rPr>
                          <m:t>k+</m:t>
                        </m:r>
                        <m:f>
                          <m:fPr>
                            <m:ctrlPr>
                              <w:rPr>
                                <w:rFonts w:ascii="Cambria Math" w:hAnsi="Cambria Math"/>
                                <w:i/>
                                <w:lang w:eastAsia="ko-KR"/>
                              </w:rPr>
                            </m:ctrlPr>
                          </m:fPr>
                          <m:num>
                            <m:r>
                              <w:rPr>
                                <w:rFonts w:ascii="Cambria Math" w:hAnsi="Cambria Math"/>
                                <w:lang w:eastAsia="ko-KR"/>
                              </w:rPr>
                              <m:t>1</m:t>
                            </m:r>
                          </m:num>
                          <m:den>
                            <m:r>
                              <w:rPr>
                                <w:rFonts w:ascii="Cambria Math" w:hAnsi="Cambria Math"/>
                                <w:lang w:eastAsia="ko-KR"/>
                              </w:rPr>
                              <m:t>2</m:t>
                            </m:r>
                          </m:den>
                        </m:f>
                      </m:e>
                    </m:d>
                    <m:r>
                      <w:rPr>
                        <w:rFonts w:ascii="Cambria Math" w:hAnsi="Cambria Math"/>
                        <w:lang w:eastAsia="ko-KR"/>
                      </w:rPr>
                      <m:t>π</m:t>
                    </m:r>
                  </m:num>
                  <m:den>
                    <m:r>
                      <w:rPr>
                        <w:rFonts w:ascii="Cambria Math" w:hAnsi="Cambria Math"/>
                        <w:lang w:eastAsia="ko-KR"/>
                      </w:rPr>
                      <m:t>2N+1</m:t>
                    </m:r>
                  </m:den>
                </m:f>
              </m:e>
            </m:d>
          </m:e>
        </m:func>
        <m:r>
          <w:rPr>
            <w:rFonts w:ascii="Cambria Math" w:hAnsi="Cambria Math"/>
            <w:lang w:eastAsia="ko-KR"/>
          </w:rPr>
          <m:t>,   k,n=0,1,…,N-1</m:t>
        </m:r>
      </m:oMath>
      <w:r w:rsidRPr="00A36BC7">
        <w:rPr>
          <w:lang w:eastAsia="ko-KR"/>
        </w:rPr>
        <w:t>.</w:t>
      </w:r>
    </w:p>
    <w:p w:rsidR="003347D3" w:rsidRPr="00A36BC7" w:rsidRDefault="0031566A" w:rsidP="003347D3">
      <w:pPr>
        <w:spacing w:before="120"/>
        <w:jc w:val="both"/>
      </w:pPr>
      <w:r w:rsidRPr="00A36BC7">
        <w:t>In the above formula</w:t>
      </w:r>
      <w:r w:rsidR="00EA29E8" w:rsidRPr="00A36BC7">
        <w:t>s</w:t>
      </w:r>
      <w:r w:rsidRPr="00A36BC7">
        <w:t xml:space="preserve">, </w:t>
      </w:r>
      <w:r w:rsidR="003347D3" w:rsidRPr="008A1E39">
        <w:rPr>
          <w:i/>
        </w:rPr>
        <w:t>N</w:t>
      </w:r>
      <w:r w:rsidR="003347D3" w:rsidRPr="00A36BC7">
        <w:t xml:space="preserve"> is the transform size, </w:t>
      </w:r>
      <m:oMath>
        <m:sSub>
          <m:sSubPr>
            <m:ctrlPr>
              <w:rPr>
                <w:rFonts w:ascii="Cambria Math" w:hAnsi="Cambria Math"/>
                <w:i/>
              </w:rPr>
            </m:ctrlPr>
          </m:sSubPr>
          <m:e>
            <m:r>
              <w:rPr>
                <w:rFonts w:ascii="Cambria Math" w:hAnsi="Cambria Math"/>
              </w:rPr>
              <m:t>ε</m:t>
            </m:r>
          </m:e>
          <m:sub>
            <m:r>
              <w:rPr>
                <w:rFonts w:ascii="Cambria Math" w:hAnsi="Cambria Math"/>
              </w:rPr>
              <m:t>n</m:t>
            </m:r>
          </m:sub>
        </m:sSub>
        <m:r>
          <w:rPr>
            <w:rFonts w:ascii="Cambria Math" w:hAnsi="Cambria Math"/>
          </w:rPr>
          <m:t>=</m:t>
        </m:r>
        <m:f>
          <m:fPr>
            <m:ctrlPr>
              <w:rPr>
                <w:rFonts w:ascii="Cambria Math" w:hAnsi="Cambria Math"/>
                <w:i/>
              </w:rPr>
            </m:ctrlPr>
          </m:fPr>
          <m:num>
            <m:r>
              <w:rPr>
                <w:rFonts w:ascii="Cambria Math" w:hAnsi="Cambria Math"/>
              </w:rPr>
              <m:t>1</m:t>
            </m:r>
          </m:num>
          <m:den>
            <m:rad>
              <m:radPr>
                <m:degHide m:val="1"/>
                <m:ctrlPr>
                  <w:rPr>
                    <w:rFonts w:ascii="Cambria Math" w:hAnsi="Cambria Math"/>
                    <w:i/>
                  </w:rPr>
                </m:ctrlPr>
              </m:radPr>
              <m:deg/>
              <m:e>
                <m:r>
                  <w:rPr>
                    <w:rFonts w:ascii="Cambria Math" w:hAnsi="Cambria Math"/>
                  </w:rPr>
                  <m:t>2</m:t>
                </m:r>
              </m:e>
            </m:rad>
          </m:den>
        </m:f>
      </m:oMath>
      <w:r w:rsidR="003347D3" w:rsidRPr="00A36BC7">
        <w:t xml:space="preserve"> for </w:t>
      </w:r>
      <w:r w:rsidR="003347D3" w:rsidRPr="008A1E39">
        <w:rPr>
          <w:i/>
        </w:rPr>
        <w:t>n=N-1</w:t>
      </w:r>
      <w:r w:rsidR="003347D3" w:rsidRPr="00A36BC7">
        <w:t xml:space="preserve"> and </w:t>
      </w:r>
      <m:oMath>
        <m:sSub>
          <m:sSubPr>
            <m:ctrlPr>
              <w:rPr>
                <w:rFonts w:ascii="Cambria Math" w:hAnsi="Cambria Math"/>
                <w:i/>
              </w:rPr>
            </m:ctrlPr>
          </m:sSubPr>
          <m:e>
            <m:r>
              <w:rPr>
                <w:rFonts w:ascii="Cambria Math" w:hAnsi="Cambria Math"/>
              </w:rPr>
              <m:t>ε</m:t>
            </m:r>
          </m:e>
          <m:sub>
            <m:r>
              <w:rPr>
                <w:rFonts w:ascii="Cambria Math" w:hAnsi="Cambria Math"/>
              </w:rPr>
              <m:t>n</m:t>
            </m:r>
          </m:sub>
        </m:sSub>
        <m:r>
          <w:rPr>
            <w:rFonts w:ascii="Cambria Math" w:hAnsi="Cambria Math"/>
          </w:rPr>
          <m:t>=1</m:t>
        </m:r>
      </m:oMath>
      <w:r w:rsidR="003347D3" w:rsidRPr="00A36BC7">
        <w:t xml:space="preserve"> otherwise.</w:t>
      </w:r>
    </w:p>
    <w:p w:rsidR="0052456B" w:rsidRPr="00A36BC7" w:rsidRDefault="0052456B" w:rsidP="007B7A9D">
      <w:pPr>
        <w:spacing w:before="120"/>
        <w:jc w:val="both"/>
      </w:pPr>
    </w:p>
    <w:p w:rsidR="0052456B" w:rsidRPr="0052456B" w:rsidRDefault="0052456B" w:rsidP="007B7A9D">
      <w:pPr>
        <w:pStyle w:val="Heading2"/>
        <w:spacing w:before="120"/>
      </w:pPr>
      <w:bookmarkStart w:id="46" w:name="_Toc336872008"/>
      <w:r w:rsidRPr="0052456B">
        <w:t>Quantization</w:t>
      </w:r>
      <w:bookmarkEnd w:id="46"/>
    </w:p>
    <w:p w:rsidR="0052456B" w:rsidRPr="00665DB5" w:rsidRDefault="006214A1" w:rsidP="007B7A9D">
      <w:pPr>
        <w:spacing w:before="120"/>
        <w:rPr>
          <w:szCs w:val="22"/>
        </w:rPr>
      </w:pPr>
      <w:r w:rsidRPr="00665DB5">
        <w:rPr>
          <w:szCs w:val="22"/>
        </w:rPr>
        <w:t>This part is kept unchanged from HEVC.</w:t>
      </w:r>
    </w:p>
    <w:p w:rsidR="00F24BEC" w:rsidRDefault="00F24BEC" w:rsidP="007B7A9D">
      <w:pPr>
        <w:pStyle w:val="Heading2"/>
        <w:spacing w:before="120"/>
      </w:pPr>
      <w:bookmarkStart w:id="47" w:name="_Toc336872009"/>
      <w:r>
        <w:t>M</w:t>
      </w:r>
      <w:r w:rsidRPr="0052456B">
        <w:t>otion</w:t>
      </w:r>
      <w:r>
        <w:t>/mode/parameter coding</w:t>
      </w:r>
      <w:bookmarkEnd w:id="47"/>
    </w:p>
    <w:p w:rsidR="0052456B" w:rsidRPr="00665DB5" w:rsidRDefault="006214A1" w:rsidP="004157CA">
      <w:pPr>
        <w:spacing w:before="120"/>
      </w:pPr>
      <w:r w:rsidRPr="00665DB5">
        <w:rPr>
          <w:szCs w:val="22"/>
        </w:rPr>
        <w:t>This part is kept unchanged from HEVC</w:t>
      </w:r>
      <w:r w:rsidR="00041881" w:rsidRPr="00665DB5">
        <w:t xml:space="preserve"> </w:t>
      </w:r>
    </w:p>
    <w:p w:rsidR="00CC64F0" w:rsidRDefault="00CC64F0" w:rsidP="00CC64F0">
      <w:pPr>
        <w:pStyle w:val="Heading2"/>
      </w:pPr>
      <w:bookmarkStart w:id="48" w:name="_Toc336872010"/>
      <w:r>
        <w:t xml:space="preserve">Entropy coding of </w:t>
      </w:r>
      <w:r w:rsidR="008A1E39">
        <w:t xml:space="preserve">residue </w:t>
      </w:r>
      <w:r>
        <w:t>/ transform coefficients</w:t>
      </w:r>
      <w:bookmarkEnd w:id="48"/>
    </w:p>
    <w:p w:rsidR="004D6BCF" w:rsidRPr="002F77CE" w:rsidRDefault="00C4709C" w:rsidP="007B7A9D">
      <w:pPr>
        <w:spacing w:before="120"/>
        <w:jc w:val="both"/>
      </w:pPr>
      <w:r w:rsidRPr="002F77CE">
        <w:t xml:space="preserve">The </w:t>
      </w:r>
      <w:r w:rsidR="00ED1493" w:rsidRPr="002F77CE">
        <w:t xml:space="preserve">entropy coding of the </w:t>
      </w:r>
      <w:r w:rsidR="008A1E39" w:rsidRPr="002F77CE">
        <w:t>residu</w:t>
      </w:r>
      <w:r w:rsidR="008A1E39">
        <w:t>e</w:t>
      </w:r>
      <w:r w:rsidR="008A1E39" w:rsidRPr="002F77CE">
        <w:t xml:space="preserve"> </w:t>
      </w:r>
      <w:r w:rsidR="002F77CE">
        <w:t xml:space="preserve">in </w:t>
      </w:r>
      <w:r w:rsidR="000D0CC3" w:rsidRPr="002F77CE">
        <w:t xml:space="preserve">enhancement layer </w:t>
      </w:r>
      <w:r w:rsidRPr="002F77CE">
        <w:t xml:space="preserve">is </w:t>
      </w:r>
      <w:r w:rsidR="00ED1493" w:rsidRPr="002F77CE">
        <w:t>almost</w:t>
      </w:r>
      <w:r w:rsidRPr="002F77CE">
        <w:t xml:space="preserve"> </w:t>
      </w:r>
      <w:r w:rsidR="0031566A" w:rsidRPr="002F77CE">
        <w:t xml:space="preserve">the </w:t>
      </w:r>
      <w:r w:rsidRPr="002F77CE">
        <w:t>sam</w:t>
      </w:r>
      <w:r w:rsidR="00ED1493" w:rsidRPr="002F77CE">
        <w:t xml:space="preserve">e as </w:t>
      </w:r>
      <w:r w:rsidR="00095B57" w:rsidRPr="002F77CE">
        <w:t xml:space="preserve">in </w:t>
      </w:r>
      <w:r w:rsidR="00ED1493" w:rsidRPr="002F77CE">
        <w:t>the HEVC main profile</w:t>
      </w:r>
      <w:r w:rsidR="00D73E90" w:rsidRPr="002F77CE">
        <w:t xml:space="preserve"> with two exceptions</w:t>
      </w:r>
      <w:r w:rsidR="00ED1493" w:rsidRPr="002F77CE">
        <w:t xml:space="preserve">. </w:t>
      </w:r>
      <w:r w:rsidR="00150DF0">
        <w:t>First, t</w:t>
      </w:r>
      <w:r w:rsidRPr="002F77CE">
        <w:t xml:space="preserve">he condition </w:t>
      </w:r>
      <w:r w:rsidR="00095B57" w:rsidRPr="002F77CE">
        <w:t>assigning single context</w:t>
      </w:r>
      <w:r w:rsidRPr="002F77CE">
        <w:t xml:space="preserve"> </w:t>
      </w:r>
      <w:r w:rsidR="00095B57" w:rsidRPr="002F77CE">
        <w:t>to all high-frequency coefficients is removed</w:t>
      </w:r>
      <w:r w:rsidRPr="002F77CE">
        <w:t>.</w:t>
      </w:r>
      <w:r w:rsidR="00095B57" w:rsidRPr="002F77CE">
        <w:t xml:space="preserve"> </w:t>
      </w:r>
      <w:r w:rsidR="00150DF0">
        <w:t>Second, t</w:t>
      </w:r>
      <w:r w:rsidR="00ED1493" w:rsidRPr="002F77CE">
        <w:t>he scan order assignment</w:t>
      </w:r>
      <w:r w:rsidR="00095B57" w:rsidRPr="002F77CE">
        <w:t xml:space="preserve"> is modified</w:t>
      </w:r>
      <w:r w:rsidR="00ED1493" w:rsidRPr="002F77CE">
        <w:t>.</w:t>
      </w:r>
    </w:p>
    <w:p w:rsidR="00ED1493" w:rsidRPr="002F77CE" w:rsidRDefault="00ED1493" w:rsidP="00ED1493">
      <w:pPr>
        <w:spacing w:before="120"/>
        <w:jc w:val="both"/>
      </w:pPr>
      <w:r w:rsidRPr="002F77CE">
        <w:t xml:space="preserve">The coefficients scanning patterns used for the </w:t>
      </w:r>
      <w:r w:rsidR="00F01195" w:rsidRPr="002F77CE">
        <w:t>enhancement layer</w:t>
      </w:r>
      <w:r w:rsidRPr="002F77CE">
        <w:t xml:space="preserve"> are the same as in the HEVC main profile, wherein three coefficient scanning orders (diagonal, vertical and horizontal) are applied to TUs of size 4×4 and 8×8; and only diagonal scan</w:t>
      </w:r>
      <w:r w:rsidR="00F50DF2">
        <w:t xml:space="preserve"> </w:t>
      </w:r>
      <w:r w:rsidRPr="002F77CE">
        <w:t>is applied to larger TU sizes.</w:t>
      </w:r>
    </w:p>
    <w:p w:rsidR="00ED1493" w:rsidRPr="002F77CE" w:rsidRDefault="00ED1493" w:rsidP="00ED1493">
      <w:pPr>
        <w:spacing w:before="120"/>
        <w:jc w:val="both"/>
      </w:pPr>
      <w:r w:rsidRPr="002F77CE">
        <w:t xml:space="preserve">The selection of the scan order for 4×4 and 8×8 TUs is </w:t>
      </w:r>
      <w:r w:rsidR="00006B48">
        <w:t>defined</w:t>
      </w:r>
      <w:r w:rsidR="00006B48" w:rsidRPr="002F77CE">
        <w:t xml:space="preserve"> </w:t>
      </w:r>
      <w:r w:rsidRPr="002F77CE">
        <w:t>as follows:</w:t>
      </w:r>
    </w:p>
    <w:p w:rsidR="00ED1493" w:rsidRPr="002F77CE" w:rsidRDefault="00ED1493" w:rsidP="00ED1493">
      <w:pPr>
        <w:numPr>
          <w:ilvl w:val="0"/>
          <w:numId w:val="39"/>
        </w:numPr>
        <w:spacing w:before="120"/>
        <w:jc w:val="both"/>
      </w:pPr>
      <w:r w:rsidRPr="002F77CE">
        <w:t xml:space="preserve">First, horizontal and vertical scans are selected for intra TUs </w:t>
      </w:r>
      <w:r w:rsidR="00006B48">
        <w:t>based on</w:t>
      </w:r>
      <w:r w:rsidR="00006B48" w:rsidRPr="002F77CE">
        <w:t xml:space="preserve"> </w:t>
      </w:r>
      <w:r w:rsidRPr="002F77CE">
        <w:t xml:space="preserve">prediction directions (according to the mode </w:t>
      </w:r>
      <w:r w:rsidR="00F14A74" w:rsidRPr="002F77CE">
        <w:t>dependent</w:t>
      </w:r>
      <w:r w:rsidRPr="002F77CE">
        <w:t xml:space="preserve"> coefficient scan in the HEVC main profile). </w:t>
      </w:r>
    </w:p>
    <w:p w:rsidR="00C14BDB" w:rsidRPr="002F77CE" w:rsidRDefault="00ED1493" w:rsidP="00ED1493">
      <w:pPr>
        <w:numPr>
          <w:ilvl w:val="0"/>
          <w:numId w:val="39"/>
        </w:numPr>
        <w:spacing w:before="120"/>
        <w:jc w:val="both"/>
      </w:pPr>
      <w:r w:rsidRPr="002F77CE">
        <w:t xml:space="preserve">Second, for all other 4×4 and 8×8 TUs (i.e., non-intra blocks and intra blocks </w:t>
      </w:r>
      <w:r w:rsidR="0083162D">
        <w:t xml:space="preserve">that the scan selected in the first </w:t>
      </w:r>
      <w:r w:rsidR="007844E0">
        <w:t>stage</w:t>
      </w:r>
      <w:r w:rsidR="0083162D">
        <w:t xml:space="preserve"> is neither </w:t>
      </w:r>
      <w:proofErr w:type="spellStart"/>
      <w:r w:rsidR="0083162D">
        <w:t>horizonal</w:t>
      </w:r>
      <w:proofErr w:type="spellEnd"/>
      <w:r w:rsidR="0083162D">
        <w:t xml:space="preserve"> </w:t>
      </w:r>
      <w:r w:rsidR="00FA426F">
        <w:t xml:space="preserve">scan </w:t>
      </w:r>
      <w:r w:rsidR="0083162D">
        <w:t>nor vertical</w:t>
      </w:r>
      <w:r w:rsidR="00FA426F">
        <w:t xml:space="preserve"> scan</w:t>
      </w:r>
      <w:r w:rsidRPr="002F77CE">
        <w:t xml:space="preserve">), the scan order is selected based on the </w:t>
      </w:r>
      <w:r w:rsidR="00D8187E">
        <w:t xml:space="preserve">horizontal and </w:t>
      </w:r>
      <w:r w:rsidR="00D8187E">
        <w:lastRenderedPageBreak/>
        <w:t>vertical gradient</w:t>
      </w:r>
      <w:r w:rsidR="007844E0">
        <w:t>s</w:t>
      </w:r>
      <w:r w:rsidR="00D8187E">
        <w:t xml:space="preserve"> of </w:t>
      </w:r>
      <w:r w:rsidR="00FA426F">
        <w:t xml:space="preserve">reconstructed </w:t>
      </w:r>
      <w:r w:rsidR="00006B48">
        <w:t xml:space="preserve">pixel </w:t>
      </w:r>
      <w:r w:rsidR="006F0EAD" w:rsidRPr="002F77CE">
        <w:t>values,</w:t>
      </w:r>
      <w:r w:rsidR="00D8187E" w:rsidRPr="002F77CE" w:rsidDel="00D8187E">
        <w:t xml:space="preserve"> </w:t>
      </w:r>
      <m:oMath>
        <m:r>
          <w:rPr>
            <w:rFonts w:ascii="Cambria Math" w:hAnsi="Cambria Math"/>
          </w:rPr>
          <m:t>Blk</m:t>
        </m:r>
        <m:d>
          <m:dPr>
            <m:ctrlPr>
              <w:rPr>
                <w:rFonts w:ascii="Cambria Math" w:hAnsi="Cambria Math"/>
                <w:i/>
              </w:rPr>
            </m:ctrlPr>
          </m:dPr>
          <m:e>
            <m:r>
              <w:rPr>
                <w:rFonts w:ascii="Cambria Math" w:hAnsi="Cambria Math"/>
              </w:rPr>
              <m:t>y,x</m:t>
            </m:r>
          </m:e>
        </m:d>
      </m:oMath>
      <w:r w:rsidR="00FA426F">
        <w:t xml:space="preserve">, </w:t>
      </w:r>
      <w:r w:rsidR="00D8187E">
        <w:t>o</w:t>
      </w:r>
      <w:r w:rsidR="006F0EAD" w:rsidRPr="002F77CE">
        <w:t xml:space="preserve">f the </w:t>
      </w:r>
      <w:r w:rsidRPr="002F77CE">
        <w:t xml:space="preserve">collocated </w:t>
      </w:r>
      <w:r w:rsidR="007C1885" w:rsidRPr="002F77CE">
        <w:t>BL block</w:t>
      </w:r>
      <w:r w:rsidR="00D73E90" w:rsidRPr="002F77CE">
        <w:t xml:space="preserve">. </w:t>
      </w:r>
      <w:r w:rsidRPr="002F77CE">
        <w:t xml:space="preserve">Specifically, for the </w:t>
      </w:r>
      <w:r w:rsidR="00FA426F" w:rsidRPr="002F77CE">
        <w:t xml:space="preserve">collocated BL </w:t>
      </w:r>
      <w:r w:rsidRPr="002F77CE">
        <w:t xml:space="preserve">block, its horizontal gradient </w:t>
      </w:r>
      <m:oMath>
        <m:sSub>
          <m:sSubPr>
            <m:ctrlPr>
              <w:rPr>
                <w:rFonts w:ascii="Cambria Math" w:hAnsi="Cambria Math"/>
                <w:i/>
              </w:rPr>
            </m:ctrlPr>
          </m:sSubPr>
          <m:e>
            <m:r>
              <w:rPr>
                <w:rFonts w:ascii="Cambria Math" w:hAnsi="Cambria Math"/>
              </w:rPr>
              <m:t>G</m:t>
            </m:r>
          </m:e>
          <m:sub>
            <m:r>
              <w:rPr>
                <w:rFonts w:ascii="Cambria Math" w:hAnsi="Cambria Math"/>
              </w:rPr>
              <m:t>h</m:t>
            </m:r>
          </m:sub>
        </m:sSub>
      </m:oMath>
      <w:r w:rsidR="006F0EAD" w:rsidRPr="002F77CE">
        <w:rPr>
          <w:position w:val="-12"/>
        </w:rPr>
        <w:t xml:space="preserve"> </w:t>
      </w:r>
      <w:r w:rsidRPr="002F77CE">
        <w:t>and vertical gradient</w:t>
      </w:r>
      <w:r w:rsidR="006F0EAD" w:rsidRPr="002F77CE">
        <w:t xml:space="preserve"> </w:t>
      </w:r>
      <m:oMath>
        <m:sSub>
          <m:sSubPr>
            <m:ctrlPr>
              <w:rPr>
                <w:rFonts w:ascii="Cambria Math" w:hAnsi="Cambria Math"/>
                <w:i/>
              </w:rPr>
            </m:ctrlPr>
          </m:sSubPr>
          <m:e>
            <m:r>
              <w:rPr>
                <w:rFonts w:ascii="Cambria Math" w:hAnsi="Cambria Math"/>
              </w:rPr>
              <m:t>G</m:t>
            </m:r>
          </m:e>
          <m:sub>
            <m:r>
              <w:rPr>
                <w:rFonts w:ascii="Cambria Math" w:hAnsi="Cambria Math"/>
              </w:rPr>
              <m:t>v</m:t>
            </m:r>
          </m:sub>
        </m:sSub>
        <m:r>
          <w:rPr>
            <w:rFonts w:ascii="Cambria Math" w:hAnsi="Cambria Math"/>
          </w:rPr>
          <m:t xml:space="preserve"> </m:t>
        </m:r>
      </m:oMath>
      <w:r w:rsidRPr="002F77CE">
        <w:t>are computed</w:t>
      </w:r>
      <w:r w:rsidR="007D2DEA" w:rsidRPr="002F77CE">
        <w:t xml:space="preserve"> </w:t>
      </w:r>
      <w:r w:rsidR="00C14BDB" w:rsidRPr="002F77CE">
        <w:t>using following equations:</w:t>
      </w:r>
    </w:p>
    <w:p w:rsidR="00BF726C" w:rsidRPr="002F77CE" w:rsidRDefault="00070691" w:rsidP="00FB4C4E">
      <w:pPr>
        <w:spacing w:before="120"/>
        <w:ind w:left="360"/>
        <w:jc w:val="both"/>
      </w:pPr>
      <m:oMathPara>
        <m:oMath>
          <m:sSub>
            <m:sSubPr>
              <m:ctrlPr>
                <w:rPr>
                  <w:rFonts w:ascii="Cambria Math" w:hAnsi="Cambria Math"/>
                  <w:i/>
                </w:rPr>
              </m:ctrlPr>
            </m:sSubPr>
            <m:e>
              <m:r>
                <w:rPr>
                  <w:rFonts w:ascii="Cambria Math" w:hAnsi="Cambria Math"/>
                </w:rPr>
                <m:t>G</m:t>
              </m:r>
            </m:e>
            <m:sub>
              <m:r>
                <w:rPr>
                  <w:rFonts w:ascii="Cambria Math" w:hAnsi="Cambria Math"/>
                </w:rPr>
                <m:t>h</m:t>
              </m:r>
            </m:sub>
          </m:sSub>
          <m:r>
            <w:rPr>
              <w:rFonts w:ascii="Cambria Math" w:hAnsi="Cambria Math"/>
            </w:rPr>
            <m:t>=</m:t>
          </m:r>
          <m:nary>
            <m:naryPr>
              <m:chr m:val="∑"/>
              <m:limLoc m:val="undOvr"/>
              <m:ctrlPr>
                <w:rPr>
                  <w:rFonts w:ascii="Cambria Math" w:hAnsi="Cambria Math"/>
                  <w:i/>
                </w:rPr>
              </m:ctrlPr>
            </m:naryPr>
            <m:sub>
              <m:r>
                <w:rPr>
                  <w:rFonts w:ascii="Cambria Math" w:hAnsi="Cambria Math"/>
                </w:rPr>
                <m:t>y=0</m:t>
              </m:r>
            </m:sub>
            <m:sup>
              <m:r>
                <w:rPr>
                  <w:rFonts w:ascii="Cambria Math" w:hAnsi="Cambria Math"/>
                </w:rPr>
                <m:t>N-1</m:t>
              </m:r>
            </m:sup>
            <m:e>
              <m:nary>
                <m:naryPr>
                  <m:chr m:val="∑"/>
                  <m:limLoc m:val="undOvr"/>
                  <m:ctrlPr>
                    <w:rPr>
                      <w:rFonts w:ascii="Cambria Math" w:hAnsi="Cambria Math"/>
                      <w:i/>
                    </w:rPr>
                  </m:ctrlPr>
                </m:naryPr>
                <m:sub>
                  <m:r>
                    <w:rPr>
                      <w:rFonts w:ascii="Cambria Math" w:hAnsi="Cambria Math"/>
                    </w:rPr>
                    <m:t>x=0</m:t>
                  </m:r>
                </m:sub>
                <m:sup>
                  <m:r>
                    <w:rPr>
                      <w:rFonts w:ascii="Cambria Math" w:hAnsi="Cambria Math"/>
                    </w:rPr>
                    <m:t>N-2</m:t>
                  </m:r>
                </m:sup>
                <m:e>
                  <m:r>
                    <w:rPr>
                      <w:rFonts w:ascii="Cambria Math" w:hAnsi="Cambria Math"/>
                    </w:rPr>
                    <m:t>Abs</m:t>
                  </m:r>
                  <m:d>
                    <m:dPr>
                      <m:ctrlPr>
                        <w:rPr>
                          <w:rFonts w:ascii="Cambria Math" w:hAnsi="Cambria Math"/>
                          <w:i/>
                        </w:rPr>
                      </m:ctrlPr>
                    </m:dPr>
                    <m:e>
                      <m:r>
                        <w:rPr>
                          <w:rFonts w:ascii="Cambria Math" w:hAnsi="Cambria Math"/>
                        </w:rPr>
                        <m:t>Blk</m:t>
                      </m:r>
                      <m:d>
                        <m:dPr>
                          <m:ctrlPr>
                            <w:rPr>
                              <w:rFonts w:ascii="Cambria Math" w:hAnsi="Cambria Math"/>
                              <w:i/>
                            </w:rPr>
                          </m:ctrlPr>
                        </m:dPr>
                        <m:e>
                          <m:r>
                            <w:rPr>
                              <w:rFonts w:ascii="Cambria Math" w:hAnsi="Cambria Math"/>
                            </w:rPr>
                            <m:t>y,x+1</m:t>
                          </m:r>
                        </m:e>
                      </m:d>
                      <m:r>
                        <w:rPr>
                          <w:rFonts w:ascii="Cambria Math" w:hAnsi="Cambria Math"/>
                        </w:rPr>
                        <m:t>-Blk</m:t>
                      </m:r>
                      <m:d>
                        <m:dPr>
                          <m:ctrlPr>
                            <w:rPr>
                              <w:rFonts w:ascii="Cambria Math" w:hAnsi="Cambria Math"/>
                              <w:i/>
                            </w:rPr>
                          </m:ctrlPr>
                        </m:dPr>
                        <m:e>
                          <m:r>
                            <w:rPr>
                              <w:rFonts w:ascii="Cambria Math" w:hAnsi="Cambria Math"/>
                            </w:rPr>
                            <m:t>y,x</m:t>
                          </m:r>
                        </m:e>
                      </m:d>
                    </m:e>
                  </m:d>
                </m:e>
              </m:nary>
            </m:e>
          </m:nary>
          <m:r>
            <w:rPr>
              <w:rFonts w:ascii="Cambria Math" w:hAnsi="Cambria Math"/>
            </w:rPr>
            <m:t>,</m:t>
          </m:r>
        </m:oMath>
      </m:oMathPara>
    </w:p>
    <w:p w:rsidR="00333BAB" w:rsidRPr="002F77CE" w:rsidRDefault="00070691" w:rsidP="00C87CB4">
      <w:pPr>
        <w:spacing w:before="120"/>
        <w:ind w:left="360"/>
        <w:jc w:val="both"/>
      </w:pPr>
      <m:oMathPara>
        <m:oMath>
          <m:sSub>
            <m:sSubPr>
              <m:ctrlPr>
                <w:rPr>
                  <w:rFonts w:ascii="Cambria Math" w:hAnsi="Cambria Math"/>
                  <w:i/>
                </w:rPr>
              </m:ctrlPr>
            </m:sSubPr>
            <m:e>
              <m:r>
                <w:rPr>
                  <w:rFonts w:ascii="Cambria Math" w:hAnsi="Cambria Math"/>
                </w:rPr>
                <m:t>G</m:t>
              </m:r>
            </m:e>
            <m:sub>
              <m:r>
                <w:rPr>
                  <w:rFonts w:ascii="Cambria Math" w:hAnsi="Cambria Math"/>
                </w:rPr>
                <m:t>v</m:t>
              </m:r>
            </m:sub>
          </m:sSub>
          <m:r>
            <w:rPr>
              <w:rFonts w:ascii="Cambria Math" w:hAnsi="Cambria Math"/>
            </w:rPr>
            <m:t>=</m:t>
          </m:r>
          <m:nary>
            <m:naryPr>
              <m:chr m:val="∑"/>
              <m:limLoc m:val="undOvr"/>
              <m:ctrlPr>
                <w:rPr>
                  <w:rFonts w:ascii="Cambria Math" w:hAnsi="Cambria Math"/>
                  <w:i/>
                </w:rPr>
              </m:ctrlPr>
            </m:naryPr>
            <m:sub>
              <m:r>
                <w:rPr>
                  <w:rFonts w:ascii="Cambria Math" w:hAnsi="Cambria Math"/>
                </w:rPr>
                <m:t>y=0</m:t>
              </m:r>
            </m:sub>
            <m:sup>
              <m:r>
                <w:rPr>
                  <w:rFonts w:ascii="Cambria Math" w:hAnsi="Cambria Math"/>
                </w:rPr>
                <m:t>N-2</m:t>
              </m:r>
            </m:sup>
            <m:e>
              <m:nary>
                <m:naryPr>
                  <m:chr m:val="∑"/>
                  <m:limLoc m:val="undOvr"/>
                  <m:ctrlPr>
                    <w:rPr>
                      <w:rFonts w:ascii="Cambria Math" w:hAnsi="Cambria Math"/>
                      <w:i/>
                    </w:rPr>
                  </m:ctrlPr>
                </m:naryPr>
                <m:sub>
                  <m:r>
                    <w:rPr>
                      <w:rFonts w:ascii="Cambria Math" w:hAnsi="Cambria Math"/>
                    </w:rPr>
                    <m:t>x=0</m:t>
                  </m:r>
                </m:sub>
                <m:sup>
                  <m:r>
                    <w:rPr>
                      <w:rFonts w:ascii="Cambria Math" w:hAnsi="Cambria Math"/>
                    </w:rPr>
                    <m:t>N-1</m:t>
                  </m:r>
                </m:sup>
                <m:e>
                  <m:r>
                    <w:rPr>
                      <w:rFonts w:ascii="Cambria Math" w:hAnsi="Cambria Math"/>
                    </w:rPr>
                    <m:t>Abs</m:t>
                  </m:r>
                  <m:d>
                    <m:dPr>
                      <m:ctrlPr>
                        <w:rPr>
                          <w:rFonts w:ascii="Cambria Math" w:hAnsi="Cambria Math"/>
                          <w:i/>
                        </w:rPr>
                      </m:ctrlPr>
                    </m:dPr>
                    <m:e>
                      <m:r>
                        <w:rPr>
                          <w:rFonts w:ascii="Cambria Math" w:hAnsi="Cambria Math"/>
                        </w:rPr>
                        <m:t>Blk</m:t>
                      </m:r>
                      <m:d>
                        <m:dPr>
                          <m:ctrlPr>
                            <w:rPr>
                              <w:rFonts w:ascii="Cambria Math" w:hAnsi="Cambria Math"/>
                              <w:i/>
                            </w:rPr>
                          </m:ctrlPr>
                        </m:dPr>
                        <m:e>
                          <m:r>
                            <w:rPr>
                              <w:rFonts w:ascii="Cambria Math" w:hAnsi="Cambria Math"/>
                            </w:rPr>
                            <m:t>y+1,x</m:t>
                          </m:r>
                        </m:e>
                      </m:d>
                      <m:r>
                        <w:rPr>
                          <w:rFonts w:ascii="Cambria Math" w:hAnsi="Cambria Math"/>
                        </w:rPr>
                        <m:t>-Blk</m:t>
                      </m:r>
                      <m:d>
                        <m:dPr>
                          <m:ctrlPr>
                            <w:rPr>
                              <w:rFonts w:ascii="Cambria Math" w:hAnsi="Cambria Math"/>
                              <w:i/>
                            </w:rPr>
                          </m:ctrlPr>
                        </m:dPr>
                        <m:e>
                          <m:r>
                            <w:rPr>
                              <w:rFonts w:ascii="Cambria Math" w:hAnsi="Cambria Math"/>
                            </w:rPr>
                            <m:t>y,x</m:t>
                          </m:r>
                        </m:e>
                      </m:d>
                    </m:e>
                  </m:d>
                </m:e>
              </m:nary>
            </m:e>
          </m:nary>
          <m:r>
            <w:rPr>
              <w:rFonts w:ascii="Cambria Math" w:hAnsi="Cambria Math"/>
            </w:rPr>
            <m:t>.</m:t>
          </m:r>
        </m:oMath>
      </m:oMathPara>
    </w:p>
    <w:p w:rsidR="00FA426F" w:rsidRDefault="00ED1493" w:rsidP="00FA426F">
      <w:pPr>
        <w:spacing w:before="120"/>
        <w:ind w:left="720"/>
        <w:jc w:val="both"/>
      </w:pPr>
      <w:r w:rsidRPr="002F77CE">
        <w:t>If both gradients are smaller than a threshold, the diagonal scan is selected. Otherwise, the</w:t>
      </w:r>
      <w:r w:rsidR="00FA426F">
        <w:t xml:space="preserve"> selected</w:t>
      </w:r>
      <w:r w:rsidRPr="002F77CE">
        <w:t xml:space="preserve"> scan is </w:t>
      </w:r>
      <w:r w:rsidR="00FA426F">
        <w:t xml:space="preserve">horizontal scan </w:t>
      </w:r>
      <w:proofErr w:type="gramStart"/>
      <w:r w:rsidR="00FA426F">
        <w:t xml:space="preserve">if </w:t>
      </w:r>
      <w:proofErr w:type="gramEnd"/>
      <m:oMath>
        <m:sSub>
          <m:sSubPr>
            <m:ctrlPr>
              <w:rPr>
                <w:rFonts w:ascii="Cambria Math" w:hAnsi="Cambria Math"/>
                <w:i/>
              </w:rPr>
            </m:ctrlPr>
          </m:sSubPr>
          <m:e>
            <m:r>
              <w:rPr>
                <w:rFonts w:ascii="Cambria Math" w:hAnsi="Cambria Math"/>
              </w:rPr>
              <m:t>G</m:t>
            </m:r>
          </m:e>
          <m:sub>
            <m:r>
              <w:rPr>
                <w:rFonts w:ascii="Cambria Math" w:hAnsi="Cambria Math"/>
              </w:rPr>
              <m:t>h</m:t>
            </m:r>
          </m:sub>
        </m:sSub>
        <m:r>
          <w:rPr>
            <w:rFonts w:ascii="Cambria Math" w:hAnsi="Cambria Math"/>
          </w:rPr>
          <m:t>&gt;2</m:t>
        </m:r>
        <m:sSub>
          <m:sSubPr>
            <m:ctrlPr>
              <w:rPr>
                <w:rFonts w:ascii="Cambria Math" w:hAnsi="Cambria Math"/>
                <w:i/>
              </w:rPr>
            </m:ctrlPr>
          </m:sSubPr>
          <m:e>
            <m:r>
              <w:rPr>
                <w:rFonts w:ascii="Cambria Math" w:hAnsi="Cambria Math"/>
              </w:rPr>
              <m:t>G</m:t>
            </m:r>
          </m:e>
          <m:sub>
            <m:r>
              <w:rPr>
                <w:rFonts w:ascii="Cambria Math" w:hAnsi="Cambria Math"/>
              </w:rPr>
              <m:t>v</m:t>
            </m:r>
          </m:sub>
        </m:sSub>
      </m:oMath>
      <w:r w:rsidR="00FA426F">
        <w:t xml:space="preserve">; vertical scan if </w:t>
      </w:r>
      <m:oMath>
        <m:sSub>
          <m:sSubPr>
            <m:ctrlPr>
              <w:rPr>
                <w:rFonts w:ascii="Cambria Math" w:hAnsi="Cambria Math"/>
                <w:i/>
              </w:rPr>
            </m:ctrlPr>
          </m:sSubPr>
          <m:e>
            <m:r>
              <w:rPr>
                <w:rFonts w:ascii="Cambria Math" w:hAnsi="Cambria Math"/>
              </w:rPr>
              <m:t>G</m:t>
            </m:r>
          </m:e>
          <m:sub>
            <m:r>
              <w:rPr>
                <w:rFonts w:ascii="Cambria Math" w:hAnsi="Cambria Math"/>
              </w:rPr>
              <m:t>v</m:t>
            </m:r>
          </m:sub>
        </m:sSub>
        <m:r>
          <w:rPr>
            <w:rFonts w:ascii="Cambria Math" w:hAnsi="Cambria Math"/>
          </w:rPr>
          <m:t>&gt;2</m:t>
        </m:r>
        <m:sSub>
          <m:sSubPr>
            <m:ctrlPr>
              <w:rPr>
                <w:rFonts w:ascii="Cambria Math" w:hAnsi="Cambria Math"/>
                <w:i/>
              </w:rPr>
            </m:ctrlPr>
          </m:sSubPr>
          <m:e>
            <m:r>
              <w:rPr>
                <w:rFonts w:ascii="Cambria Math" w:hAnsi="Cambria Math"/>
              </w:rPr>
              <m:t>G</m:t>
            </m:r>
          </m:e>
          <m:sub>
            <m:r>
              <w:rPr>
                <w:rFonts w:ascii="Cambria Math" w:hAnsi="Cambria Math"/>
              </w:rPr>
              <m:t>h</m:t>
            </m:r>
          </m:sub>
        </m:sSub>
      </m:oMath>
      <w:r w:rsidR="00FA426F">
        <w:t>; and diagonal scan in other cases.</w:t>
      </w:r>
    </w:p>
    <w:p w:rsidR="00ED1493" w:rsidRPr="002F77CE" w:rsidRDefault="00ED1493" w:rsidP="00FA426F">
      <w:pPr>
        <w:spacing w:before="120"/>
        <w:jc w:val="both"/>
      </w:pPr>
      <w:r w:rsidRPr="002F77CE">
        <w:t>The scan order is derived at both the encoder and the decoder, and thus, no signaling is needed.</w:t>
      </w:r>
    </w:p>
    <w:p w:rsidR="005C0178" w:rsidRDefault="005C0178" w:rsidP="00942AC1">
      <w:pPr>
        <w:pStyle w:val="Heading2"/>
      </w:pPr>
      <w:bookmarkStart w:id="49" w:name="_Toc336872011"/>
      <w:r>
        <w:t>High-l</w:t>
      </w:r>
      <w:r w:rsidR="00746915">
        <w:t>evel</w:t>
      </w:r>
      <w:r>
        <w:t xml:space="preserve"> syntax</w:t>
      </w:r>
      <w:bookmarkEnd w:id="49"/>
    </w:p>
    <w:p w:rsidR="001C05B3" w:rsidRPr="002F77CE" w:rsidRDefault="001C05B3" w:rsidP="001C05B3">
      <w:pPr>
        <w:spacing w:before="120"/>
        <w:jc w:val="both"/>
        <w:rPr>
          <w:szCs w:val="22"/>
        </w:rPr>
      </w:pPr>
      <w:r w:rsidRPr="002F77CE">
        <w:rPr>
          <w:szCs w:val="22"/>
        </w:rPr>
        <w:t xml:space="preserve">Similar to SVC, pictures in different layers (namely layer representations in SVC) of the same time instance are coded into one access unit, in an ascending order of </w:t>
      </w:r>
      <w:proofErr w:type="spellStart"/>
      <w:r w:rsidRPr="002F77CE">
        <w:rPr>
          <w:szCs w:val="22"/>
        </w:rPr>
        <w:t>layer_id</w:t>
      </w:r>
      <w:proofErr w:type="spellEnd"/>
      <w:r w:rsidRPr="002F77CE">
        <w:rPr>
          <w:szCs w:val="22"/>
        </w:rPr>
        <w:t xml:space="preserve">. </w:t>
      </w:r>
      <w:proofErr w:type="gramStart"/>
      <w:r w:rsidRPr="002F77CE">
        <w:rPr>
          <w:szCs w:val="22"/>
        </w:rPr>
        <w:t>reserved_zero_5bits</w:t>
      </w:r>
      <w:proofErr w:type="gramEnd"/>
      <w:r w:rsidRPr="002F77CE">
        <w:rPr>
          <w:szCs w:val="22"/>
        </w:rPr>
        <w:t xml:space="preserve"> in NAL unit header is renamed as </w:t>
      </w:r>
      <w:proofErr w:type="spellStart"/>
      <w:r w:rsidRPr="002F77CE">
        <w:rPr>
          <w:szCs w:val="22"/>
        </w:rPr>
        <w:t>layer_id</w:t>
      </w:r>
      <w:proofErr w:type="spellEnd"/>
      <w:r w:rsidRPr="002F77CE">
        <w:rPr>
          <w:szCs w:val="22"/>
        </w:rPr>
        <w:t xml:space="preserve">. </w:t>
      </w:r>
    </w:p>
    <w:p w:rsidR="001C05B3" w:rsidRPr="002F77CE" w:rsidRDefault="001C05B3" w:rsidP="001C05B3">
      <w:pPr>
        <w:spacing w:before="120"/>
        <w:jc w:val="both"/>
        <w:rPr>
          <w:szCs w:val="22"/>
        </w:rPr>
      </w:pPr>
      <w:r w:rsidRPr="002F77CE">
        <w:rPr>
          <w:szCs w:val="22"/>
        </w:rPr>
        <w:t xml:space="preserve">Each layer has its own sequence parameter set and thus picture parameter set. </w:t>
      </w:r>
      <w:r w:rsidR="00150DF0">
        <w:rPr>
          <w:szCs w:val="22"/>
        </w:rPr>
        <w:t>Sub-</w:t>
      </w:r>
      <w:proofErr w:type="spellStart"/>
      <w:r w:rsidR="00150DF0">
        <w:rPr>
          <w:szCs w:val="22"/>
        </w:rPr>
        <w:t>bitstream</w:t>
      </w:r>
      <w:proofErr w:type="spellEnd"/>
      <w:r w:rsidR="00150DF0">
        <w:rPr>
          <w:szCs w:val="22"/>
        </w:rPr>
        <w:t xml:space="preserve"> e</w:t>
      </w:r>
      <w:r w:rsidRPr="002F77CE">
        <w:rPr>
          <w:szCs w:val="22"/>
        </w:rPr>
        <w:t xml:space="preserve">xtraction based on </w:t>
      </w:r>
      <w:proofErr w:type="spellStart"/>
      <w:r w:rsidRPr="002F77CE">
        <w:rPr>
          <w:szCs w:val="22"/>
        </w:rPr>
        <w:t>layer_id</w:t>
      </w:r>
      <w:proofErr w:type="spellEnd"/>
      <w:r w:rsidRPr="002F77CE">
        <w:rPr>
          <w:szCs w:val="22"/>
        </w:rPr>
        <w:t xml:space="preserve"> to produce an operation point that has layers with lower </w:t>
      </w:r>
      <w:proofErr w:type="spellStart"/>
      <w:r w:rsidRPr="002F77CE">
        <w:rPr>
          <w:szCs w:val="22"/>
        </w:rPr>
        <w:t>layer_id</w:t>
      </w:r>
      <w:proofErr w:type="spellEnd"/>
      <w:r w:rsidRPr="002F77CE">
        <w:rPr>
          <w:szCs w:val="22"/>
        </w:rPr>
        <w:t xml:space="preserve"> values is possible. </w:t>
      </w:r>
      <w:r w:rsidR="00150DF0">
        <w:rPr>
          <w:szCs w:val="22"/>
        </w:rPr>
        <w:t xml:space="preserve">In fact, such </w:t>
      </w:r>
      <w:r w:rsidR="00165C08">
        <w:rPr>
          <w:szCs w:val="22"/>
        </w:rPr>
        <w:t>a sub-</w:t>
      </w:r>
      <w:proofErr w:type="spellStart"/>
      <w:r w:rsidR="00165C08">
        <w:rPr>
          <w:szCs w:val="22"/>
        </w:rPr>
        <w:t>bitstream</w:t>
      </w:r>
      <w:proofErr w:type="spellEnd"/>
      <w:r w:rsidR="00165C08">
        <w:rPr>
          <w:szCs w:val="22"/>
        </w:rPr>
        <w:t xml:space="preserve"> </w:t>
      </w:r>
      <w:r w:rsidR="00150DF0">
        <w:rPr>
          <w:szCs w:val="22"/>
        </w:rPr>
        <w:t xml:space="preserve">extractor is </w:t>
      </w:r>
      <w:r w:rsidR="00165C08">
        <w:rPr>
          <w:szCs w:val="22"/>
        </w:rPr>
        <w:t xml:space="preserve">implemented in </w:t>
      </w:r>
      <w:r w:rsidR="00150DF0">
        <w:rPr>
          <w:szCs w:val="22"/>
        </w:rPr>
        <w:t>this response.</w:t>
      </w:r>
    </w:p>
    <w:p w:rsidR="00C83C91" w:rsidRPr="0052456B" w:rsidRDefault="00C83C91" w:rsidP="007B7A9D">
      <w:pPr>
        <w:pStyle w:val="Heading1"/>
        <w:spacing w:before="120"/>
        <w:jc w:val="both"/>
      </w:pPr>
      <w:bookmarkStart w:id="50" w:name="_Toc336872012"/>
      <w:r>
        <w:t>Syntax</w:t>
      </w:r>
      <w:r w:rsidR="00F24BEC">
        <w:t xml:space="preserve"> and</w:t>
      </w:r>
      <w:r>
        <w:t xml:space="preserve"> semantics </w:t>
      </w:r>
      <w:r w:rsidRPr="0052456B">
        <w:t>description</w:t>
      </w:r>
      <w:bookmarkEnd w:id="50"/>
    </w:p>
    <w:p w:rsidR="00737433" w:rsidRDefault="00737433" w:rsidP="00A2749A">
      <w:pPr>
        <w:spacing w:before="120"/>
        <w:jc w:val="both"/>
      </w:pPr>
      <w:r w:rsidRPr="002F77CE">
        <w:t>This proposal inserts few flags and indices in the coding unit level syntax to indicate whether additional coding tools are applied for that unit. The modified part of the HEVC syntax</w:t>
      </w:r>
      <w:r w:rsidR="00412FC4">
        <w:t xml:space="preserve"> (based on </w:t>
      </w:r>
      <w:r w:rsidR="00412FC4" w:rsidRPr="00086CAF">
        <w:t>HEVC text specification draft 6</w:t>
      </w:r>
      <w:r w:rsidR="00412FC4">
        <w:t xml:space="preserve"> [2])</w:t>
      </w:r>
      <w:r w:rsidR="00412FC4" w:rsidRPr="002F77CE">
        <w:t xml:space="preserve"> </w:t>
      </w:r>
      <w:r w:rsidRPr="002F77CE">
        <w:t>is highlighted in the following syntax tables.</w:t>
      </w:r>
    </w:p>
    <w:p w:rsidR="002F77CE" w:rsidRDefault="003711C1" w:rsidP="00A2749A">
      <w:pPr>
        <w:spacing w:before="120"/>
        <w:jc w:val="both"/>
      </w:pPr>
      <w:r>
        <w:t>The syntax design is mainly based on the HEVC syntax/semantics</w:t>
      </w:r>
      <w:r w:rsidR="005768A8">
        <w:t xml:space="preserve">, thus the syntax structure and the related semantics of HEVC are reused with additions and modifications, highlighted in </w:t>
      </w:r>
      <w:r w:rsidR="005768A8" w:rsidRPr="00A91AFE">
        <w:rPr>
          <w:highlight w:val="yellow"/>
        </w:rPr>
        <w:t>yellow</w:t>
      </w:r>
      <w:r w:rsidR="005768A8">
        <w:t xml:space="preserve">. </w:t>
      </w:r>
      <w:r w:rsidR="0042771C">
        <w:t xml:space="preserve">In sub-sections that </w:t>
      </w:r>
      <w:r w:rsidR="00925C99">
        <w:t xml:space="preserve">provide semantics of only the newly introduced syntax elements, the text is not highlighted. </w:t>
      </w:r>
    </w:p>
    <w:p w:rsidR="0042771C" w:rsidRPr="002F77CE" w:rsidRDefault="0042771C" w:rsidP="00A2749A">
      <w:pPr>
        <w:spacing w:before="120"/>
        <w:jc w:val="both"/>
      </w:pPr>
    </w:p>
    <w:p w:rsidR="00676210" w:rsidRDefault="00676210" w:rsidP="0053326F">
      <w:pPr>
        <w:pStyle w:val="Heading2"/>
        <w:spacing w:before="120"/>
      </w:pPr>
      <w:bookmarkStart w:id="51" w:name="_Toc336872013"/>
      <w:bookmarkStart w:id="52" w:name="_Toc317198733"/>
      <w:r>
        <w:t>Coding tree syntax</w:t>
      </w:r>
      <w:bookmarkEnd w:id="51"/>
      <w:r w:rsidR="00AE56B2" w:rsidRPr="00AE56B2">
        <w:t xml:space="preserve"> </w:t>
      </w:r>
    </w:p>
    <w:tbl>
      <w:tblPr>
        <w:tblW w:w="7961" w:type="dxa"/>
        <w:jc w:val="center"/>
        <w:tblInd w:w="-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0"/>
        <w:gridCol w:w="1261"/>
      </w:tblGrid>
      <w:tr w:rsidR="00676210" w:rsidRPr="00FB08DB" w:rsidTr="00D4027B">
        <w:trPr>
          <w:cantSplit/>
          <w:jc w:val="center"/>
        </w:trPr>
        <w:tc>
          <w:tcPr>
            <w:tcW w:w="6700" w:type="dxa"/>
          </w:tcPr>
          <w:p w:rsidR="00676210" w:rsidRPr="00FB08DB" w:rsidRDefault="00676210" w:rsidP="00D4027B">
            <w:pPr>
              <w:pStyle w:val="tablesyntax"/>
              <w:rPr>
                <w:rFonts w:ascii="Times New Roman" w:hAnsi="Times New Roman"/>
              </w:rPr>
            </w:pPr>
            <w:proofErr w:type="spellStart"/>
            <w:r w:rsidRPr="00FB08DB">
              <w:rPr>
                <w:rFonts w:ascii="Times New Roman" w:hAnsi="Times New Roman"/>
              </w:rPr>
              <w:t>coding_</w:t>
            </w:r>
            <w:r w:rsidRPr="00FB08DB">
              <w:rPr>
                <w:rFonts w:ascii="Times New Roman" w:hAnsi="Times New Roman"/>
                <w:lang w:eastAsia="ko-KR"/>
              </w:rPr>
              <w:t>tree</w:t>
            </w:r>
            <w:proofErr w:type="spellEnd"/>
            <w:r w:rsidRPr="00FB08DB">
              <w:rPr>
                <w:rFonts w:ascii="Times New Roman" w:hAnsi="Times New Roman"/>
              </w:rPr>
              <w:t>( x0, y0, log2CbSize, </w:t>
            </w:r>
            <w:proofErr w:type="spellStart"/>
            <w:r w:rsidRPr="00FB08DB">
              <w:rPr>
                <w:rFonts w:ascii="Times New Roman" w:hAnsi="Times New Roman"/>
              </w:rPr>
              <w:t>cbDepth</w:t>
            </w:r>
            <w:proofErr w:type="spellEnd"/>
            <w:r w:rsidRPr="00FB08DB">
              <w:rPr>
                <w:rFonts w:ascii="Times New Roman" w:hAnsi="Times New Roman"/>
              </w:rPr>
              <w:t> ) {</w:t>
            </w:r>
          </w:p>
        </w:tc>
        <w:tc>
          <w:tcPr>
            <w:tcW w:w="1261" w:type="dxa"/>
          </w:tcPr>
          <w:p w:rsidR="00676210" w:rsidRPr="00FB08DB" w:rsidRDefault="00676210" w:rsidP="00D4027B">
            <w:pPr>
              <w:pStyle w:val="tableheading"/>
            </w:pPr>
            <w:r w:rsidRPr="00FB08DB">
              <w:t>Descriptor</w:t>
            </w:r>
          </w:p>
        </w:tc>
      </w:tr>
      <w:tr w:rsidR="00676210" w:rsidRPr="00FB08DB" w:rsidTr="00D4027B">
        <w:trPr>
          <w:cantSplit/>
          <w:jc w:val="center"/>
        </w:trPr>
        <w:tc>
          <w:tcPr>
            <w:tcW w:w="6700" w:type="dxa"/>
          </w:tcPr>
          <w:p w:rsidR="00676210" w:rsidRPr="00FB08DB" w:rsidRDefault="00676210" w:rsidP="00D4027B">
            <w:pPr>
              <w:pStyle w:val="tablesyntax"/>
              <w:rPr>
                <w:rFonts w:ascii="Times New Roman" w:hAnsi="Times New Roman"/>
                <w:lang w:eastAsia="ko-KR"/>
              </w:rPr>
            </w:pPr>
            <w:r w:rsidRPr="00FB08DB">
              <w:rPr>
                <w:rFonts w:ascii="Times New Roman" w:hAnsi="Times New Roman"/>
              </w:rPr>
              <w:tab/>
              <w:t xml:space="preserve">if( x0 + ( 1 &lt;&lt; log2CbSize )  &lt;=  </w:t>
            </w:r>
            <w:proofErr w:type="spellStart"/>
            <w:r w:rsidRPr="00FB08DB">
              <w:rPr>
                <w:rFonts w:ascii="Times New Roman" w:hAnsi="Times New Roman"/>
              </w:rPr>
              <w:t>pic_width_in_luma_samples</w:t>
            </w:r>
            <w:proofErr w:type="spellEnd"/>
            <w:r w:rsidRPr="00FB08DB">
              <w:rPr>
                <w:rFonts w:ascii="Times New Roman" w:hAnsi="Times New Roman"/>
              </w:rPr>
              <w:t xml:space="preserve">  &amp;&amp;</w:t>
            </w:r>
            <w:r w:rsidRPr="00FB08DB">
              <w:rPr>
                <w:rFonts w:ascii="Times New Roman" w:hAnsi="Times New Roman"/>
              </w:rPr>
              <w:br/>
            </w:r>
            <w:r w:rsidRPr="00FB08DB">
              <w:rPr>
                <w:rFonts w:ascii="Times New Roman" w:hAnsi="Times New Roman"/>
              </w:rPr>
              <w:tab/>
            </w:r>
            <w:r w:rsidRPr="00FB08DB">
              <w:rPr>
                <w:rFonts w:ascii="Times New Roman" w:hAnsi="Times New Roman"/>
              </w:rPr>
              <w:tab/>
              <w:t xml:space="preserve">y0 + ( 1 &lt;&lt; log2CbSize )  &lt;=  </w:t>
            </w:r>
            <w:proofErr w:type="spellStart"/>
            <w:r w:rsidRPr="00FB08DB">
              <w:rPr>
                <w:rFonts w:ascii="Times New Roman" w:hAnsi="Times New Roman"/>
              </w:rPr>
              <w:t>pic_height_in_luma_samples</w:t>
            </w:r>
            <w:proofErr w:type="spellEnd"/>
            <w:r w:rsidRPr="00FB08DB">
              <w:rPr>
                <w:rFonts w:ascii="Times New Roman" w:hAnsi="Times New Roman"/>
              </w:rPr>
              <w:t xml:space="preserve">  </w:t>
            </w:r>
            <w:r w:rsidRPr="00FB08DB">
              <w:rPr>
                <w:rFonts w:ascii="Times New Roman" w:hAnsi="Times New Roman"/>
                <w:lang w:eastAsia="ko-KR"/>
              </w:rPr>
              <w:t>&amp;&amp;</w:t>
            </w:r>
            <w:r w:rsidRPr="00FB08DB">
              <w:rPr>
                <w:rFonts w:ascii="Times New Roman" w:hAnsi="Times New Roman"/>
                <w:lang w:eastAsia="ko-KR"/>
              </w:rPr>
              <w:br/>
            </w:r>
            <w:r w:rsidRPr="00FB08DB">
              <w:rPr>
                <w:rFonts w:ascii="Times New Roman" w:hAnsi="Times New Roman"/>
                <w:lang w:eastAsia="ko-KR"/>
              </w:rPr>
              <w:tab/>
            </w:r>
            <w:r w:rsidRPr="00FB08DB">
              <w:rPr>
                <w:rFonts w:ascii="Times New Roman" w:hAnsi="Times New Roman"/>
                <w:lang w:eastAsia="ko-KR"/>
              </w:rPr>
              <w:tab/>
            </w:r>
            <w:proofErr w:type="spellStart"/>
            <w:r w:rsidRPr="00FB08DB">
              <w:rPr>
                <w:rFonts w:ascii="Times New Roman" w:hAnsi="Times New Roman"/>
                <w:lang w:eastAsia="ko-KR"/>
              </w:rPr>
              <w:t>MinCbAddrZS</w:t>
            </w:r>
            <w:proofErr w:type="spellEnd"/>
            <w:r w:rsidRPr="00FB08DB">
              <w:rPr>
                <w:rFonts w:ascii="Times New Roman" w:hAnsi="Times New Roman"/>
                <w:lang w:eastAsia="ko-KR"/>
              </w:rPr>
              <w:t xml:space="preserve">[ x0 &gt;&gt; Log2MinCbSize ][ y0 &gt;&gt; Log2MinCbSize ]  &gt;=  </w:t>
            </w:r>
            <w:r w:rsidRPr="00FB08DB">
              <w:rPr>
                <w:rFonts w:ascii="Times New Roman" w:hAnsi="Times New Roman"/>
                <w:lang w:eastAsia="ko-KR"/>
              </w:rPr>
              <w:br/>
            </w: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lang w:eastAsia="ko-KR"/>
              </w:rPr>
              <w:tab/>
            </w:r>
            <w:proofErr w:type="spellStart"/>
            <w:r w:rsidRPr="00FB08DB">
              <w:rPr>
                <w:rFonts w:ascii="Times New Roman" w:hAnsi="Times New Roman"/>
                <w:lang w:eastAsia="ko-KR"/>
              </w:rPr>
              <w:t>SliceCbAddrZS</w:t>
            </w:r>
            <w:proofErr w:type="spellEnd"/>
            <w:r w:rsidRPr="00FB08DB">
              <w:rPr>
                <w:rFonts w:ascii="Times New Roman" w:hAnsi="Times New Roman"/>
                <w:lang w:eastAsia="ko-KR"/>
              </w:rPr>
              <w:t xml:space="preserve">  &amp;&amp;</w:t>
            </w:r>
          </w:p>
          <w:p w:rsidR="00676210" w:rsidRPr="00FB08DB" w:rsidRDefault="00676210" w:rsidP="00D4027B">
            <w:pPr>
              <w:pStyle w:val="tablesyntax"/>
              <w:rPr>
                <w:rFonts w:ascii="Times New Roman" w:hAnsi="Times New Roman"/>
              </w:rPr>
            </w:pPr>
            <w:r w:rsidRPr="00FB08DB">
              <w:rPr>
                <w:rFonts w:ascii="Times New Roman" w:hAnsi="Times New Roman"/>
                <w:lang w:eastAsia="ko-KR"/>
              </w:rPr>
              <w:tab/>
            </w:r>
            <w:r w:rsidRPr="00FB08DB">
              <w:rPr>
                <w:rFonts w:ascii="Times New Roman" w:hAnsi="Times New Roman"/>
                <w:lang w:eastAsia="ko-KR"/>
              </w:rPr>
              <w:tab/>
              <w:t xml:space="preserve">log2CbSize &gt; Log2MinCbSize </w:t>
            </w:r>
            <w:r w:rsidRPr="00FB08DB">
              <w:rPr>
                <w:rFonts w:ascii="Times New Roman" w:hAnsi="Times New Roman" w:hint="eastAsia"/>
                <w:lang w:eastAsia="ko-KR"/>
              </w:rPr>
              <w:t xml:space="preserve"> &amp;&amp;  </w:t>
            </w:r>
            <w:proofErr w:type="spellStart"/>
            <w:r w:rsidRPr="00FB08DB">
              <w:rPr>
                <w:rFonts w:ascii="Times New Roman" w:hAnsi="Times New Roman" w:hint="eastAsia"/>
                <w:lang w:eastAsia="ko-KR"/>
              </w:rPr>
              <w:t>NumPCMBlock</w:t>
            </w:r>
            <w:proofErr w:type="spellEnd"/>
            <w:r w:rsidRPr="00FB08DB">
              <w:rPr>
                <w:rFonts w:ascii="Times New Roman" w:hAnsi="Times New Roman" w:hint="eastAsia"/>
                <w:lang w:eastAsia="ko-KR"/>
              </w:rPr>
              <w:t xml:space="preserve">  = =  0 </w:t>
            </w:r>
            <w:r w:rsidRPr="004157CA">
              <w:rPr>
                <w:rFonts w:ascii="Times New Roman" w:hAnsi="Times New Roman"/>
                <w:highlight w:val="yellow"/>
                <w:lang w:eastAsia="ko-KR"/>
              </w:rPr>
              <w:t xml:space="preserve">&amp;&amp; </w:t>
            </w:r>
            <w:proofErr w:type="spellStart"/>
            <w:r w:rsidRPr="004157CA">
              <w:rPr>
                <w:rFonts w:ascii="Times New Roman" w:hAnsi="Times New Roman"/>
                <w:highlight w:val="yellow"/>
                <w:lang w:eastAsia="ko-KR"/>
              </w:rPr>
              <w:t>Infer</w:t>
            </w:r>
            <w:r w:rsidR="00861A5A" w:rsidRPr="00861A5A">
              <w:rPr>
                <w:rFonts w:ascii="Times New Roman" w:hAnsi="Times New Roman"/>
                <w:highlight w:val="yellow"/>
                <w:lang w:eastAsia="ko-KR"/>
              </w:rPr>
              <w:t>No</w:t>
            </w:r>
            <w:r w:rsidRPr="004157CA">
              <w:rPr>
                <w:rFonts w:ascii="Times New Roman" w:hAnsi="Times New Roman"/>
                <w:highlight w:val="yellow"/>
                <w:lang w:eastAsia="ko-KR"/>
              </w:rPr>
              <w:t>Split</w:t>
            </w:r>
            <w:proofErr w:type="spellEnd"/>
            <w:r w:rsidRPr="004157CA">
              <w:rPr>
                <w:rFonts w:ascii="Times New Roman" w:hAnsi="Times New Roman"/>
                <w:highlight w:val="yellow"/>
                <w:lang w:eastAsia="ko-KR"/>
              </w:rPr>
              <w:t xml:space="preserve"> ==0</w:t>
            </w:r>
            <w:r w:rsidRPr="00FB08DB">
              <w:rPr>
                <w:rFonts w:ascii="Times New Roman" w:hAnsi="Times New Roman"/>
                <w:lang w:eastAsia="ko-KR"/>
              </w:rPr>
              <w:t>)</w:t>
            </w:r>
          </w:p>
        </w:tc>
        <w:tc>
          <w:tcPr>
            <w:tcW w:w="1261" w:type="dxa"/>
          </w:tcPr>
          <w:p w:rsidR="00676210" w:rsidRPr="00FB08DB" w:rsidRDefault="00676210" w:rsidP="00D4027B">
            <w:pPr>
              <w:pStyle w:val="tablecell"/>
            </w:pPr>
          </w:p>
        </w:tc>
      </w:tr>
      <w:tr w:rsidR="00676210" w:rsidRPr="00FB08DB" w:rsidTr="00D4027B">
        <w:trPr>
          <w:cantSplit/>
          <w:jc w:val="center"/>
        </w:trPr>
        <w:tc>
          <w:tcPr>
            <w:tcW w:w="6700" w:type="dxa"/>
          </w:tcPr>
          <w:p w:rsidR="00676210" w:rsidRPr="00FB08DB" w:rsidRDefault="00676210" w:rsidP="00D4027B">
            <w:pPr>
              <w:pStyle w:val="tablesyntax"/>
              <w:rPr>
                <w:rFonts w:ascii="Times New Roman" w:hAnsi="Times New Roman"/>
                <w:b/>
                <w:lang w:eastAsia="ko-KR"/>
              </w:rPr>
            </w:pPr>
            <w:r w:rsidRPr="00FB08DB">
              <w:rPr>
                <w:rFonts w:ascii="Times New Roman" w:hAnsi="Times New Roman"/>
              </w:rPr>
              <w:tab/>
            </w:r>
            <w:r w:rsidRPr="00FB08DB">
              <w:rPr>
                <w:rFonts w:ascii="Times New Roman" w:hAnsi="Times New Roman"/>
              </w:rPr>
              <w:tab/>
            </w:r>
            <w:r w:rsidRPr="00FB08DB">
              <w:rPr>
                <w:rFonts w:ascii="Times New Roman" w:hAnsi="Times New Roman"/>
                <w:lang w:eastAsia="ko-KR"/>
              </w:rPr>
              <w:tab/>
            </w:r>
            <w:proofErr w:type="spellStart"/>
            <w:r w:rsidRPr="00FB08DB">
              <w:rPr>
                <w:rFonts w:ascii="Times New Roman" w:hAnsi="Times New Roman"/>
                <w:b/>
              </w:rPr>
              <w:t>split_coding_unit_flag</w:t>
            </w:r>
            <w:proofErr w:type="spellEnd"/>
            <w:r w:rsidRPr="00FB08DB">
              <w:rPr>
                <w:rFonts w:ascii="Times New Roman" w:hAnsi="Times New Roman"/>
                <w:b/>
                <w:lang w:eastAsia="ko-KR"/>
              </w:rPr>
              <w:t>[</w:t>
            </w:r>
            <w:r w:rsidRPr="00FB08DB">
              <w:rPr>
                <w:rFonts w:ascii="Times New Roman" w:hAnsi="Times New Roman"/>
                <w:lang w:eastAsia="ko-KR"/>
              </w:rPr>
              <w:t> x0 </w:t>
            </w:r>
            <w:r w:rsidRPr="00FB08DB">
              <w:rPr>
                <w:rFonts w:ascii="Times New Roman" w:hAnsi="Times New Roman"/>
                <w:b/>
                <w:lang w:eastAsia="ko-KR"/>
              </w:rPr>
              <w:t>][</w:t>
            </w:r>
            <w:r w:rsidRPr="00FB08DB">
              <w:rPr>
                <w:rFonts w:ascii="Times New Roman" w:hAnsi="Times New Roman"/>
                <w:lang w:eastAsia="ko-KR"/>
              </w:rPr>
              <w:t> y0 </w:t>
            </w:r>
            <w:r w:rsidRPr="00FB08DB">
              <w:rPr>
                <w:rFonts w:ascii="Times New Roman" w:hAnsi="Times New Roman"/>
                <w:b/>
                <w:lang w:eastAsia="ko-KR"/>
              </w:rPr>
              <w:t>]</w:t>
            </w:r>
          </w:p>
        </w:tc>
        <w:tc>
          <w:tcPr>
            <w:tcW w:w="1261" w:type="dxa"/>
          </w:tcPr>
          <w:p w:rsidR="00676210" w:rsidRPr="00FB08DB" w:rsidRDefault="00676210" w:rsidP="00D4027B">
            <w:pPr>
              <w:pStyle w:val="tablecell"/>
            </w:pPr>
            <w:proofErr w:type="spellStart"/>
            <w:r w:rsidRPr="00FB08DB">
              <w:t>ae</w:t>
            </w:r>
            <w:proofErr w:type="spellEnd"/>
            <w:r w:rsidRPr="00FB08DB">
              <w:t>(v)</w:t>
            </w:r>
          </w:p>
        </w:tc>
      </w:tr>
      <w:tr w:rsidR="00665DB5" w:rsidRPr="00FB08DB" w:rsidTr="00D4027B">
        <w:trPr>
          <w:cantSplit/>
          <w:jc w:val="center"/>
        </w:trPr>
        <w:tc>
          <w:tcPr>
            <w:tcW w:w="6700" w:type="dxa"/>
          </w:tcPr>
          <w:p w:rsidR="00665DB5" w:rsidRPr="00665DB5" w:rsidRDefault="00665DB5" w:rsidP="00D4027B">
            <w:pPr>
              <w:pStyle w:val="tablesyntax"/>
              <w:rPr>
                <w:rFonts w:ascii="Times New Roman" w:hAnsi="Times New Roman"/>
                <w:b/>
              </w:rPr>
            </w:pPr>
            <w:r w:rsidRPr="00FB08DB">
              <w:rPr>
                <w:rFonts w:ascii="Times New Roman" w:hAnsi="Times New Roman"/>
              </w:rPr>
              <w:tab/>
            </w:r>
            <w:r w:rsidRPr="00FB08DB">
              <w:rPr>
                <w:rFonts w:ascii="Times New Roman" w:hAnsi="Times New Roman"/>
              </w:rPr>
              <w:tab/>
            </w:r>
            <w:r w:rsidRPr="00FB08DB">
              <w:rPr>
                <w:rFonts w:ascii="Times New Roman" w:hAnsi="Times New Roman"/>
                <w:lang w:eastAsia="ko-KR"/>
              </w:rPr>
              <w:tab/>
            </w:r>
            <w:r w:rsidRPr="00665DB5">
              <w:rPr>
                <w:rFonts w:ascii="Times New Roman" w:hAnsi="Times New Roman"/>
                <w:b/>
                <w:lang w:eastAsia="ko-KR"/>
              </w:rPr>
              <w:t>…</w:t>
            </w:r>
          </w:p>
        </w:tc>
        <w:tc>
          <w:tcPr>
            <w:tcW w:w="1261" w:type="dxa"/>
          </w:tcPr>
          <w:p w:rsidR="00665DB5" w:rsidRPr="00FB08DB" w:rsidRDefault="00665DB5" w:rsidP="00D4027B">
            <w:pPr>
              <w:pStyle w:val="tablecell"/>
            </w:pPr>
          </w:p>
        </w:tc>
      </w:tr>
      <w:tr w:rsidR="00676210" w:rsidRPr="00FB08DB" w:rsidTr="00D4027B">
        <w:trPr>
          <w:cantSplit/>
          <w:jc w:val="center"/>
        </w:trPr>
        <w:tc>
          <w:tcPr>
            <w:tcW w:w="6700" w:type="dxa"/>
          </w:tcPr>
          <w:p w:rsidR="00676210" w:rsidRPr="00FB08DB" w:rsidRDefault="00676210" w:rsidP="00D4027B">
            <w:pPr>
              <w:pStyle w:val="tablesyntax"/>
              <w:rPr>
                <w:rFonts w:ascii="Times New Roman" w:hAnsi="Times New Roman"/>
              </w:rPr>
            </w:pPr>
            <w:r w:rsidRPr="00FB08DB">
              <w:rPr>
                <w:rFonts w:ascii="Times New Roman" w:hAnsi="Times New Roman"/>
              </w:rPr>
              <w:tab/>
              <w:t>}</w:t>
            </w:r>
          </w:p>
        </w:tc>
        <w:tc>
          <w:tcPr>
            <w:tcW w:w="1261" w:type="dxa"/>
          </w:tcPr>
          <w:p w:rsidR="00676210" w:rsidRPr="00FB08DB" w:rsidRDefault="00676210" w:rsidP="00D4027B">
            <w:pPr>
              <w:pStyle w:val="tablesyntax"/>
              <w:rPr>
                <w:rFonts w:ascii="Times New Roman" w:hAnsi="Times New Roman"/>
              </w:rPr>
            </w:pPr>
          </w:p>
        </w:tc>
      </w:tr>
      <w:tr w:rsidR="00676210" w:rsidRPr="00FB08DB" w:rsidTr="00D4027B">
        <w:trPr>
          <w:cantSplit/>
          <w:jc w:val="center"/>
        </w:trPr>
        <w:tc>
          <w:tcPr>
            <w:tcW w:w="6700" w:type="dxa"/>
          </w:tcPr>
          <w:p w:rsidR="00676210" w:rsidRPr="00FB08DB" w:rsidRDefault="00676210" w:rsidP="00D4027B">
            <w:pPr>
              <w:pStyle w:val="tablesyntax"/>
              <w:rPr>
                <w:rFonts w:ascii="Times New Roman" w:hAnsi="Times New Roman"/>
                <w:lang w:eastAsia="ko-KR"/>
              </w:rPr>
            </w:pPr>
            <w:r w:rsidRPr="00FB08DB">
              <w:rPr>
                <w:rFonts w:ascii="Times New Roman" w:hAnsi="Times New Roman"/>
                <w:lang w:eastAsia="ko-KR"/>
              </w:rPr>
              <w:tab/>
              <w:t xml:space="preserve">return </w:t>
            </w:r>
            <w:proofErr w:type="spellStart"/>
            <w:r w:rsidRPr="00FB08DB">
              <w:rPr>
                <w:rFonts w:ascii="Times New Roman" w:hAnsi="Times New Roman"/>
                <w:lang w:eastAsia="ko-KR"/>
              </w:rPr>
              <w:t>moreDataFlag</w:t>
            </w:r>
            <w:proofErr w:type="spellEnd"/>
          </w:p>
        </w:tc>
        <w:tc>
          <w:tcPr>
            <w:tcW w:w="1261" w:type="dxa"/>
          </w:tcPr>
          <w:p w:rsidR="00676210" w:rsidRPr="00FB08DB" w:rsidRDefault="00676210" w:rsidP="00D4027B">
            <w:pPr>
              <w:pStyle w:val="tablesyntax"/>
              <w:rPr>
                <w:rFonts w:ascii="Times New Roman" w:hAnsi="Times New Roman"/>
              </w:rPr>
            </w:pPr>
          </w:p>
        </w:tc>
      </w:tr>
      <w:tr w:rsidR="00676210" w:rsidRPr="00FB08DB" w:rsidTr="00D4027B">
        <w:trPr>
          <w:cantSplit/>
          <w:jc w:val="center"/>
        </w:trPr>
        <w:tc>
          <w:tcPr>
            <w:tcW w:w="6700" w:type="dxa"/>
          </w:tcPr>
          <w:p w:rsidR="00676210" w:rsidRPr="00FB08DB" w:rsidRDefault="00676210" w:rsidP="00D4027B">
            <w:pPr>
              <w:pStyle w:val="tablesyntax"/>
              <w:rPr>
                <w:rFonts w:ascii="Times New Roman" w:hAnsi="Times New Roman"/>
              </w:rPr>
            </w:pPr>
            <w:r w:rsidRPr="00FB08DB">
              <w:rPr>
                <w:rFonts w:ascii="Times New Roman" w:hAnsi="Times New Roman"/>
              </w:rPr>
              <w:t>}</w:t>
            </w:r>
          </w:p>
        </w:tc>
        <w:tc>
          <w:tcPr>
            <w:tcW w:w="1261" w:type="dxa"/>
          </w:tcPr>
          <w:p w:rsidR="00676210" w:rsidRPr="00FB08DB" w:rsidRDefault="00676210" w:rsidP="00D4027B">
            <w:pPr>
              <w:pStyle w:val="tablesyntax"/>
              <w:rPr>
                <w:rFonts w:ascii="Times New Roman" w:hAnsi="Times New Roman"/>
              </w:rPr>
            </w:pPr>
          </w:p>
        </w:tc>
      </w:tr>
    </w:tbl>
    <w:p w:rsidR="00165C08" w:rsidRDefault="00165C08" w:rsidP="006F1AF0">
      <w:pPr>
        <w:rPr>
          <w:b/>
        </w:rPr>
      </w:pPr>
    </w:p>
    <w:p w:rsidR="005768A8" w:rsidRPr="005768A8" w:rsidRDefault="005768A8" w:rsidP="00A91AFE">
      <w:pPr>
        <w:pStyle w:val="Heading2"/>
        <w:spacing w:before="120"/>
      </w:pPr>
      <w:bookmarkStart w:id="53" w:name="_Toc336872014"/>
      <w:r>
        <w:t>Coding tree semantics</w:t>
      </w:r>
      <w:bookmarkEnd w:id="53"/>
    </w:p>
    <w:p w:rsidR="006F1AF0" w:rsidRPr="00FB08DB" w:rsidRDefault="006F1AF0" w:rsidP="006F1AF0">
      <w:proofErr w:type="spellStart"/>
      <w:r w:rsidRPr="00FB08DB">
        <w:rPr>
          <w:b/>
        </w:rPr>
        <w:t>split_coding_unit_flag</w:t>
      </w:r>
      <w:proofErr w:type="spellEnd"/>
      <w:proofErr w:type="gramStart"/>
      <w:r w:rsidRPr="00FB08DB">
        <w:t>[ x0</w:t>
      </w:r>
      <w:proofErr w:type="gramEnd"/>
      <w:r w:rsidRPr="00FB08DB">
        <w:t xml:space="preserve"> ][ y0 ] specifies whether a coding unit is split into coding units with half horizontal and vertical size. The array indices x0, y0 specify the location </w:t>
      </w:r>
      <w:proofErr w:type="gramStart"/>
      <w:r w:rsidRPr="00FB08DB">
        <w:t>( x0</w:t>
      </w:r>
      <w:proofErr w:type="gramEnd"/>
      <w:r w:rsidRPr="00FB08DB">
        <w:t xml:space="preserve">, y0 ) of the top-left </w:t>
      </w:r>
      <w:proofErr w:type="spellStart"/>
      <w:r w:rsidRPr="00FB08DB">
        <w:t>luma</w:t>
      </w:r>
      <w:proofErr w:type="spellEnd"/>
      <w:r w:rsidRPr="00FB08DB">
        <w:t xml:space="preserve"> sample of the considered coding block relative to the top-left </w:t>
      </w:r>
      <w:proofErr w:type="spellStart"/>
      <w:r w:rsidRPr="00FB08DB">
        <w:t>luma</w:t>
      </w:r>
      <w:proofErr w:type="spellEnd"/>
      <w:r w:rsidRPr="00FB08DB">
        <w:t xml:space="preserve"> sample of the picture.</w:t>
      </w:r>
    </w:p>
    <w:p w:rsidR="006F1AF0" w:rsidRPr="00FB08DB" w:rsidRDefault="006F1AF0" w:rsidP="006F1AF0">
      <w:r w:rsidRPr="00FB08DB">
        <w:t xml:space="preserve">When </w:t>
      </w:r>
      <w:r w:rsidR="003711C1">
        <w:t xml:space="preserve">not present, </w:t>
      </w:r>
      <w:proofErr w:type="spellStart"/>
      <w:r w:rsidRPr="00FB08DB">
        <w:t>split_coding_unit_flag</w:t>
      </w:r>
      <w:proofErr w:type="spellEnd"/>
      <w:proofErr w:type="gramStart"/>
      <w:r w:rsidRPr="00FB08DB">
        <w:t>[ x0</w:t>
      </w:r>
      <w:proofErr w:type="gramEnd"/>
      <w:r w:rsidRPr="00FB08DB">
        <w:t xml:space="preserve"> ][ y0 ] is </w:t>
      </w:r>
      <w:r w:rsidR="003711C1">
        <w:t>derived as follows</w:t>
      </w:r>
      <w:r w:rsidRPr="00FB08DB">
        <w:t>:</w:t>
      </w:r>
    </w:p>
    <w:p w:rsidR="006F1AF0" w:rsidRPr="004157CA" w:rsidRDefault="006F1AF0" w:rsidP="006F1AF0">
      <w:pPr>
        <w:tabs>
          <w:tab w:val="left" w:pos="284"/>
        </w:tabs>
        <w:ind w:left="284" w:hanging="284"/>
        <w:rPr>
          <w:highlight w:val="yellow"/>
        </w:rPr>
      </w:pPr>
      <w:r w:rsidRPr="00FB08DB">
        <w:t>–</w:t>
      </w:r>
      <w:r w:rsidRPr="00FB08DB">
        <w:tab/>
      </w:r>
      <w:r w:rsidRPr="004157CA">
        <w:rPr>
          <w:highlight w:val="yellow"/>
        </w:rPr>
        <w:t xml:space="preserve">If variable </w:t>
      </w:r>
      <w:proofErr w:type="spellStart"/>
      <w:r w:rsidRPr="00A91AFE">
        <w:rPr>
          <w:highlight w:val="yellow"/>
        </w:rPr>
        <w:t>InferNoSplit</w:t>
      </w:r>
      <w:proofErr w:type="spellEnd"/>
      <w:r w:rsidRPr="004157CA">
        <w:rPr>
          <w:highlight w:val="yellow"/>
        </w:rPr>
        <w:t xml:space="preserve"> is</w:t>
      </w:r>
      <w:r w:rsidR="00ED7A27" w:rsidRPr="004157CA">
        <w:rPr>
          <w:highlight w:val="yellow"/>
        </w:rPr>
        <w:t xml:space="preserve"> equal to 1, the value of </w:t>
      </w:r>
      <w:proofErr w:type="spellStart"/>
      <w:r w:rsidR="00ED7A27" w:rsidRPr="004157CA">
        <w:rPr>
          <w:highlight w:val="yellow"/>
        </w:rPr>
        <w:t>split_coding_unit_flag</w:t>
      </w:r>
      <w:proofErr w:type="spellEnd"/>
      <w:proofErr w:type="gramStart"/>
      <w:r w:rsidR="00ED7A27" w:rsidRPr="004157CA">
        <w:rPr>
          <w:highlight w:val="yellow"/>
        </w:rPr>
        <w:t>[ x0</w:t>
      </w:r>
      <w:proofErr w:type="gramEnd"/>
      <w:r w:rsidR="00ED7A27" w:rsidRPr="004157CA">
        <w:rPr>
          <w:highlight w:val="yellow"/>
        </w:rPr>
        <w:t> ][ y0 ] is inferred to be equal to 0.</w:t>
      </w:r>
    </w:p>
    <w:p w:rsidR="006F1AF0" w:rsidRPr="00FB08DB" w:rsidRDefault="006F1AF0" w:rsidP="006F1AF0">
      <w:pPr>
        <w:tabs>
          <w:tab w:val="left" w:pos="284"/>
        </w:tabs>
        <w:ind w:left="284" w:hanging="284"/>
      </w:pPr>
      <w:r w:rsidRPr="004157CA">
        <w:rPr>
          <w:highlight w:val="yellow"/>
        </w:rPr>
        <w:tab/>
      </w:r>
      <w:r w:rsidR="00ED7A27" w:rsidRPr="004157CA">
        <w:rPr>
          <w:highlight w:val="yellow"/>
        </w:rPr>
        <w:t>Otherwise</w:t>
      </w:r>
      <w:r w:rsidR="00ED7A27">
        <w:t xml:space="preserve"> i</w:t>
      </w:r>
      <w:r w:rsidRPr="00FB08DB">
        <w:t xml:space="preserve">f log2CbSize is greater than Log2MinCbSize, the value of </w:t>
      </w:r>
      <w:proofErr w:type="spellStart"/>
      <w:r w:rsidRPr="00FB08DB">
        <w:t>split_coding_unit_flag</w:t>
      </w:r>
      <w:proofErr w:type="spellEnd"/>
      <w:proofErr w:type="gramStart"/>
      <w:r w:rsidRPr="00FB08DB">
        <w:t>[ x0</w:t>
      </w:r>
      <w:proofErr w:type="gramEnd"/>
      <w:r w:rsidRPr="00FB08DB">
        <w:t> ][ y0 ] is inferred to be equal to 1.</w:t>
      </w:r>
    </w:p>
    <w:p w:rsidR="006F1AF0" w:rsidRPr="00FB08DB" w:rsidRDefault="006F1AF0" w:rsidP="006F1AF0">
      <w:pPr>
        <w:tabs>
          <w:tab w:val="left" w:pos="284"/>
        </w:tabs>
        <w:ind w:left="284" w:hanging="284"/>
        <w:rPr>
          <w:lang w:eastAsia="ko-KR"/>
        </w:rPr>
      </w:pPr>
      <w:r w:rsidRPr="00FB08DB">
        <w:lastRenderedPageBreak/>
        <w:t>–</w:t>
      </w:r>
      <w:r w:rsidRPr="00FB08DB">
        <w:tab/>
        <w:t xml:space="preserve">Otherwise (log2CbSize is equal to Log2MinCbSize), the value of </w:t>
      </w:r>
      <w:proofErr w:type="spellStart"/>
      <w:r w:rsidRPr="00FB08DB">
        <w:t>split_coding_unit_flag</w:t>
      </w:r>
      <w:proofErr w:type="spellEnd"/>
      <w:proofErr w:type="gramStart"/>
      <w:r w:rsidRPr="00FB08DB">
        <w:t>[ x0</w:t>
      </w:r>
      <w:proofErr w:type="gramEnd"/>
      <w:r w:rsidRPr="00FB08DB">
        <w:t> ][ y0 ] is inferred to be equal to 0.</w:t>
      </w:r>
    </w:p>
    <w:p w:rsidR="006F1AF0" w:rsidRDefault="006F1AF0" w:rsidP="004157CA">
      <w:pPr>
        <w:jc w:val="both"/>
      </w:pPr>
    </w:p>
    <w:p w:rsidR="000144A7" w:rsidRPr="004157CA" w:rsidRDefault="00676210" w:rsidP="004157CA">
      <w:pPr>
        <w:jc w:val="both"/>
        <w:rPr>
          <w:highlight w:val="yellow"/>
        </w:rPr>
      </w:pPr>
      <w:r w:rsidRPr="004157CA">
        <w:rPr>
          <w:highlight w:val="yellow"/>
        </w:rPr>
        <w:t xml:space="preserve">Variable </w:t>
      </w:r>
      <w:proofErr w:type="spellStart"/>
      <w:r w:rsidR="00861A5A" w:rsidRPr="004157CA">
        <w:rPr>
          <w:highlight w:val="yellow"/>
        </w:rPr>
        <w:t>InferNoSplit</w:t>
      </w:r>
      <w:proofErr w:type="spellEnd"/>
      <w:r w:rsidR="00861A5A" w:rsidRPr="004157CA">
        <w:rPr>
          <w:highlight w:val="yellow"/>
        </w:rPr>
        <w:t xml:space="preserve"> indicates whether the value of </w:t>
      </w:r>
      <w:proofErr w:type="spellStart"/>
      <w:r w:rsidR="00861A5A" w:rsidRPr="004157CA">
        <w:rPr>
          <w:highlight w:val="yellow"/>
        </w:rPr>
        <w:t>split_coding_unit_flag</w:t>
      </w:r>
      <w:proofErr w:type="spellEnd"/>
      <w:r w:rsidR="000144A7" w:rsidRPr="004157CA">
        <w:rPr>
          <w:highlight w:val="yellow"/>
        </w:rPr>
        <w:t xml:space="preserve"> can be inferred or not. Let </w:t>
      </w:r>
      <w:proofErr w:type="spellStart"/>
      <w:r w:rsidR="000144A7" w:rsidRPr="00A91AFE">
        <w:rPr>
          <w:highlight w:val="yellow"/>
        </w:rPr>
        <w:t>Dep</w:t>
      </w:r>
      <w:r w:rsidR="000C6C90">
        <w:rPr>
          <w:highlight w:val="yellow"/>
        </w:rPr>
        <w:t>C</w:t>
      </w:r>
      <w:r w:rsidR="000144A7" w:rsidRPr="00A91AFE">
        <w:rPr>
          <w:highlight w:val="yellow"/>
        </w:rPr>
        <w:t>ur</w:t>
      </w:r>
      <w:proofErr w:type="spellEnd"/>
      <w:r w:rsidR="000144A7" w:rsidRPr="004157CA">
        <w:rPr>
          <w:highlight w:val="yellow"/>
        </w:rPr>
        <w:t xml:space="preserve">, </w:t>
      </w:r>
      <w:proofErr w:type="spellStart"/>
      <w:r w:rsidR="000144A7" w:rsidRPr="00A91AFE">
        <w:rPr>
          <w:highlight w:val="yellow"/>
        </w:rPr>
        <w:t>Dep</w:t>
      </w:r>
      <w:r w:rsidR="000C6C90">
        <w:rPr>
          <w:highlight w:val="yellow"/>
        </w:rPr>
        <w:t>B</w:t>
      </w:r>
      <w:r w:rsidR="000144A7" w:rsidRPr="00A91AFE">
        <w:rPr>
          <w:highlight w:val="yellow"/>
        </w:rPr>
        <w:t>ase</w:t>
      </w:r>
      <w:proofErr w:type="spellEnd"/>
      <w:r w:rsidR="000144A7" w:rsidRPr="004157CA">
        <w:rPr>
          <w:highlight w:val="yellow"/>
        </w:rPr>
        <w:t xml:space="preserve">, </w:t>
      </w:r>
      <w:proofErr w:type="spellStart"/>
      <w:r w:rsidR="000144A7" w:rsidRPr="00A91AFE">
        <w:rPr>
          <w:highlight w:val="yellow"/>
        </w:rPr>
        <w:t>Dep</w:t>
      </w:r>
      <w:r w:rsidR="000C6C90">
        <w:rPr>
          <w:highlight w:val="yellow"/>
        </w:rPr>
        <w:t>L</w:t>
      </w:r>
      <w:r w:rsidR="000144A7" w:rsidRPr="00A91AFE">
        <w:rPr>
          <w:highlight w:val="yellow"/>
        </w:rPr>
        <w:t>eft</w:t>
      </w:r>
      <w:proofErr w:type="spellEnd"/>
      <w:r w:rsidR="000144A7" w:rsidRPr="004157CA">
        <w:rPr>
          <w:highlight w:val="yellow"/>
        </w:rPr>
        <w:t xml:space="preserve">, </w:t>
      </w:r>
      <w:proofErr w:type="spellStart"/>
      <w:r w:rsidR="000144A7" w:rsidRPr="00A91AFE">
        <w:rPr>
          <w:highlight w:val="yellow"/>
        </w:rPr>
        <w:t>Dep</w:t>
      </w:r>
      <w:r w:rsidR="000C6C90">
        <w:rPr>
          <w:highlight w:val="yellow"/>
        </w:rPr>
        <w:t>T</w:t>
      </w:r>
      <w:r w:rsidR="000144A7" w:rsidRPr="00A91AFE">
        <w:rPr>
          <w:highlight w:val="yellow"/>
        </w:rPr>
        <w:t>op</w:t>
      </w:r>
      <w:proofErr w:type="spellEnd"/>
      <w:r w:rsidR="000144A7" w:rsidRPr="004157CA">
        <w:rPr>
          <w:highlight w:val="yellow"/>
        </w:rPr>
        <w:t xml:space="preserve">, and </w:t>
      </w:r>
      <w:proofErr w:type="spellStart"/>
      <w:r w:rsidR="000144A7" w:rsidRPr="00A91AFE">
        <w:rPr>
          <w:highlight w:val="yellow"/>
        </w:rPr>
        <w:t>Dep</w:t>
      </w:r>
      <w:r w:rsidR="000C6C90">
        <w:rPr>
          <w:highlight w:val="yellow"/>
        </w:rPr>
        <w:t>T</w:t>
      </w:r>
      <w:r w:rsidR="000144A7" w:rsidRPr="00A91AFE">
        <w:rPr>
          <w:highlight w:val="yellow"/>
        </w:rPr>
        <w:t>op</w:t>
      </w:r>
      <w:r w:rsidR="000C6C90">
        <w:rPr>
          <w:highlight w:val="yellow"/>
        </w:rPr>
        <w:t>R</w:t>
      </w:r>
      <w:r w:rsidR="000144A7" w:rsidRPr="00A91AFE">
        <w:rPr>
          <w:highlight w:val="yellow"/>
        </w:rPr>
        <w:t>ight</w:t>
      </w:r>
      <w:proofErr w:type="spellEnd"/>
      <w:r w:rsidR="000144A7" w:rsidRPr="004157CA">
        <w:rPr>
          <w:highlight w:val="yellow"/>
        </w:rPr>
        <w:t xml:space="preserve"> represent the depth of current CU, collocated base layer CU, left CU, top CU, and top right CU, respectively. </w:t>
      </w:r>
      <w:proofErr w:type="spellStart"/>
      <w:r w:rsidR="000144A7" w:rsidRPr="004157CA">
        <w:rPr>
          <w:highlight w:val="yellow"/>
        </w:rPr>
        <w:t>InferNoSplit</w:t>
      </w:r>
      <w:proofErr w:type="spellEnd"/>
      <w:r w:rsidR="000144A7" w:rsidRPr="004157CA">
        <w:rPr>
          <w:highlight w:val="yellow"/>
        </w:rPr>
        <w:t xml:space="preserve"> is derived as follows</w:t>
      </w:r>
    </w:p>
    <w:p w:rsidR="000144A7" w:rsidRPr="000C6C90" w:rsidRDefault="000144A7" w:rsidP="004157CA">
      <w:pPr>
        <w:jc w:val="both"/>
        <w:rPr>
          <w:highlight w:val="yellow"/>
        </w:rPr>
      </w:pPr>
      <w:proofErr w:type="spellStart"/>
      <w:r w:rsidRPr="00A91AFE">
        <w:rPr>
          <w:highlight w:val="yellow"/>
        </w:rPr>
        <w:t>InferNoSplit</w:t>
      </w:r>
      <w:proofErr w:type="spellEnd"/>
      <w:r w:rsidRPr="000C6C90">
        <w:rPr>
          <w:highlight w:val="yellow"/>
        </w:rPr>
        <w:t xml:space="preserve"> = </w:t>
      </w:r>
      <w:proofErr w:type="gramStart"/>
      <w:r w:rsidRPr="000C6C90">
        <w:rPr>
          <w:highlight w:val="yellow"/>
        </w:rPr>
        <w:t>(</w:t>
      </w:r>
      <w:r w:rsidR="000C6C90">
        <w:rPr>
          <w:highlight w:val="yellow"/>
        </w:rPr>
        <w:t> </w:t>
      </w:r>
      <w:proofErr w:type="spellStart"/>
      <w:r w:rsidRPr="00A91AFE">
        <w:rPr>
          <w:highlight w:val="yellow"/>
        </w:rPr>
        <w:t>Dep</w:t>
      </w:r>
      <w:r w:rsidR="000C6C90" w:rsidRPr="00A91AFE">
        <w:rPr>
          <w:highlight w:val="yellow"/>
        </w:rPr>
        <w:t>C</w:t>
      </w:r>
      <w:r w:rsidRPr="00A91AFE">
        <w:rPr>
          <w:highlight w:val="yellow"/>
        </w:rPr>
        <w:t>ur</w:t>
      </w:r>
      <w:proofErr w:type="spellEnd"/>
      <w:proofErr w:type="gramEnd"/>
      <w:r w:rsidR="000C6C90">
        <w:rPr>
          <w:highlight w:val="yellow"/>
        </w:rPr>
        <w:t>&gt;=</w:t>
      </w:r>
      <w:proofErr w:type="spellStart"/>
      <w:r w:rsidRPr="00A91AFE">
        <w:rPr>
          <w:highlight w:val="yellow"/>
        </w:rPr>
        <w:t>Dep</w:t>
      </w:r>
      <w:r w:rsidR="000C6C90">
        <w:rPr>
          <w:highlight w:val="yellow"/>
        </w:rPr>
        <w:t>Ba</w:t>
      </w:r>
      <w:r w:rsidRPr="00A91AFE">
        <w:rPr>
          <w:highlight w:val="yellow"/>
        </w:rPr>
        <w:t>se</w:t>
      </w:r>
      <w:proofErr w:type="spellEnd"/>
      <w:r w:rsidR="000C6C90">
        <w:rPr>
          <w:highlight w:val="yellow"/>
        </w:rPr>
        <w:t> </w:t>
      </w:r>
      <w:r w:rsidRPr="000C6C90">
        <w:rPr>
          <w:highlight w:val="yellow"/>
        </w:rPr>
        <w:t>) &amp;&amp; (</w:t>
      </w:r>
      <w:r w:rsidR="000C6C90">
        <w:rPr>
          <w:highlight w:val="yellow"/>
        </w:rPr>
        <w:t> </w:t>
      </w:r>
      <w:proofErr w:type="spellStart"/>
      <w:r w:rsidRPr="00A91AFE">
        <w:rPr>
          <w:highlight w:val="yellow"/>
        </w:rPr>
        <w:t>Dep</w:t>
      </w:r>
      <w:r w:rsidR="000C6C90">
        <w:rPr>
          <w:highlight w:val="yellow"/>
        </w:rPr>
        <w:t>C</w:t>
      </w:r>
      <w:r w:rsidRPr="00A91AFE">
        <w:rPr>
          <w:highlight w:val="yellow"/>
        </w:rPr>
        <w:t>ur</w:t>
      </w:r>
      <w:proofErr w:type="spellEnd"/>
      <w:r w:rsidR="000C6C90">
        <w:rPr>
          <w:highlight w:val="yellow"/>
        </w:rPr>
        <w:t> </w:t>
      </w:r>
      <w:r w:rsidRPr="000C6C90">
        <w:rPr>
          <w:highlight w:val="yellow"/>
        </w:rPr>
        <w:t xml:space="preserve"> &gt; max</w:t>
      </w:r>
      <w:r w:rsidR="000C6C90">
        <w:rPr>
          <w:highlight w:val="yellow"/>
        </w:rPr>
        <w:t xml:space="preserve"> </w:t>
      </w:r>
      <w:r w:rsidRPr="000C6C90">
        <w:rPr>
          <w:highlight w:val="yellow"/>
        </w:rPr>
        <w:t>(</w:t>
      </w:r>
      <w:r w:rsidR="000C6C90">
        <w:rPr>
          <w:highlight w:val="yellow"/>
        </w:rPr>
        <w:t> </w:t>
      </w:r>
      <w:proofErr w:type="spellStart"/>
      <w:r w:rsidRPr="00A91AFE">
        <w:rPr>
          <w:highlight w:val="yellow"/>
        </w:rPr>
        <w:t>Dep</w:t>
      </w:r>
      <w:r w:rsidR="000C6C90">
        <w:rPr>
          <w:highlight w:val="yellow"/>
        </w:rPr>
        <w:t>L</w:t>
      </w:r>
      <w:r w:rsidRPr="00A91AFE">
        <w:rPr>
          <w:highlight w:val="yellow"/>
        </w:rPr>
        <w:t>eft</w:t>
      </w:r>
      <w:proofErr w:type="spellEnd"/>
      <w:r w:rsidRPr="000C6C90">
        <w:rPr>
          <w:highlight w:val="yellow"/>
        </w:rPr>
        <w:t>,</w:t>
      </w:r>
      <w:r w:rsidR="000C6C90">
        <w:rPr>
          <w:highlight w:val="yellow"/>
        </w:rPr>
        <w:t> </w:t>
      </w:r>
      <w:proofErr w:type="spellStart"/>
      <w:r w:rsidRPr="00A91AFE">
        <w:rPr>
          <w:highlight w:val="yellow"/>
        </w:rPr>
        <w:t>Dep</w:t>
      </w:r>
      <w:r w:rsidR="000C6C90">
        <w:rPr>
          <w:highlight w:val="yellow"/>
        </w:rPr>
        <w:t>T</w:t>
      </w:r>
      <w:r w:rsidRPr="00A91AFE">
        <w:rPr>
          <w:highlight w:val="yellow"/>
        </w:rPr>
        <w:t>op</w:t>
      </w:r>
      <w:proofErr w:type="spellEnd"/>
      <w:r w:rsidR="000C6C90" w:rsidRPr="000C6C90">
        <w:rPr>
          <w:highlight w:val="yellow"/>
        </w:rPr>
        <w:t>,</w:t>
      </w:r>
      <w:r w:rsidR="000C6C90">
        <w:rPr>
          <w:highlight w:val="yellow"/>
        </w:rPr>
        <w:t> </w:t>
      </w:r>
      <w:proofErr w:type="spellStart"/>
      <w:r w:rsidRPr="00A91AFE">
        <w:rPr>
          <w:highlight w:val="yellow"/>
        </w:rPr>
        <w:t>Dep</w:t>
      </w:r>
      <w:r w:rsidR="000C6C90">
        <w:rPr>
          <w:highlight w:val="yellow"/>
        </w:rPr>
        <w:t>T</w:t>
      </w:r>
      <w:r w:rsidRPr="00A91AFE">
        <w:rPr>
          <w:highlight w:val="yellow"/>
        </w:rPr>
        <w:t>op</w:t>
      </w:r>
      <w:r w:rsidR="000C6C90">
        <w:rPr>
          <w:highlight w:val="yellow"/>
        </w:rPr>
        <w:t>R</w:t>
      </w:r>
      <w:r w:rsidRPr="00A91AFE">
        <w:rPr>
          <w:highlight w:val="yellow"/>
        </w:rPr>
        <w:t>ight</w:t>
      </w:r>
      <w:proofErr w:type="spellEnd"/>
      <w:r w:rsidR="000C6C90">
        <w:rPr>
          <w:highlight w:val="yellow"/>
        </w:rPr>
        <w:t> </w:t>
      </w:r>
      <w:r w:rsidRPr="000C6C90">
        <w:rPr>
          <w:highlight w:val="yellow"/>
        </w:rPr>
        <w:t>))</w:t>
      </w:r>
    </w:p>
    <w:p w:rsidR="000144A7" w:rsidRPr="00000C32" w:rsidRDefault="000144A7" w:rsidP="004157CA">
      <w:pPr>
        <w:jc w:val="both"/>
      </w:pPr>
      <w:proofErr w:type="gramStart"/>
      <w:r w:rsidRPr="004157CA">
        <w:rPr>
          <w:highlight w:val="yellow"/>
        </w:rPr>
        <w:t>when</w:t>
      </w:r>
      <w:proofErr w:type="gramEnd"/>
      <w:r w:rsidRPr="004157CA">
        <w:rPr>
          <w:highlight w:val="yellow"/>
        </w:rPr>
        <w:t xml:space="preserve"> a CU is not available, the related depth is set </w:t>
      </w:r>
      <w:r w:rsidRPr="00000C32">
        <w:rPr>
          <w:highlight w:val="yellow"/>
        </w:rPr>
        <w:t>to</w:t>
      </w:r>
      <w:r w:rsidR="006F1AF0" w:rsidRPr="00000C32">
        <w:rPr>
          <w:highlight w:val="yellow"/>
        </w:rPr>
        <w:t xml:space="preserve"> </w:t>
      </w:r>
      <w:r w:rsidR="006F1AF0" w:rsidRPr="00AE56B2">
        <w:rPr>
          <w:highlight w:val="yellow"/>
        </w:rPr>
        <w:t>log2_diff_max_min_coding_block_size</w:t>
      </w:r>
      <w:r w:rsidR="006F1AF0" w:rsidRPr="00000C32">
        <w:rPr>
          <w:highlight w:val="yellow"/>
        </w:rPr>
        <w:t>.</w:t>
      </w:r>
    </w:p>
    <w:p w:rsidR="00BC0FD3" w:rsidRPr="005768A8" w:rsidRDefault="00BC0FD3" w:rsidP="00BC0FD3">
      <w:pPr>
        <w:pStyle w:val="Heading2"/>
        <w:spacing w:before="120"/>
      </w:pPr>
      <w:bookmarkStart w:id="54" w:name="_Toc336870291"/>
      <w:bookmarkStart w:id="55" w:name="_Toc336871155"/>
      <w:bookmarkStart w:id="56" w:name="_Toc336870517"/>
      <w:bookmarkStart w:id="57" w:name="_Toc336871381"/>
      <w:bookmarkStart w:id="58" w:name="_Toc336870518"/>
      <w:bookmarkStart w:id="59" w:name="_Toc336871382"/>
      <w:bookmarkStart w:id="60" w:name="_Toc336870519"/>
      <w:bookmarkStart w:id="61" w:name="_Toc336871383"/>
      <w:bookmarkStart w:id="62" w:name="_Toc336870520"/>
      <w:bookmarkStart w:id="63" w:name="_Toc336871384"/>
      <w:bookmarkStart w:id="64" w:name="_Toc336870524"/>
      <w:bookmarkStart w:id="65" w:name="_Toc336871388"/>
      <w:bookmarkStart w:id="66" w:name="_Toc336870526"/>
      <w:bookmarkStart w:id="67" w:name="_Toc336871390"/>
      <w:bookmarkStart w:id="68" w:name="_Toc336870532"/>
      <w:bookmarkStart w:id="69" w:name="_Toc336871396"/>
      <w:bookmarkStart w:id="70" w:name="_Toc336870533"/>
      <w:bookmarkStart w:id="71" w:name="_Toc336871397"/>
      <w:bookmarkStart w:id="72" w:name="_Toc336870534"/>
      <w:bookmarkStart w:id="73" w:name="_Toc336871398"/>
      <w:bookmarkStart w:id="74" w:name="_Toc336872015"/>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r>
        <w:lastRenderedPageBreak/>
        <w:t xml:space="preserve">Coding </w:t>
      </w:r>
      <w:r w:rsidR="006B6566">
        <w:t xml:space="preserve">unit </w:t>
      </w:r>
      <w:r>
        <w:t>syntax</w:t>
      </w:r>
      <w:bookmarkEnd w:id="74"/>
    </w:p>
    <w:p w:rsidR="001B4EF8" w:rsidRPr="00FB08DB" w:rsidRDefault="001B4EF8" w:rsidP="001B4EF8">
      <w:pPr>
        <w:keepNext/>
      </w:pPr>
    </w:p>
    <w:tbl>
      <w:tblPr>
        <w:tblW w:w="9178" w:type="dxa"/>
        <w:jc w:val="center"/>
        <w:tblInd w:w="-1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17"/>
        <w:gridCol w:w="1261"/>
      </w:tblGrid>
      <w:tr w:rsidR="001B4EF8" w:rsidRPr="00FB08DB" w:rsidTr="00F01195">
        <w:trPr>
          <w:cantSplit/>
          <w:jc w:val="center"/>
        </w:trPr>
        <w:tc>
          <w:tcPr>
            <w:tcW w:w="7917" w:type="dxa"/>
          </w:tcPr>
          <w:p w:rsidR="001B4EF8" w:rsidRPr="00FB08DB" w:rsidRDefault="001B4EF8" w:rsidP="00F01195">
            <w:pPr>
              <w:pStyle w:val="tablesyntax"/>
              <w:rPr>
                <w:rFonts w:ascii="Times New Roman" w:hAnsi="Times New Roman"/>
              </w:rPr>
            </w:pPr>
            <w:proofErr w:type="spellStart"/>
            <w:r w:rsidRPr="00FB08DB">
              <w:rPr>
                <w:rFonts w:ascii="Times New Roman" w:hAnsi="Times New Roman"/>
              </w:rPr>
              <w:t>coding_</w:t>
            </w:r>
            <w:r w:rsidRPr="00FB08DB">
              <w:rPr>
                <w:rFonts w:ascii="Times New Roman" w:hAnsi="Times New Roman"/>
                <w:lang w:eastAsia="ko-KR"/>
              </w:rPr>
              <w:t>unit</w:t>
            </w:r>
            <w:proofErr w:type="spellEnd"/>
            <w:r w:rsidRPr="00FB08DB">
              <w:rPr>
                <w:rFonts w:ascii="Times New Roman" w:hAnsi="Times New Roman"/>
              </w:rPr>
              <w:t>( x0, y0, log2CbSize ) {</w:t>
            </w:r>
          </w:p>
        </w:tc>
        <w:tc>
          <w:tcPr>
            <w:tcW w:w="1261" w:type="dxa"/>
          </w:tcPr>
          <w:p w:rsidR="001B4EF8" w:rsidRPr="00FB08DB" w:rsidRDefault="001B4EF8" w:rsidP="00F01195">
            <w:pPr>
              <w:pStyle w:val="tableheading"/>
            </w:pPr>
            <w:r w:rsidRPr="00FB08DB">
              <w:t>Descriptor</w:t>
            </w:r>
          </w:p>
        </w:tc>
      </w:tr>
      <w:tr w:rsidR="001B4EF8" w:rsidRPr="00FB08DB" w:rsidTr="00F01195">
        <w:trPr>
          <w:cantSplit/>
          <w:jc w:val="center"/>
        </w:trPr>
        <w:tc>
          <w:tcPr>
            <w:tcW w:w="7917" w:type="dxa"/>
          </w:tcPr>
          <w:p w:rsidR="001B4EF8" w:rsidRPr="00FB08DB" w:rsidRDefault="001B4EF8" w:rsidP="00F01195">
            <w:pPr>
              <w:pStyle w:val="tablesyntax"/>
              <w:rPr>
                <w:rFonts w:ascii="Times New Roman" w:hAnsi="Times New Roman"/>
              </w:rPr>
            </w:pPr>
            <w:r w:rsidRPr="00FB08DB">
              <w:rPr>
                <w:rFonts w:ascii="Times New Roman" w:hAnsi="Times New Roman"/>
              </w:rPr>
              <w:tab/>
            </w:r>
            <w:proofErr w:type="spellStart"/>
            <w:r w:rsidRPr="00FB08DB">
              <w:rPr>
                <w:rFonts w:ascii="Times New Roman" w:hAnsi="Times New Roman"/>
              </w:rPr>
              <w:t>CurrCbAddrTS</w:t>
            </w:r>
            <w:proofErr w:type="spellEnd"/>
            <w:r w:rsidRPr="00FB08DB">
              <w:rPr>
                <w:rFonts w:ascii="Times New Roman" w:hAnsi="Times New Roman"/>
              </w:rPr>
              <w:t xml:space="preserve"> = </w:t>
            </w:r>
            <w:proofErr w:type="spellStart"/>
            <w:r w:rsidRPr="00FB08DB">
              <w:rPr>
                <w:rFonts w:ascii="Times New Roman" w:hAnsi="Times New Roman"/>
              </w:rPr>
              <w:t>MinCbAddrZS</w:t>
            </w:r>
            <w:proofErr w:type="spellEnd"/>
            <w:r w:rsidRPr="00FB08DB">
              <w:rPr>
                <w:rFonts w:ascii="Times New Roman" w:hAnsi="Times New Roman"/>
              </w:rPr>
              <w:t>[ x0 &gt;&gt; Log2MinCbSize ][ y0 &gt;&gt; Log2MinCbSize ]</w:t>
            </w:r>
          </w:p>
        </w:tc>
        <w:tc>
          <w:tcPr>
            <w:tcW w:w="1261" w:type="dxa"/>
          </w:tcPr>
          <w:p w:rsidR="001B4EF8" w:rsidRPr="00FB08DB" w:rsidRDefault="001B4EF8" w:rsidP="00F01195">
            <w:pPr>
              <w:pStyle w:val="tableheading"/>
            </w:pPr>
          </w:p>
        </w:tc>
      </w:tr>
      <w:tr w:rsidR="001B4EF8" w:rsidRPr="00FB08DB" w:rsidTr="00F01195">
        <w:trPr>
          <w:cantSplit/>
          <w:jc w:val="center"/>
        </w:trPr>
        <w:tc>
          <w:tcPr>
            <w:tcW w:w="7917" w:type="dxa"/>
          </w:tcPr>
          <w:p w:rsidR="001B4EF8" w:rsidRPr="006E67B5" w:rsidRDefault="001B4EF8" w:rsidP="00F01195">
            <w:pPr>
              <w:pStyle w:val="tablesyntax"/>
              <w:rPr>
                <w:rFonts w:ascii="Times New Roman" w:hAnsi="Times New Roman"/>
                <w:highlight w:val="yellow"/>
              </w:rPr>
            </w:pPr>
            <w:r w:rsidRPr="006E67B5">
              <w:rPr>
                <w:rFonts w:ascii="Times New Roman" w:hAnsi="Times New Roman"/>
                <w:highlight w:val="yellow"/>
              </w:rPr>
              <w:tab/>
            </w:r>
            <w:proofErr w:type="spellStart"/>
            <w:r w:rsidRPr="004157CA">
              <w:rPr>
                <w:rFonts w:ascii="Times New Roman" w:hAnsi="Times New Roman"/>
                <w:b/>
                <w:highlight w:val="yellow"/>
              </w:rPr>
              <w:t>intra_bl_skip_flag</w:t>
            </w:r>
            <w:proofErr w:type="spellEnd"/>
            <w:r w:rsidRPr="006E67B5">
              <w:rPr>
                <w:rFonts w:ascii="Times New Roman" w:hAnsi="Times New Roman"/>
                <w:highlight w:val="yellow"/>
              </w:rPr>
              <w:t>[ x0 ][  y0 ]</w:t>
            </w:r>
          </w:p>
        </w:tc>
        <w:tc>
          <w:tcPr>
            <w:tcW w:w="1261" w:type="dxa"/>
          </w:tcPr>
          <w:p w:rsidR="001B4EF8" w:rsidRPr="006E67B5" w:rsidRDefault="001B4EF8" w:rsidP="00F01195">
            <w:pPr>
              <w:pStyle w:val="tablecell"/>
              <w:rPr>
                <w:highlight w:val="yellow"/>
              </w:rPr>
            </w:pPr>
            <w:proofErr w:type="spellStart"/>
            <w:r w:rsidRPr="006E67B5">
              <w:rPr>
                <w:highlight w:val="yellow"/>
              </w:rPr>
              <w:t>ae</w:t>
            </w:r>
            <w:proofErr w:type="spellEnd"/>
            <w:r w:rsidRPr="006E67B5">
              <w:rPr>
                <w:highlight w:val="yellow"/>
              </w:rPr>
              <w:t>(v)</w:t>
            </w:r>
          </w:p>
        </w:tc>
      </w:tr>
      <w:tr w:rsidR="001B4EF8" w:rsidRPr="00FB08DB" w:rsidTr="00F01195">
        <w:trPr>
          <w:cantSplit/>
          <w:jc w:val="center"/>
        </w:trPr>
        <w:tc>
          <w:tcPr>
            <w:tcW w:w="7917" w:type="dxa"/>
          </w:tcPr>
          <w:p w:rsidR="001B4EF8" w:rsidRPr="006E67B5" w:rsidRDefault="001B4EF8" w:rsidP="00F01195">
            <w:pPr>
              <w:pStyle w:val="tablesyntax"/>
              <w:rPr>
                <w:rFonts w:ascii="Times New Roman" w:hAnsi="Times New Roman"/>
                <w:highlight w:val="yellow"/>
              </w:rPr>
            </w:pPr>
            <w:r w:rsidRPr="006E67B5">
              <w:rPr>
                <w:rFonts w:ascii="Times New Roman" w:hAnsi="Times New Roman"/>
                <w:highlight w:val="yellow"/>
              </w:rPr>
              <w:tab/>
              <w:t>if (!</w:t>
            </w:r>
            <w:proofErr w:type="spellStart"/>
            <w:r w:rsidRPr="006E67B5">
              <w:rPr>
                <w:rFonts w:ascii="Times New Roman" w:hAnsi="Times New Roman"/>
                <w:highlight w:val="yellow"/>
              </w:rPr>
              <w:t>intra_bl_skip_flag</w:t>
            </w:r>
            <w:proofErr w:type="spellEnd"/>
            <w:r w:rsidRPr="006E67B5">
              <w:rPr>
                <w:rFonts w:ascii="Times New Roman" w:hAnsi="Times New Roman"/>
                <w:highlight w:val="yellow"/>
              </w:rPr>
              <w:t>[ x0 ][  y0 ]) {</w:t>
            </w:r>
          </w:p>
        </w:tc>
        <w:tc>
          <w:tcPr>
            <w:tcW w:w="1261" w:type="dxa"/>
          </w:tcPr>
          <w:p w:rsidR="001B4EF8" w:rsidRPr="006E67B5" w:rsidRDefault="001B4EF8" w:rsidP="00F01195">
            <w:pPr>
              <w:pStyle w:val="tablecell"/>
              <w:rPr>
                <w:highlight w:val="yellow"/>
              </w:rPr>
            </w:pPr>
            <w:proofErr w:type="spellStart"/>
            <w:r w:rsidRPr="006E67B5">
              <w:rPr>
                <w:highlight w:val="yellow"/>
              </w:rPr>
              <w:t>ae</w:t>
            </w:r>
            <w:proofErr w:type="spellEnd"/>
            <w:r w:rsidRPr="006E67B5">
              <w:rPr>
                <w:highlight w:val="yellow"/>
              </w:rPr>
              <w:t>(v)</w:t>
            </w:r>
          </w:p>
        </w:tc>
      </w:tr>
      <w:tr w:rsidR="001B4EF8" w:rsidRPr="00FB08DB" w:rsidTr="00F01195">
        <w:trPr>
          <w:cantSplit/>
          <w:jc w:val="center"/>
        </w:trPr>
        <w:tc>
          <w:tcPr>
            <w:tcW w:w="7917" w:type="dxa"/>
          </w:tcPr>
          <w:p w:rsidR="001B4EF8" w:rsidRPr="00FB08DB" w:rsidRDefault="001B4EF8" w:rsidP="00F01195">
            <w:pPr>
              <w:pStyle w:val="tablesyntax"/>
              <w:rPr>
                <w:rFonts w:ascii="Times New Roman" w:hAnsi="Times New Roman"/>
              </w:rPr>
            </w:pPr>
            <w:r w:rsidRPr="00FB08DB">
              <w:rPr>
                <w:rFonts w:ascii="Times New Roman" w:hAnsi="Times New Roman"/>
              </w:rPr>
              <w:tab/>
            </w:r>
            <w:r w:rsidRPr="00FB08DB">
              <w:rPr>
                <w:rFonts w:ascii="Times New Roman" w:hAnsi="Times New Roman"/>
              </w:rPr>
              <w:tab/>
              <w:t>if(</w:t>
            </w:r>
            <w:r w:rsidRPr="00FB08DB">
              <w:rPr>
                <w:rFonts w:ascii="Times New Roman" w:hAnsi="Times New Roman"/>
                <w:lang w:eastAsia="ko-KR"/>
              </w:rPr>
              <w:t xml:space="preserve"> </w:t>
            </w:r>
            <w:proofErr w:type="spellStart"/>
            <w:r w:rsidRPr="00FB08DB">
              <w:rPr>
                <w:rFonts w:ascii="Times New Roman" w:hAnsi="Times New Roman"/>
                <w:lang w:eastAsia="ko-KR"/>
              </w:rPr>
              <w:t>slice_type</w:t>
            </w:r>
            <w:proofErr w:type="spellEnd"/>
            <w:r w:rsidRPr="00FB08DB">
              <w:rPr>
                <w:rFonts w:ascii="Times New Roman" w:hAnsi="Times New Roman"/>
                <w:lang w:eastAsia="ko-KR"/>
              </w:rPr>
              <w:t xml:space="preserve">  !=  I )</w:t>
            </w:r>
          </w:p>
        </w:tc>
        <w:tc>
          <w:tcPr>
            <w:tcW w:w="1261" w:type="dxa"/>
          </w:tcPr>
          <w:p w:rsidR="001B4EF8" w:rsidRPr="00FB08DB" w:rsidRDefault="001B4EF8" w:rsidP="00F01195">
            <w:pPr>
              <w:pStyle w:val="tablecell"/>
            </w:pPr>
          </w:p>
        </w:tc>
      </w:tr>
      <w:tr w:rsidR="001B4EF8" w:rsidRPr="00FB08DB" w:rsidTr="00F01195">
        <w:trPr>
          <w:cantSplit/>
          <w:jc w:val="center"/>
        </w:trPr>
        <w:tc>
          <w:tcPr>
            <w:tcW w:w="7917" w:type="dxa"/>
          </w:tcPr>
          <w:p w:rsidR="001B4EF8" w:rsidRPr="00FB08DB" w:rsidRDefault="001B4EF8" w:rsidP="00F01195">
            <w:pPr>
              <w:pStyle w:val="tablesyntax"/>
              <w:rPr>
                <w:rFonts w:ascii="Times New Roman" w:hAnsi="Times New Roman"/>
                <w:b/>
                <w:lang w:eastAsia="ko-KR"/>
              </w:rPr>
            </w:pPr>
            <w:r w:rsidRPr="00FB08DB">
              <w:rPr>
                <w:rFonts w:ascii="Times New Roman" w:hAnsi="Times New Roman"/>
              </w:rPr>
              <w:tab/>
            </w:r>
            <w:r w:rsidRPr="00FB08DB">
              <w:rPr>
                <w:rFonts w:ascii="Times New Roman" w:hAnsi="Times New Roman"/>
              </w:rPr>
              <w:tab/>
            </w:r>
            <w:r w:rsidRPr="00FB08DB">
              <w:rPr>
                <w:rFonts w:ascii="Times New Roman" w:hAnsi="Times New Roman"/>
              </w:rPr>
              <w:tab/>
            </w:r>
            <w:proofErr w:type="spellStart"/>
            <w:r w:rsidRPr="00FB08DB">
              <w:rPr>
                <w:rFonts w:ascii="Times New Roman" w:hAnsi="Times New Roman"/>
                <w:b/>
              </w:rPr>
              <w:t>s</w:t>
            </w:r>
            <w:r w:rsidRPr="00FB08DB">
              <w:rPr>
                <w:rFonts w:ascii="Times New Roman" w:hAnsi="Times New Roman"/>
                <w:b/>
                <w:lang w:eastAsia="ko-KR"/>
              </w:rPr>
              <w:t>kip_flag</w:t>
            </w:r>
            <w:proofErr w:type="spellEnd"/>
            <w:r w:rsidRPr="00FB08DB">
              <w:rPr>
                <w:rFonts w:ascii="Times New Roman" w:hAnsi="Times New Roman"/>
                <w:b/>
                <w:lang w:eastAsia="ko-KR"/>
              </w:rPr>
              <w:t>[</w:t>
            </w:r>
            <w:r w:rsidRPr="00FB08DB">
              <w:rPr>
                <w:rFonts w:ascii="Times New Roman" w:hAnsi="Times New Roman"/>
                <w:lang w:eastAsia="ko-KR"/>
              </w:rPr>
              <w:t> x0 </w:t>
            </w:r>
            <w:r w:rsidRPr="00FB08DB">
              <w:rPr>
                <w:rFonts w:ascii="Times New Roman" w:hAnsi="Times New Roman"/>
                <w:b/>
                <w:lang w:eastAsia="ko-KR"/>
              </w:rPr>
              <w:t>][</w:t>
            </w:r>
            <w:r w:rsidRPr="00FB08DB">
              <w:rPr>
                <w:rFonts w:ascii="Times New Roman" w:hAnsi="Times New Roman"/>
                <w:lang w:eastAsia="ko-KR"/>
              </w:rPr>
              <w:t> y0 </w:t>
            </w:r>
            <w:r w:rsidRPr="00FB08DB">
              <w:rPr>
                <w:rFonts w:ascii="Times New Roman" w:hAnsi="Times New Roman"/>
                <w:b/>
                <w:lang w:eastAsia="ko-KR"/>
              </w:rPr>
              <w:t>]</w:t>
            </w:r>
          </w:p>
        </w:tc>
        <w:tc>
          <w:tcPr>
            <w:tcW w:w="1261" w:type="dxa"/>
          </w:tcPr>
          <w:p w:rsidR="001B4EF8" w:rsidRPr="00FB08DB" w:rsidRDefault="001B4EF8" w:rsidP="00F01195">
            <w:pPr>
              <w:pStyle w:val="tablecell"/>
            </w:pPr>
            <w:proofErr w:type="spellStart"/>
            <w:r w:rsidRPr="00FB08DB">
              <w:t>ae</w:t>
            </w:r>
            <w:proofErr w:type="spellEnd"/>
            <w:r w:rsidRPr="00FB08DB">
              <w:t>(v)</w:t>
            </w:r>
          </w:p>
        </w:tc>
      </w:tr>
      <w:tr w:rsidR="001B4EF8" w:rsidRPr="00FB08DB" w:rsidTr="00F01195">
        <w:trPr>
          <w:cantSplit/>
          <w:jc w:val="center"/>
        </w:trPr>
        <w:tc>
          <w:tcPr>
            <w:tcW w:w="7917" w:type="dxa"/>
          </w:tcPr>
          <w:p w:rsidR="001B4EF8" w:rsidRPr="00FB08DB" w:rsidRDefault="001B4EF8" w:rsidP="00F01195">
            <w:pPr>
              <w:pStyle w:val="tablesyntax"/>
              <w:rPr>
                <w:rFonts w:ascii="Times New Roman" w:hAnsi="Times New Roman"/>
                <w:lang w:eastAsia="ko-KR"/>
              </w:rPr>
            </w:pPr>
            <w:r w:rsidRPr="00FB08DB">
              <w:rPr>
                <w:rFonts w:ascii="Times New Roman" w:hAnsi="Times New Roman"/>
              </w:rPr>
              <w:tab/>
            </w:r>
            <w:r w:rsidRPr="00FB08DB">
              <w:rPr>
                <w:rFonts w:ascii="Times New Roman" w:hAnsi="Times New Roman"/>
              </w:rPr>
              <w:tab/>
              <w:t xml:space="preserve">if( </w:t>
            </w:r>
            <w:proofErr w:type="spellStart"/>
            <w:r w:rsidRPr="00FB08DB">
              <w:rPr>
                <w:rFonts w:ascii="Times New Roman" w:hAnsi="Times New Roman"/>
                <w:lang w:eastAsia="ko-KR"/>
              </w:rPr>
              <w:t>skip_flag</w:t>
            </w:r>
            <w:proofErr w:type="spellEnd"/>
            <w:r w:rsidRPr="00FB08DB">
              <w:rPr>
                <w:rFonts w:ascii="Times New Roman" w:hAnsi="Times New Roman"/>
                <w:lang w:eastAsia="ko-KR"/>
              </w:rPr>
              <w:t>[ x0 ][ y0 ])</w:t>
            </w:r>
            <w:r w:rsidR="00454877">
              <w:rPr>
                <w:rFonts w:ascii="Times New Roman" w:hAnsi="Times New Roman"/>
                <w:lang w:eastAsia="ko-KR"/>
              </w:rPr>
              <w:t>{</w:t>
            </w:r>
          </w:p>
        </w:tc>
        <w:tc>
          <w:tcPr>
            <w:tcW w:w="1261" w:type="dxa"/>
          </w:tcPr>
          <w:p w:rsidR="001B4EF8" w:rsidRPr="00FB08DB" w:rsidRDefault="001B4EF8" w:rsidP="00F01195">
            <w:pPr>
              <w:pStyle w:val="tablecell"/>
            </w:pPr>
          </w:p>
        </w:tc>
      </w:tr>
      <w:tr w:rsidR="001B4EF8" w:rsidRPr="00FB08DB" w:rsidTr="00F01195">
        <w:trPr>
          <w:cantSplit/>
          <w:jc w:val="center"/>
        </w:trPr>
        <w:tc>
          <w:tcPr>
            <w:tcW w:w="7917" w:type="dxa"/>
          </w:tcPr>
          <w:p w:rsidR="001B4EF8" w:rsidRPr="00FB08DB" w:rsidRDefault="001B4EF8" w:rsidP="00F01195">
            <w:pPr>
              <w:pStyle w:val="tablesyntax"/>
              <w:rPr>
                <w:rFonts w:ascii="Times New Roman" w:hAnsi="Times New Roman"/>
              </w:rPr>
            </w:pPr>
            <w:r w:rsidRPr="00FB08DB">
              <w:rPr>
                <w:rFonts w:ascii="Times New Roman" w:hAnsi="Times New Roman"/>
              </w:rPr>
              <w:tab/>
            </w:r>
            <w:r w:rsidRPr="00FB08DB">
              <w:rPr>
                <w:rFonts w:ascii="Times New Roman" w:hAnsi="Times New Roman"/>
              </w:rPr>
              <w:tab/>
            </w:r>
            <w:r w:rsidRPr="00FB08DB">
              <w:rPr>
                <w:rFonts w:ascii="Times New Roman" w:hAnsi="Times New Roman"/>
              </w:rPr>
              <w:tab/>
            </w:r>
            <w:proofErr w:type="spellStart"/>
            <w:r w:rsidRPr="00FB08DB">
              <w:rPr>
                <w:rFonts w:ascii="Times New Roman" w:hAnsi="Times New Roman"/>
                <w:lang w:eastAsia="ko-KR"/>
              </w:rPr>
              <w:t>prediction_unit</w:t>
            </w:r>
            <w:proofErr w:type="spellEnd"/>
            <w:r w:rsidRPr="00FB08DB">
              <w:rPr>
                <w:rFonts w:ascii="Times New Roman" w:hAnsi="Times New Roman"/>
                <w:lang w:eastAsia="ko-KR"/>
              </w:rPr>
              <w:t>( x0, y0 , log2CbSize )</w:t>
            </w:r>
          </w:p>
        </w:tc>
        <w:tc>
          <w:tcPr>
            <w:tcW w:w="1261" w:type="dxa"/>
          </w:tcPr>
          <w:p w:rsidR="001B4EF8" w:rsidRPr="00FB08DB" w:rsidRDefault="001B4EF8" w:rsidP="00F01195">
            <w:pPr>
              <w:pStyle w:val="tablecell"/>
            </w:pPr>
          </w:p>
        </w:tc>
      </w:tr>
      <w:tr w:rsidR="00454877" w:rsidRPr="00FB08DB" w:rsidTr="00F01195">
        <w:trPr>
          <w:cantSplit/>
          <w:jc w:val="center"/>
        </w:trPr>
        <w:tc>
          <w:tcPr>
            <w:tcW w:w="7917" w:type="dxa"/>
          </w:tcPr>
          <w:p w:rsidR="00454877" w:rsidRPr="00FB08DB" w:rsidRDefault="00454877" w:rsidP="00F01195">
            <w:pPr>
              <w:pStyle w:val="tablesyntax"/>
              <w:rPr>
                <w:rFonts w:ascii="Times New Roman" w:hAnsi="Times New Roman"/>
              </w:rPr>
            </w:pPr>
            <w:r w:rsidRPr="00B41FE7">
              <w:rPr>
                <w:rFonts w:ascii="Times New Roman" w:hAnsi="Times New Roman"/>
                <w:highlight w:val="yellow"/>
                <w:lang w:eastAsia="ko-KR"/>
              </w:rPr>
              <w:tab/>
            </w:r>
            <w:r w:rsidRPr="00B41FE7">
              <w:rPr>
                <w:rFonts w:ascii="Times New Roman" w:hAnsi="Times New Roman"/>
                <w:highlight w:val="yellow"/>
                <w:lang w:eastAsia="ko-KR"/>
              </w:rPr>
              <w:tab/>
            </w:r>
            <w:r w:rsidRPr="00B41FE7">
              <w:rPr>
                <w:rFonts w:ascii="Times New Roman" w:hAnsi="Times New Roman"/>
                <w:highlight w:val="yellow"/>
                <w:lang w:eastAsia="ko-KR"/>
              </w:rPr>
              <w:tab/>
            </w:r>
            <w:proofErr w:type="spellStart"/>
            <w:r w:rsidRPr="00860507">
              <w:rPr>
                <w:rFonts w:ascii="Times New Roman" w:hAnsi="Times New Roman"/>
                <w:b/>
                <w:highlight w:val="yellow"/>
              </w:rPr>
              <w:t>inter_resi_weight_idx</w:t>
            </w:r>
            <w:proofErr w:type="spellEnd"/>
            <w:r w:rsidRPr="00B41FE7">
              <w:rPr>
                <w:rFonts w:ascii="Times New Roman" w:hAnsi="Times New Roman"/>
                <w:b/>
                <w:highlight w:val="yellow"/>
                <w:lang w:eastAsia="ko-KR"/>
              </w:rPr>
              <w:t>[</w:t>
            </w:r>
            <w:r w:rsidRPr="00B41FE7">
              <w:rPr>
                <w:rFonts w:ascii="Times New Roman" w:hAnsi="Times New Roman"/>
                <w:highlight w:val="yellow"/>
                <w:lang w:eastAsia="ko-KR"/>
              </w:rPr>
              <w:t> x0 </w:t>
            </w:r>
            <w:r w:rsidRPr="00B41FE7">
              <w:rPr>
                <w:rFonts w:ascii="Times New Roman" w:hAnsi="Times New Roman"/>
                <w:b/>
                <w:highlight w:val="yellow"/>
                <w:lang w:eastAsia="ko-KR"/>
              </w:rPr>
              <w:t>][</w:t>
            </w:r>
            <w:r w:rsidRPr="00336886">
              <w:rPr>
                <w:rFonts w:ascii="Times New Roman" w:hAnsi="Times New Roman"/>
                <w:highlight w:val="yellow"/>
                <w:lang w:eastAsia="ko-KR"/>
              </w:rPr>
              <w:t> y0 </w:t>
            </w:r>
            <w:r w:rsidRPr="00336886">
              <w:rPr>
                <w:rFonts w:ascii="Times New Roman" w:hAnsi="Times New Roman"/>
                <w:b/>
                <w:highlight w:val="yellow"/>
                <w:lang w:eastAsia="ko-KR"/>
              </w:rPr>
              <w:t>]</w:t>
            </w:r>
          </w:p>
        </w:tc>
        <w:tc>
          <w:tcPr>
            <w:tcW w:w="1261" w:type="dxa"/>
          </w:tcPr>
          <w:p w:rsidR="00454877" w:rsidRPr="00FB08DB" w:rsidRDefault="00454877" w:rsidP="00F01195">
            <w:pPr>
              <w:pStyle w:val="tablecell"/>
            </w:pPr>
            <w:proofErr w:type="spellStart"/>
            <w:r w:rsidRPr="00DD654E">
              <w:rPr>
                <w:highlight w:val="yellow"/>
                <w:lang w:eastAsia="ko-KR"/>
              </w:rPr>
              <w:t>ae</w:t>
            </w:r>
            <w:proofErr w:type="spellEnd"/>
            <w:r w:rsidRPr="00DD654E">
              <w:rPr>
                <w:highlight w:val="yellow"/>
                <w:lang w:eastAsia="ko-KR"/>
              </w:rPr>
              <w:t>(v)</w:t>
            </w:r>
          </w:p>
        </w:tc>
      </w:tr>
      <w:tr w:rsidR="00454877" w:rsidRPr="00FB08DB" w:rsidTr="00F01195">
        <w:trPr>
          <w:cantSplit/>
          <w:jc w:val="center"/>
        </w:trPr>
        <w:tc>
          <w:tcPr>
            <w:tcW w:w="7917" w:type="dxa"/>
          </w:tcPr>
          <w:p w:rsidR="00454877" w:rsidRPr="00B41FE7" w:rsidRDefault="00454877" w:rsidP="00F01195">
            <w:pPr>
              <w:pStyle w:val="tablesyntax"/>
              <w:rPr>
                <w:rFonts w:ascii="Times New Roman" w:hAnsi="Times New Roman"/>
                <w:highlight w:val="yellow"/>
                <w:lang w:eastAsia="ko-KR"/>
              </w:rPr>
            </w:pPr>
            <w:r w:rsidRPr="00AA5E2C">
              <w:rPr>
                <w:rFonts w:ascii="Times New Roman" w:hAnsi="Times New Roman"/>
              </w:rPr>
              <w:tab/>
            </w:r>
            <w:r w:rsidRPr="00AA5E2C">
              <w:rPr>
                <w:rFonts w:ascii="Times New Roman" w:hAnsi="Times New Roman"/>
              </w:rPr>
              <w:tab/>
            </w:r>
            <w:r>
              <w:rPr>
                <w:rFonts w:ascii="Times New Roman" w:hAnsi="Times New Roman"/>
              </w:rPr>
              <w:t>}</w:t>
            </w:r>
          </w:p>
        </w:tc>
        <w:tc>
          <w:tcPr>
            <w:tcW w:w="1261" w:type="dxa"/>
          </w:tcPr>
          <w:p w:rsidR="00454877" w:rsidRPr="00DD654E" w:rsidRDefault="00454877" w:rsidP="00F01195">
            <w:pPr>
              <w:pStyle w:val="tablecell"/>
              <w:rPr>
                <w:highlight w:val="yellow"/>
                <w:lang w:eastAsia="ko-KR"/>
              </w:rPr>
            </w:pPr>
          </w:p>
        </w:tc>
      </w:tr>
      <w:tr w:rsidR="00454877" w:rsidRPr="00FB08DB" w:rsidTr="00F01195">
        <w:trPr>
          <w:cantSplit/>
          <w:jc w:val="center"/>
        </w:trPr>
        <w:tc>
          <w:tcPr>
            <w:tcW w:w="7917" w:type="dxa"/>
          </w:tcPr>
          <w:p w:rsidR="00454877" w:rsidRPr="008B620F" w:rsidRDefault="00454877" w:rsidP="00F01195">
            <w:pPr>
              <w:pStyle w:val="tablesyntax"/>
              <w:rPr>
                <w:rFonts w:ascii="Times New Roman" w:hAnsi="Times New Roman"/>
                <w:highlight w:val="yellow"/>
              </w:rPr>
            </w:pPr>
            <w:r w:rsidRPr="00AA5E2C">
              <w:rPr>
                <w:rFonts w:ascii="Times New Roman" w:hAnsi="Times New Roman"/>
              </w:rPr>
              <w:tab/>
            </w:r>
            <w:r w:rsidRPr="00AA5E2C">
              <w:rPr>
                <w:rFonts w:ascii="Times New Roman" w:hAnsi="Times New Roman"/>
              </w:rPr>
              <w:tab/>
              <w:t>else {</w:t>
            </w:r>
          </w:p>
        </w:tc>
        <w:tc>
          <w:tcPr>
            <w:tcW w:w="1261" w:type="dxa"/>
          </w:tcPr>
          <w:p w:rsidR="00454877" w:rsidRPr="008B620F" w:rsidRDefault="00454877" w:rsidP="00F01195">
            <w:pPr>
              <w:pStyle w:val="tablecell"/>
              <w:rPr>
                <w:highlight w:val="yellow"/>
              </w:rPr>
            </w:pPr>
          </w:p>
        </w:tc>
      </w:tr>
      <w:tr w:rsidR="00454877" w:rsidRPr="00FB08DB" w:rsidTr="00F01195">
        <w:trPr>
          <w:cantSplit/>
          <w:jc w:val="center"/>
        </w:trPr>
        <w:tc>
          <w:tcPr>
            <w:tcW w:w="7917" w:type="dxa"/>
          </w:tcPr>
          <w:p w:rsidR="00454877" w:rsidRPr="004157CA" w:rsidRDefault="00454877" w:rsidP="00F01195">
            <w:pPr>
              <w:pStyle w:val="tablesyntax"/>
              <w:rPr>
                <w:rFonts w:ascii="Times New Roman" w:hAnsi="Times New Roman"/>
                <w:b/>
                <w:highlight w:val="yellow"/>
              </w:rPr>
            </w:pPr>
            <w:r w:rsidRPr="008B620F">
              <w:rPr>
                <w:rFonts w:ascii="Times New Roman" w:hAnsi="Times New Roman"/>
                <w:highlight w:val="yellow"/>
              </w:rPr>
              <w:tab/>
            </w:r>
            <w:r w:rsidRPr="005329D5">
              <w:rPr>
                <w:rFonts w:ascii="Times New Roman" w:hAnsi="Times New Roman"/>
                <w:highlight w:val="yellow"/>
              </w:rPr>
              <w:tab/>
            </w:r>
            <w:r w:rsidRPr="005329D5">
              <w:rPr>
                <w:rFonts w:ascii="Times New Roman" w:hAnsi="Times New Roman"/>
                <w:highlight w:val="yellow"/>
              </w:rPr>
              <w:tab/>
            </w:r>
            <w:proofErr w:type="spellStart"/>
            <w:r w:rsidRPr="004157CA">
              <w:rPr>
                <w:rFonts w:ascii="Times New Roman" w:hAnsi="Times New Roman"/>
                <w:b/>
                <w:highlight w:val="yellow"/>
              </w:rPr>
              <w:t>intra_bl_flag</w:t>
            </w:r>
            <w:proofErr w:type="spellEnd"/>
          </w:p>
        </w:tc>
        <w:tc>
          <w:tcPr>
            <w:tcW w:w="1261" w:type="dxa"/>
          </w:tcPr>
          <w:p w:rsidR="00454877" w:rsidRPr="008B620F" w:rsidRDefault="00454877" w:rsidP="00F01195">
            <w:pPr>
              <w:pStyle w:val="tablecell"/>
              <w:rPr>
                <w:highlight w:val="yellow"/>
              </w:rPr>
            </w:pPr>
            <w:proofErr w:type="spellStart"/>
            <w:r w:rsidRPr="008B620F">
              <w:rPr>
                <w:highlight w:val="yellow"/>
              </w:rPr>
              <w:t>ae</w:t>
            </w:r>
            <w:proofErr w:type="spellEnd"/>
            <w:r w:rsidRPr="008B620F">
              <w:rPr>
                <w:highlight w:val="yellow"/>
              </w:rPr>
              <w:t>(v)</w:t>
            </w:r>
          </w:p>
        </w:tc>
      </w:tr>
      <w:tr w:rsidR="00454877" w:rsidRPr="00FB08DB" w:rsidTr="00F01195">
        <w:trPr>
          <w:cantSplit/>
          <w:jc w:val="center"/>
        </w:trPr>
        <w:tc>
          <w:tcPr>
            <w:tcW w:w="7917" w:type="dxa"/>
          </w:tcPr>
          <w:p w:rsidR="00454877" w:rsidRPr="008B620F" w:rsidRDefault="00454877" w:rsidP="00F01195">
            <w:pPr>
              <w:pStyle w:val="tablesyntax"/>
              <w:rPr>
                <w:rFonts w:ascii="Times New Roman" w:hAnsi="Times New Roman"/>
                <w:highlight w:val="yellow"/>
              </w:rPr>
            </w:pPr>
            <w:r w:rsidRPr="008B620F">
              <w:rPr>
                <w:rFonts w:ascii="Times New Roman" w:hAnsi="Times New Roman"/>
                <w:highlight w:val="yellow"/>
              </w:rPr>
              <w:tab/>
            </w:r>
            <w:r w:rsidRPr="005329D5">
              <w:rPr>
                <w:rFonts w:ascii="Times New Roman" w:hAnsi="Times New Roman"/>
                <w:highlight w:val="yellow"/>
              </w:rPr>
              <w:tab/>
            </w:r>
            <w:r w:rsidRPr="005329D5">
              <w:rPr>
                <w:rFonts w:ascii="Times New Roman" w:hAnsi="Times New Roman"/>
                <w:highlight w:val="yellow"/>
              </w:rPr>
              <w:tab/>
            </w:r>
            <w:r>
              <w:rPr>
                <w:rFonts w:ascii="Times New Roman" w:hAnsi="Times New Roman"/>
                <w:highlight w:val="yellow"/>
              </w:rPr>
              <w:t>if (</w:t>
            </w:r>
            <w:proofErr w:type="spellStart"/>
            <w:r>
              <w:rPr>
                <w:rFonts w:ascii="Times New Roman" w:hAnsi="Times New Roman"/>
                <w:highlight w:val="yellow"/>
              </w:rPr>
              <w:t>intra_bl_flag</w:t>
            </w:r>
            <w:proofErr w:type="spellEnd"/>
            <w:r>
              <w:rPr>
                <w:rFonts w:ascii="Times New Roman" w:hAnsi="Times New Roman"/>
                <w:highlight w:val="yellow"/>
              </w:rPr>
              <w:t>)</w:t>
            </w:r>
          </w:p>
        </w:tc>
        <w:tc>
          <w:tcPr>
            <w:tcW w:w="1261" w:type="dxa"/>
          </w:tcPr>
          <w:p w:rsidR="00454877" w:rsidRPr="008B620F" w:rsidRDefault="00454877" w:rsidP="00F01195">
            <w:pPr>
              <w:pStyle w:val="tablecell"/>
              <w:rPr>
                <w:highlight w:val="yellow"/>
              </w:rPr>
            </w:pPr>
          </w:p>
        </w:tc>
      </w:tr>
      <w:tr w:rsidR="00454877" w:rsidRPr="00FB08DB" w:rsidTr="00F01195">
        <w:trPr>
          <w:cantSplit/>
          <w:jc w:val="center"/>
        </w:trPr>
        <w:tc>
          <w:tcPr>
            <w:tcW w:w="7917" w:type="dxa"/>
          </w:tcPr>
          <w:p w:rsidR="00454877" w:rsidRPr="00B41FE7" w:rsidRDefault="00454877" w:rsidP="00F01195">
            <w:pPr>
              <w:pStyle w:val="tablesyntax"/>
              <w:rPr>
                <w:rFonts w:ascii="Times New Roman" w:hAnsi="Times New Roman"/>
                <w:highlight w:val="yellow"/>
              </w:rPr>
            </w:pPr>
            <w:r w:rsidRPr="00B41FE7">
              <w:rPr>
                <w:rFonts w:ascii="Times New Roman" w:hAnsi="Times New Roman"/>
                <w:highlight w:val="yellow"/>
              </w:rPr>
              <w:tab/>
            </w:r>
            <w:r w:rsidRPr="00B41FE7">
              <w:rPr>
                <w:rFonts w:ascii="Times New Roman" w:hAnsi="Times New Roman"/>
                <w:highlight w:val="yellow"/>
              </w:rPr>
              <w:tab/>
            </w:r>
            <w:r w:rsidRPr="00B41FE7">
              <w:rPr>
                <w:rFonts w:ascii="Times New Roman" w:hAnsi="Times New Roman"/>
                <w:highlight w:val="yellow"/>
              </w:rPr>
              <w:tab/>
            </w:r>
            <w:r w:rsidRPr="00B41FE7">
              <w:rPr>
                <w:rFonts w:ascii="Times New Roman" w:hAnsi="Times New Roman"/>
                <w:highlight w:val="yellow"/>
              </w:rPr>
              <w:tab/>
            </w:r>
            <w:proofErr w:type="spellStart"/>
            <w:r w:rsidRPr="00AB11C1">
              <w:rPr>
                <w:rFonts w:ascii="Times New Roman" w:hAnsi="Times New Roman"/>
                <w:b/>
                <w:highlight w:val="yellow"/>
              </w:rPr>
              <w:t>transform_selection_index</w:t>
            </w:r>
            <w:proofErr w:type="spellEnd"/>
          </w:p>
        </w:tc>
        <w:tc>
          <w:tcPr>
            <w:tcW w:w="1261" w:type="dxa"/>
          </w:tcPr>
          <w:p w:rsidR="00454877" w:rsidRPr="008B620F" w:rsidRDefault="00454877" w:rsidP="00F01195">
            <w:pPr>
              <w:pStyle w:val="tablecell"/>
              <w:rPr>
                <w:highlight w:val="yellow"/>
              </w:rPr>
            </w:pPr>
            <w:proofErr w:type="spellStart"/>
            <w:r w:rsidRPr="008B620F">
              <w:rPr>
                <w:highlight w:val="yellow"/>
              </w:rPr>
              <w:t>ae</w:t>
            </w:r>
            <w:proofErr w:type="spellEnd"/>
            <w:r w:rsidRPr="008B620F">
              <w:rPr>
                <w:highlight w:val="yellow"/>
              </w:rPr>
              <w:t>(v)</w:t>
            </w:r>
          </w:p>
        </w:tc>
      </w:tr>
      <w:tr w:rsidR="00454877" w:rsidRPr="00FB08DB" w:rsidTr="00F01195">
        <w:trPr>
          <w:cantSplit/>
          <w:jc w:val="center"/>
        </w:trPr>
        <w:tc>
          <w:tcPr>
            <w:tcW w:w="7917" w:type="dxa"/>
          </w:tcPr>
          <w:p w:rsidR="00454877" w:rsidRPr="008B620F" w:rsidRDefault="00454877" w:rsidP="00F01195">
            <w:pPr>
              <w:pStyle w:val="tablesyntax"/>
              <w:rPr>
                <w:rFonts w:ascii="Times New Roman" w:hAnsi="Times New Roman"/>
                <w:highlight w:val="yellow"/>
              </w:rPr>
            </w:pPr>
            <w:r w:rsidRPr="00AA5E2C">
              <w:rPr>
                <w:rFonts w:ascii="Times New Roman" w:hAnsi="Times New Roman"/>
              </w:rPr>
              <w:tab/>
            </w:r>
            <w:r w:rsidRPr="00AA5E2C">
              <w:rPr>
                <w:rFonts w:ascii="Times New Roman" w:hAnsi="Times New Roman"/>
              </w:rPr>
              <w:tab/>
            </w:r>
            <w:r w:rsidRPr="00AA5E2C">
              <w:rPr>
                <w:rFonts w:ascii="Times New Roman" w:hAnsi="Times New Roman"/>
              </w:rPr>
              <w:tab/>
              <w:t>else {</w:t>
            </w:r>
          </w:p>
        </w:tc>
        <w:tc>
          <w:tcPr>
            <w:tcW w:w="1261" w:type="dxa"/>
          </w:tcPr>
          <w:p w:rsidR="00454877" w:rsidRPr="008B620F" w:rsidRDefault="00454877" w:rsidP="00F01195">
            <w:pPr>
              <w:pStyle w:val="tablecell"/>
              <w:rPr>
                <w:highlight w:val="yellow"/>
              </w:rPr>
            </w:pPr>
            <w:proofErr w:type="spellStart"/>
            <w:r w:rsidRPr="008B620F">
              <w:rPr>
                <w:highlight w:val="yellow"/>
              </w:rPr>
              <w:t>ae</w:t>
            </w:r>
            <w:proofErr w:type="spellEnd"/>
            <w:r w:rsidRPr="008B620F">
              <w:rPr>
                <w:highlight w:val="yellow"/>
              </w:rPr>
              <w:t>(v)</w:t>
            </w:r>
          </w:p>
        </w:tc>
      </w:tr>
      <w:tr w:rsidR="00454877" w:rsidRPr="00FB08DB" w:rsidTr="00F01195">
        <w:trPr>
          <w:cantSplit/>
          <w:jc w:val="center"/>
        </w:trPr>
        <w:tc>
          <w:tcPr>
            <w:tcW w:w="7917" w:type="dxa"/>
          </w:tcPr>
          <w:p w:rsidR="00454877" w:rsidRPr="00FB08DB" w:rsidRDefault="00454877" w:rsidP="00F01195">
            <w:pPr>
              <w:pStyle w:val="tablesyntax"/>
              <w:rPr>
                <w:rFonts w:ascii="Times New Roman" w:hAnsi="Times New Roman"/>
              </w:rPr>
            </w:pPr>
            <w:r w:rsidRPr="00FB08DB">
              <w:rPr>
                <w:rFonts w:ascii="Times New Roman" w:hAnsi="Times New Roman"/>
              </w:rPr>
              <w:tab/>
            </w:r>
            <w:r w:rsidRPr="00FB08DB">
              <w:rPr>
                <w:rFonts w:ascii="Times New Roman" w:hAnsi="Times New Roman"/>
              </w:rPr>
              <w:tab/>
            </w:r>
            <w:r w:rsidRPr="00FB08DB">
              <w:rPr>
                <w:rFonts w:ascii="Times New Roman" w:hAnsi="Times New Roman"/>
              </w:rPr>
              <w:tab/>
            </w:r>
            <w:r w:rsidRPr="00FB08DB">
              <w:rPr>
                <w:rFonts w:ascii="Times New Roman" w:hAnsi="Times New Roman"/>
              </w:rPr>
              <w:tab/>
              <w:t xml:space="preserve">if( </w:t>
            </w:r>
            <w:proofErr w:type="spellStart"/>
            <w:r w:rsidRPr="00FB08DB">
              <w:rPr>
                <w:rFonts w:ascii="Times New Roman" w:hAnsi="Times New Roman"/>
              </w:rPr>
              <w:t>slice_type</w:t>
            </w:r>
            <w:proofErr w:type="spellEnd"/>
            <w:r w:rsidRPr="00FB08DB">
              <w:rPr>
                <w:rFonts w:ascii="Times New Roman" w:hAnsi="Times New Roman"/>
              </w:rPr>
              <w:t xml:space="preserve"> != I )</w:t>
            </w:r>
          </w:p>
        </w:tc>
        <w:tc>
          <w:tcPr>
            <w:tcW w:w="1261" w:type="dxa"/>
          </w:tcPr>
          <w:p w:rsidR="00454877" w:rsidRPr="00FB08DB" w:rsidRDefault="00454877" w:rsidP="00F01195">
            <w:pPr>
              <w:pStyle w:val="tablecell"/>
              <w:rPr>
                <w:lang w:eastAsia="ko-KR"/>
              </w:rPr>
            </w:pPr>
          </w:p>
        </w:tc>
      </w:tr>
      <w:tr w:rsidR="00454877" w:rsidRPr="00FB08DB" w:rsidTr="00F01195">
        <w:trPr>
          <w:cantSplit/>
          <w:jc w:val="center"/>
        </w:trPr>
        <w:tc>
          <w:tcPr>
            <w:tcW w:w="7917" w:type="dxa"/>
          </w:tcPr>
          <w:p w:rsidR="00454877" w:rsidRPr="00FB08DB" w:rsidRDefault="00454877" w:rsidP="00F01195">
            <w:pPr>
              <w:pStyle w:val="tablesyntax"/>
              <w:rPr>
                <w:rFonts w:ascii="Times New Roman" w:hAnsi="Times New Roman"/>
              </w:rPr>
            </w:pPr>
            <w:r w:rsidRPr="00FB08DB">
              <w:rPr>
                <w:rFonts w:ascii="Times New Roman" w:hAnsi="Times New Roman"/>
              </w:rPr>
              <w:tab/>
            </w:r>
            <w:r w:rsidRPr="00FB08DB">
              <w:rPr>
                <w:rFonts w:ascii="Times New Roman" w:hAnsi="Times New Roman"/>
              </w:rPr>
              <w:tab/>
            </w:r>
            <w:r w:rsidRPr="00FB08DB">
              <w:rPr>
                <w:rFonts w:ascii="Times New Roman" w:hAnsi="Times New Roman"/>
              </w:rPr>
              <w:tab/>
            </w:r>
            <w:r w:rsidRPr="00FB08DB">
              <w:rPr>
                <w:rFonts w:ascii="Times New Roman" w:hAnsi="Times New Roman"/>
              </w:rPr>
              <w:tab/>
            </w:r>
            <w:r w:rsidRPr="00FB08DB">
              <w:rPr>
                <w:rFonts w:ascii="Times New Roman" w:hAnsi="Times New Roman"/>
              </w:rPr>
              <w:tab/>
            </w:r>
            <w:proofErr w:type="spellStart"/>
            <w:r w:rsidRPr="00FB08DB">
              <w:rPr>
                <w:rFonts w:ascii="Times New Roman" w:hAnsi="Times New Roman"/>
                <w:b/>
              </w:rPr>
              <w:t>pred_mode_flag</w:t>
            </w:r>
            <w:proofErr w:type="spellEnd"/>
          </w:p>
        </w:tc>
        <w:tc>
          <w:tcPr>
            <w:tcW w:w="1261" w:type="dxa"/>
          </w:tcPr>
          <w:p w:rsidR="00454877" w:rsidRPr="00FB08DB" w:rsidRDefault="00454877" w:rsidP="00F01195">
            <w:pPr>
              <w:pStyle w:val="tablecell"/>
              <w:rPr>
                <w:lang w:eastAsia="ko-KR"/>
              </w:rPr>
            </w:pPr>
            <w:proofErr w:type="spellStart"/>
            <w:r w:rsidRPr="00FB08DB">
              <w:rPr>
                <w:lang w:eastAsia="ko-KR"/>
              </w:rPr>
              <w:t>ae</w:t>
            </w:r>
            <w:proofErr w:type="spellEnd"/>
            <w:r w:rsidRPr="00FB08DB">
              <w:rPr>
                <w:lang w:eastAsia="ko-KR"/>
              </w:rPr>
              <w:t>(v)</w:t>
            </w:r>
          </w:p>
        </w:tc>
      </w:tr>
      <w:tr w:rsidR="00F23EC2" w:rsidRPr="00FB08DB" w:rsidTr="00F01195">
        <w:trPr>
          <w:cantSplit/>
          <w:jc w:val="center"/>
        </w:trPr>
        <w:tc>
          <w:tcPr>
            <w:tcW w:w="7917" w:type="dxa"/>
          </w:tcPr>
          <w:p w:rsidR="00F23EC2" w:rsidRPr="00F23EC2" w:rsidRDefault="00F23EC2" w:rsidP="00F23EC2">
            <w:pPr>
              <w:pStyle w:val="tablesyntax"/>
              <w:rPr>
                <w:rFonts w:ascii="Times New Roman" w:hAnsi="Times New Roman"/>
                <w:highlight w:val="yellow"/>
              </w:rPr>
            </w:pPr>
            <w:r w:rsidRPr="00F23EC2">
              <w:rPr>
                <w:rFonts w:ascii="Times New Roman" w:hAnsi="Times New Roman"/>
                <w:highlight w:val="yellow"/>
              </w:rPr>
              <w:tab/>
            </w:r>
            <w:r w:rsidRPr="00F23EC2">
              <w:rPr>
                <w:rFonts w:ascii="Times New Roman" w:hAnsi="Times New Roman"/>
                <w:highlight w:val="yellow"/>
              </w:rPr>
              <w:tab/>
            </w:r>
            <w:r w:rsidRPr="00F23EC2">
              <w:rPr>
                <w:rFonts w:ascii="Times New Roman" w:hAnsi="Times New Roman"/>
                <w:highlight w:val="yellow"/>
              </w:rPr>
              <w:tab/>
            </w:r>
            <w:r w:rsidRPr="00F23EC2">
              <w:rPr>
                <w:rFonts w:ascii="Times New Roman" w:hAnsi="Times New Roman"/>
                <w:highlight w:val="yellow"/>
              </w:rPr>
              <w:tab/>
              <w:t xml:space="preserve">if( </w:t>
            </w:r>
            <w:proofErr w:type="spellStart"/>
            <w:r w:rsidRPr="00F23EC2">
              <w:rPr>
                <w:rFonts w:ascii="Times New Roman" w:hAnsi="Times New Roman"/>
                <w:highlight w:val="yellow"/>
              </w:rPr>
              <w:t>PredMode</w:t>
            </w:r>
            <w:proofErr w:type="spellEnd"/>
            <w:r w:rsidRPr="00F23EC2">
              <w:rPr>
                <w:rFonts w:ascii="Times New Roman" w:hAnsi="Times New Roman"/>
                <w:highlight w:val="yellow"/>
              </w:rPr>
              <w:t xml:space="preserve"> == MODE_INTRA)  </w:t>
            </w:r>
          </w:p>
        </w:tc>
        <w:tc>
          <w:tcPr>
            <w:tcW w:w="1261" w:type="dxa"/>
          </w:tcPr>
          <w:p w:rsidR="00F23EC2" w:rsidRPr="00F23EC2" w:rsidRDefault="00F23EC2" w:rsidP="00F01195">
            <w:pPr>
              <w:pStyle w:val="tablecell"/>
              <w:rPr>
                <w:highlight w:val="yellow"/>
                <w:lang w:eastAsia="ko-KR"/>
              </w:rPr>
            </w:pPr>
          </w:p>
        </w:tc>
      </w:tr>
      <w:tr w:rsidR="00F23EC2" w:rsidRPr="00FB08DB" w:rsidTr="00F01195">
        <w:trPr>
          <w:cantSplit/>
          <w:jc w:val="center"/>
        </w:trPr>
        <w:tc>
          <w:tcPr>
            <w:tcW w:w="7917" w:type="dxa"/>
          </w:tcPr>
          <w:p w:rsidR="00F23EC2" w:rsidRPr="00F23EC2" w:rsidRDefault="00F23EC2" w:rsidP="00F23EC2">
            <w:pPr>
              <w:pStyle w:val="tablesyntax"/>
              <w:rPr>
                <w:rFonts w:ascii="Times New Roman" w:hAnsi="Times New Roman"/>
                <w:highlight w:val="yellow"/>
              </w:rPr>
            </w:pPr>
            <w:r w:rsidRPr="00F23EC2">
              <w:rPr>
                <w:rFonts w:ascii="Times New Roman" w:hAnsi="Times New Roman"/>
                <w:highlight w:val="yellow"/>
                <w:lang w:eastAsia="ko-KR"/>
              </w:rPr>
              <w:tab/>
            </w:r>
            <w:r w:rsidRPr="00F23EC2">
              <w:rPr>
                <w:rFonts w:ascii="Times New Roman" w:hAnsi="Times New Roman"/>
                <w:highlight w:val="yellow"/>
                <w:lang w:eastAsia="ko-KR"/>
              </w:rPr>
              <w:tab/>
            </w:r>
            <w:r w:rsidRPr="00F23EC2">
              <w:rPr>
                <w:rFonts w:ascii="Times New Roman" w:hAnsi="Times New Roman"/>
                <w:highlight w:val="yellow"/>
                <w:lang w:eastAsia="ko-KR"/>
              </w:rPr>
              <w:tab/>
            </w:r>
            <w:r w:rsidRPr="00F23EC2">
              <w:rPr>
                <w:rFonts w:ascii="Times New Roman" w:hAnsi="Times New Roman"/>
                <w:highlight w:val="yellow"/>
              </w:rPr>
              <w:tab/>
            </w:r>
            <w:r w:rsidRPr="00F23EC2">
              <w:rPr>
                <w:rFonts w:ascii="Times New Roman" w:hAnsi="Times New Roman"/>
                <w:highlight w:val="yellow"/>
              </w:rPr>
              <w:tab/>
            </w:r>
            <w:proofErr w:type="spellStart"/>
            <w:r w:rsidRPr="00F23EC2">
              <w:rPr>
                <w:rFonts w:ascii="Times New Roman" w:hAnsi="Times New Roman"/>
                <w:b/>
                <w:highlight w:val="yellow"/>
              </w:rPr>
              <w:t>intra_resi_pred_flag</w:t>
            </w:r>
            <w:proofErr w:type="spellEnd"/>
            <w:r w:rsidRPr="00F23EC2">
              <w:rPr>
                <w:rFonts w:ascii="Times New Roman" w:hAnsi="Times New Roman"/>
                <w:b/>
                <w:highlight w:val="yellow"/>
              </w:rPr>
              <w:t xml:space="preserve"> </w:t>
            </w:r>
          </w:p>
        </w:tc>
        <w:tc>
          <w:tcPr>
            <w:tcW w:w="1261" w:type="dxa"/>
          </w:tcPr>
          <w:p w:rsidR="00F23EC2" w:rsidRPr="00F23EC2" w:rsidRDefault="00F23EC2" w:rsidP="00F01195">
            <w:pPr>
              <w:pStyle w:val="tablecell"/>
              <w:rPr>
                <w:highlight w:val="yellow"/>
                <w:lang w:eastAsia="ko-KR"/>
              </w:rPr>
            </w:pPr>
            <w:proofErr w:type="spellStart"/>
            <w:r w:rsidRPr="00F23EC2">
              <w:rPr>
                <w:highlight w:val="yellow"/>
                <w:lang w:eastAsia="ko-KR"/>
              </w:rPr>
              <w:t>ae</w:t>
            </w:r>
            <w:proofErr w:type="spellEnd"/>
            <w:r w:rsidRPr="00F23EC2">
              <w:rPr>
                <w:highlight w:val="yellow"/>
                <w:lang w:eastAsia="ko-KR"/>
              </w:rPr>
              <w:t>(v)</w:t>
            </w:r>
          </w:p>
        </w:tc>
      </w:tr>
      <w:tr w:rsidR="00F23EC2" w:rsidRPr="00FB08DB" w:rsidTr="00F01195">
        <w:trPr>
          <w:cantSplit/>
          <w:jc w:val="center"/>
        </w:trPr>
        <w:tc>
          <w:tcPr>
            <w:tcW w:w="7917" w:type="dxa"/>
          </w:tcPr>
          <w:p w:rsidR="00F23EC2" w:rsidRPr="00FB08DB" w:rsidRDefault="00F23EC2" w:rsidP="00F01195">
            <w:pPr>
              <w:pStyle w:val="tablesyntax"/>
              <w:rPr>
                <w:rFonts w:ascii="Times New Roman" w:hAnsi="Times New Roman"/>
              </w:rPr>
            </w:pPr>
            <w:r w:rsidRPr="00FB08DB">
              <w:rPr>
                <w:rFonts w:ascii="Times New Roman" w:hAnsi="Times New Roman"/>
              </w:rPr>
              <w:tab/>
            </w:r>
            <w:r w:rsidRPr="00FB08DB">
              <w:rPr>
                <w:rFonts w:ascii="Times New Roman" w:hAnsi="Times New Roman"/>
              </w:rPr>
              <w:tab/>
            </w:r>
            <w:r w:rsidRPr="00FB08DB">
              <w:rPr>
                <w:rFonts w:ascii="Times New Roman" w:hAnsi="Times New Roman"/>
              </w:rPr>
              <w:tab/>
            </w:r>
            <w:r w:rsidRPr="00FB08DB">
              <w:rPr>
                <w:rFonts w:ascii="Times New Roman" w:hAnsi="Times New Roman"/>
              </w:rPr>
              <w:tab/>
              <w:t xml:space="preserve">if( </w:t>
            </w:r>
            <w:proofErr w:type="spellStart"/>
            <w:r w:rsidRPr="00FB08DB">
              <w:rPr>
                <w:rFonts w:ascii="Times New Roman" w:hAnsi="Times New Roman"/>
              </w:rPr>
              <w:t>PredMode</w:t>
            </w:r>
            <w:proofErr w:type="spellEnd"/>
            <w:r w:rsidRPr="00FB08DB">
              <w:rPr>
                <w:rFonts w:ascii="Times New Roman" w:hAnsi="Times New Roman"/>
              </w:rPr>
              <w:t xml:space="preserve"> != MODE_INTRA  | |  </w:t>
            </w:r>
            <w:r w:rsidRPr="00FB08DB">
              <w:rPr>
                <w:rFonts w:ascii="Times New Roman" w:hAnsi="Times New Roman"/>
                <w:lang w:eastAsia="ko-KR"/>
              </w:rPr>
              <w:t>log2CbSize =</w:t>
            </w:r>
            <w:r w:rsidRPr="00FB08DB">
              <w:rPr>
                <w:rFonts w:ascii="Times New Roman" w:hAnsi="Times New Roman"/>
              </w:rPr>
              <w:t> </w:t>
            </w:r>
            <w:r w:rsidRPr="00FB08DB">
              <w:rPr>
                <w:rFonts w:ascii="Times New Roman" w:hAnsi="Times New Roman"/>
                <w:lang w:eastAsia="ko-KR"/>
              </w:rPr>
              <w:t xml:space="preserve">= </w:t>
            </w:r>
            <w:r w:rsidRPr="00FB08DB">
              <w:rPr>
                <w:rFonts w:ascii="Times New Roman" w:hAnsi="Times New Roman"/>
              </w:rPr>
              <w:t>Log2MinCbSize )</w:t>
            </w:r>
          </w:p>
        </w:tc>
        <w:tc>
          <w:tcPr>
            <w:tcW w:w="1261" w:type="dxa"/>
          </w:tcPr>
          <w:p w:rsidR="00F23EC2" w:rsidRPr="00FB08DB" w:rsidRDefault="00F23EC2" w:rsidP="00F01195">
            <w:pPr>
              <w:pStyle w:val="tablecell"/>
              <w:rPr>
                <w:lang w:eastAsia="ko-KR"/>
              </w:rPr>
            </w:pPr>
          </w:p>
        </w:tc>
      </w:tr>
      <w:tr w:rsidR="00F23EC2" w:rsidRPr="00FB08DB" w:rsidTr="00F01195">
        <w:trPr>
          <w:cantSplit/>
          <w:jc w:val="center"/>
        </w:trPr>
        <w:tc>
          <w:tcPr>
            <w:tcW w:w="7917" w:type="dxa"/>
          </w:tcPr>
          <w:p w:rsidR="00F23EC2" w:rsidRPr="00FB08DB" w:rsidRDefault="00F23EC2" w:rsidP="00F01195">
            <w:pPr>
              <w:pStyle w:val="tablesyntax"/>
              <w:rPr>
                <w:rFonts w:ascii="Times New Roman" w:hAnsi="Times New Roman"/>
              </w:rPr>
            </w:pPr>
            <w:r w:rsidRPr="00FB08DB">
              <w:rPr>
                <w:rFonts w:ascii="Times New Roman" w:hAnsi="Times New Roman"/>
              </w:rPr>
              <w:tab/>
            </w:r>
            <w:r w:rsidRPr="00FB08DB">
              <w:rPr>
                <w:rFonts w:ascii="Times New Roman" w:hAnsi="Times New Roman"/>
              </w:rPr>
              <w:tab/>
            </w:r>
            <w:r w:rsidRPr="00FB08DB">
              <w:rPr>
                <w:rFonts w:ascii="Times New Roman" w:hAnsi="Times New Roman"/>
              </w:rPr>
              <w:tab/>
            </w:r>
            <w:r w:rsidRPr="00FB08DB">
              <w:rPr>
                <w:rFonts w:ascii="Times New Roman" w:hAnsi="Times New Roman"/>
              </w:rPr>
              <w:tab/>
            </w:r>
            <w:r w:rsidRPr="00FB08DB">
              <w:rPr>
                <w:rFonts w:ascii="Times New Roman" w:hAnsi="Times New Roman"/>
              </w:rPr>
              <w:tab/>
            </w:r>
            <w:proofErr w:type="spellStart"/>
            <w:r w:rsidRPr="00FB08DB">
              <w:rPr>
                <w:rFonts w:ascii="Times New Roman" w:hAnsi="Times New Roman"/>
                <w:b/>
              </w:rPr>
              <w:t>part_mode</w:t>
            </w:r>
            <w:proofErr w:type="spellEnd"/>
          </w:p>
        </w:tc>
        <w:tc>
          <w:tcPr>
            <w:tcW w:w="1261" w:type="dxa"/>
          </w:tcPr>
          <w:p w:rsidR="00F23EC2" w:rsidRPr="00FB08DB" w:rsidRDefault="00F23EC2" w:rsidP="00F01195">
            <w:pPr>
              <w:pStyle w:val="tablecell"/>
              <w:rPr>
                <w:lang w:eastAsia="ko-KR"/>
              </w:rPr>
            </w:pPr>
            <w:proofErr w:type="spellStart"/>
            <w:r w:rsidRPr="00FB08DB">
              <w:rPr>
                <w:lang w:eastAsia="ko-KR"/>
              </w:rPr>
              <w:t>ae</w:t>
            </w:r>
            <w:proofErr w:type="spellEnd"/>
            <w:r w:rsidRPr="00FB08DB">
              <w:rPr>
                <w:lang w:eastAsia="ko-KR"/>
              </w:rPr>
              <w:t>(v)</w:t>
            </w:r>
          </w:p>
        </w:tc>
      </w:tr>
      <w:tr w:rsidR="00F23EC2" w:rsidRPr="00FB08DB" w:rsidTr="00F01195">
        <w:trPr>
          <w:cantSplit/>
          <w:jc w:val="center"/>
        </w:trPr>
        <w:tc>
          <w:tcPr>
            <w:tcW w:w="7917" w:type="dxa"/>
          </w:tcPr>
          <w:p w:rsidR="00F23EC2" w:rsidRPr="00FB08DB" w:rsidRDefault="00F23EC2" w:rsidP="00F01195">
            <w:pPr>
              <w:pStyle w:val="tablesyntax"/>
              <w:rPr>
                <w:rFonts w:ascii="Times New Roman" w:hAnsi="Times New Roman"/>
              </w:rPr>
            </w:pPr>
            <w:r w:rsidRPr="00FB08DB">
              <w:rPr>
                <w:rFonts w:ascii="Times New Roman" w:hAnsi="Times New Roman"/>
              </w:rPr>
              <w:tab/>
            </w:r>
            <w:r w:rsidRPr="00FB08DB">
              <w:rPr>
                <w:rFonts w:ascii="Times New Roman" w:hAnsi="Times New Roman"/>
              </w:rPr>
              <w:tab/>
            </w:r>
            <w:r w:rsidRPr="00FB08DB">
              <w:rPr>
                <w:rFonts w:ascii="Times New Roman" w:hAnsi="Times New Roman"/>
              </w:rPr>
              <w:tab/>
            </w:r>
            <w:r w:rsidRPr="00FB08DB">
              <w:rPr>
                <w:rFonts w:ascii="Times New Roman" w:hAnsi="Times New Roman"/>
              </w:rPr>
              <w:tab/>
              <w:t>x1 = x0 + ( ( 1 &lt;&lt; log2CbSize ) &gt;&gt; 1 )</w:t>
            </w:r>
          </w:p>
        </w:tc>
        <w:tc>
          <w:tcPr>
            <w:tcW w:w="1261" w:type="dxa"/>
          </w:tcPr>
          <w:p w:rsidR="00F23EC2" w:rsidRPr="00FB08DB" w:rsidRDefault="00F23EC2" w:rsidP="00F01195">
            <w:pPr>
              <w:pStyle w:val="tablecell"/>
            </w:pPr>
          </w:p>
        </w:tc>
      </w:tr>
      <w:tr w:rsidR="00F23EC2" w:rsidRPr="00FB08DB" w:rsidTr="00F01195">
        <w:trPr>
          <w:cantSplit/>
          <w:jc w:val="center"/>
        </w:trPr>
        <w:tc>
          <w:tcPr>
            <w:tcW w:w="7917" w:type="dxa"/>
          </w:tcPr>
          <w:p w:rsidR="00F23EC2" w:rsidRPr="00FB08DB" w:rsidRDefault="00F23EC2" w:rsidP="00F01195">
            <w:pPr>
              <w:pStyle w:val="tablesyntax"/>
              <w:rPr>
                <w:rFonts w:ascii="Times New Roman" w:hAnsi="Times New Roman"/>
              </w:rPr>
            </w:pPr>
            <w:r w:rsidRPr="00FB08DB">
              <w:rPr>
                <w:rFonts w:ascii="Times New Roman" w:hAnsi="Times New Roman"/>
              </w:rPr>
              <w:tab/>
            </w:r>
            <w:r w:rsidRPr="00FB08DB">
              <w:rPr>
                <w:rFonts w:ascii="Times New Roman" w:hAnsi="Times New Roman"/>
              </w:rPr>
              <w:tab/>
            </w:r>
            <w:r w:rsidRPr="00FB08DB">
              <w:rPr>
                <w:rFonts w:ascii="Times New Roman" w:hAnsi="Times New Roman"/>
              </w:rPr>
              <w:tab/>
            </w:r>
            <w:r w:rsidRPr="00FB08DB">
              <w:rPr>
                <w:rFonts w:ascii="Times New Roman" w:hAnsi="Times New Roman"/>
              </w:rPr>
              <w:tab/>
              <w:t>y1 = y0 + ( ( 1 &lt;&lt; log2CbSize ) &gt;&gt; 1 )</w:t>
            </w:r>
          </w:p>
        </w:tc>
        <w:tc>
          <w:tcPr>
            <w:tcW w:w="1261" w:type="dxa"/>
          </w:tcPr>
          <w:p w:rsidR="00F23EC2" w:rsidRPr="00FB08DB" w:rsidRDefault="00F23EC2" w:rsidP="00F01195">
            <w:pPr>
              <w:pStyle w:val="tablecell"/>
            </w:pPr>
          </w:p>
        </w:tc>
      </w:tr>
      <w:tr w:rsidR="00F23EC2" w:rsidRPr="00FB08DB" w:rsidTr="00F01195">
        <w:trPr>
          <w:cantSplit/>
          <w:jc w:val="center"/>
        </w:trPr>
        <w:tc>
          <w:tcPr>
            <w:tcW w:w="7917" w:type="dxa"/>
            <w:tcBorders>
              <w:top w:val="single" w:sz="4" w:space="0" w:color="auto"/>
              <w:left w:val="single" w:sz="4" w:space="0" w:color="auto"/>
              <w:bottom w:val="single" w:sz="4" w:space="0" w:color="auto"/>
              <w:right w:val="single" w:sz="4" w:space="0" w:color="auto"/>
            </w:tcBorders>
          </w:tcPr>
          <w:p w:rsidR="00F23EC2" w:rsidRPr="00FB08DB" w:rsidRDefault="00F23EC2" w:rsidP="00F01195">
            <w:pPr>
              <w:pStyle w:val="tablesyntax"/>
              <w:rPr>
                <w:rFonts w:ascii="Times New Roman" w:hAnsi="Times New Roman"/>
              </w:rPr>
            </w:pPr>
            <w:r w:rsidRPr="00FB08DB">
              <w:rPr>
                <w:rFonts w:ascii="Times New Roman" w:hAnsi="Times New Roman"/>
              </w:rPr>
              <w:tab/>
            </w:r>
            <w:r w:rsidRPr="00FB08DB">
              <w:rPr>
                <w:rFonts w:ascii="Times New Roman" w:hAnsi="Times New Roman"/>
              </w:rPr>
              <w:tab/>
            </w:r>
            <w:r w:rsidRPr="00FB08DB">
              <w:rPr>
                <w:rFonts w:ascii="Times New Roman" w:hAnsi="Times New Roman"/>
              </w:rPr>
              <w:tab/>
            </w:r>
            <w:r w:rsidRPr="00FB08DB">
              <w:rPr>
                <w:rFonts w:ascii="Times New Roman" w:hAnsi="Times New Roman"/>
              </w:rPr>
              <w:tab/>
              <w:t>x2 = x1 − ( ( 1 &lt;&lt; log2CbSize ) &gt;&gt; 2 )</w:t>
            </w:r>
          </w:p>
        </w:tc>
        <w:tc>
          <w:tcPr>
            <w:tcW w:w="1261" w:type="dxa"/>
            <w:tcBorders>
              <w:top w:val="single" w:sz="4" w:space="0" w:color="auto"/>
              <w:left w:val="single" w:sz="4" w:space="0" w:color="auto"/>
              <w:bottom w:val="single" w:sz="4" w:space="0" w:color="auto"/>
              <w:right w:val="single" w:sz="4" w:space="0" w:color="auto"/>
            </w:tcBorders>
          </w:tcPr>
          <w:p w:rsidR="00F23EC2" w:rsidRPr="00FB08DB" w:rsidRDefault="00F23EC2" w:rsidP="00F01195">
            <w:pPr>
              <w:pStyle w:val="tablecell"/>
            </w:pPr>
          </w:p>
        </w:tc>
      </w:tr>
      <w:tr w:rsidR="00F23EC2" w:rsidRPr="00FB08DB" w:rsidTr="00F01195">
        <w:trPr>
          <w:cantSplit/>
          <w:jc w:val="center"/>
        </w:trPr>
        <w:tc>
          <w:tcPr>
            <w:tcW w:w="7917" w:type="dxa"/>
            <w:tcBorders>
              <w:top w:val="single" w:sz="4" w:space="0" w:color="auto"/>
              <w:left w:val="single" w:sz="4" w:space="0" w:color="auto"/>
              <w:bottom w:val="single" w:sz="4" w:space="0" w:color="auto"/>
              <w:right w:val="single" w:sz="4" w:space="0" w:color="auto"/>
            </w:tcBorders>
          </w:tcPr>
          <w:p w:rsidR="00F23EC2" w:rsidRPr="00FB08DB" w:rsidRDefault="00F23EC2" w:rsidP="00F01195">
            <w:pPr>
              <w:pStyle w:val="tablesyntax"/>
              <w:rPr>
                <w:rFonts w:ascii="Times New Roman" w:hAnsi="Times New Roman"/>
              </w:rPr>
            </w:pPr>
            <w:r w:rsidRPr="00FB08DB">
              <w:rPr>
                <w:rFonts w:ascii="Times New Roman" w:hAnsi="Times New Roman"/>
              </w:rPr>
              <w:tab/>
            </w:r>
            <w:r w:rsidRPr="00FB08DB">
              <w:rPr>
                <w:rFonts w:ascii="Times New Roman" w:hAnsi="Times New Roman"/>
              </w:rPr>
              <w:tab/>
            </w:r>
            <w:r w:rsidRPr="00FB08DB">
              <w:rPr>
                <w:rFonts w:ascii="Times New Roman" w:hAnsi="Times New Roman"/>
              </w:rPr>
              <w:tab/>
            </w:r>
            <w:r w:rsidRPr="00FB08DB">
              <w:rPr>
                <w:rFonts w:ascii="Times New Roman" w:hAnsi="Times New Roman"/>
              </w:rPr>
              <w:tab/>
              <w:t>y2 = y1 − ( ( 1 &lt;&lt; log2CbSize ) &gt;&gt; 2 )</w:t>
            </w:r>
          </w:p>
        </w:tc>
        <w:tc>
          <w:tcPr>
            <w:tcW w:w="1261" w:type="dxa"/>
            <w:tcBorders>
              <w:top w:val="single" w:sz="4" w:space="0" w:color="auto"/>
              <w:left w:val="single" w:sz="4" w:space="0" w:color="auto"/>
              <w:bottom w:val="single" w:sz="4" w:space="0" w:color="auto"/>
              <w:right w:val="single" w:sz="4" w:space="0" w:color="auto"/>
            </w:tcBorders>
          </w:tcPr>
          <w:p w:rsidR="00F23EC2" w:rsidRPr="00FB08DB" w:rsidRDefault="00F23EC2" w:rsidP="00F01195">
            <w:pPr>
              <w:pStyle w:val="tablecell"/>
            </w:pPr>
          </w:p>
        </w:tc>
      </w:tr>
      <w:tr w:rsidR="00F23EC2" w:rsidRPr="00FB08DB" w:rsidTr="00F01195">
        <w:trPr>
          <w:cantSplit/>
          <w:jc w:val="center"/>
        </w:trPr>
        <w:tc>
          <w:tcPr>
            <w:tcW w:w="7917" w:type="dxa"/>
            <w:tcBorders>
              <w:top w:val="single" w:sz="4" w:space="0" w:color="auto"/>
              <w:left w:val="single" w:sz="4" w:space="0" w:color="auto"/>
              <w:bottom w:val="single" w:sz="4" w:space="0" w:color="auto"/>
              <w:right w:val="single" w:sz="4" w:space="0" w:color="auto"/>
            </w:tcBorders>
          </w:tcPr>
          <w:p w:rsidR="00F23EC2" w:rsidRPr="00FB08DB" w:rsidRDefault="00F23EC2" w:rsidP="00F01195">
            <w:pPr>
              <w:pStyle w:val="tablesyntax"/>
              <w:rPr>
                <w:rFonts w:ascii="Times New Roman" w:hAnsi="Times New Roman"/>
              </w:rPr>
            </w:pPr>
            <w:r w:rsidRPr="00FB08DB">
              <w:rPr>
                <w:rFonts w:ascii="Times New Roman" w:hAnsi="Times New Roman"/>
              </w:rPr>
              <w:tab/>
            </w:r>
            <w:r w:rsidRPr="00FB08DB">
              <w:rPr>
                <w:rFonts w:ascii="Times New Roman" w:hAnsi="Times New Roman"/>
              </w:rPr>
              <w:tab/>
            </w:r>
            <w:r w:rsidRPr="00FB08DB">
              <w:rPr>
                <w:rFonts w:ascii="Times New Roman" w:hAnsi="Times New Roman"/>
              </w:rPr>
              <w:tab/>
            </w:r>
            <w:r w:rsidRPr="00FB08DB">
              <w:rPr>
                <w:rFonts w:ascii="Times New Roman" w:hAnsi="Times New Roman"/>
              </w:rPr>
              <w:tab/>
              <w:t>x3 = x1 + ( ( 1 &lt;&lt; log2CbSize ) &gt;&gt; 2 )</w:t>
            </w:r>
          </w:p>
        </w:tc>
        <w:tc>
          <w:tcPr>
            <w:tcW w:w="1261" w:type="dxa"/>
            <w:tcBorders>
              <w:top w:val="single" w:sz="4" w:space="0" w:color="auto"/>
              <w:left w:val="single" w:sz="4" w:space="0" w:color="auto"/>
              <w:bottom w:val="single" w:sz="4" w:space="0" w:color="auto"/>
              <w:right w:val="single" w:sz="4" w:space="0" w:color="auto"/>
            </w:tcBorders>
          </w:tcPr>
          <w:p w:rsidR="00F23EC2" w:rsidRPr="00FB08DB" w:rsidRDefault="00F23EC2" w:rsidP="00F01195">
            <w:pPr>
              <w:pStyle w:val="tablecell"/>
            </w:pPr>
          </w:p>
        </w:tc>
      </w:tr>
      <w:tr w:rsidR="00F23EC2" w:rsidRPr="00FB08DB" w:rsidTr="00F01195">
        <w:trPr>
          <w:cantSplit/>
          <w:jc w:val="center"/>
        </w:trPr>
        <w:tc>
          <w:tcPr>
            <w:tcW w:w="7917" w:type="dxa"/>
            <w:tcBorders>
              <w:top w:val="single" w:sz="4" w:space="0" w:color="auto"/>
              <w:left w:val="single" w:sz="4" w:space="0" w:color="auto"/>
              <w:bottom w:val="single" w:sz="4" w:space="0" w:color="auto"/>
              <w:right w:val="single" w:sz="4" w:space="0" w:color="auto"/>
            </w:tcBorders>
          </w:tcPr>
          <w:p w:rsidR="00F23EC2" w:rsidRPr="00FB08DB" w:rsidRDefault="00F23EC2" w:rsidP="00F01195">
            <w:pPr>
              <w:pStyle w:val="tablesyntax"/>
              <w:rPr>
                <w:rFonts w:ascii="Times New Roman" w:hAnsi="Times New Roman"/>
              </w:rPr>
            </w:pPr>
            <w:r w:rsidRPr="00FB08DB">
              <w:rPr>
                <w:rFonts w:ascii="Times New Roman" w:hAnsi="Times New Roman"/>
              </w:rPr>
              <w:tab/>
            </w:r>
            <w:r w:rsidRPr="00FB08DB">
              <w:rPr>
                <w:rFonts w:ascii="Times New Roman" w:hAnsi="Times New Roman"/>
              </w:rPr>
              <w:tab/>
            </w:r>
            <w:r w:rsidRPr="00FB08DB">
              <w:rPr>
                <w:rFonts w:ascii="Times New Roman" w:hAnsi="Times New Roman"/>
              </w:rPr>
              <w:tab/>
            </w:r>
            <w:r w:rsidRPr="00FB08DB">
              <w:rPr>
                <w:rFonts w:ascii="Times New Roman" w:hAnsi="Times New Roman"/>
              </w:rPr>
              <w:tab/>
              <w:t>y3 = y1 + ( ( 1 &lt;&lt; log2CbSize ) &gt;&gt; 2 )</w:t>
            </w:r>
          </w:p>
        </w:tc>
        <w:tc>
          <w:tcPr>
            <w:tcW w:w="1261" w:type="dxa"/>
            <w:tcBorders>
              <w:top w:val="single" w:sz="4" w:space="0" w:color="auto"/>
              <w:left w:val="single" w:sz="4" w:space="0" w:color="auto"/>
              <w:bottom w:val="single" w:sz="4" w:space="0" w:color="auto"/>
              <w:right w:val="single" w:sz="4" w:space="0" w:color="auto"/>
            </w:tcBorders>
          </w:tcPr>
          <w:p w:rsidR="00F23EC2" w:rsidRPr="00FB08DB" w:rsidRDefault="00F23EC2" w:rsidP="00F01195">
            <w:pPr>
              <w:pStyle w:val="tablecell"/>
            </w:pPr>
          </w:p>
        </w:tc>
      </w:tr>
      <w:tr w:rsidR="00F23EC2" w:rsidRPr="00FB08DB" w:rsidTr="00F01195">
        <w:trPr>
          <w:cantSplit/>
          <w:jc w:val="center"/>
        </w:trPr>
        <w:tc>
          <w:tcPr>
            <w:tcW w:w="7917" w:type="dxa"/>
          </w:tcPr>
          <w:p w:rsidR="00F23EC2" w:rsidRPr="00FB08DB" w:rsidRDefault="00F23EC2" w:rsidP="00F01195">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rPr>
              <w:tab/>
            </w:r>
            <w:r w:rsidRPr="00FB08DB">
              <w:rPr>
                <w:rFonts w:ascii="Times New Roman" w:hAnsi="Times New Roman"/>
                <w:lang w:eastAsia="ko-KR"/>
              </w:rPr>
              <w:tab/>
              <w:t xml:space="preserve">if( </w:t>
            </w:r>
            <w:proofErr w:type="spellStart"/>
            <w:r w:rsidRPr="00FB08DB">
              <w:rPr>
                <w:rFonts w:ascii="Times New Roman" w:hAnsi="Times New Roman"/>
                <w:lang w:eastAsia="ko-KR"/>
              </w:rPr>
              <w:t>PartMode</w:t>
            </w:r>
            <w:proofErr w:type="spellEnd"/>
            <w:r w:rsidRPr="00FB08DB">
              <w:rPr>
                <w:rFonts w:ascii="Times New Roman" w:hAnsi="Times New Roman"/>
                <w:lang w:eastAsia="ko-KR"/>
              </w:rPr>
              <w:t xml:space="preserve"> = = PART_2Nx2N )</w:t>
            </w:r>
          </w:p>
        </w:tc>
        <w:tc>
          <w:tcPr>
            <w:tcW w:w="1261" w:type="dxa"/>
          </w:tcPr>
          <w:p w:rsidR="00F23EC2" w:rsidRPr="00FB08DB" w:rsidRDefault="00F23EC2" w:rsidP="00F01195">
            <w:pPr>
              <w:pStyle w:val="tablecell"/>
            </w:pPr>
          </w:p>
        </w:tc>
      </w:tr>
      <w:tr w:rsidR="00F23EC2" w:rsidRPr="00FB08DB" w:rsidTr="00F01195">
        <w:trPr>
          <w:cantSplit/>
          <w:jc w:val="center"/>
        </w:trPr>
        <w:tc>
          <w:tcPr>
            <w:tcW w:w="7917" w:type="dxa"/>
          </w:tcPr>
          <w:p w:rsidR="00F23EC2" w:rsidRPr="00FB08DB" w:rsidRDefault="00F23EC2" w:rsidP="00F01195">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rPr>
              <w:tab/>
            </w:r>
            <w:r w:rsidRPr="00FB08DB">
              <w:rPr>
                <w:rFonts w:ascii="Times New Roman" w:hAnsi="Times New Roman"/>
                <w:lang w:eastAsia="ko-KR"/>
              </w:rPr>
              <w:tab/>
            </w:r>
            <w:r w:rsidRPr="00FB08DB">
              <w:rPr>
                <w:rFonts w:ascii="Times New Roman" w:hAnsi="Times New Roman"/>
                <w:lang w:eastAsia="ko-KR"/>
              </w:rPr>
              <w:tab/>
            </w:r>
            <w:proofErr w:type="spellStart"/>
            <w:r w:rsidRPr="00FB08DB">
              <w:rPr>
                <w:rFonts w:ascii="Times New Roman" w:hAnsi="Times New Roman"/>
                <w:lang w:eastAsia="ko-KR"/>
              </w:rPr>
              <w:t>prediction_unit</w:t>
            </w:r>
            <w:proofErr w:type="spellEnd"/>
            <w:r w:rsidRPr="00FB08DB">
              <w:rPr>
                <w:rFonts w:ascii="Times New Roman" w:hAnsi="Times New Roman"/>
                <w:lang w:eastAsia="ko-KR"/>
              </w:rPr>
              <w:t>( x0, y0 , log2CbSize )</w:t>
            </w:r>
          </w:p>
        </w:tc>
        <w:tc>
          <w:tcPr>
            <w:tcW w:w="1261" w:type="dxa"/>
          </w:tcPr>
          <w:p w:rsidR="00F23EC2" w:rsidRPr="00FB08DB" w:rsidRDefault="00F23EC2" w:rsidP="00F01195">
            <w:pPr>
              <w:pStyle w:val="tablecell"/>
            </w:pPr>
          </w:p>
        </w:tc>
      </w:tr>
      <w:tr w:rsidR="00F23EC2" w:rsidRPr="00FB08DB" w:rsidTr="00F01195">
        <w:trPr>
          <w:cantSplit/>
          <w:jc w:val="center"/>
        </w:trPr>
        <w:tc>
          <w:tcPr>
            <w:tcW w:w="7917" w:type="dxa"/>
          </w:tcPr>
          <w:p w:rsidR="00F23EC2" w:rsidRPr="00FB08DB" w:rsidRDefault="00F23EC2" w:rsidP="00F01195">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rPr>
              <w:tab/>
            </w:r>
            <w:r w:rsidRPr="00FB08DB">
              <w:rPr>
                <w:rFonts w:ascii="Times New Roman" w:hAnsi="Times New Roman"/>
                <w:lang w:eastAsia="ko-KR"/>
              </w:rPr>
              <w:tab/>
              <w:t xml:space="preserve">else if( </w:t>
            </w:r>
            <w:proofErr w:type="spellStart"/>
            <w:r w:rsidRPr="00FB08DB">
              <w:rPr>
                <w:rFonts w:ascii="Times New Roman" w:hAnsi="Times New Roman"/>
                <w:lang w:eastAsia="ko-KR"/>
              </w:rPr>
              <w:t>PartMode</w:t>
            </w:r>
            <w:proofErr w:type="spellEnd"/>
            <w:r w:rsidRPr="00FB08DB">
              <w:rPr>
                <w:rFonts w:ascii="Times New Roman" w:hAnsi="Times New Roman"/>
                <w:lang w:eastAsia="ko-KR"/>
              </w:rPr>
              <w:t xml:space="preserve"> = = PART_2NxN ) {</w:t>
            </w:r>
          </w:p>
        </w:tc>
        <w:tc>
          <w:tcPr>
            <w:tcW w:w="1261" w:type="dxa"/>
          </w:tcPr>
          <w:p w:rsidR="00F23EC2" w:rsidRPr="00FB08DB" w:rsidRDefault="00F23EC2" w:rsidP="00F01195">
            <w:pPr>
              <w:pStyle w:val="tablecell"/>
            </w:pPr>
          </w:p>
        </w:tc>
      </w:tr>
      <w:tr w:rsidR="00F23EC2" w:rsidRPr="00FB08DB" w:rsidTr="00F01195">
        <w:trPr>
          <w:cantSplit/>
          <w:jc w:val="center"/>
        </w:trPr>
        <w:tc>
          <w:tcPr>
            <w:tcW w:w="7917" w:type="dxa"/>
          </w:tcPr>
          <w:p w:rsidR="00F23EC2" w:rsidRPr="00FB08DB" w:rsidRDefault="00F23EC2" w:rsidP="00F01195">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rPr>
              <w:tab/>
            </w:r>
            <w:r w:rsidRPr="00FB08DB">
              <w:rPr>
                <w:rFonts w:ascii="Times New Roman" w:hAnsi="Times New Roman"/>
                <w:lang w:eastAsia="ko-KR"/>
              </w:rPr>
              <w:tab/>
            </w:r>
            <w:r w:rsidRPr="00FB08DB">
              <w:rPr>
                <w:rFonts w:ascii="Times New Roman" w:hAnsi="Times New Roman"/>
                <w:lang w:eastAsia="ko-KR"/>
              </w:rPr>
              <w:tab/>
            </w:r>
            <w:proofErr w:type="spellStart"/>
            <w:r w:rsidRPr="00FB08DB">
              <w:rPr>
                <w:rFonts w:ascii="Times New Roman" w:hAnsi="Times New Roman"/>
                <w:lang w:eastAsia="ko-KR"/>
              </w:rPr>
              <w:t>prediction_unit</w:t>
            </w:r>
            <w:proofErr w:type="spellEnd"/>
            <w:r w:rsidRPr="00FB08DB">
              <w:rPr>
                <w:rFonts w:ascii="Times New Roman" w:hAnsi="Times New Roman"/>
                <w:lang w:eastAsia="ko-KR"/>
              </w:rPr>
              <w:t>( x0, y0</w:t>
            </w:r>
            <w:r w:rsidRPr="00FB08DB">
              <w:rPr>
                <w:rFonts w:ascii="Times New Roman" w:hAnsi="Times New Roman"/>
              </w:rPr>
              <w:t> </w:t>
            </w:r>
            <w:r w:rsidRPr="00FB08DB">
              <w:rPr>
                <w:rFonts w:ascii="Times New Roman" w:hAnsi="Times New Roman"/>
                <w:lang w:eastAsia="ko-KR"/>
              </w:rPr>
              <w:t>, log2CbSize )</w:t>
            </w:r>
          </w:p>
        </w:tc>
        <w:tc>
          <w:tcPr>
            <w:tcW w:w="1261" w:type="dxa"/>
          </w:tcPr>
          <w:p w:rsidR="00F23EC2" w:rsidRPr="00FB08DB" w:rsidRDefault="00F23EC2" w:rsidP="00F01195">
            <w:pPr>
              <w:pStyle w:val="tablesyntax"/>
              <w:rPr>
                <w:rFonts w:ascii="Times New Roman" w:hAnsi="Times New Roman"/>
              </w:rPr>
            </w:pPr>
          </w:p>
        </w:tc>
      </w:tr>
      <w:tr w:rsidR="00F23EC2" w:rsidRPr="00FB08DB" w:rsidTr="00F01195">
        <w:trPr>
          <w:cantSplit/>
          <w:jc w:val="center"/>
        </w:trPr>
        <w:tc>
          <w:tcPr>
            <w:tcW w:w="7917" w:type="dxa"/>
          </w:tcPr>
          <w:p w:rsidR="00F23EC2" w:rsidRPr="00FB08DB" w:rsidRDefault="00F23EC2" w:rsidP="00F01195">
            <w:pPr>
              <w:pStyle w:val="tablesyntax"/>
              <w:rPr>
                <w:rFonts w:ascii="Times New Roman" w:hAnsi="Times New Roman"/>
              </w:rPr>
            </w:pPr>
            <w:r w:rsidRPr="00FB08DB">
              <w:rPr>
                <w:rFonts w:ascii="Times New Roman" w:hAnsi="Times New Roman"/>
              </w:rPr>
              <w:tab/>
            </w: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lang w:eastAsia="ko-KR"/>
              </w:rPr>
              <w:tab/>
            </w:r>
            <w:r w:rsidRPr="00FB08DB">
              <w:rPr>
                <w:rFonts w:ascii="Times New Roman" w:hAnsi="Times New Roman"/>
                <w:lang w:eastAsia="ko-KR"/>
              </w:rPr>
              <w:tab/>
            </w:r>
            <w:proofErr w:type="spellStart"/>
            <w:r w:rsidRPr="00FB08DB">
              <w:rPr>
                <w:rFonts w:ascii="Times New Roman" w:hAnsi="Times New Roman"/>
                <w:lang w:eastAsia="ko-KR"/>
              </w:rPr>
              <w:t>prediction_unit</w:t>
            </w:r>
            <w:proofErr w:type="spellEnd"/>
            <w:r w:rsidRPr="00FB08DB">
              <w:rPr>
                <w:rFonts w:ascii="Times New Roman" w:hAnsi="Times New Roman"/>
                <w:lang w:eastAsia="ko-KR"/>
              </w:rPr>
              <w:t>( x0, y1 , log2CbSize )</w:t>
            </w:r>
          </w:p>
        </w:tc>
        <w:tc>
          <w:tcPr>
            <w:tcW w:w="1261" w:type="dxa"/>
          </w:tcPr>
          <w:p w:rsidR="00F23EC2" w:rsidRPr="00FB08DB" w:rsidRDefault="00F23EC2" w:rsidP="00F01195">
            <w:pPr>
              <w:pStyle w:val="tablesyntax"/>
              <w:rPr>
                <w:rFonts w:ascii="Times New Roman" w:hAnsi="Times New Roman"/>
              </w:rPr>
            </w:pPr>
          </w:p>
        </w:tc>
      </w:tr>
      <w:tr w:rsidR="00F23EC2" w:rsidRPr="00FB08DB" w:rsidTr="00F01195">
        <w:trPr>
          <w:cantSplit/>
          <w:jc w:val="center"/>
        </w:trPr>
        <w:tc>
          <w:tcPr>
            <w:tcW w:w="7917" w:type="dxa"/>
          </w:tcPr>
          <w:p w:rsidR="00F23EC2" w:rsidRPr="00FB08DB" w:rsidRDefault="00F23EC2" w:rsidP="00F01195">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rPr>
              <w:tab/>
            </w:r>
            <w:r w:rsidRPr="00FB08DB">
              <w:rPr>
                <w:rFonts w:ascii="Times New Roman" w:hAnsi="Times New Roman"/>
                <w:lang w:eastAsia="ko-KR"/>
              </w:rPr>
              <w:tab/>
              <w:t xml:space="preserve">} else if( </w:t>
            </w:r>
            <w:proofErr w:type="spellStart"/>
            <w:r w:rsidRPr="00FB08DB">
              <w:rPr>
                <w:rFonts w:ascii="Times New Roman" w:hAnsi="Times New Roman"/>
                <w:lang w:eastAsia="ko-KR"/>
              </w:rPr>
              <w:t>PartMode</w:t>
            </w:r>
            <w:proofErr w:type="spellEnd"/>
            <w:r w:rsidRPr="00FB08DB">
              <w:rPr>
                <w:rFonts w:ascii="Times New Roman" w:hAnsi="Times New Roman"/>
                <w:lang w:eastAsia="ko-KR"/>
              </w:rPr>
              <w:t xml:space="preserve"> = = PART_Nx2N ) {</w:t>
            </w:r>
          </w:p>
        </w:tc>
        <w:tc>
          <w:tcPr>
            <w:tcW w:w="1261" w:type="dxa"/>
          </w:tcPr>
          <w:p w:rsidR="00F23EC2" w:rsidRPr="00FB08DB" w:rsidRDefault="00F23EC2" w:rsidP="00F01195">
            <w:pPr>
              <w:pStyle w:val="tablesyntax"/>
              <w:rPr>
                <w:rFonts w:ascii="Times New Roman" w:hAnsi="Times New Roman"/>
              </w:rPr>
            </w:pPr>
          </w:p>
        </w:tc>
      </w:tr>
      <w:tr w:rsidR="00F23EC2" w:rsidRPr="00FB08DB" w:rsidTr="00F01195">
        <w:trPr>
          <w:cantSplit/>
          <w:jc w:val="center"/>
        </w:trPr>
        <w:tc>
          <w:tcPr>
            <w:tcW w:w="7917" w:type="dxa"/>
          </w:tcPr>
          <w:p w:rsidR="00F23EC2" w:rsidRPr="00FB08DB" w:rsidRDefault="00F23EC2" w:rsidP="00F01195">
            <w:pPr>
              <w:pStyle w:val="tablesyntax"/>
              <w:rPr>
                <w:rFonts w:ascii="Times New Roman" w:hAnsi="Times New Roman"/>
              </w:rPr>
            </w:pP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rPr>
              <w:tab/>
            </w:r>
            <w:r w:rsidRPr="00FB08DB">
              <w:rPr>
                <w:rFonts w:ascii="Times New Roman" w:hAnsi="Times New Roman"/>
                <w:lang w:eastAsia="ko-KR"/>
              </w:rPr>
              <w:tab/>
            </w:r>
            <w:r w:rsidRPr="00FB08DB">
              <w:rPr>
                <w:rFonts w:ascii="Times New Roman" w:hAnsi="Times New Roman"/>
                <w:lang w:eastAsia="ko-KR"/>
              </w:rPr>
              <w:tab/>
            </w:r>
            <w:proofErr w:type="spellStart"/>
            <w:r w:rsidRPr="00FB08DB">
              <w:rPr>
                <w:rFonts w:ascii="Times New Roman" w:hAnsi="Times New Roman"/>
                <w:lang w:eastAsia="ko-KR"/>
              </w:rPr>
              <w:t>prediction_unit</w:t>
            </w:r>
            <w:proofErr w:type="spellEnd"/>
            <w:r w:rsidRPr="00FB08DB">
              <w:rPr>
                <w:rFonts w:ascii="Times New Roman" w:hAnsi="Times New Roman"/>
                <w:lang w:eastAsia="ko-KR"/>
              </w:rPr>
              <w:t>( x0, y0</w:t>
            </w:r>
            <w:r w:rsidRPr="00FB08DB">
              <w:rPr>
                <w:rFonts w:ascii="Times New Roman" w:hAnsi="Times New Roman"/>
              </w:rPr>
              <w:t> </w:t>
            </w:r>
            <w:r w:rsidRPr="00FB08DB">
              <w:rPr>
                <w:rFonts w:ascii="Times New Roman" w:hAnsi="Times New Roman"/>
                <w:lang w:eastAsia="ko-KR"/>
              </w:rPr>
              <w:t>, log2CbSize )</w:t>
            </w:r>
          </w:p>
        </w:tc>
        <w:tc>
          <w:tcPr>
            <w:tcW w:w="1261" w:type="dxa"/>
          </w:tcPr>
          <w:p w:rsidR="00F23EC2" w:rsidRPr="00FB08DB" w:rsidRDefault="00F23EC2" w:rsidP="00F01195">
            <w:pPr>
              <w:pStyle w:val="tablesyntax"/>
              <w:rPr>
                <w:rFonts w:ascii="Times New Roman" w:hAnsi="Times New Roman"/>
              </w:rPr>
            </w:pPr>
          </w:p>
        </w:tc>
      </w:tr>
      <w:tr w:rsidR="00F23EC2" w:rsidRPr="00FB08DB" w:rsidTr="00F01195">
        <w:trPr>
          <w:cantSplit/>
          <w:jc w:val="center"/>
        </w:trPr>
        <w:tc>
          <w:tcPr>
            <w:tcW w:w="7917" w:type="dxa"/>
          </w:tcPr>
          <w:p w:rsidR="00F23EC2" w:rsidRPr="00FB08DB" w:rsidRDefault="00F23EC2" w:rsidP="00F01195">
            <w:pPr>
              <w:pStyle w:val="tablesyntax"/>
              <w:rPr>
                <w:rFonts w:ascii="Times New Roman" w:hAnsi="Times New Roman"/>
              </w:rPr>
            </w:pP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rPr>
              <w:tab/>
            </w:r>
            <w:r w:rsidRPr="00FB08DB">
              <w:rPr>
                <w:rFonts w:ascii="Times New Roman" w:hAnsi="Times New Roman"/>
                <w:lang w:eastAsia="ko-KR"/>
              </w:rPr>
              <w:tab/>
            </w:r>
            <w:r w:rsidRPr="00FB08DB">
              <w:rPr>
                <w:rFonts w:ascii="Times New Roman" w:hAnsi="Times New Roman"/>
                <w:lang w:eastAsia="ko-KR"/>
              </w:rPr>
              <w:tab/>
            </w:r>
            <w:proofErr w:type="spellStart"/>
            <w:r w:rsidRPr="00FB08DB">
              <w:rPr>
                <w:rFonts w:ascii="Times New Roman" w:hAnsi="Times New Roman"/>
                <w:lang w:eastAsia="ko-KR"/>
              </w:rPr>
              <w:t>prediction_unit</w:t>
            </w:r>
            <w:proofErr w:type="spellEnd"/>
            <w:r w:rsidRPr="00FB08DB">
              <w:rPr>
                <w:rFonts w:ascii="Times New Roman" w:hAnsi="Times New Roman"/>
                <w:lang w:eastAsia="ko-KR"/>
              </w:rPr>
              <w:t>( x1, y0 , log2CbSize )</w:t>
            </w:r>
          </w:p>
        </w:tc>
        <w:tc>
          <w:tcPr>
            <w:tcW w:w="1261" w:type="dxa"/>
          </w:tcPr>
          <w:p w:rsidR="00F23EC2" w:rsidRPr="00FB08DB" w:rsidRDefault="00F23EC2" w:rsidP="00F01195">
            <w:pPr>
              <w:pStyle w:val="tablesyntax"/>
              <w:rPr>
                <w:rFonts w:ascii="Times New Roman" w:hAnsi="Times New Roman"/>
              </w:rPr>
            </w:pPr>
          </w:p>
        </w:tc>
      </w:tr>
      <w:tr w:rsidR="00F23EC2" w:rsidRPr="00FB08DB" w:rsidTr="00F01195">
        <w:trPr>
          <w:cantSplit/>
          <w:jc w:val="center"/>
        </w:trPr>
        <w:tc>
          <w:tcPr>
            <w:tcW w:w="7917" w:type="dxa"/>
            <w:tcBorders>
              <w:top w:val="single" w:sz="4" w:space="0" w:color="auto"/>
              <w:left w:val="single" w:sz="4" w:space="0" w:color="auto"/>
              <w:bottom w:val="single" w:sz="4" w:space="0" w:color="auto"/>
              <w:right w:val="single" w:sz="4" w:space="0" w:color="auto"/>
            </w:tcBorders>
          </w:tcPr>
          <w:p w:rsidR="00F23EC2" w:rsidRPr="00FB08DB" w:rsidRDefault="00F23EC2" w:rsidP="00F01195">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rPr>
              <w:tab/>
            </w:r>
            <w:r w:rsidRPr="00FB08DB">
              <w:rPr>
                <w:rFonts w:ascii="Times New Roman" w:hAnsi="Times New Roman"/>
                <w:lang w:eastAsia="ko-KR"/>
              </w:rPr>
              <w:tab/>
              <w:t xml:space="preserve">} else if( </w:t>
            </w:r>
            <w:proofErr w:type="spellStart"/>
            <w:r w:rsidRPr="00FB08DB">
              <w:rPr>
                <w:rFonts w:ascii="Times New Roman" w:hAnsi="Times New Roman"/>
                <w:lang w:eastAsia="ko-KR"/>
              </w:rPr>
              <w:t>PartMode</w:t>
            </w:r>
            <w:proofErr w:type="spellEnd"/>
            <w:r w:rsidRPr="00FB08DB">
              <w:rPr>
                <w:rFonts w:ascii="Times New Roman" w:hAnsi="Times New Roman"/>
                <w:lang w:eastAsia="ko-KR"/>
              </w:rPr>
              <w:t xml:space="preserve"> = = PART_2NxnU ) {</w:t>
            </w:r>
          </w:p>
        </w:tc>
        <w:tc>
          <w:tcPr>
            <w:tcW w:w="1261" w:type="dxa"/>
            <w:tcBorders>
              <w:top w:val="single" w:sz="4" w:space="0" w:color="auto"/>
              <w:left w:val="single" w:sz="4" w:space="0" w:color="auto"/>
              <w:bottom w:val="single" w:sz="4" w:space="0" w:color="auto"/>
              <w:right w:val="single" w:sz="4" w:space="0" w:color="auto"/>
            </w:tcBorders>
          </w:tcPr>
          <w:p w:rsidR="00F23EC2" w:rsidRPr="00FB08DB" w:rsidRDefault="00F23EC2" w:rsidP="00F01195">
            <w:pPr>
              <w:pStyle w:val="tablesyntax"/>
              <w:rPr>
                <w:rFonts w:ascii="Times New Roman" w:hAnsi="Times New Roman"/>
              </w:rPr>
            </w:pPr>
          </w:p>
        </w:tc>
      </w:tr>
      <w:tr w:rsidR="00F23EC2" w:rsidRPr="00FB08DB" w:rsidTr="00F01195">
        <w:trPr>
          <w:cantSplit/>
          <w:jc w:val="center"/>
        </w:trPr>
        <w:tc>
          <w:tcPr>
            <w:tcW w:w="7917" w:type="dxa"/>
            <w:tcBorders>
              <w:top w:val="single" w:sz="4" w:space="0" w:color="auto"/>
              <w:left w:val="single" w:sz="4" w:space="0" w:color="auto"/>
              <w:bottom w:val="single" w:sz="4" w:space="0" w:color="auto"/>
              <w:right w:val="single" w:sz="4" w:space="0" w:color="auto"/>
            </w:tcBorders>
          </w:tcPr>
          <w:p w:rsidR="00F23EC2" w:rsidRPr="00FB08DB" w:rsidRDefault="00F23EC2" w:rsidP="00F01195">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rPr>
              <w:tab/>
            </w:r>
            <w:r w:rsidRPr="00FB08DB">
              <w:rPr>
                <w:rFonts w:ascii="Times New Roman" w:hAnsi="Times New Roman"/>
                <w:lang w:eastAsia="ko-KR"/>
              </w:rPr>
              <w:tab/>
            </w:r>
            <w:r w:rsidRPr="00FB08DB">
              <w:rPr>
                <w:rFonts w:ascii="Times New Roman" w:hAnsi="Times New Roman"/>
                <w:lang w:eastAsia="ko-KR"/>
              </w:rPr>
              <w:tab/>
            </w:r>
            <w:proofErr w:type="spellStart"/>
            <w:r w:rsidRPr="00FB08DB">
              <w:rPr>
                <w:rFonts w:ascii="Times New Roman" w:hAnsi="Times New Roman"/>
                <w:lang w:eastAsia="ko-KR"/>
              </w:rPr>
              <w:t>prediction_unit</w:t>
            </w:r>
            <w:proofErr w:type="spellEnd"/>
            <w:r w:rsidRPr="00FB08DB">
              <w:rPr>
                <w:rFonts w:ascii="Times New Roman" w:hAnsi="Times New Roman"/>
                <w:lang w:eastAsia="ko-KR"/>
              </w:rPr>
              <w:t>( x0, y0 , log2CbSize )</w:t>
            </w:r>
          </w:p>
        </w:tc>
        <w:tc>
          <w:tcPr>
            <w:tcW w:w="1261" w:type="dxa"/>
            <w:tcBorders>
              <w:top w:val="single" w:sz="4" w:space="0" w:color="auto"/>
              <w:left w:val="single" w:sz="4" w:space="0" w:color="auto"/>
              <w:bottom w:val="single" w:sz="4" w:space="0" w:color="auto"/>
              <w:right w:val="single" w:sz="4" w:space="0" w:color="auto"/>
            </w:tcBorders>
          </w:tcPr>
          <w:p w:rsidR="00F23EC2" w:rsidRPr="00FB08DB" w:rsidRDefault="00F23EC2" w:rsidP="00F01195">
            <w:pPr>
              <w:pStyle w:val="tablesyntax"/>
              <w:rPr>
                <w:rFonts w:ascii="Times New Roman" w:hAnsi="Times New Roman"/>
              </w:rPr>
            </w:pPr>
          </w:p>
        </w:tc>
      </w:tr>
      <w:tr w:rsidR="00F23EC2" w:rsidRPr="00FB08DB" w:rsidTr="00F01195">
        <w:trPr>
          <w:cantSplit/>
          <w:jc w:val="center"/>
        </w:trPr>
        <w:tc>
          <w:tcPr>
            <w:tcW w:w="7917" w:type="dxa"/>
            <w:tcBorders>
              <w:top w:val="single" w:sz="4" w:space="0" w:color="auto"/>
              <w:left w:val="single" w:sz="4" w:space="0" w:color="auto"/>
              <w:bottom w:val="single" w:sz="4" w:space="0" w:color="auto"/>
              <w:right w:val="single" w:sz="4" w:space="0" w:color="auto"/>
            </w:tcBorders>
          </w:tcPr>
          <w:p w:rsidR="00F23EC2" w:rsidRPr="00FB08DB" w:rsidRDefault="00F23EC2" w:rsidP="00F01195">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rPr>
              <w:tab/>
            </w:r>
            <w:r w:rsidRPr="00FB08DB">
              <w:rPr>
                <w:rFonts w:ascii="Times New Roman" w:hAnsi="Times New Roman"/>
                <w:lang w:eastAsia="ko-KR"/>
              </w:rPr>
              <w:tab/>
            </w:r>
            <w:r w:rsidRPr="00FB08DB">
              <w:rPr>
                <w:rFonts w:ascii="Times New Roman" w:hAnsi="Times New Roman"/>
                <w:lang w:eastAsia="ko-KR"/>
              </w:rPr>
              <w:tab/>
            </w:r>
            <w:proofErr w:type="spellStart"/>
            <w:r w:rsidRPr="00FB08DB">
              <w:rPr>
                <w:rFonts w:ascii="Times New Roman" w:hAnsi="Times New Roman"/>
                <w:lang w:eastAsia="ko-KR"/>
              </w:rPr>
              <w:t>prediction_unit</w:t>
            </w:r>
            <w:proofErr w:type="spellEnd"/>
            <w:r w:rsidRPr="00FB08DB">
              <w:rPr>
                <w:rFonts w:ascii="Times New Roman" w:hAnsi="Times New Roman"/>
                <w:lang w:eastAsia="ko-KR"/>
              </w:rPr>
              <w:t>( x0, y2 , log2CbSize )</w:t>
            </w:r>
          </w:p>
        </w:tc>
        <w:tc>
          <w:tcPr>
            <w:tcW w:w="1261" w:type="dxa"/>
            <w:tcBorders>
              <w:top w:val="single" w:sz="4" w:space="0" w:color="auto"/>
              <w:left w:val="single" w:sz="4" w:space="0" w:color="auto"/>
              <w:bottom w:val="single" w:sz="4" w:space="0" w:color="auto"/>
              <w:right w:val="single" w:sz="4" w:space="0" w:color="auto"/>
            </w:tcBorders>
          </w:tcPr>
          <w:p w:rsidR="00F23EC2" w:rsidRPr="00FB08DB" w:rsidRDefault="00F23EC2" w:rsidP="00F01195">
            <w:pPr>
              <w:pStyle w:val="tablesyntax"/>
              <w:rPr>
                <w:rFonts w:ascii="Times New Roman" w:hAnsi="Times New Roman"/>
              </w:rPr>
            </w:pPr>
          </w:p>
        </w:tc>
      </w:tr>
      <w:tr w:rsidR="00F23EC2" w:rsidRPr="00FB08DB" w:rsidTr="00F01195">
        <w:trPr>
          <w:cantSplit/>
          <w:jc w:val="center"/>
        </w:trPr>
        <w:tc>
          <w:tcPr>
            <w:tcW w:w="7917" w:type="dxa"/>
            <w:tcBorders>
              <w:top w:val="single" w:sz="4" w:space="0" w:color="auto"/>
              <w:left w:val="single" w:sz="4" w:space="0" w:color="auto"/>
              <w:bottom w:val="single" w:sz="4" w:space="0" w:color="auto"/>
              <w:right w:val="single" w:sz="4" w:space="0" w:color="auto"/>
            </w:tcBorders>
          </w:tcPr>
          <w:p w:rsidR="00F23EC2" w:rsidRPr="00FB08DB" w:rsidRDefault="00F23EC2" w:rsidP="00F01195">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rPr>
              <w:tab/>
            </w:r>
            <w:r w:rsidRPr="00FB08DB">
              <w:rPr>
                <w:rFonts w:ascii="Times New Roman" w:hAnsi="Times New Roman"/>
                <w:lang w:eastAsia="ko-KR"/>
              </w:rPr>
              <w:tab/>
              <w:t xml:space="preserve">} else if( </w:t>
            </w:r>
            <w:proofErr w:type="spellStart"/>
            <w:r w:rsidRPr="00FB08DB">
              <w:rPr>
                <w:rFonts w:ascii="Times New Roman" w:hAnsi="Times New Roman"/>
                <w:lang w:eastAsia="ko-KR"/>
              </w:rPr>
              <w:t>PartMode</w:t>
            </w:r>
            <w:proofErr w:type="spellEnd"/>
            <w:r w:rsidRPr="00FB08DB">
              <w:rPr>
                <w:rFonts w:ascii="Times New Roman" w:hAnsi="Times New Roman"/>
                <w:lang w:eastAsia="ko-KR"/>
              </w:rPr>
              <w:t xml:space="preserve"> = = PART_2NxnD ) { </w:t>
            </w:r>
          </w:p>
        </w:tc>
        <w:tc>
          <w:tcPr>
            <w:tcW w:w="1261" w:type="dxa"/>
            <w:tcBorders>
              <w:top w:val="single" w:sz="4" w:space="0" w:color="auto"/>
              <w:left w:val="single" w:sz="4" w:space="0" w:color="auto"/>
              <w:bottom w:val="single" w:sz="4" w:space="0" w:color="auto"/>
              <w:right w:val="single" w:sz="4" w:space="0" w:color="auto"/>
            </w:tcBorders>
          </w:tcPr>
          <w:p w:rsidR="00F23EC2" w:rsidRPr="00FB08DB" w:rsidRDefault="00F23EC2" w:rsidP="00F01195">
            <w:pPr>
              <w:pStyle w:val="tablesyntax"/>
              <w:rPr>
                <w:rFonts w:ascii="Times New Roman" w:hAnsi="Times New Roman"/>
              </w:rPr>
            </w:pPr>
          </w:p>
        </w:tc>
      </w:tr>
      <w:tr w:rsidR="00F23EC2" w:rsidRPr="00FB08DB" w:rsidTr="00F01195">
        <w:trPr>
          <w:cantSplit/>
          <w:jc w:val="center"/>
        </w:trPr>
        <w:tc>
          <w:tcPr>
            <w:tcW w:w="7917" w:type="dxa"/>
            <w:tcBorders>
              <w:top w:val="single" w:sz="4" w:space="0" w:color="auto"/>
              <w:left w:val="single" w:sz="4" w:space="0" w:color="auto"/>
              <w:bottom w:val="single" w:sz="4" w:space="0" w:color="auto"/>
              <w:right w:val="single" w:sz="4" w:space="0" w:color="auto"/>
            </w:tcBorders>
          </w:tcPr>
          <w:p w:rsidR="00F23EC2" w:rsidRPr="00FB08DB" w:rsidRDefault="00F23EC2" w:rsidP="00F01195">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rPr>
              <w:tab/>
            </w:r>
            <w:r w:rsidRPr="00FB08DB">
              <w:rPr>
                <w:rFonts w:ascii="Times New Roman" w:hAnsi="Times New Roman"/>
                <w:lang w:eastAsia="ko-KR"/>
              </w:rPr>
              <w:tab/>
            </w:r>
            <w:r w:rsidRPr="00FB08DB">
              <w:rPr>
                <w:rFonts w:ascii="Times New Roman" w:hAnsi="Times New Roman"/>
                <w:lang w:eastAsia="ko-KR"/>
              </w:rPr>
              <w:tab/>
            </w:r>
            <w:proofErr w:type="spellStart"/>
            <w:r w:rsidRPr="00FB08DB">
              <w:rPr>
                <w:rFonts w:ascii="Times New Roman" w:hAnsi="Times New Roman"/>
                <w:lang w:eastAsia="ko-KR"/>
              </w:rPr>
              <w:t>prediction_unit</w:t>
            </w:r>
            <w:proofErr w:type="spellEnd"/>
            <w:r w:rsidRPr="00FB08DB">
              <w:rPr>
                <w:rFonts w:ascii="Times New Roman" w:hAnsi="Times New Roman"/>
                <w:lang w:eastAsia="ko-KR"/>
              </w:rPr>
              <w:t>( x0, y0 , log2CbSize )</w:t>
            </w:r>
          </w:p>
        </w:tc>
        <w:tc>
          <w:tcPr>
            <w:tcW w:w="1261" w:type="dxa"/>
            <w:tcBorders>
              <w:top w:val="single" w:sz="4" w:space="0" w:color="auto"/>
              <w:left w:val="single" w:sz="4" w:space="0" w:color="auto"/>
              <w:bottom w:val="single" w:sz="4" w:space="0" w:color="auto"/>
              <w:right w:val="single" w:sz="4" w:space="0" w:color="auto"/>
            </w:tcBorders>
          </w:tcPr>
          <w:p w:rsidR="00F23EC2" w:rsidRPr="00FB08DB" w:rsidRDefault="00F23EC2" w:rsidP="00F01195">
            <w:pPr>
              <w:pStyle w:val="tablesyntax"/>
              <w:rPr>
                <w:rFonts w:ascii="Times New Roman" w:hAnsi="Times New Roman"/>
              </w:rPr>
            </w:pPr>
          </w:p>
        </w:tc>
      </w:tr>
      <w:tr w:rsidR="00F23EC2" w:rsidRPr="00FB08DB" w:rsidTr="00F01195">
        <w:trPr>
          <w:cantSplit/>
          <w:jc w:val="center"/>
        </w:trPr>
        <w:tc>
          <w:tcPr>
            <w:tcW w:w="7917" w:type="dxa"/>
            <w:tcBorders>
              <w:top w:val="single" w:sz="4" w:space="0" w:color="auto"/>
              <w:left w:val="single" w:sz="4" w:space="0" w:color="auto"/>
              <w:bottom w:val="single" w:sz="4" w:space="0" w:color="auto"/>
              <w:right w:val="single" w:sz="4" w:space="0" w:color="auto"/>
            </w:tcBorders>
          </w:tcPr>
          <w:p w:rsidR="00F23EC2" w:rsidRPr="00FB08DB" w:rsidRDefault="00F23EC2" w:rsidP="00F01195">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rPr>
              <w:tab/>
            </w:r>
            <w:r w:rsidRPr="00FB08DB">
              <w:rPr>
                <w:rFonts w:ascii="Times New Roman" w:hAnsi="Times New Roman"/>
                <w:lang w:eastAsia="ko-KR"/>
              </w:rPr>
              <w:tab/>
            </w:r>
            <w:r w:rsidRPr="00FB08DB">
              <w:rPr>
                <w:rFonts w:ascii="Times New Roman" w:hAnsi="Times New Roman"/>
                <w:lang w:eastAsia="ko-KR"/>
              </w:rPr>
              <w:tab/>
            </w:r>
            <w:proofErr w:type="spellStart"/>
            <w:r w:rsidRPr="00FB08DB">
              <w:rPr>
                <w:rFonts w:ascii="Times New Roman" w:hAnsi="Times New Roman"/>
                <w:lang w:eastAsia="ko-KR"/>
              </w:rPr>
              <w:t>prediction_unit</w:t>
            </w:r>
            <w:proofErr w:type="spellEnd"/>
            <w:r w:rsidRPr="00FB08DB">
              <w:rPr>
                <w:rFonts w:ascii="Times New Roman" w:hAnsi="Times New Roman"/>
                <w:lang w:eastAsia="ko-KR"/>
              </w:rPr>
              <w:t>( x0, y3 , log2CbSize )</w:t>
            </w:r>
          </w:p>
        </w:tc>
        <w:tc>
          <w:tcPr>
            <w:tcW w:w="1261" w:type="dxa"/>
            <w:tcBorders>
              <w:top w:val="single" w:sz="4" w:space="0" w:color="auto"/>
              <w:left w:val="single" w:sz="4" w:space="0" w:color="auto"/>
              <w:bottom w:val="single" w:sz="4" w:space="0" w:color="auto"/>
              <w:right w:val="single" w:sz="4" w:space="0" w:color="auto"/>
            </w:tcBorders>
          </w:tcPr>
          <w:p w:rsidR="00F23EC2" w:rsidRPr="00FB08DB" w:rsidRDefault="00F23EC2" w:rsidP="00F01195">
            <w:pPr>
              <w:pStyle w:val="tablesyntax"/>
              <w:rPr>
                <w:rFonts w:ascii="Times New Roman" w:hAnsi="Times New Roman"/>
              </w:rPr>
            </w:pPr>
          </w:p>
        </w:tc>
      </w:tr>
      <w:tr w:rsidR="00F23EC2" w:rsidRPr="00FB08DB" w:rsidTr="00F01195">
        <w:trPr>
          <w:cantSplit/>
          <w:jc w:val="center"/>
        </w:trPr>
        <w:tc>
          <w:tcPr>
            <w:tcW w:w="7917" w:type="dxa"/>
            <w:tcBorders>
              <w:top w:val="single" w:sz="4" w:space="0" w:color="auto"/>
              <w:left w:val="single" w:sz="4" w:space="0" w:color="auto"/>
              <w:bottom w:val="single" w:sz="4" w:space="0" w:color="auto"/>
              <w:right w:val="single" w:sz="4" w:space="0" w:color="auto"/>
            </w:tcBorders>
          </w:tcPr>
          <w:p w:rsidR="00F23EC2" w:rsidRPr="00FB08DB" w:rsidRDefault="00F23EC2" w:rsidP="00F01195">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rPr>
              <w:tab/>
            </w:r>
            <w:r w:rsidRPr="00FB08DB">
              <w:rPr>
                <w:rFonts w:ascii="Times New Roman" w:hAnsi="Times New Roman"/>
                <w:lang w:eastAsia="ko-KR"/>
              </w:rPr>
              <w:t xml:space="preserve">} else if( </w:t>
            </w:r>
            <w:proofErr w:type="spellStart"/>
            <w:r w:rsidRPr="00FB08DB">
              <w:rPr>
                <w:rFonts w:ascii="Times New Roman" w:hAnsi="Times New Roman"/>
                <w:lang w:eastAsia="ko-KR"/>
              </w:rPr>
              <w:t>PartMode</w:t>
            </w:r>
            <w:proofErr w:type="spellEnd"/>
            <w:r w:rsidRPr="00FB08DB">
              <w:rPr>
                <w:rFonts w:ascii="Times New Roman" w:hAnsi="Times New Roman"/>
                <w:lang w:eastAsia="ko-KR"/>
              </w:rPr>
              <w:t xml:space="preserve"> = = PART_nLx2N ) { </w:t>
            </w:r>
          </w:p>
        </w:tc>
        <w:tc>
          <w:tcPr>
            <w:tcW w:w="1261" w:type="dxa"/>
            <w:tcBorders>
              <w:top w:val="single" w:sz="4" w:space="0" w:color="auto"/>
              <w:left w:val="single" w:sz="4" w:space="0" w:color="auto"/>
              <w:bottom w:val="single" w:sz="4" w:space="0" w:color="auto"/>
              <w:right w:val="single" w:sz="4" w:space="0" w:color="auto"/>
            </w:tcBorders>
          </w:tcPr>
          <w:p w:rsidR="00F23EC2" w:rsidRPr="00FB08DB" w:rsidRDefault="00F23EC2" w:rsidP="00F01195">
            <w:pPr>
              <w:pStyle w:val="tablesyntax"/>
              <w:rPr>
                <w:rFonts w:ascii="Times New Roman" w:hAnsi="Times New Roman"/>
              </w:rPr>
            </w:pPr>
          </w:p>
        </w:tc>
      </w:tr>
      <w:tr w:rsidR="00F23EC2" w:rsidRPr="00FB08DB" w:rsidTr="00F01195">
        <w:trPr>
          <w:cantSplit/>
          <w:jc w:val="center"/>
        </w:trPr>
        <w:tc>
          <w:tcPr>
            <w:tcW w:w="7917" w:type="dxa"/>
            <w:tcBorders>
              <w:top w:val="single" w:sz="4" w:space="0" w:color="auto"/>
              <w:left w:val="single" w:sz="4" w:space="0" w:color="auto"/>
              <w:bottom w:val="single" w:sz="4" w:space="0" w:color="auto"/>
              <w:right w:val="single" w:sz="4" w:space="0" w:color="auto"/>
            </w:tcBorders>
          </w:tcPr>
          <w:p w:rsidR="00F23EC2" w:rsidRPr="00FB08DB" w:rsidRDefault="00F23EC2" w:rsidP="00F01195">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rPr>
              <w:tab/>
            </w:r>
            <w:r w:rsidRPr="00FB08DB">
              <w:rPr>
                <w:rFonts w:ascii="Times New Roman" w:hAnsi="Times New Roman"/>
                <w:lang w:eastAsia="ko-KR"/>
              </w:rPr>
              <w:tab/>
            </w:r>
            <w:proofErr w:type="spellStart"/>
            <w:r w:rsidRPr="00FB08DB">
              <w:rPr>
                <w:rFonts w:ascii="Times New Roman" w:hAnsi="Times New Roman"/>
                <w:lang w:eastAsia="ko-KR"/>
              </w:rPr>
              <w:t>prediction_unit</w:t>
            </w:r>
            <w:proofErr w:type="spellEnd"/>
            <w:r w:rsidRPr="00FB08DB">
              <w:rPr>
                <w:rFonts w:ascii="Times New Roman" w:hAnsi="Times New Roman"/>
                <w:lang w:eastAsia="ko-KR"/>
              </w:rPr>
              <w:t>( x0, y0 , log2CbSize )</w:t>
            </w:r>
          </w:p>
        </w:tc>
        <w:tc>
          <w:tcPr>
            <w:tcW w:w="1261" w:type="dxa"/>
            <w:tcBorders>
              <w:top w:val="single" w:sz="4" w:space="0" w:color="auto"/>
              <w:left w:val="single" w:sz="4" w:space="0" w:color="auto"/>
              <w:bottom w:val="single" w:sz="4" w:space="0" w:color="auto"/>
              <w:right w:val="single" w:sz="4" w:space="0" w:color="auto"/>
            </w:tcBorders>
          </w:tcPr>
          <w:p w:rsidR="00F23EC2" w:rsidRPr="00FB08DB" w:rsidRDefault="00F23EC2" w:rsidP="00F01195">
            <w:pPr>
              <w:pStyle w:val="tablesyntax"/>
              <w:rPr>
                <w:rFonts w:ascii="Times New Roman" w:hAnsi="Times New Roman"/>
              </w:rPr>
            </w:pPr>
          </w:p>
        </w:tc>
      </w:tr>
      <w:tr w:rsidR="00F23EC2" w:rsidRPr="00FB08DB" w:rsidTr="00F01195">
        <w:trPr>
          <w:cantSplit/>
          <w:jc w:val="center"/>
        </w:trPr>
        <w:tc>
          <w:tcPr>
            <w:tcW w:w="7917" w:type="dxa"/>
            <w:tcBorders>
              <w:top w:val="single" w:sz="4" w:space="0" w:color="auto"/>
              <w:left w:val="single" w:sz="4" w:space="0" w:color="auto"/>
              <w:bottom w:val="single" w:sz="4" w:space="0" w:color="auto"/>
              <w:right w:val="single" w:sz="4" w:space="0" w:color="auto"/>
            </w:tcBorders>
          </w:tcPr>
          <w:p w:rsidR="00F23EC2" w:rsidRPr="00FB08DB" w:rsidRDefault="00F23EC2" w:rsidP="00F01195">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rPr>
              <w:tab/>
            </w:r>
            <w:r w:rsidRPr="00FB08DB">
              <w:rPr>
                <w:rFonts w:ascii="Times New Roman" w:hAnsi="Times New Roman"/>
              </w:rPr>
              <w:tab/>
            </w:r>
            <w:r w:rsidRPr="00FB08DB">
              <w:rPr>
                <w:rFonts w:ascii="Times New Roman" w:hAnsi="Times New Roman"/>
                <w:lang w:eastAsia="ko-KR"/>
              </w:rPr>
              <w:tab/>
            </w:r>
            <w:proofErr w:type="spellStart"/>
            <w:r w:rsidRPr="00FB08DB">
              <w:rPr>
                <w:rFonts w:ascii="Times New Roman" w:hAnsi="Times New Roman"/>
                <w:lang w:eastAsia="ko-KR"/>
              </w:rPr>
              <w:t>prediction_unit</w:t>
            </w:r>
            <w:proofErr w:type="spellEnd"/>
            <w:r w:rsidRPr="00FB08DB">
              <w:rPr>
                <w:rFonts w:ascii="Times New Roman" w:hAnsi="Times New Roman"/>
                <w:lang w:eastAsia="ko-KR"/>
              </w:rPr>
              <w:t>( x2, y0 , log2CbSize )</w:t>
            </w:r>
          </w:p>
        </w:tc>
        <w:tc>
          <w:tcPr>
            <w:tcW w:w="1261" w:type="dxa"/>
            <w:tcBorders>
              <w:top w:val="single" w:sz="4" w:space="0" w:color="auto"/>
              <w:left w:val="single" w:sz="4" w:space="0" w:color="auto"/>
              <w:bottom w:val="single" w:sz="4" w:space="0" w:color="auto"/>
              <w:right w:val="single" w:sz="4" w:space="0" w:color="auto"/>
            </w:tcBorders>
          </w:tcPr>
          <w:p w:rsidR="00F23EC2" w:rsidRPr="00FB08DB" w:rsidRDefault="00F23EC2" w:rsidP="00F01195">
            <w:pPr>
              <w:pStyle w:val="tablesyntax"/>
              <w:rPr>
                <w:rFonts w:ascii="Times New Roman" w:hAnsi="Times New Roman"/>
              </w:rPr>
            </w:pPr>
          </w:p>
        </w:tc>
      </w:tr>
      <w:tr w:rsidR="00F23EC2" w:rsidRPr="00FB08DB" w:rsidTr="00F01195">
        <w:trPr>
          <w:cantSplit/>
          <w:jc w:val="center"/>
        </w:trPr>
        <w:tc>
          <w:tcPr>
            <w:tcW w:w="7917" w:type="dxa"/>
            <w:tcBorders>
              <w:top w:val="single" w:sz="4" w:space="0" w:color="auto"/>
              <w:left w:val="single" w:sz="4" w:space="0" w:color="auto"/>
              <w:bottom w:val="single" w:sz="4" w:space="0" w:color="auto"/>
              <w:right w:val="single" w:sz="4" w:space="0" w:color="auto"/>
            </w:tcBorders>
          </w:tcPr>
          <w:p w:rsidR="00F23EC2" w:rsidRPr="00FB08DB" w:rsidRDefault="00F23EC2" w:rsidP="00F01195">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lang w:eastAsia="ko-KR"/>
              </w:rPr>
              <w:tab/>
            </w:r>
            <w:r w:rsidR="00EF0CC7" w:rsidRPr="00FB08DB">
              <w:rPr>
                <w:rFonts w:ascii="Times New Roman" w:hAnsi="Times New Roman"/>
                <w:lang w:eastAsia="ko-KR"/>
              </w:rPr>
              <w:tab/>
            </w:r>
            <w:r w:rsidRPr="00FB08DB">
              <w:rPr>
                <w:rFonts w:ascii="Times New Roman" w:hAnsi="Times New Roman"/>
                <w:lang w:eastAsia="ko-KR"/>
              </w:rPr>
              <w:t xml:space="preserve">} else if( </w:t>
            </w:r>
            <w:proofErr w:type="spellStart"/>
            <w:r w:rsidRPr="00FB08DB">
              <w:rPr>
                <w:rFonts w:ascii="Times New Roman" w:hAnsi="Times New Roman"/>
                <w:lang w:eastAsia="ko-KR"/>
              </w:rPr>
              <w:t>PartMode</w:t>
            </w:r>
            <w:proofErr w:type="spellEnd"/>
            <w:r w:rsidRPr="00FB08DB">
              <w:rPr>
                <w:rFonts w:ascii="Times New Roman" w:hAnsi="Times New Roman"/>
                <w:lang w:eastAsia="ko-KR"/>
              </w:rPr>
              <w:t xml:space="preserve"> = = PART_nRx2N ) { </w:t>
            </w:r>
          </w:p>
        </w:tc>
        <w:tc>
          <w:tcPr>
            <w:tcW w:w="1261" w:type="dxa"/>
            <w:tcBorders>
              <w:top w:val="single" w:sz="4" w:space="0" w:color="auto"/>
              <w:left w:val="single" w:sz="4" w:space="0" w:color="auto"/>
              <w:bottom w:val="single" w:sz="4" w:space="0" w:color="auto"/>
              <w:right w:val="single" w:sz="4" w:space="0" w:color="auto"/>
            </w:tcBorders>
          </w:tcPr>
          <w:p w:rsidR="00F23EC2" w:rsidRPr="00FB08DB" w:rsidRDefault="00F23EC2" w:rsidP="00F01195">
            <w:pPr>
              <w:pStyle w:val="tablesyntax"/>
              <w:rPr>
                <w:rFonts w:ascii="Times New Roman" w:hAnsi="Times New Roman"/>
              </w:rPr>
            </w:pPr>
          </w:p>
        </w:tc>
      </w:tr>
      <w:tr w:rsidR="00F23EC2" w:rsidRPr="00FB08DB" w:rsidTr="00F01195">
        <w:trPr>
          <w:cantSplit/>
          <w:jc w:val="center"/>
        </w:trPr>
        <w:tc>
          <w:tcPr>
            <w:tcW w:w="7917" w:type="dxa"/>
            <w:tcBorders>
              <w:top w:val="single" w:sz="4" w:space="0" w:color="auto"/>
              <w:left w:val="single" w:sz="4" w:space="0" w:color="auto"/>
              <w:bottom w:val="single" w:sz="4" w:space="0" w:color="auto"/>
              <w:right w:val="single" w:sz="4" w:space="0" w:color="auto"/>
            </w:tcBorders>
          </w:tcPr>
          <w:p w:rsidR="00F23EC2" w:rsidRPr="00FB08DB" w:rsidRDefault="00F23EC2" w:rsidP="00F01195">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rPr>
              <w:tab/>
            </w:r>
            <w:r w:rsidRPr="00FB08DB">
              <w:rPr>
                <w:rFonts w:ascii="Times New Roman" w:hAnsi="Times New Roman"/>
                <w:lang w:eastAsia="ko-KR"/>
              </w:rPr>
              <w:tab/>
            </w:r>
            <w:r w:rsidR="00EF0CC7" w:rsidRPr="00FB08DB">
              <w:rPr>
                <w:rFonts w:ascii="Times New Roman" w:hAnsi="Times New Roman"/>
                <w:lang w:eastAsia="ko-KR"/>
              </w:rPr>
              <w:tab/>
            </w:r>
            <w:proofErr w:type="spellStart"/>
            <w:r w:rsidRPr="00FB08DB">
              <w:rPr>
                <w:rFonts w:ascii="Times New Roman" w:hAnsi="Times New Roman"/>
                <w:lang w:eastAsia="ko-KR"/>
              </w:rPr>
              <w:t>prediction_unit</w:t>
            </w:r>
            <w:proofErr w:type="spellEnd"/>
            <w:r w:rsidRPr="00FB08DB">
              <w:rPr>
                <w:rFonts w:ascii="Times New Roman" w:hAnsi="Times New Roman"/>
                <w:lang w:eastAsia="ko-KR"/>
              </w:rPr>
              <w:t>( x0, y0 , log2CbSize )</w:t>
            </w:r>
          </w:p>
        </w:tc>
        <w:tc>
          <w:tcPr>
            <w:tcW w:w="1261" w:type="dxa"/>
            <w:tcBorders>
              <w:top w:val="single" w:sz="4" w:space="0" w:color="auto"/>
              <w:left w:val="single" w:sz="4" w:space="0" w:color="auto"/>
              <w:bottom w:val="single" w:sz="4" w:space="0" w:color="auto"/>
              <w:right w:val="single" w:sz="4" w:space="0" w:color="auto"/>
            </w:tcBorders>
          </w:tcPr>
          <w:p w:rsidR="00F23EC2" w:rsidRPr="00FB08DB" w:rsidRDefault="00F23EC2" w:rsidP="00F01195">
            <w:pPr>
              <w:pStyle w:val="tablesyntax"/>
              <w:rPr>
                <w:rFonts w:ascii="Times New Roman" w:hAnsi="Times New Roman"/>
              </w:rPr>
            </w:pPr>
          </w:p>
        </w:tc>
      </w:tr>
      <w:tr w:rsidR="00F23EC2" w:rsidRPr="00FB08DB" w:rsidTr="00F01195">
        <w:trPr>
          <w:cantSplit/>
          <w:jc w:val="center"/>
        </w:trPr>
        <w:tc>
          <w:tcPr>
            <w:tcW w:w="7917" w:type="dxa"/>
            <w:tcBorders>
              <w:top w:val="single" w:sz="4" w:space="0" w:color="auto"/>
              <w:left w:val="single" w:sz="4" w:space="0" w:color="auto"/>
              <w:bottom w:val="single" w:sz="4" w:space="0" w:color="auto"/>
              <w:right w:val="single" w:sz="4" w:space="0" w:color="auto"/>
            </w:tcBorders>
          </w:tcPr>
          <w:p w:rsidR="00F23EC2" w:rsidRPr="00FB08DB" w:rsidRDefault="00F23EC2" w:rsidP="00F01195">
            <w:pPr>
              <w:pStyle w:val="tablesyntax"/>
              <w:rPr>
                <w:rFonts w:ascii="Times New Roman" w:hAnsi="Times New Roman"/>
                <w:lang w:eastAsia="ko-KR"/>
              </w:rPr>
            </w:pPr>
            <w:r w:rsidRPr="00FB08DB">
              <w:rPr>
                <w:rFonts w:ascii="Times New Roman" w:hAnsi="Times New Roman"/>
              </w:rPr>
              <w:tab/>
            </w:r>
            <w:r w:rsidRPr="00FB08DB">
              <w:rPr>
                <w:rFonts w:ascii="Times New Roman" w:hAnsi="Times New Roman"/>
                <w:lang w:eastAsia="ko-KR"/>
              </w:rPr>
              <w:tab/>
            </w:r>
            <w:r w:rsidRPr="00FB08DB">
              <w:rPr>
                <w:rFonts w:ascii="Times New Roman" w:hAnsi="Times New Roman"/>
              </w:rPr>
              <w:tab/>
            </w:r>
            <w:r w:rsidR="00EF0CC7" w:rsidRPr="00FB08DB">
              <w:rPr>
                <w:rFonts w:ascii="Times New Roman" w:hAnsi="Times New Roman"/>
                <w:lang w:eastAsia="ko-KR"/>
              </w:rPr>
              <w:tab/>
            </w:r>
            <w:r w:rsidRPr="00FB08DB">
              <w:rPr>
                <w:rFonts w:ascii="Times New Roman" w:hAnsi="Times New Roman"/>
                <w:lang w:eastAsia="ko-KR"/>
              </w:rPr>
              <w:tab/>
            </w:r>
            <w:proofErr w:type="spellStart"/>
            <w:r w:rsidRPr="00FB08DB">
              <w:rPr>
                <w:rFonts w:ascii="Times New Roman" w:hAnsi="Times New Roman"/>
                <w:lang w:eastAsia="ko-KR"/>
              </w:rPr>
              <w:t>prediction_unit</w:t>
            </w:r>
            <w:proofErr w:type="spellEnd"/>
            <w:r w:rsidRPr="00FB08DB">
              <w:rPr>
                <w:rFonts w:ascii="Times New Roman" w:hAnsi="Times New Roman"/>
                <w:lang w:eastAsia="ko-KR"/>
              </w:rPr>
              <w:t>( x3, y0 , log2CbSize )</w:t>
            </w:r>
          </w:p>
        </w:tc>
        <w:tc>
          <w:tcPr>
            <w:tcW w:w="1261" w:type="dxa"/>
            <w:tcBorders>
              <w:top w:val="single" w:sz="4" w:space="0" w:color="auto"/>
              <w:left w:val="single" w:sz="4" w:space="0" w:color="auto"/>
              <w:bottom w:val="single" w:sz="4" w:space="0" w:color="auto"/>
              <w:right w:val="single" w:sz="4" w:space="0" w:color="auto"/>
            </w:tcBorders>
          </w:tcPr>
          <w:p w:rsidR="00F23EC2" w:rsidRPr="00FB08DB" w:rsidRDefault="00F23EC2" w:rsidP="00F01195">
            <w:pPr>
              <w:pStyle w:val="tablesyntax"/>
              <w:rPr>
                <w:rFonts w:ascii="Times New Roman" w:hAnsi="Times New Roman"/>
              </w:rPr>
            </w:pPr>
          </w:p>
        </w:tc>
      </w:tr>
      <w:tr w:rsidR="00F23EC2" w:rsidRPr="00FB08DB" w:rsidTr="00F01195">
        <w:trPr>
          <w:cantSplit/>
          <w:jc w:val="center"/>
        </w:trPr>
        <w:tc>
          <w:tcPr>
            <w:tcW w:w="7917" w:type="dxa"/>
          </w:tcPr>
          <w:p w:rsidR="00F23EC2" w:rsidRPr="00FB08DB" w:rsidRDefault="00F23EC2" w:rsidP="00F01195">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rPr>
              <w:tab/>
            </w:r>
            <w:r w:rsidR="00EF0CC7" w:rsidRPr="00FB08DB">
              <w:rPr>
                <w:rFonts w:ascii="Times New Roman" w:hAnsi="Times New Roman"/>
                <w:lang w:eastAsia="ko-KR"/>
              </w:rPr>
              <w:tab/>
            </w:r>
            <w:r w:rsidRPr="00FB08DB">
              <w:rPr>
                <w:rFonts w:ascii="Times New Roman" w:hAnsi="Times New Roman"/>
                <w:lang w:eastAsia="ko-KR"/>
              </w:rPr>
              <w:tab/>
              <w:t xml:space="preserve">} else { /* </w:t>
            </w:r>
            <w:proofErr w:type="spellStart"/>
            <w:r w:rsidRPr="00FB08DB">
              <w:rPr>
                <w:rFonts w:ascii="Times New Roman" w:hAnsi="Times New Roman"/>
                <w:lang w:eastAsia="ko-KR"/>
              </w:rPr>
              <w:t>PART_NxN</w:t>
            </w:r>
            <w:proofErr w:type="spellEnd"/>
            <w:r w:rsidRPr="00FB08DB">
              <w:rPr>
                <w:rFonts w:ascii="Times New Roman" w:hAnsi="Times New Roman"/>
                <w:lang w:eastAsia="ko-KR"/>
              </w:rPr>
              <w:t xml:space="preserve"> */</w:t>
            </w:r>
          </w:p>
        </w:tc>
        <w:tc>
          <w:tcPr>
            <w:tcW w:w="1261" w:type="dxa"/>
          </w:tcPr>
          <w:p w:rsidR="00F23EC2" w:rsidRPr="00FB08DB" w:rsidRDefault="00F23EC2" w:rsidP="00F01195">
            <w:pPr>
              <w:pStyle w:val="tablesyntax"/>
              <w:rPr>
                <w:rFonts w:ascii="Times New Roman" w:hAnsi="Times New Roman"/>
              </w:rPr>
            </w:pPr>
          </w:p>
        </w:tc>
      </w:tr>
      <w:tr w:rsidR="00F23EC2" w:rsidRPr="00FB08DB" w:rsidTr="00F01195">
        <w:trPr>
          <w:cantSplit/>
          <w:jc w:val="center"/>
        </w:trPr>
        <w:tc>
          <w:tcPr>
            <w:tcW w:w="7917" w:type="dxa"/>
          </w:tcPr>
          <w:p w:rsidR="00F23EC2" w:rsidRPr="00FB08DB" w:rsidRDefault="00F23EC2" w:rsidP="00F01195">
            <w:pPr>
              <w:pStyle w:val="tablesyntax"/>
              <w:rPr>
                <w:rFonts w:ascii="Times New Roman" w:hAnsi="Times New Roman"/>
                <w:lang w:eastAsia="ko-KR"/>
              </w:rPr>
            </w:pPr>
            <w:r w:rsidRPr="00FB08DB">
              <w:rPr>
                <w:rFonts w:ascii="Times New Roman" w:hAnsi="Times New Roman"/>
                <w:lang w:eastAsia="ko-KR"/>
              </w:rPr>
              <w:lastRenderedPageBreak/>
              <w:tab/>
            </w:r>
            <w:r w:rsidRPr="00FB08DB">
              <w:rPr>
                <w:rFonts w:ascii="Times New Roman" w:hAnsi="Times New Roman"/>
              </w:rPr>
              <w:tab/>
            </w:r>
            <w:r w:rsidRPr="00FB08DB">
              <w:rPr>
                <w:rFonts w:ascii="Times New Roman" w:hAnsi="Times New Roman"/>
                <w:lang w:eastAsia="ko-KR"/>
              </w:rPr>
              <w:tab/>
            </w:r>
            <w:r w:rsidR="00EF0CC7" w:rsidRPr="00FB08DB">
              <w:rPr>
                <w:rFonts w:ascii="Times New Roman" w:hAnsi="Times New Roman"/>
                <w:lang w:eastAsia="ko-KR"/>
              </w:rPr>
              <w:tab/>
            </w:r>
            <w:r w:rsidRPr="00FB08DB">
              <w:rPr>
                <w:rFonts w:ascii="Times New Roman" w:hAnsi="Times New Roman"/>
                <w:lang w:eastAsia="ko-KR"/>
              </w:rPr>
              <w:tab/>
            </w:r>
            <w:proofErr w:type="spellStart"/>
            <w:r w:rsidRPr="00FB08DB">
              <w:rPr>
                <w:rFonts w:ascii="Times New Roman" w:hAnsi="Times New Roman"/>
                <w:lang w:eastAsia="ko-KR"/>
              </w:rPr>
              <w:t>prediction_unit</w:t>
            </w:r>
            <w:proofErr w:type="spellEnd"/>
            <w:r w:rsidRPr="00FB08DB">
              <w:rPr>
                <w:rFonts w:ascii="Times New Roman" w:hAnsi="Times New Roman"/>
                <w:lang w:eastAsia="ko-KR"/>
              </w:rPr>
              <w:t>( x0, y0 , log2CbSize )</w:t>
            </w:r>
          </w:p>
        </w:tc>
        <w:tc>
          <w:tcPr>
            <w:tcW w:w="1261" w:type="dxa"/>
          </w:tcPr>
          <w:p w:rsidR="00F23EC2" w:rsidRPr="00FB08DB" w:rsidRDefault="00F23EC2" w:rsidP="00F01195">
            <w:pPr>
              <w:pStyle w:val="tablesyntax"/>
              <w:rPr>
                <w:rFonts w:ascii="Times New Roman" w:hAnsi="Times New Roman"/>
              </w:rPr>
            </w:pPr>
          </w:p>
        </w:tc>
      </w:tr>
      <w:tr w:rsidR="00F23EC2" w:rsidRPr="00FB08DB" w:rsidTr="00F01195">
        <w:trPr>
          <w:cantSplit/>
          <w:jc w:val="center"/>
        </w:trPr>
        <w:tc>
          <w:tcPr>
            <w:tcW w:w="7917" w:type="dxa"/>
          </w:tcPr>
          <w:p w:rsidR="00F23EC2" w:rsidRPr="00FB08DB" w:rsidRDefault="00F23EC2" w:rsidP="00F01195">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lang w:eastAsia="ko-KR"/>
              </w:rPr>
              <w:tab/>
            </w:r>
            <w:r w:rsidR="00EF0CC7" w:rsidRPr="00FB08DB">
              <w:rPr>
                <w:rFonts w:ascii="Times New Roman" w:hAnsi="Times New Roman"/>
                <w:lang w:eastAsia="ko-KR"/>
              </w:rPr>
              <w:tab/>
            </w:r>
            <w:r w:rsidRPr="00FB08DB">
              <w:rPr>
                <w:rFonts w:ascii="Times New Roman" w:hAnsi="Times New Roman"/>
                <w:lang w:eastAsia="ko-KR"/>
              </w:rPr>
              <w:tab/>
            </w:r>
            <w:proofErr w:type="spellStart"/>
            <w:r w:rsidRPr="00FB08DB">
              <w:rPr>
                <w:rFonts w:ascii="Times New Roman" w:hAnsi="Times New Roman"/>
                <w:lang w:eastAsia="ko-KR"/>
              </w:rPr>
              <w:t>prediction_unit</w:t>
            </w:r>
            <w:proofErr w:type="spellEnd"/>
            <w:r w:rsidRPr="00FB08DB">
              <w:rPr>
                <w:rFonts w:ascii="Times New Roman" w:hAnsi="Times New Roman"/>
                <w:lang w:eastAsia="ko-KR"/>
              </w:rPr>
              <w:t>( x1, y0 , log2CbSize )</w:t>
            </w:r>
          </w:p>
        </w:tc>
        <w:tc>
          <w:tcPr>
            <w:tcW w:w="1261" w:type="dxa"/>
          </w:tcPr>
          <w:p w:rsidR="00F23EC2" w:rsidRPr="00FB08DB" w:rsidRDefault="00F23EC2" w:rsidP="00F01195">
            <w:pPr>
              <w:pStyle w:val="tablesyntax"/>
              <w:rPr>
                <w:rFonts w:ascii="Times New Roman" w:hAnsi="Times New Roman"/>
              </w:rPr>
            </w:pPr>
          </w:p>
        </w:tc>
      </w:tr>
      <w:tr w:rsidR="00F23EC2" w:rsidRPr="00FB08DB" w:rsidTr="00F01195">
        <w:trPr>
          <w:cantSplit/>
          <w:jc w:val="center"/>
        </w:trPr>
        <w:tc>
          <w:tcPr>
            <w:tcW w:w="7917" w:type="dxa"/>
          </w:tcPr>
          <w:p w:rsidR="00F23EC2" w:rsidRPr="00FB08DB" w:rsidRDefault="00F23EC2" w:rsidP="00F01195">
            <w:pPr>
              <w:pStyle w:val="tablesyntax"/>
              <w:rPr>
                <w:rFonts w:ascii="Times New Roman" w:hAnsi="Times New Roman"/>
              </w:rPr>
            </w:pP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rPr>
              <w:tab/>
            </w:r>
            <w:r w:rsidR="00EF0CC7" w:rsidRPr="00FB08DB">
              <w:rPr>
                <w:rFonts w:ascii="Times New Roman" w:hAnsi="Times New Roman"/>
                <w:lang w:eastAsia="ko-KR"/>
              </w:rPr>
              <w:tab/>
            </w:r>
            <w:r w:rsidRPr="00FB08DB">
              <w:rPr>
                <w:rFonts w:ascii="Times New Roman" w:hAnsi="Times New Roman"/>
                <w:lang w:eastAsia="ko-KR"/>
              </w:rPr>
              <w:tab/>
            </w:r>
            <w:proofErr w:type="spellStart"/>
            <w:r w:rsidRPr="00FB08DB">
              <w:rPr>
                <w:rFonts w:ascii="Times New Roman" w:hAnsi="Times New Roman"/>
                <w:lang w:eastAsia="ko-KR"/>
              </w:rPr>
              <w:t>prediction_unit</w:t>
            </w:r>
            <w:proofErr w:type="spellEnd"/>
            <w:r w:rsidRPr="00FB08DB">
              <w:rPr>
                <w:rFonts w:ascii="Times New Roman" w:hAnsi="Times New Roman"/>
                <w:lang w:eastAsia="ko-KR"/>
              </w:rPr>
              <w:t>( x0, y1 , log2CbSize )</w:t>
            </w:r>
          </w:p>
        </w:tc>
        <w:tc>
          <w:tcPr>
            <w:tcW w:w="1261" w:type="dxa"/>
          </w:tcPr>
          <w:p w:rsidR="00F23EC2" w:rsidRPr="00FB08DB" w:rsidRDefault="00F23EC2" w:rsidP="00F01195">
            <w:pPr>
              <w:pStyle w:val="tablesyntax"/>
              <w:rPr>
                <w:rFonts w:ascii="Times New Roman" w:hAnsi="Times New Roman"/>
              </w:rPr>
            </w:pPr>
          </w:p>
        </w:tc>
      </w:tr>
      <w:tr w:rsidR="00F23EC2" w:rsidRPr="00FB08DB" w:rsidTr="00F01195">
        <w:trPr>
          <w:cantSplit/>
          <w:jc w:val="center"/>
        </w:trPr>
        <w:tc>
          <w:tcPr>
            <w:tcW w:w="7917" w:type="dxa"/>
          </w:tcPr>
          <w:p w:rsidR="00F23EC2" w:rsidRPr="00FB08DB" w:rsidRDefault="00F23EC2" w:rsidP="00F01195">
            <w:pPr>
              <w:pStyle w:val="tablesyntax"/>
              <w:rPr>
                <w:rFonts w:ascii="Times New Roman" w:hAnsi="Times New Roman"/>
              </w:rPr>
            </w:pP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lang w:eastAsia="ko-KR"/>
              </w:rPr>
              <w:tab/>
            </w:r>
            <w:r w:rsidR="00EF0CC7" w:rsidRPr="00FB08DB">
              <w:rPr>
                <w:rFonts w:ascii="Times New Roman" w:hAnsi="Times New Roman"/>
                <w:lang w:eastAsia="ko-KR"/>
              </w:rPr>
              <w:tab/>
            </w:r>
            <w:r w:rsidRPr="00FB08DB">
              <w:rPr>
                <w:rFonts w:ascii="Times New Roman" w:hAnsi="Times New Roman"/>
                <w:lang w:eastAsia="ko-KR"/>
              </w:rPr>
              <w:tab/>
            </w:r>
            <w:proofErr w:type="spellStart"/>
            <w:r w:rsidRPr="00FB08DB">
              <w:rPr>
                <w:rFonts w:ascii="Times New Roman" w:hAnsi="Times New Roman"/>
                <w:lang w:eastAsia="ko-KR"/>
              </w:rPr>
              <w:t>prediction_unit</w:t>
            </w:r>
            <w:proofErr w:type="spellEnd"/>
            <w:r w:rsidRPr="00FB08DB">
              <w:rPr>
                <w:rFonts w:ascii="Times New Roman" w:hAnsi="Times New Roman"/>
                <w:lang w:eastAsia="ko-KR"/>
              </w:rPr>
              <w:t>( x1, y1 , log2CbSize )</w:t>
            </w:r>
          </w:p>
        </w:tc>
        <w:tc>
          <w:tcPr>
            <w:tcW w:w="1261" w:type="dxa"/>
          </w:tcPr>
          <w:p w:rsidR="00F23EC2" w:rsidRPr="00FB08DB" w:rsidRDefault="00F23EC2" w:rsidP="00F01195">
            <w:pPr>
              <w:pStyle w:val="tablesyntax"/>
              <w:rPr>
                <w:rFonts w:ascii="Times New Roman" w:hAnsi="Times New Roman"/>
              </w:rPr>
            </w:pPr>
          </w:p>
        </w:tc>
      </w:tr>
      <w:tr w:rsidR="00F23EC2" w:rsidRPr="00FB08DB" w:rsidTr="00F01195">
        <w:trPr>
          <w:cantSplit/>
          <w:jc w:val="center"/>
        </w:trPr>
        <w:tc>
          <w:tcPr>
            <w:tcW w:w="7917" w:type="dxa"/>
          </w:tcPr>
          <w:p w:rsidR="00F23EC2" w:rsidRPr="000C5F43" w:rsidRDefault="00F23EC2" w:rsidP="00F01195">
            <w:pPr>
              <w:pStyle w:val="tablesyntax"/>
              <w:rPr>
                <w:rFonts w:ascii="Times New Roman" w:hAnsi="Times New Roman"/>
                <w:lang w:eastAsia="ko-KR"/>
              </w:rPr>
            </w:pPr>
            <w:r w:rsidRPr="000C5F43">
              <w:rPr>
                <w:rFonts w:ascii="Times New Roman" w:hAnsi="Times New Roman"/>
                <w:lang w:eastAsia="ko-KR"/>
              </w:rPr>
              <w:tab/>
            </w:r>
            <w:r w:rsidRPr="000C5F43">
              <w:rPr>
                <w:rFonts w:ascii="Times New Roman" w:hAnsi="Times New Roman"/>
              </w:rPr>
              <w:tab/>
            </w:r>
            <w:r w:rsidRPr="000C5F43">
              <w:rPr>
                <w:rFonts w:ascii="Times New Roman" w:hAnsi="Times New Roman"/>
              </w:rPr>
              <w:tab/>
            </w:r>
            <w:r w:rsidRPr="000C5F43">
              <w:rPr>
                <w:rFonts w:ascii="Times New Roman" w:hAnsi="Times New Roman"/>
                <w:lang w:eastAsia="ko-KR"/>
              </w:rPr>
              <w:tab/>
              <w:t>}</w:t>
            </w:r>
          </w:p>
        </w:tc>
        <w:tc>
          <w:tcPr>
            <w:tcW w:w="1261" w:type="dxa"/>
          </w:tcPr>
          <w:p w:rsidR="00F23EC2" w:rsidRPr="00D35968" w:rsidRDefault="00F23EC2" w:rsidP="00F01195">
            <w:pPr>
              <w:pStyle w:val="tablesyntax"/>
              <w:rPr>
                <w:rFonts w:ascii="Times New Roman" w:hAnsi="Times New Roman"/>
                <w:highlight w:val="yellow"/>
              </w:rPr>
            </w:pPr>
          </w:p>
        </w:tc>
      </w:tr>
      <w:tr w:rsidR="00F23EC2" w:rsidRPr="00FB08DB" w:rsidTr="00F01195">
        <w:trPr>
          <w:cantSplit/>
          <w:jc w:val="center"/>
        </w:trPr>
        <w:tc>
          <w:tcPr>
            <w:tcW w:w="7917" w:type="dxa"/>
          </w:tcPr>
          <w:p w:rsidR="00F23EC2" w:rsidRPr="000C5F43" w:rsidRDefault="00F23EC2" w:rsidP="00E6680C">
            <w:pPr>
              <w:pStyle w:val="tablesyntax"/>
              <w:rPr>
                <w:rFonts w:ascii="Times New Roman" w:hAnsi="Times New Roman"/>
                <w:lang w:eastAsia="ko-KR"/>
              </w:rPr>
            </w:pPr>
            <w:r w:rsidRPr="000C5F43">
              <w:rPr>
                <w:rFonts w:ascii="Times New Roman" w:hAnsi="Times New Roman"/>
                <w:lang w:eastAsia="ko-KR"/>
              </w:rPr>
              <w:tab/>
            </w:r>
            <w:r w:rsidRPr="000C5F43">
              <w:rPr>
                <w:rFonts w:ascii="Times New Roman" w:hAnsi="Times New Roman"/>
              </w:rPr>
              <w:tab/>
            </w:r>
            <w:r w:rsidRPr="000C5F43">
              <w:rPr>
                <w:rFonts w:ascii="Times New Roman" w:hAnsi="Times New Roman"/>
              </w:rPr>
              <w:tab/>
            </w:r>
            <w:r w:rsidRPr="000C5F43">
              <w:rPr>
                <w:rFonts w:ascii="Times New Roman" w:hAnsi="Times New Roman"/>
              </w:rPr>
              <w:tab/>
            </w:r>
            <w:r>
              <w:rPr>
                <w:rFonts w:ascii="Times New Roman" w:hAnsi="Times New Roman"/>
              </w:rPr>
              <w:t>if(</w:t>
            </w:r>
            <w:proofErr w:type="spellStart"/>
            <w:r w:rsidRPr="00FB08DB">
              <w:rPr>
                <w:rFonts w:ascii="Times New Roman" w:hAnsi="Times New Roman"/>
              </w:rPr>
              <w:t>PredMode</w:t>
            </w:r>
            <w:proofErr w:type="spellEnd"/>
            <w:r w:rsidRPr="00FB08DB">
              <w:rPr>
                <w:rFonts w:ascii="Times New Roman" w:hAnsi="Times New Roman"/>
              </w:rPr>
              <w:t xml:space="preserve"> </w:t>
            </w:r>
            <w:r>
              <w:rPr>
                <w:rFonts w:ascii="Times New Roman" w:hAnsi="Times New Roman"/>
              </w:rPr>
              <w:t>=</w:t>
            </w:r>
            <w:r w:rsidRPr="00FB08DB">
              <w:rPr>
                <w:rFonts w:ascii="Times New Roman" w:hAnsi="Times New Roman"/>
              </w:rPr>
              <w:t>= MODE_</w:t>
            </w:r>
            <w:r w:rsidR="0084640C" w:rsidRPr="00FB08DB">
              <w:rPr>
                <w:rFonts w:ascii="Times New Roman" w:hAnsi="Times New Roman"/>
              </w:rPr>
              <w:t>INT</w:t>
            </w:r>
            <w:r w:rsidR="0084640C">
              <w:rPr>
                <w:rFonts w:ascii="Times New Roman" w:hAnsi="Times New Roman"/>
              </w:rPr>
              <w:t>ER</w:t>
            </w:r>
            <w:r>
              <w:rPr>
                <w:rFonts w:ascii="Times New Roman" w:hAnsi="Times New Roman"/>
              </w:rPr>
              <w:t>)</w:t>
            </w:r>
            <w:r w:rsidRPr="00FB08DB">
              <w:rPr>
                <w:rFonts w:ascii="Times New Roman" w:hAnsi="Times New Roman"/>
              </w:rPr>
              <w:t xml:space="preserve">  </w:t>
            </w:r>
          </w:p>
        </w:tc>
        <w:tc>
          <w:tcPr>
            <w:tcW w:w="1261" w:type="dxa"/>
          </w:tcPr>
          <w:p w:rsidR="00F23EC2" w:rsidRPr="00D35968" w:rsidRDefault="00F23EC2" w:rsidP="00F01195">
            <w:pPr>
              <w:pStyle w:val="tablesyntax"/>
              <w:rPr>
                <w:rFonts w:ascii="Times New Roman" w:hAnsi="Times New Roman"/>
                <w:highlight w:val="yellow"/>
              </w:rPr>
            </w:pPr>
          </w:p>
        </w:tc>
      </w:tr>
      <w:tr w:rsidR="00F23EC2" w:rsidRPr="00FB08DB" w:rsidTr="00F01195">
        <w:trPr>
          <w:cantSplit/>
          <w:jc w:val="center"/>
        </w:trPr>
        <w:tc>
          <w:tcPr>
            <w:tcW w:w="7917" w:type="dxa"/>
          </w:tcPr>
          <w:p w:rsidR="00F23EC2" w:rsidRPr="000C5F43" w:rsidRDefault="00F23EC2" w:rsidP="00F01195">
            <w:pPr>
              <w:pStyle w:val="tablesyntax"/>
              <w:rPr>
                <w:rFonts w:ascii="Times New Roman" w:hAnsi="Times New Roman"/>
                <w:lang w:eastAsia="ko-KR"/>
              </w:rPr>
            </w:pPr>
            <w:r w:rsidRPr="00B41FE7">
              <w:rPr>
                <w:rFonts w:ascii="Times New Roman" w:hAnsi="Times New Roman"/>
                <w:highlight w:val="yellow"/>
                <w:lang w:eastAsia="ko-KR"/>
              </w:rPr>
              <w:tab/>
            </w:r>
            <w:r w:rsidRPr="00B41FE7">
              <w:rPr>
                <w:rFonts w:ascii="Times New Roman" w:hAnsi="Times New Roman"/>
                <w:highlight w:val="yellow"/>
                <w:lang w:eastAsia="ko-KR"/>
              </w:rPr>
              <w:tab/>
            </w:r>
            <w:r w:rsidRPr="00B41FE7">
              <w:rPr>
                <w:rFonts w:ascii="Times New Roman" w:hAnsi="Times New Roman"/>
                <w:highlight w:val="yellow"/>
                <w:lang w:eastAsia="ko-KR"/>
              </w:rPr>
              <w:tab/>
            </w:r>
            <w:r w:rsidRPr="00B41FE7">
              <w:rPr>
                <w:rFonts w:ascii="Times New Roman" w:hAnsi="Times New Roman"/>
                <w:highlight w:val="yellow"/>
                <w:lang w:eastAsia="ko-KR"/>
              </w:rPr>
              <w:tab/>
            </w:r>
            <w:r w:rsidRPr="00B41FE7">
              <w:rPr>
                <w:rFonts w:ascii="Times New Roman" w:hAnsi="Times New Roman"/>
                <w:highlight w:val="yellow"/>
                <w:lang w:eastAsia="ko-KR"/>
              </w:rPr>
              <w:tab/>
            </w:r>
            <w:proofErr w:type="spellStart"/>
            <w:r w:rsidRPr="00860507">
              <w:rPr>
                <w:rFonts w:ascii="Times New Roman" w:hAnsi="Times New Roman"/>
                <w:b/>
                <w:highlight w:val="yellow"/>
              </w:rPr>
              <w:t>inter_resi_weight_idx</w:t>
            </w:r>
            <w:proofErr w:type="spellEnd"/>
          </w:p>
        </w:tc>
        <w:tc>
          <w:tcPr>
            <w:tcW w:w="1261" w:type="dxa"/>
          </w:tcPr>
          <w:p w:rsidR="00F23EC2" w:rsidRPr="00D35968" w:rsidRDefault="00F23EC2" w:rsidP="00F01195">
            <w:pPr>
              <w:pStyle w:val="tablesyntax"/>
              <w:rPr>
                <w:rFonts w:ascii="Times New Roman" w:hAnsi="Times New Roman"/>
                <w:highlight w:val="yellow"/>
              </w:rPr>
            </w:pPr>
            <w:proofErr w:type="spellStart"/>
            <w:r w:rsidRPr="00DD654E">
              <w:rPr>
                <w:highlight w:val="yellow"/>
                <w:lang w:eastAsia="ko-KR"/>
              </w:rPr>
              <w:t>ae</w:t>
            </w:r>
            <w:proofErr w:type="spellEnd"/>
            <w:r w:rsidRPr="00DD654E">
              <w:rPr>
                <w:highlight w:val="yellow"/>
                <w:lang w:eastAsia="ko-KR"/>
              </w:rPr>
              <w:t>(v)</w:t>
            </w:r>
          </w:p>
        </w:tc>
      </w:tr>
      <w:tr w:rsidR="00F23EC2" w:rsidRPr="00FB08DB" w:rsidTr="00F01195">
        <w:trPr>
          <w:cantSplit/>
          <w:jc w:val="center"/>
        </w:trPr>
        <w:tc>
          <w:tcPr>
            <w:tcW w:w="7917" w:type="dxa"/>
          </w:tcPr>
          <w:p w:rsidR="00F23EC2" w:rsidRPr="00D35968" w:rsidRDefault="00F23EC2" w:rsidP="00F01195">
            <w:pPr>
              <w:pStyle w:val="tablesyntax"/>
              <w:rPr>
                <w:rFonts w:ascii="Times New Roman" w:hAnsi="Times New Roman"/>
                <w:lang w:eastAsia="ko-KR"/>
              </w:rPr>
            </w:pPr>
            <w:r w:rsidRPr="00D35968">
              <w:rPr>
                <w:rFonts w:ascii="Times New Roman" w:hAnsi="Times New Roman"/>
              </w:rPr>
              <w:tab/>
            </w:r>
            <w:r w:rsidRPr="008B2D32">
              <w:rPr>
                <w:rFonts w:ascii="Times New Roman" w:hAnsi="Times New Roman"/>
              </w:rPr>
              <w:tab/>
            </w:r>
            <w:r w:rsidRPr="00D35968">
              <w:rPr>
                <w:rFonts w:ascii="Times New Roman" w:hAnsi="Times New Roman"/>
              </w:rPr>
              <w:tab/>
            </w:r>
            <w:r w:rsidRPr="00D35968">
              <w:rPr>
                <w:rFonts w:ascii="Times New Roman" w:hAnsi="Times New Roman"/>
                <w:lang w:eastAsia="ko-KR"/>
              </w:rPr>
              <w:t>}</w:t>
            </w:r>
          </w:p>
        </w:tc>
        <w:tc>
          <w:tcPr>
            <w:tcW w:w="1261" w:type="dxa"/>
          </w:tcPr>
          <w:p w:rsidR="00F23EC2" w:rsidRPr="00D35968" w:rsidRDefault="00F23EC2" w:rsidP="00F01195">
            <w:pPr>
              <w:pStyle w:val="tablesyntax"/>
              <w:rPr>
                <w:rFonts w:ascii="Times New Roman" w:hAnsi="Times New Roman"/>
              </w:rPr>
            </w:pPr>
          </w:p>
        </w:tc>
      </w:tr>
      <w:tr w:rsidR="00F23EC2" w:rsidRPr="00FB08DB" w:rsidTr="00F01195">
        <w:trPr>
          <w:cantSplit/>
          <w:jc w:val="center"/>
        </w:trPr>
        <w:tc>
          <w:tcPr>
            <w:tcW w:w="7917" w:type="dxa"/>
          </w:tcPr>
          <w:p w:rsidR="00F23EC2" w:rsidRPr="00FB08DB" w:rsidRDefault="00F23EC2" w:rsidP="00F01195">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lang w:eastAsia="ko-KR"/>
              </w:rPr>
              <w:tab/>
              <w:t>if( !</w:t>
            </w:r>
            <w:proofErr w:type="spellStart"/>
            <w:r w:rsidRPr="00FB08DB">
              <w:rPr>
                <w:rFonts w:ascii="Times New Roman" w:hAnsi="Times New Roman"/>
                <w:lang w:eastAsia="ko-KR"/>
              </w:rPr>
              <w:t>pcm_flag</w:t>
            </w:r>
            <w:proofErr w:type="spellEnd"/>
            <w:r w:rsidRPr="00FB08DB">
              <w:rPr>
                <w:rFonts w:ascii="Times New Roman" w:hAnsi="Times New Roman"/>
                <w:lang w:eastAsia="ko-KR"/>
              </w:rPr>
              <w:t xml:space="preserve"> )</w:t>
            </w:r>
          </w:p>
        </w:tc>
        <w:tc>
          <w:tcPr>
            <w:tcW w:w="1261" w:type="dxa"/>
          </w:tcPr>
          <w:p w:rsidR="00F23EC2" w:rsidRPr="00FB08DB" w:rsidRDefault="00F23EC2" w:rsidP="00F01195">
            <w:pPr>
              <w:pStyle w:val="tablesyntax"/>
              <w:rPr>
                <w:rFonts w:ascii="Times New Roman" w:hAnsi="Times New Roman"/>
              </w:rPr>
            </w:pPr>
          </w:p>
        </w:tc>
      </w:tr>
      <w:tr w:rsidR="00F23EC2" w:rsidRPr="00FB08DB" w:rsidTr="00F01195">
        <w:trPr>
          <w:cantSplit/>
          <w:jc w:val="center"/>
        </w:trPr>
        <w:tc>
          <w:tcPr>
            <w:tcW w:w="7917" w:type="dxa"/>
          </w:tcPr>
          <w:p w:rsidR="00F23EC2" w:rsidRPr="00FB08DB" w:rsidRDefault="00F23EC2" w:rsidP="00F01195">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lang w:eastAsia="ko-KR"/>
              </w:rPr>
              <w:tab/>
            </w:r>
            <w:r w:rsidRPr="00FB08DB">
              <w:rPr>
                <w:rFonts w:ascii="Times New Roman" w:hAnsi="Times New Roman"/>
                <w:lang w:eastAsia="ko-KR"/>
              </w:rPr>
              <w:tab/>
            </w:r>
            <w:proofErr w:type="spellStart"/>
            <w:r w:rsidRPr="00FB08DB">
              <w:rPr>
                <w:rFonts w:ascii="Times New Roman" w:hAnsi="Times New Roman"/>
                <w:lang w:eastAsia="ko-KR"/>
              </w:rPr>
              <w:t>transform_tree</w:t>
            </w:r>
            <w:proofErr w:type="spellEnd"/>
            <w:r w:rsidRPr="00FB08DB">
              <w:rPr>
                <w:rFonts w:ascii="Times New Roman" w:hAnsi="Times New Roman"/>
                <w:lang w:eastAsia="ko-KR"/>
              </w:rPr>
              <w:t>( x0, y0,</w:t>
            </w:r>
            <w:r w:rsidRPr="00FB08DB">
              <w:rPr>
                <w:rFonts w:ascii="Times New Roman" w:hAnsi="Times New Roman"/>
                <w:lang w:val="en-US" w:eastAsia="ko-KR"/>
              </w:rPr>
              <w:t> </w:t>
            </w:r>
            <w:r w:rsidRPr="00FB08DB">
              <w:rPr>
                <w:rFonts w:ascii="Times New Roman" w:eastAsia="MS Mincho" w:hAnsi="Times New Roman" w:hint="eastAsia"/>
                <w:lang w:val="en-US" w:eastAsia="ja-JP"/>
              </w:rPr>
              <w:t xml:space="preserve">x0, y0, </w:t>
            </w:r>
            <w:r w:rsidRPr="00FB08DB">
              <w:rPr>
                <w:rFonts w:ascii="Times New Roman" w:hAnsi="Times New Roman" w:hint="eastAsia"/>
                <w:lang w:val="en-US" w:eastAsia="ko-KR"/>
              </w:rPr>
              <w:t>log2CbSize,</w:t>
            </w:r>
            <w:r w:rsidRPr="00FB08DB">
              <w:rPr>
                <w:rFonts w:ascii="Times New Roman" w:hAnsi="Times New Roman"/>
                <w:lang w:eastAsia="ko-KR"/>
              </w:rPr>
              <w:t> log2CbSize, log2CbSize, 0, 0 )</w:t>
            </w:r>
          </w:p>
        </w:tc>
        <w:tc>
          <w:tcPr>
            <w:tcW w:w="1261" w:type="dxa"/>
          </w:tcPr>
          <w:p w:rsidR="00F23EC2" w:rsidRPr="00FB08DB" w:rsidRDefault="00F23EC2" w:rsidP="00F01195">
            <w:pPr>
              <w:pStyle w:val="tablesyntax"/>
              <w:rPr>
                <w:rFonts w:ascii="Times New Roman" w:hAnsi="Times New Roman"/>
              </w:rPr>
            </w:pPr>
          </w:p>
        </w:tc>
      </w:tr>
      <w:tr w:rsidR="00F23EC2" w:rsidRPr="00FB08DB" w:rsidTr="00F01195">
        <w:trPr>
          <w:cantSplit/>
          <w:jc w:val="center"/>
        </w:trPr>
        <w:tc>
          <w:tcPr>
            <w:tcW w:w="7917" w:type="dxa"/>
          </w:tcPr>
          <w:p w:rsidR="00F23EC2" w:rsidRPr="00FB08DB" w:rsidRDefault="00F23EC2" w:rsidP="00F01195">
            <w:pPr>
              <w:pStyle w:val="tablesyntax"/>
              <w:rPr>
                <w:rFonts w:ascii="Times New Roman" w:hAnsi="Times New Roman"/>
                <w:lang w:eastAsia="ko-KR"/>
              </w:rPr>
            </w:pPr>
            <w:r w:rsidRPr="00FB08DB">
              <w:rPr>
                <w:rFonts w:ascii="Times New Roman" w:hAnsi="Times New Roman"/>
                <w:lang w:eastAsia="ko-KR"/>
              </w:rPr>
              <w:tab/>
            </w:r>
            <w:r w:rsidRPr="00FB08DB">
              <w:rPr>
                <w:rFonts w:ascii="Times New Roman" w:hAnsi="Times New Roman"/>
              </w:rPr>
              <w:tab/>
            </w:r>
            <w:r w:rsidRPr="00FB08DB">
              <w:rPr>
                <w:rFonts w:ascii="Times New Roman" w:hAnsi="Times New Roman"/>
                <w:lang w:eastAsia="ko-KR"/>
              </w:rPr>
              <w:t>}</w:t>
            </w:r>
          </w:p>
        </w:tc>
        <w:tc>
          <w:tcPr>
            <w:tcW w:w="1261" w:type="dxa"/>
          </w:tcPr>
          <w:p w:rsidR="00F23EC2" w:rsidRPr="00FB08DB" w:rsidRDefault="00F23EC2" w:rsidP="00F01195">
            <w:pPr>
              <w:pStyle w:val="tablesyntax"/>
              <w:rPr>
                <w:rFonts w:ascii="Times New Roman" w:hAnsi="Times New Roman"/>
              </w:rPr>
            </w:pPr>
          </w:p>
        </w:tc>
      </w:tr>
      <w:tr w:rsidR="00F23EC2" w:rsidRPr="00FB08DB" w:rsidTr="00F01195">
        <w:trPr>
          <w:cantSplit/>
          <w:jc w:val="center"/>
        </w:trPr>
        <w:tc>
          <w:tcPr>
            <w:tcW w:w="7917" w:type="dxa"/>
          </w:tcPr>
          <w:p w:rsidR="00F23EC2" w:rsidRPr="00FB08DB" w:rsidRDefault="00F23EC2" w:rsidP="00F01195">
            <w:pPr>
              <w:pStyle w:val="tablesyntax"/>
              <w:rPr>
                <w:rFonts w:ascii="Times New Roman" w:hAnsi="Times New Roman"/>
                <w:lang w:eastAsia="ko-KR"/>
              </w:rPr>
            </w:pPr>
            <w:r w:rsidRPr="00FB08DB">
              <w:rPr>
                <w:rFonts w:ascii="Times New Roman" w:hAnsi="Times New Roman"/>
              </w:rPr>
              <w:tab/>
            </w:r>
            <w:r w:rsidRPr="002F77CE">
              <w:rPr>
                <w:rFonts w:ascii="Times New Roman" w:hAnsi="Times New Roman"/>
                <w:lang w:eastAsia="ko-KR"/>
              </w:rPr>
              <w:t>}</w:t>
            </w:r>
          </w:p>
        </w:tc>
        <w:tc>
          <w:tcPr>
            <w:tcW w:w="1261" w:type="dxa"/>
          </w:tcPr>
          <w:p w:rsidR="00F23EC2" w:rsidRPr="00FB08DB" w:rsidRDefault="00F23EC2" w:rsidP="00F01195">
            <w:pPr>
              <w:pStyle w:val="tablesyntax"/>
              <w:rPr>
                <w:rFonts w:ascii="Times New Roman" w:hAnsi="Times New Roman"/>
              </w:rPr>
            </w:pPr>
          </w:p>
        </w:tc>
      </w:tr>
      <w:tr w:rsidR="00F23EC2" w:rsidRPr="00FB08DB" w:rsidTr="00F01195">
        <w:trPr>
          <w:cantSplit/>
          <w:trHeight w:val="60"/>
          <w:jc w:val="center"/>
        </w:trPr>
        <w:tc>
          <w:tcPr>
            <w:tcW w:w="7917" w:type="dxa"/>
          </w:tcPr>
          <w:p w:rsidR="00F23EC2" w:rsidRPr="00FB08DB" w:rsidRDefault="00F23EC2" w:rsidP="00F01195">
            <w:pPr>
              <w:pStyle w:val="tablesyntax"/>
              <w:rPr>
                <w:rFonts w:ascii="Times New Roman" w:hAnsi="Times New Roman"/>
              </w:rPr>
            </w:pPr>
            <w:r w:rsidRPr="00AA5E2C">
              <w:rPr>
                <w:rFonts w:ascii="Times New Roman" w:hAnsi="Times New Roman"/>
              </w:rPr>
              <w:t>}</w:t>
            </w:r>
          </w:p>
        </w:tc>
        <w:tc>
          <w:tcPr>
            <w:tcW w:w="1261" w:type="dxa"/>
          </w:tcPr>
          <w:p w:rsidR="00F23EC2" w:rsidRPr="00FB08DB" w:rsidRDefault="00F23EC2" w:rsidP="00F01195">
            <w:pPr>
              <w:pStyle w:val="tablesyntax"/>
              <w:rPr>
                <w:rFonts w:ascii="Times New Roman" w:hAnsi="Times New Roman"/>
              </w:rPr>
            </w:pPr>
          </w:p>
        </w:tc>
      </w:tr>
    </w:tbl>
    <w:p w:rsidR="00BC0FD3" w:rsidRPr="005768A8" w:rsidRDefault="00BC0FD3" w:rsidP="00BC0FD3">
      <w:pPr>
        <w:pStyle w:val="Heading2"/>
        <w:spacing w:before="120"/>
      </w:pPr>
      <w:bookmarkStart w:id="75" w:name="_Toc336872016"/>
      <w:r>
        <w:t xml:space="preserve">Coding </w:t>
      </w:r>
      <w:r w:rsidR="006B6566">
        <w:t xml:space="preserve">unit </w:t>
      </w:r>
      <w:r>
        <w:t>semantics</w:t>
      </w:r>
      <w:bookmarkEnd w:id="75"/>
    </w:p>
    <w:p w:rsidR="001B4EF8" w:rsidRDefault="00BC0FD3" w:rsidP="008D17D1">
      <w:pPr>
        <w:rPr>
          <w:sz w:val="22"/>
          <w:szCs w:val="22"/>
        </w:rPr>
      </w:pPr>
      <w:r>
        <w:t xml:space="preserve">The specifications in sub-clause 7.3.6 apply with the following additions. </w:t>
      </w:r>
    </w:p>
    <w:p w:rsidR="005207FD" w:rsidRPr="002F77CE" w:rsidRDefault="005207FD" w:rsidP="005207FD">
      <w:pPr>
        <w:spacing w:before="120"/>
        <w:jc w:val="both"/>
      </w:pPr>
      <w:proofErr w:type="spellStart"/>
      <w:r w:rsidRPr="002F77CE">
        <w:rPr>
          <w:b/>
        </w:rPr>
        <w:t>intra_bl_skip_flag</w:t>
      </w:r>
      <w:proofErr w:type="spellEnd"/>
      <w:proofErr w:type="gramStart"/>
      <w:r w:rsidRPr="00DE0145">
        <w:t>[ x0</w:t>
      </w:r>
      <w:proofErr w:type="gramEnd"/>
      <w:r w:rsidRPr="00DE0145">
        <w:t> ][  y0 ]</w:t>
      </w:r>
      <w:r w:rsidRPr="001D79A7">
        <w:t xml:space="preserve"> </w:t>
      </w:r>
      <w:r w:rsidRPr="002F77CE">
        <w:t xml:space="preserve">equal to 1 specifies that the current coding unit is coded in intra-BL mode, and no more syntax elements are parsed after </w:t>
      </w:r>
      <w:proofErr w:type="spellStart"/>
      <w:r w:rsidRPr="002F77CE">
        <w:t>intra_bl_skip_flag</w:t>
      </w:r>
      <w:proofErr w:type="spellEnd"/>
      <w:r w:rsidRPr="002F77CE">
        <w:t xml:space="preserve">[ x0 ][ y0 ]. </w:t>
      </w:r>
      <w:proofErr w:type="spellStart"/>
      <w:r w:rsidRPr="002F77CE">
        <w:t>intra_bl_skip_flag</w:t>
      </w:r>
      <w:proofErr w:type="spellEnd"/>
      <w:r w:rsidRPr="002F77CE">
        <w:t xml:space="preserve"> </w:t>
      </w:r>
      <w:proofErr w:type="gramStart"/>
      <w:r w:rsidRPr="002F77CE">
        <w:t>[ x0</w:t>
      </w:r>
      <w:proofErr w:type="gramEnd"/>
      <w:r w:rsidRPr="002F77CE">
        <w:t xml:space="preserve"> ][ y0 ] equal to 0 specifies that more syntax elements are to be parsed. The array indices x0, y0 specify the location </w:t>
      </w:r>
      <w:proofErr w:type="gramStart"/>
      <w:r w:rsidRPr="002F77CE">
        <w:t>( x0</w:t>
      </w:r>
      <w:proofErr w:type="gramEnd"/>
      <w:r w:rsidRPr="002F77CE">
        <w:t xml:space="preserve">, y0 ) of the top-left </w:t>
      </w:r>
      <w:proofErr w:type="spellStart"/>
      <w:r w:rsidRPr="002F77CE">
        <w:t>luma</w:t>
      </w:r>
      <w:proofErr w:type="spellEnd"/>
      <w:r w:rsidRPr="002F77CE">
        <w:t xml:space="preserve"> sample of the considered coding block relative to the top-left </w:t>
      </w:r>
      <w:proofErr w:type="spellStart"/>
      <w:r w:rsidRPr="002F77CE">
        <w:t>luma</w:t>
      </w:r>
      <w:proofErr w:type="spellEnd"/>
      <w:r w:rsidRPr="002F77CE">
        <w:t xml:space="preserve"> sample of the picture.</w:t>
      </w:r>
    </w:p>
    <w:p w:rsidR="005207FD" w:rsidRPr="002F77CE" w:rsidRDefault="005207FD" w:rsidP="005207FD">
      <w:pPr>
        <w:spacing w:before="120"/>
        <w:jc w:val="both"/>
      </w:pPr>
      <w:proofErr w:type="spellStart"/>
      <w:proofErr w:type="gramStart"/>
      <w:r w:rsidRPr="002F77CE">
        <w:rPr>
          <w:b/>
        </w:rPr>
        <w:t>intra_bl_flag</w:t>
      </w:r>
      <w:proofErr w:type="spellEnd"/>
      <w:proofErr w:type="gramEnd"/>
      <w:r w:rsidRPr="001D79A7">
        <w:t xml:space="preserve"> </w:t>
      </w:r>
      <w:r w:rsidRPr="002F77CE">
        <w:t xml:space="preserve">equal to 1 specifies that the current coding unit is coded in intra-BL mode. </w:t>
      </w:r>
      <w:proofErr w:type="spellStart"/>
      <w:proofErr w:type="gramStart"/>
      <w:r w:rsidRPr="002F77CE">
        <w:t>intra_bl_flag</w:t>
      </w:r>
      <w:proofErr w:type="spellEnd"/>
      <w:proofErr w:type="gramEnd"/>
      <w:r w:rsidRPr="002F77CE">
        <w:t xml:space="preserve"> equal to 0 specifies that coding unit is not </w:t>
      </w:r>
      <w:r>
        <w:t xml:space="preserve">coded in </w:t>
      </w:r>
      <w:r w:rsidRPr="002F77CE">
        <w:t xml:space="preserve">intra-BL mode. </w:t>
      </w:r>
    </w:p>
    <w:p w:rsidR="001B4EF8" w:rsidRPr="002F77CE" w:rsidRDefault="001B4EF8" w:rsidP="001B4EF8">
      <w:pPr>
        <w:spacing w:before="120"/>
        <w:jc w:val="both"/>
      </w:pPr>
      <w:r w:rsidRPr="002F77CE">
        <w:t xml:space="preserve">When </w:t>
      </w:r>
      <w:proofErr w:type="spellStart"/>
      <w:r w:rsidRPr="002F77CE">
        <w:t>intra_bl_flag</w:t>
      </w:r>
      <w:proofErr w:type="spellEnd"/>
      <w:r w:rsidRPr="002F77CE">
        <w:t xml:space="preserve"> is not present, it is inferred to be equal to 0.</w:t>
      </w:r>
    </w:p>
    <w:p w:rsidR="005207FD" w:rsidRPr="002F77CE" w:rsidRDefault="005207FD" w:rsidP="005207FD">
      <w:pPr>
        <w:spacing w:before="120"/>
        <w:jc w:val="both"/>
      </w:pPr>
      <w:proofErr w:type="spellStart"/>
      <w:proofErr w:type="gramStart"/>
      <w:r w:rsidRPr="002F77CE">
        <w:rPr>
          <w:b/>
        </w:rPr>
        <w:t>intra_resi_pred_flag</w:t>
      </w:r>
      <w:proofErr w:type="spellEnd"/>
      <w:proofErr w:type="gramEnd"/>
      <w:r w:rsidRPr="002F77CE">
        <w:rPr>
          <w:b/>
        </w:rPr>
        <w:t xml:space="preserve"> </w:t>
      </w:r>
      <w:r w:rsidRPr="002F77CE">
        <w:t xml:space="preserve">equal to 1 specifies that </w:t>
      </w:r>
      <w:r>
        <w:t>the current coding unit is coded with intra residual</w:t>
      </w:r>
      <w:r w:rsidRPr="00797999">
        <w:t xml:space="preserve"> prediction</w:t>
      </w:r>
      <w:r>
        <w:t xml:space="preserve"> mode</w:t>
      </w:r>
      <w:r w:rsidRPr="002F77CE">
        <w:t xml:space="preserve">. </w:t>
      </w:r>
      <w:proofErr w:type="spellStart"/>
      <w:proofErr w:type="gramStart"/>
      <w:r w:rsidRPr="002F77CE">
        <w:t>intra_resi_pred_flag</w:t>
      </w:r>
      <w:proofErr w:type="spellEnd"/>
      <w:proofErr w:type="gramEnd"/>
      <w:r w:rsidRPr="002F77CE">
        <w:t xml:space="preserve"> equal to </w:t>
      </w:r>
      <w:r>
        <w:t xml:space="preserve">0 </w:t>
      </w:r>
      <w:r w:rsidRPr="002F77CE">
        <w:t xml:space="preserve">specifies that </w:t>
      </w:r>
      <w:r>
        <w:t xml:space="preserve">the current coding unit is not coded with </w:t>
      </w:r>
      <w:r w:rsidRPr="002F77CE">
        <w:t xml:space="preserve">intra residual prediction </w:t>
      </w:r>
      <w:r>
        <w:t>mode</w:t>
      </w:r>
      <w:r w:rsidRPr="002F77CE">
        <w:t>.</w:t>
      </w:r>
    </w:p>
    <w:p w:rsidR="00454877" w:rsidRPr="002F77CE" w:rsidRDefault="00454877" w:rsidP="00454877">
      <w:pPr>
        <w:spacing w:before="120"/>
        <w:jc w:val="both"/>
      </w:pPr>
      <w:r w:rsidRPr="002F77CE">
        <w:t xml:space="preserve">When </w:t>
      </w:r>
      <w:proofErr w:type="spellStart"/>
      <w:r w:rsidRPr="002F77CE">
        <w:t>intra_resi_pred_flag</w:t>
      </w:r>
      <w:proofErr w:type="spellEnd"/>
      <w:r w:rsidRPr="002F77CE">
        <w:t xml:space="preserve"> is not present, it is inferred to be equal to 0.</w:t>
      </w:r>
    </w:p>
    <w:p w:rsidR="005207FD" w:rsidRPr="002F77CE" w:rsidRDefault="005207FD" w:rsidP="005207FD">
      <w:pPr>
        <w:spacing w:before="120"/>
        <w:jc w:val="both"/>
      </w:pPr>
      <w:proofErr w:type="spellStart"/>
      <w:proofErr w:type="gramStart"/>
      <w:r w:rsidRPr="002F77CE">
        <w:rPr>
          <w:b/>
        </w:rPr>
        <w:t>inter_resi_weight_idx</w:t>
      </w:r>
      <w:proofErr w:type="spellEnd"/>
      <w:proofErr w:type="gramEnd"/>
      <w:r w:rsidRPr="002F77CE">
        <w:t xml:space="preserve"> specifies weighting factor of inter residual prediction for the current coding unit. The value of </w:t>
      </w:r>
      <w:proofErr w:type="spellStart"/>
      <w:r w:rsidRPr="002F77CE">
        <w:t>inter_resi_weight_idx</w:t>
      </w:r>
      <w:proofErr w:type="spellEnd"/>
      <w:r w:rsidRPr="002F77CE">
        <w:t xml:space="preserve"> shall be in the range of </w:t>
      </w:r>
      <w:r>
        <w:t>0</w:t>
      </w:r>
      <w:r w:rsidRPr="002F77CE">
        <w:t xml:space="preserve"> to 2, inclusive. When not present, </w:t>
      </w:r>
      <w:proofErr w:type="spellStart"/>
      <w:r w:rsidRPr="002F77CE">
        <w:t>inter_resi_weight_idx</w:t>
      </w:r>
      <w:proofErr w:type="spellEnd"/>
      <w:r w:rsidRPr="002F77CE">
        <w:t xml:space="preserve"> is inferred to be equal to 0. The weighting factor is derived as </w:t>
      </w:r>
      <w:proofErr w:type="spellStart"/>
      <w:r w:rsidRPr="002F77CE">
        <w:t>inter_resi_weight_idx</w:t>
      </w:r>
      <w:proofErr w:type="spellEnd"/>
      <w:r>
        <w:t>*0.5</w:t>
      </w:r>
      <w:r w:rsidRPr="002F77CE">
        <w:t xml:space="preserve">. </w:t>
      </w:r>
    </w:p>
    <w:p w:rsidR="00D3729E" w:rsidRPr="002F77CE" w:rsidRDefault="00D3729E" w:rsidP="00D3729E">
      <w:pPr>
        <w:spacing w:before="120"/>
        <w:jc w:val="both"/>
      </w:pPr>
      <w:r w:rsidRPr="002F77CE">
        <w:t xml:space="preserve">When </w:t>
      </w:r>
      <w:proofErr w:type="spellStart"/>
      <w:r w:rsidRPr="002F77CE">
        <w:t>inter_resi_weight_idx</w:t>
      </w:r>
      <w:proofErr w:type="spellEnd"/>
      <w:r w:rsidRPr="002F77CE">
        <w:t xml:space="preserve"> is not present, it is inferred to be equal to 0.</w:t>
      </w:r>
    </w:p>
    <w:p w:rsidR="001B4EF8" w:rsidRPr="002F77CE" w:rsidRDefault="001B4EF8" w:rsidP="001B4EF8">
      <w:pPr>
        <w:spacing w:before="120"/>
        <w:jc w:val="both"/>
      </w:pPr>
      <w:proofErr w:type="spellStart"/>
      <w:proofErr w:type="gramStart"/>
      <w:r w:rsidRPr="002F77CE">
        <w:rPr>
          <w:b/>
        </w:rPr>
        <w:t>transform_selection_index</w:t>
      </w:r>
      <w:proofErr w:type="spellEnd"/>
      <w:proofErr w:type="gramEnd"/>
      <w:r w:rsidRPr="002F77CE">
        <w:t xml:space="preserve"> specifies the transform </w:t>
      </w:r>
      <w:r w:rsidR="005207FD">
        <w:t xml:space="preserve">matrix </w:t>
      </w:r>
      <w:r w:rsidRPr="002F77CE">
        <w:t xml:space="preserve">used for the </w:t>
      </w:r>
      <w:proofErr w:type="spellStart"/>
      <w:r w:rsidRPr="002F77CE">
        <w:t>luma</w:t>
      </w:r>
      <w:proofErr w:type="spellEnd"/>
      <w:r w:rsidRPr="002F77CE">
        <w:t xml:space="preserve"> component when intra-BL mode is used. The value of </w:t>
      </w:r>
      <w:proofErr w:type="spellStart"/>
      <w:r w:rsidRPr="002F77CE">
        <w:t>transform_selection_index</w:t>
      </w:r>
      <w:proofErr w:type="spellEnd"/>
      <w:r w:rsidRPr="002F77CE">
        <w:t xml:space="preserve"> shall be in the range of 0 to 2, inclusive</w:t>
      </w:r>
      <w:r w:rsidR="00BC0FD3">
        <w:t>.</w:t>
      </w:r>
    </w:p>
    <w:bookmarkEnd w:id="52"/>
    <w:p w:rsidR="001B4EF8" w:rsidRPr="001B4EF8" w:rsidRDefault="001B4EF8" w:rsidP="001B4EF8">
      <w:pPr>
        <w:spacing w:before="120"/>
        <w:jc w:val="both"/>
        <w:rPr>
          <w:sz w:val="22"/>
          <w:szCs w:val="22"/>
        </w:rPr>
      </w:pPr>
    </w:p>
    <w:p w:rsidR="0052456B" w:rsidRPr="0052456B" w:rsidRDefault="0052456B" w:rsidP="007B7A9D">
      <w:pPr>
        <w:pStyle w:val="Heading1"/>
        <w:spacing w:before="120"/>
      </w:pPr>
      <w:bookmarkStart w:id="76" w:name="_Toc336872017"/>
      <w:r w:rsidRPr="0052456B">
        <w:t>Compression performance discussion</w:t>
      </w:r>
      <w:bookmarkEnd w:id="76"/>
    </w:p>
    <w:p w:rsidR="00DE0C24" w:rsidRPr="009117AC" w:rsidRDefault="00DE0C24" w:rsidP="00DE0C24">
      <w:pPr>
        <w:pStyle w:val="Heading2"/>
        <w:spacing w:before="120"/>
      </w:pPr>
      <w:bookmarkStart w:id="77" w:name="_Toc336872018"/>
      <w:r>
        <w:t>Encoding setting</w:t>
      </w:r>
      <w:bookmarkEnd w:id="77"/>
    </w:p>
    <w:p w:rsidR="00201876" w:rsidRPr="007B7A9D" w:rsidRDefault="00201876" w:rsidP="007B7A9D">
      <w:pPr>
        <w:pStyle w:val="Heading3"/>
      </w:pPr>
      <w:bookmarkStart w:id="78" w:name="_Toc336872019"/>
      <w:r w:rsidRPr="007B7A9D">
        <w:t>QP settings</w:t>
      </w:r>
      <w:bookmarkEnd w:id="78"/>
    </w:p>
    <w:p w:rsidR="00201876" w:rsidRPr="007B7A9D" w:rsidRDefault="00201876" w:rsidP="008D17D1">
      <w:pPr>
        <w:pStyle w:val="Heading4"/>
      </w:pPr>
      <w:r w:rsidRPr="007B7A9D">
        <w:t>Enhancement layer QP hierarchy</w:t>
      </w:r>
    </w:p>
    <w:p w:rsidR="00BA7B51" w:rsidRPr="00447849" w:rsidRDefault="00BA7B51" w:rsidP="00BA7B51">
      <w:pPr>
        <w:spacing w:before="120"/>
        <w:jc w:val="both"/>
      </w:pPr>
      <w:r w:rsidRPr="002F77CE">
        <w:t xml:space="preserve">For the EL in random access configuration, the picture QP is derived according to the picture-level Lagrange multiplier, which is similar to the method in </w:t>
      </w:r>
      <w:r w:rsidRPr="00447849">
        <w:t xml:space="preserve">HM8.0 </w:t>
      </w:r>
      <w:r w:rsidRPr="006A19B8">
        <w:t>[</w:t>
      </w:r>
      <w:r w:rsidR="009B44D1">
        <w:t>5</w:t>
      </w:r>
      <w:proofErr w:type="gramStart"/>
      <w:r w:rsidR="009B44D1">
        <w:t>,</w:t>
      </w:r>
      <w:r w:rsidRPr="006A19B8">
        <w:t>6</w:t>
      </w:r>
      <w:proofErr w:type="gramEnd"/>
      <w:r w:rsidRPr="006A19B8">
        <w:t>].</w:t>
      </w:r>
    </w:p>
    <w:p w:rsidR="00BA7B51" w:rsidRPr="00447849" w:rsidRDefault="00BA7B51" w:rsidP="00BA7B51">
      <w:pPr>
        <w:spacing w:before="120"/>
        <w:jc w:val="both"/>
      </w:pPr>
      <w:r w:rsidRPr="00447849">
        <w:t xml:space="preserve">Assuming that </w:t>
      </w:r>
      <w:r w:rsidRPr="00DD672A">
        <w:rPr>
          <w:i/>
        </w:rPr>
        <w:t>λ</w:t>
      </w:r>
      <w:r w:rsidRPr="00447849">
        <w:t xml:space="preserve"> is the Lagrange multiplier for an EL picture, the picture </w:t>
      </w:r>
      <w:r w:rsidRPr="00DD672A">
        <w:rPr>
          <w:i/>
        </w:rPr>
        <w:t>QP</w:t>
      </w:r>
      <w:r w:rsidRPr="00447849">
        <w:t xml:space="preserve"> is derived as</w:t>
      </w:r>
    </w:p>
    <w:p w:rsidR="00BA7B51" w:rsidRPr="00447849" w:rsidRDefault="009B44D1" w:rsidP="00BA7B51">
      <w:pPr>
        <w:spacing w:before="120"/>
        <w:jc w:val="center"/>
      </w:pPr>
      <m:oMathPara>
        <m:oMath>
          <m:r>
            <w:rPr>
              <w:rFonts w:ascii="Cambria Math" w:hAnsi="Cambria Math"/>
            </w:rPr>
            <m:t>QP</m:t>
          </m:r>
          <m:r>
            <m:rPr>
              <m:sty m:val="p"/>
            </m:rPr>
            <w:rPr>
              <w:rFonts w:ascii="Cambria Math" w:hAnsi="Cambria Math"/>
            </w:rPr>
            <m:t xml:space="preserve"> = min(  </m:t>
          </m:r>
          <m:sSub>
            <m:sSubPr>
              <m:ctrlPr>
                <w:rPr>
                  <w:rFonts w:ascii="Cambria Math" w:hAnsi="Cambria Math"/>
                  <w:i/>
                </w:rPr>
              </m:ctrlPr>
            </m:sSubPr>
            <m:e>
              <m:r>
                <w:rPr>
                  <w:rFonts w:ascii="Cambria Math" w:hAnsi="Cambria Math"/>
                </w:rPr>
                <m:t>QP</m:t>
              </m:r>
            </m:e>
            <m:sub>
              <m:r>
                <w:rPr>
                  <w:rFonts w:ascii="Cambria Math" w:hAnsi="Cambria Math"/>
                </w:rPr>
                <m:t>anchor</m:t>
              </m:r>
            </m:sub>
          </m:sSub>
          <m:r>
            <m:rPr>
              <m:sty m:val="p"/>
            </m:rPr>
            <w:rPr>
              <w:rFonts w:ascii="Cambria Math" w:hAnsi="Cambria Math"/>
            </w:rPr>
            <m:t xml:space="preserve"> + 2, max( </m:t>
          </m:r>
          <m:sSub>
            <m:sSubPr>
              <m:ctrlPr>
                <w:rPr>
                  <w:rFonts w:ascii="Cambria Math" w:hAnsi="Cambria Math"/>
                </w:rPr>
              </m:ctrlPr>
            </m:sSubPr>
            <m:e>
              <m:r>
                <m:rPr>
                  <m:sty m:val="p"/>
                </m:rPr>
                <w:rPr>
                  <w:rFonts w:ascii="Cambria Math" w:hAnsi="Cambria Math"/>
                </w:rPr>
                <m:t>QP</m:t>
              </m:r>
            </m:e>
            <m:sub>
              <m:r>
                <m:rPr>
                  <m:sty m:val="p"/>
                </m:rPr>
                <w:rPr>
                  <w:rFonts w:ascii="Cambria Math" w:hAnsi="Cambria Math"/>
                </w:rPr>
                <m:t>anchor</m:t>
              </m:r>
            </m:sub>
          </m:sSub>
          <m:r>
            <m:rPr>
              <m:sty m:val="p"/>
            </m:rPr>
            <w:rPr>
              <w:rFonts w:ascii="Cambria Math" w:hAnsi="Cambria Math"/>
            </w:rPr>
            <m:t>, 4.2005 * ln(</m:t>
          </m:r>
          <m:r>
            <w:rPr>
              <w:rFonts w:ascii="Cambria Math" w:hAnsi="Cambria Math"/>
            </w:rPr>
            <m:t>λ</m:t>
          </m:r>
          <m:r>
            <m:rPr>
              <m:sty m:val="p"/>
            </m:rPr>
            <w:rPr>
              <w:rFonts w:ascii="Cambria Math" w:hAnsi="Cambria Math"/>
            </w:rPr>
            <m:t>) + 1.7122 + 0.5 ) )</m:t>
          </m:r>
        </m:oMath>
      </m:oMathPara>
    </w:p>
    <w:p w:rsidR="00BA7B51" w:rsidRPr="002F77CE" w:rsidRDefault="00BA7B51" w:rsidP="00BA7B51">
      <w:pPr>
        <w:spacing w:before="120"/>
        <w:jc w:val="both"/>
      </w:pPr>
      <w:proofErr w:type="gramStart"/>
      <w:r w:rsidRPr="00447849">
        <w:t>where</w:t>
      </w:r>
      <w:proofErr w:type="gramEnd"/>
      <w:r w:rsidRPr="00447849">
        <w:t xml:space="preserve"> </w:t>
      </w:r>
      <m:oMath>
        <m:sSub>
          <m:sSubPr>
            <m:ctrlPr>
              <w:rPr>
                <w:rFonts w:ascii="Cambria Math" w:hAnsi="Cambria Math"/>
                <w:i/>
              </w:rPr>
            </m:ctrlPr>
          </m:sSubPr>
          <m:e>
            <m:r>
              <w:rPr>
                <w:rFonts w:ascii="Cambria Math" w:hAnsi="Cambria Math"/>
              </w:rPr>
              <m:t>QP</m:t>
            </m:r>
          </m:e>
          <m:sub>
            <m:r>
              <w:rPr>
                <w:rFonts w:ascii="Cambria Math" w:hAnsi="Cambria Math"/>
              </w:rPr>
              <m:t>anchor</m:t>
            </m:r>
          </m:sub>
        </m:sSub>
      </m:oMath>
      <w:r w:rsidRPr="00447849">
        <w:t xml:space="preserve"> is </w:t>
      </w:r>
      <w:r w:rsidR="001771A0" w:rsidRPr="00447849">
        <w:t xml:space="preserve">the </w:t>
      </w:r>
      <w:r w:rsidRPr="00447849">
        <w:t xml:space="preserve">QP used in the </w:t>
      </w:r>
      <w:proofErr w:type="spellStart"/>
      <w:r w:rsidRPr="00447849">
        <w:t>CfP</w:t>
      </w:r>
      <w:proofErr w:type="spellEnd"/>
      <w:r w:rsidRPr="00447849">
        <w:t xml:space="preserve"> </w:t>
      </w:r>
      <w:r w:rsidRPr="006A19B8">
        <w:t>[1]</w:t>
      </w:r>
      <w:r w:rsidRPr="00447849">
        <w:t xml:space="preserve"> for anchor EL </w:t>
      </w:r>
      <w:proofErr w:type="spellStart"/>
      <w:r w:rsidRPr="00447849">
        <w:t>bitstream</w:t>
      </w:r>
      <w:proofErr w:type="spellEnd"/>
      <w:r w:rsidRPr="00447849">
        <w:t xml:space="preserve"> generation</w:t>
      </w:r>
      <w:r w:rsidRPr="002F77CE">
        <w:t>.</w:t>
      </w:r>
    </w:p>
    <w:p w:rsidR="00201876" w:rsidRDefault="00201876">
      <w:pPr>
        <w:pStyle w:val="Heading4"/>
      </w:pPr>
      <w:r w:rsidRPr="007B7A9D">
        <w:t>QP change for rate matching</w:t>
      </w:r>
    </w:p>
    <w:p w:rsidR="00BA7B51" w:rsidRPr="00447849" w:rsidRDefault="00BA7B51" w:rsidP="00BA7B51">
      <w:pPr>
        <w:spacing w:before="120"/>
        <w:jc w:val="both"/>
        <w:rPr>
          <w:szCs w:val="22"/>
        </w:rPr>
      </w:pPr>
      <w:r w:rsidRPr="002F77CE">
        <w:rPr>
          <w:szCs w:val="22"/>
        </w:rPr>
        <w:t xml:space="preserve">To match the target bitrate, the EL QP changes once during one encoding test based on the ‘floating initial QP’ setting </w:t>
      </w:r>
      <w:r w:rsidRPr="00447849">
        <w:rPr>
          <w:szCs w:val="22"/>
        </w:rPr>
        <w:t>of HM61</w:t>
      </w:r>
      <w:r w:rsidRPr="006A19B8">
        <w:rPr>
          <w:szCs w:val="22"/>
        </w:rPr>
        <w:t>[3]</w:t>
      </w:r>
      <w:r w:rsidRPr="00447849">
        <w:rPr>
          <w:szCs w:val="22"/>
        </w:rPr>
        <w:t>.</w:t>
      </w:r>
    </w:p>
    <w:p w:rsidR="00BA7B51" w:rsidRPr="002F77CE" w:rsidRDefault="00BA7B51" w:rsidP="00BA7B51">
      <w:pPr>
        <w:spacing w:before="120"/>
        <w:jc w:val="both"/>
        <w:rPr>
          <w:szCs w:val="22"/>
        </w:rPr>
      </w:pPr>
      <w:r w:rsidRPr="00447849">
        <w:rPr>
          <w:szCs w:val="22"/>
        </w:rPr>
        <w:lastRenderedPageBreak/>
        <w:t>A ‘floating initial QP’ includes two</w:t>
      </w:r>
      <w:r w:rsidRPr="002F77CE">
        <w:rPr>
          <w:szCs w:val="22"/>
        </w:rPr>
        <w:t xml:space="preserve"> parts: integer part and fractional part. The integer part is actually the input QP of the encoding. The fractional part indicates the picture after which (in terms of displaying order) the picture QP is increased by one.</w:t>
      </w:r>
    </w:p>
    <w:p w:rsidR="00BA7B51" w:rsidRPr="002F77CE" w:rsidRDefault="00BA7B51" w:rsidP="00BA7B51">
      <w:pPr>
        <w:spacing w:before="120"/>
        <w:jc w:val="both"/>
        <w:rPr>
          <w:sz w:val="18"/>
        </w:rPr>
      </w:pPr>
      <w:r w:rsidRPr="002F77CE">
        <w:rPr>
          <w:szCs w:val="22"/>
        </w:rPr>
        <w:t xml:space="preserve">For example, a floating initial QP equal to 32.25 for a 600-frame sequence indicates that the input QP for coding this sequence is 32 and that picture QPs after picture number </w:t>
      </w:r>
      <m:oMath>
        <m:r>
          <w:rPr>
            <w:rFonts w:ascii="Cambria Math" w:hAnsi="Cambria Math"/>
            <w:szCs w:val="22"/>
          </w:rPr>
          <m:t>0.25⋅600=150</m:t>
        </m:r>
      </m:oMath>
      <w:r w:rsidRPr="002F77CE">
        <w:rPr>
          <w:szCs w:val="22"/>
        </w:rPr>
        <w:t xml:space="preserve"> will be increased by one.</w:t>
      </w:r>
    </w:p>
    <w:p w:rsidR="005B202F" w:rsidRPr="0052456B" w:rsidRDefault="005B202F" w:rsidP="005B202F">
      <w:pPr>
        <w:pStyle w:val="Heading2"/>
        <w:spacing w:before="120"/>
      </w:pPr>
      <w:bookmarkStart w:id="79" w:name="_Toc336173521"/>
      <w:bookmarkStart w:id="80" w:name="_Toc336870540"/>
      <w:bookmarkStart w:id="81" w:name="_Toc336871404"/>
      <w:bookmarkStart w:id="82" w:name="_Toc336870543"/>
      <w:bookmarkStart w:id="83" w:name="_Toc336871407"/>
      <w:bookmarkStart w:id="84" w:name="_Toc336870547"/>
      <w:bookmarkStart w:id="85" w:name="_Toc336871411"/>
      <w:bookmarkStart w:id="86" w:name="_Toc336870579"/>
      <w:bookmarkStart w:id="87" w:name="_Toc336871443"/>
      <w:bookmarkStart w:id="88" w:name="_Toc336870587"/>
      <w:bookmarkStart w:id="89" w:name="_Toc336871451"/>
      <w:bookmarkStart w:id="90" w:name="_Toc336870591"/>
      <w:bookmarkStart w:id="91" w:name="_Toc336871455"/>
      <w:bookmarkStart w:id="92" w:name="_Toc336870623"/>
      <w:bookmarkStart w:id="93" w:name="_Toc336871487"/>
      <w:bookmarkStart w:id="94" w:name="_Toc336870631"/>
      <w:bookmarkStart w:id="95" w:name="_Toc336871495"/>
      <w:bookmarkStart w:id="96" w:name="_Toc336870637"/>
      <w:bookmarkStart w:id="97" w:name="_Toc336871501"/>
      <w:bookmarkStart w:id="98" w:name="_Toc336870669"/>
      <w:bookmarkStart w:id="99" w:name="_Toc336871533"/>
      <w:bookmarkStart w:id="100" w:name="_Toc336870670"/>
      <w:bookmarkStart w:id="101" w:name="_Toc336871534"/>
      <w:bookmarkStart w:id="102" w:name="_Toc336870672"/>
      <w:bookmarkStart w:id="103" w:name="_Toc336871536"/>
      <w:bookmarkStart w:id="104" w:name="_Toc336870676"/>
      <w:bookmarkStart w:id="105" w:name="_Toc336871540"/>
      <w:bookmarkStart w:id="106" w:name="_Toc336870708"/>
      <w:bookmarkStart w:id="107" w:name="_Toc336871572"/>
      <w:bookmarkStart w:id="108" w:name="_Toc336870716"/>
      <w:bookmarkStart w:id="109" w:name="_Toc336871580"/>
      <w:bookmarkStart w:id="110" w:name="_Toc336870720"/>
      <w:bookmarkStart w:id="111" w:name="_Toc336871584"/>
      <w:bookmarkStart w:id="112" w:name="_Toc336870752"/>
      <w:bookmarkStart w:id="113" w:name="_Toc336871616"/>
      <w:bookmarkStart w:id="114" w:name="_Toc336870760"/>
      <w:bookmarkStart w:id="115" w:name="_Toc336871624"/>
      <w:bookmarkStart w:id="116" w:name="_Toc336870766"/>
      <w:bookmarkStart w:id="117" w:name="_Toc336871630"/>
      <w:bookmarkStart w:id="118" w:name="_Toc336870798"/>
      <w:bookmarkStart w:id="119" w:name="_Toc336871662"/>
      <w:bookmarkStart w:id="120" w:name="_Toc336870799"/>
      <w:bookmarkStart w:id="121" w:name="_Toc336871663"/>
      <w:bookmarkStart w:id="122" w:name="_Toc336870837"/>
      <w:bookmarkStart w:id="123" w:name="_Toc336871701"/>
      <w:bookmarkStart w:id="124" w:name="_Toc336870881"/>
      <w:bookmarkStart w:id="125" w:name="_Toc336871745"/>
      <w:bookmarkStart w:id="126" w:name="_Toc336870927"/>
      <w:bookmarkStart w:id="127" w:name="_Toc336871791"/>
      <w:bookmarkStart w:id="128" w:name="_Toc336870929"/>
      <w:bookmarkStart w:id="129" w:name="_Toc336871793"/>
      <w:bookmarkStart w:id="130" w:name="_Toc336870931"/>
      <w:bookmarkStart w:id="131" w:name="_Toc336871795"/>
      <w:bookmarkStart w:id="132" w:name="_Toc336870935"/>
      <w:bookmarkStart w:id="133" w:name="_Toc336871799"/>
      <w:bookmarkStart w:id="134" w:name="_Toc336870967"/>
      <w:bookmarkStart w:id="135" w:name="_Toc336871831"/>
      <w:bookmarkStart w:id="136" w:name="_Toc336870975"/>
      <w:bookmarkStart w:id="137" w:name="_Toc336871839"/>
      <w:bookmarkStart w:id="138" w:name="_Toc336870979"/>
      <w:bookmarkStart w:id="139" w:name="_Toc336871843"/>
      <w:bookmarkStart w:id="140" w:name="_Toc336871011"/>
      <w:bookmarkStart w:id="141" w:name="_Toc336871875"/>
      <w:bookmarkStart w:id="142" w:name="_Toc336871019"/>
      <w:bookmarkStart w:id="143" w:name="_Toc336871883"/>
      <w:bookmarkStart w:id="144" w:name="_Toc336871025"/>
      <w:bookmarkStart w:id="145" w:name="_Toc336871889"/>
      <w:bookmarkStart w:id="146" w:name="_Toc336871057"/>
      <w:bookmarkStart w:id="147" w:name="_Toc336871921"/>
      <w:bookmarkStart w:id="148" w:name="_Toc336871058"/>
      <w:bookmarkStart w:id="149" w:name="_Toc336871922"/>
      <w:bookmarkStart w:id="150" w:name="_Toc336872020"/>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t>Category 1 (HEVC base layer)</w:t>
      </w:r>
      <w:bookmarkEnd w:id="150"/>
      <w:r>
        <w:t xml:space="preserve"> </w:t>
      </w:r>
    </w:p>
    <w:p w:rsidR="005B202F" w:rsidRPr="00081551" w:rsidRDefault="00C345F0" w:rsidP="005B202F">
      <w:pPr>
        <w:spacing w:before="120"/>
        <w:jc w:val="both"/>
        <w:rPr>
          <w:szCs w:val="22"/>
        </w:rPr>
      </w:pPr>
      <w:r w:rsidRPr="006503AB">
        <w:rPr>
          <w:szCs w:val="22"/>
        </w:rPr>
        <w:t xml:space="preserve">The proposed methods are tested according to </w:t>
      </w:r>
      <w:r w:rsidRPr="00081551">
        <w:rPr>
          <w:szCs w:val="22"/>
        </w:rPr>
        <w:t xml:space="preserve">the </w:t>
      </w:r>
      <w:r w:rsidRPr="00447849">
        <w:rPr>
          <w:szCs w:val="22"/>
        </w:rPr>
        <w:t xml:space="preserve">HEVC SVC </w:t>
      </w:r>
      <w:proofErr w:type="spellStart"/>
      <w:r w:rsidRPr="00447849">
        <w:rPr>
          <w:szCs w:val="22"/>
        </w:rPr>
        <w:t>CfP</w:t>
      </w:r>
      <w:proofErr w:type="spellEnd"/>
      <w:r w:rsidRPr="00447849">
        <w:rPr>
          <w:szCs w:val="22"/>
        </w:rPr>
        <w:t xml:space="preserve"> </w:t>
      </w:r>
      <w:r w:rsidRPr="006A19B8">
        <w:rPr>
          <w:szCs w:val="22"/>
        </w:rPr>
        <w:t>[1]</w:t>
      </w:r>
      <w:r w:rsidRPr="00447849">
        <w:rPr>
          <w:szCs w:val="22"/>
        </w:rPr>
        <w:t>. As requested</w:t>
      </w:r>
      <w:r w:rsidRPr="00081551">
        <w:rPr>
          <w:szCs w:val="22"/>
        </w:rPr>
        <w:t xml:space="preserve"> in the </w:t>
      </w:r>
      <w:proofErr w:type="spellStart"/>
      <w:r w:rsidRPr="00081551">
        <w:rPr>
          <w:szCs w:val="22"/>
        </w:rPr>
        <w:t>CfP</w:t>
      </w:r>
      <w:proofErr w:type="spellEnd"/>
      <w:r w:rsidRPr="00081551">
        <w:rPr>
          <w:szCs w:val="22"/>
        </w:rPr>
        <w:t xml:space="preserve">, four different types of BD-rate results compared to simulcast are provided in subsections 4.2.1 to 4.2.4. The floating QP mentioned in subsection </w:t>
      </w:r>
      <w:r w:rsidR="00DD7434">
        <w:rPr>
          <w:szCs w:val="22"/>
        </w:rPr>
        <w:t>4.1.1.1</w:t>
      </w:r>
      <w:r w:rsidRPr="00081551">
        <w:rPr>
          <w:szCs w:val="22"/>
        </w:rPr>
        <w:t xml:space="preserve">is used to meet the target rate defined in the </w:t>
      </w:r>
      <w:proofErr w:type="spellStart"/>
      <w:r w:rsidRPr="00081551">
        <w:rPr>
          <w:szCs w:val="22"/>
        </w:rPr>
        <w:t>CfP</w:t>
      </w:r>
      <w:proofErr w:type="spellEnd"/>
      <w:r w:rsidRPr="00081551">
        <w:rPr>
          <w:szCs w:val="22"/>
        </w:rPr>
        <w:t>. There is no rate point above the target rate.</w:t>
      </w:r>
    </w:p>
    <w:p w:rsidR="005B202F" w:rsidRPr="00447849" w:rsidRDefault="005B202F" w:rsidP="005B202F">
      <w:pPr>
        <w:pStyle w:val="Heading3"/>
        <w:rPr>
          <w:rFonts w:ascii="Times New Roman" w:hAnsi="Times New Roman"/>
        </w:rPr>
      </w:pPr>
      <w:bookmarkStart w:id="151" w:name="_Toc336872021"/>
      <w:r w:rsidRPr="00447849">
        <w:rPr>
          <w:rFonts w:ascii="Times New Roman" w:hAnsi="Times New Roman"/>
        </w:rPr>
        <w:t>BD-rate over simulcast based on EL+BL actual rate</w:t>
      </w:r>
      <w:bookmarkEnd w:id="151"/>
      <w:r w:rsidRPr="00447849">
        <w:rPr>
          <w:rFonts w:ascii="Times New Roman" w:hAnsi="Times New Roman"/>
        </w:rPr>
        <w:t xml:space="preserve"> </w:t>
      </w:r>
    </w:p>
    <w:tbl>
      <w:tblPr>
        <w:tblW w:w="7660" w:type="dxa"/>
        <w:jc w:val="center"/>
        <w:tblInd w:w="93" w:type="dxa"/>
        <w:tblLook w:val="04A0" w:firstRow="1" w:lastRow="0" w:firstColumn="1" w:lastColumn="0" w:noHBand="0" w:noVBand="1"/>
      </w:tblPr>
      <w:tblGrid>
        <w:gridCol w:w="1300"/>
        <w:gridCol w:w="1060"/>
        <w:gridCol w:w="1060"/>
        <w:gridCol w:w="1060"/>
        <w:gridCol w:w="1060"/>
        <w:gridCol w:w="1060"/>
        <w:gridCol w:w="1060"/>
      </w:tblGrid>
      <w:tr w:rsidR="005B202F" w:rsidRPr="00081551" w:rsidTr="000F6849">
        <w:trPr>
          <w:trHeight w:val="240"/>
          <w:jc w:val="center"/>
        </w:trPr>
        <w:tc>
          <w:tcPr>
            <w:tcW w:w="1300" w:type="dxa"/>
            <w:tcBorders>
              <w:top w:val="nil"/>
              <w:left w:val="nil"/>
              <w:bottom w:val="nil"/>
              <w:right w:val="nil"/>
            </w:tcBorders>
            <w:shd w:val="clear" w:color="auto" w:fill="auto"/>
            <w:noWrap/>
            <w:vAlign w:val="bottom"/>
            <w:hideMark/>
          </w:tcPr>
          <w:p w:rsidR="005B202F" w:rsidRPr="00081551" w:rsidRDefault="005B202F" w:rsidP="000F6849">
            <w:pPr>
              <w:overflowPunct/>
              <w:autoSpaceDE/>
              <w:autoSpaceDN/>
              <w:adjustRightInd/>
              <w:textAlignment w:val="auto"/>
              <w:rPr>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B202F" w:rsidRPr="00081551" w:rsidRDefault="005B202F" w:rsidP="000F6849">
            <w:pPr>
              <w:overflowPunct/>
              <w:autoSpaceDE/>
              <w:autoSpaceDN/>
              <w:adjustRightInd/>
              <w:jc w:val="center"/>
              <w:textAlignment w:val="auto"/>
              <w:rPr>
                <w:b/>
                <w:bCs/>
                <w:color w:val="000000"/>
                <w:sz w:val="18"/>
                <w:szCs w:val="18"/>
                <w:lang w:eastAsia="zh-CN"/>
              </w:rPr>
            </w:pPr>
            <w:r w:rsidRPr="00081551">
              <w:rPr>
                <w:b/>
                <w:bCs/>
                <w:color w:val="000000"/>
                <w:sz w:val="18"/>
                <w:szCs w:val="18"/>
                <w:lang w:eastAsia="zh-CN"/>
              </w:rPr>
              <w:t>All Intra HEVC 2x</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5B202F" w:rsidRPr="00081551" w:rsidRDefault="005B202F" w:rsidP="000F6849">
            <w:pPr>
              <w:overflowPunct/>
              <w:autoSpaceDE/>
              <w:autoSpaceDN/>
              <w:adjustRightInd/>
              <w:jc w:val="center"/>
              <w:textAlignment w:val="auto"/>
              <w:rPr>
                <w:b/>
                <w:bCs/>
                <w:color w:val="000000"/>
                <w:sz w:val="18"/>
                <w:szCs w:val="18"/>
                <w:lang w:eastAsia="zh-CN"/>
              </w:rPr>
            </w:pPr>
            <w:r w:rsidRPr="00081551">
              <w:rPr>
                <w:b/>
                <w:bCs/>
                <w:color w:val="000000"/>
                <w:sz w:val="18"/>
                <w:szCs w:val="18"/>
                <w:lang w:eastAsia="zh-CN"/>
              </w:rPr>
              <w:t>All Intra HEVC 1.5x</w:t>
            </w:r>
          </w:p>
        </w:tc>
      </w:tr>
      <w:tr w:rsidR="005B202F" w:rsidRPr="00081551" w:rsidTr="000F6849">
        <w:trPr>
          <w:trHeight w:val="255"/>
          <w:jc w:val="center"/>
        </w:trPr>
        <w:tc>
          <w:tcPr>
            <w:tcW w:w="1300" w:type="dxa"/>
            <w:tcBorders>
              <w:top w:val="nil"/>
              <w:left w:val="nil"/>
              <w:bottom w:val="nil"/>
              <w:right w:val="nil"/>
            </w:tcBorders>
            <w:shd w:val="clear" w:color="auto" w:fill="auto"/>
            <w:noWrap/>
            <w:vAlign w:val="bottom"/>
            <w:hideMark/>
          </w:tcPr>
          <w:p w:rsidR="005B202F" w:rsidRPr="00081551" w:rsidRDefault="005B202F" w:rsidP="000F6849">
            <w:pPr>
              <w:overflowPunct/>
              <w:autoSpaceDE/>
              <w:autoSpaceDN/>
              <w:adjustRightInd/>
              <w:textAlignment w:val="auto"/>
              <w:rPr>
                <w:color w:val="000000"/>
                <w:sz w:val="18"/>
                <w:szCs w:val="18"/>
                <w:lang w:eastAsia="zh-CN"/>
              </w:rPr>
            </w:pPr>
          </w:p>
        </w:tc>
        <w:tc>
          <w:tcPr>
            <w:tcW w:w="1060" w:type="dxa"/>
            <w:tcBorders>
              <w:top w:val="nil"/>
              <w:left w:val="single" w:sz="8" w:space="0" w:color="auto"/>
              <w:bottom w:val="nil"/>
              <w:right w:val="nil"/>
            </w:tcBorders>
            <w:shd w:val="clear" w:color="auto" w:fill="auto"/>
            <w:noWrap/>
            <w:vAlign w:val="bottom"/>
            <w:hideMark/>
          </w:tcPr>
          <w:p w:rsidR="005B202F" w:rsidRPr="00081551" w:rsidRDefault="005B202F" w:rsidP="000F6849">
            <w:pPr>
              <w:overflowPunct/>
              <w:autoSpaceDE/>
              <w:autoSpaceDN/>
              <w:adjustRightInd/>
              <w:jc w:val="center"/>
              <w:textAlignment w:val="auto"/>
              <w:rPr>
                <w:color w:val="000000"/>
                <w:sz w:val="18"/>
                <w:szCs w:val="18"/>
                <w:lang w:eastAsia="zh-CN"/>
              </w:rPr>
            </w:pPr>
            <w:r w:rsidRPr="00081551">
              <w:rPr>
                <w:color w:val="000000"/>
                <w:sz w:val="18"/>
                <w:szCs w:val="18"/>
                <w:lang w:eastAsia="zh-CN"/>
              </w:rPr>
              <w:t>Y</w:t>
            </w:r>
          </w:p>
        </w:tc>
        <w:tc>
          <w:tcPr>
            <w:tcW w:w="1060" w:type="dxa"/>
            <w:tcBorders>
              <w:top w:val="nil"/>
              <w:left w:val="nil"/>
              <w:bottom w:val="nil"/>
              <w:right w:val="nil"/>
            </w:tcBorders>
            <w:shd w:val="clear" w:color="auto" w:fill="auto"/>
            <w:noWrap/>
            <w:vAlign w:val="bottom"/>
            <w:hideMark/>
          </w:tcPr>
          <w:p w:rsidR="005B202F" w:rsidRPr="00081551" w:rsidRDefault="005B202F" w:rsidP="000F6849">
            <w:pPr>
              <w:overflowPunct/>
              <w:autoSpaceDE/>
              <w:autoSpaceDN/>
              <w:adjustRightInd/>
              <w:jc w:val="center"/>
              <w:textAlignment w:val="auto"/>
              <w:rPr>
                <w:color w:val="000000"/>
                <w:sz w:val="18"/>
                <w:szCs w:val="18"/>
                <w:lang w:eastAsia="zh-CN"/>
              </w:rPr>
            </w:pPr>
            <w:r w:rsidRPr="00081551">
              <w:rPr>
                <w:color w:val="000000"/>
                <w:sz w:val="18"/>
                <w:szCs w:val="18"/>
                <w:lang w:eastAsia="zh-CN"/>
              </w:rPr>
              <w:t>U</w:t>
            </w:r>
          </w:p>
        </w:tc>
        <w:tc>
          <w:tcPr>
            <w:tcW w:w="1060" w:type="dxa"/>
            <w:tcBorders>
              <w:top w:val="nil"/>
              <w:left w:val="nil"/>
              <w:bottom w:val="nil"/>
              <w:right w:val="single" w:sz="8" w:space="0" w:color="auto"/>
            </w:tcBorders>
            <w:shd w:val="clear" w:color="auto" w:fill="auto"/>
            <w:noWrap/>
            <w:vAlign w:val="bottom"/>
            <w:hideMark/>
          </w:tcPr>
          <w:p w:rsidR="005B202F" w:rsidRPr="00081551" w:rsidRDefault="005B202F" w:rsidP="000F6849">
            <w:pPr>
              <w:overflowPunct/>
              <w:autoSpaceDE/>
              <w:autoSpaceDN/>
              <w:adjustRightInd/>
              <w:jc w:val="center"/>
              <w:textAlignment w:val="auto"/>
              <w:rPr>
                <w:color w:val="000000"/>
                <w:sz w:val="18"/>
                <w:szCs w:val="18"/>
                <w:lang w:eastAsia="zh-CN"/>
              </w:rPr>
            </w:pPr>
            <w:r w:rsidRPr="00081551">
              <w:rPr>
                <w:color w:val="000000"/>
                <w:sz w:val="18"/>
                <w:szCs w:val="18"/>
                <w:lang w:eastAsia="zh-CN"/>
              </w:rPr>
              <w:t>V</w:t>
            </w:r>
          </w:p>
        </w:tc>
        <w:tc>
          <w:tcPr>
            <w:tcW w:w="1060" w:type="dxa"/>
            <w:tcBorders>
              <w:top w:val="nil"/>
              <w:left w:val="nil"/>
              <w:bottom w:val="single" w:sz="8" w:space="0" w:color="auto"/>
              <w:right w:val="nil"/>
            </w:tcBorders>
            <w:shd w:val="clear" w:color="auto" w:fill="auto"/>
            <w:noWrap/>
            <w:vAlign w:val="bottom"/>
            <w:hideMark/>
          </w:tcPr>
          <w:p w:rsidR="005B202F" w:rsidRPr="00081551" w:rsidRDefault="005B202F" w:rsidP="000F6849">
            <w:pPr>
              <w:overflowPunct/>
              <w:autoSpaceDE/>
              <w:autoSpaceDN/>
              <w:adjustRightInd/>
              <w:jc w:val="center"/>
              <w:textAlignment w:val="auto"/>
              <w:rPr>
                <w:color w:val="000000"/>
                <w:sz w:val="18"/>
                <w:szCs w:val="18"/>
                <w:lang w:eastAsia="zh-CN"/>
              </w:rPr>
            </w:pPr>
            <w:r w:rsidRPr="00081551">
              <w:rPr>
                <w:color w:val="000000"/>
                <w:sz w:val="18"/>
                <w:szCs w:val="18"/>
                <w:lang w:eastAsia="zh-CN"/>
              </w:rPr>
              <w:t>Y</w:t>
            </w:r>
          </w:p>
        </w:tc>
        <w:tc>
          <w:tcPr>
            <w:tcW w:w="1060" w:type="dxa"/>
            <w:tcBorders>
              <w:top w:val="nil"/>
              <w:left w:val="nil"/>
              <w:bottom w:val="single" w:sz="8" w:space="0" w:color="auto"/>
              <w:right w:val="nil"/>
            </w:tcBorders>
            <w:shd w:val="clear" w:color="auto" w:fill="auto"/>
            <w:noWrap/>
            <w:vAlign w:val="bottom"/>
            <w:hideMark/>
          </w:tcPr>
          <w:p w:rsidR="005B202F" w:rsidRPr="00081551" w:rsidRDefault="005B202F" w:rsidP="000F6849">
            <w:pPr>
              <w:overflowPunct/>
              <w:autoSpaceDE/>
              <w:autoSpaceDN/>
              <w:adjustRightInd/>
              <w:jc w:val="center"/>
              <w:textAlignment w:val="auto"/>
              <w:rPr>
                <w:color w:val="000000"/>
                <w:sz w:val="18"/>
                <w:szCs w:val="18"/>
                <w:lang w:eastAsia="zh-CN"/>
              </w:rPr>
            </w:pPr>
            <w:r w:rsidRPr="00081551">
              <w:rPr>
                <w:color w:val="000000"/>
                <w:sz w:val="18"/>
                <w:szCs w:val="18"/>
                <w:lang w:eastAsia="zh-CN"/>
              </w:rPr>
              <w:t>U</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081551" w:rsidRDefault="005B202F" w:rsidP="000F6849">
            <w:pPr>
              <w:overflowPunct/>
              <w:autoSpaceDE/>
              <w:autoSpaceDN/>
              <w:adjustRightInd/>
              <w:jc w:val="center"/>
              <w:textAlignment w:val="auto"/>
              <w:rPr>
                <w:color w:val="000000"/>
                <w:sz w:val="18"/>
                <w:szCs w:val="18"/>
                <w:lang w:eastAsia="zh-CN"/>
              </w:rPr>
            </w:pPr>
            <w:r w:rsidRPr="00081551">
              <w:rPr>
                <w:color w:val="000000"/>
                <w:sz w:val="18"/>
                <w:szCs w:val="18"/>
                <w:lang w:eastAsia="zh-CN"/>
              </w:rPr>
              <w:t>V</w:t>
            </w:r>
          </w:p>
        </w:tc>
      </w:tr>
      <w:tr w:rsidR="005B202F" w:rsidRPr="00081551" w:rsidTr="000F6849">
        <w:trPr>
          <w:trHeight w:val="240"/>
          <w:jc w:val="center"/>
        </w:trPr>
        <w:tc>
          <w:tcPr>
            <w:tcW w:w="1300" w:type="dxa"/>
            <w:tcBorders>
              <w:top w:val="single" w:sz="8" w:space="0" w:color="auto"/>
              <w:left w:val="single" w:sz="8" w:space="0" w:color="auto"/>
              <w:bottom w:val="nil"/>
              <w:right w:val="nil"/>
            </w:tcBorders>
            <w:shd w:val="clear" w:color="auto" w:fill="auto"/>
            <w:noWrap/>
            <w:vAlign w:val="bottom"/>
            <w:hideMark/>
          </w:tcPr>
          <w:p w:rsidR="005B202F" w:rsidRPr="00081551" w:rsidRDefault="005B202F" w:rsidP="000F6849">
            <w:pPr>
              <w:overflowPunct/>
              <w:autoSpaceDE/>
              <w:autoSpaceDN/>
              <w:adjustRightInd/>
              <w:textAlignment w:val="auto"/>
              <w:rPr>
                <w:color w:val="000000"/>
                <w:sz w:val="18"/>
                <w:szCs w:val="18"/>
                <w:lang w:eastAsia="zh-CN"/>
              </w:rPr>
            </w:pPr>
            <w:r w:rsidRPr="00081551">
              <w:rPr>
                <w:color w:val="000000"/>
                <w:sz w:val="18"/>
                <w:szCs w:val="18"/>
                <w:lang w:eastAsia="zh-CN"/>
              </w:rPr>
              <w:t>Class A+</w:t>
            </w:r>
          </w:p>
        </w:tc>
        <w:tc>
          <w:tcPr>
            <w:tcW w:w="1060" w:type="dxa"/>
            <w:tcBorders>
              <w:top w:val="single" w:sz="8" w:space="0" w:color="auto"/>
              <w:left w:val="single" w:sz="8" w:space="0" w:color="auto"/>
              <w:bottom w:val="nil"/>
              <w:right w:val="nil"/>
            </w:tcBorders>
            <w:shd w:val="clear" w:color="auto" w:fill="auto"/>
            <w:noWrap/>
            <w:vAlign w:val="bottom"/>
            <w:hideMark/>
          </w:tcPr>
          <w:p w:rsidR="005B202F" w:rsidRPr="00081551" w:rsidRDefault="005B202F" w:rsidP="000F6849">
            <w:pPr>
              <w:overflowPunct/>
              <w:autoSpaceDE/>
              <w:autoSpaceDN/>
              <w:adjustRightInd/>
              <w:jc w:val="center"/>
              <w:textAlignment w:val="auto"/>
              <w:rPr>
                <w:color w:val="000000"/>
                <w:sz w:val="18"/>
                <w:szCs w:val="18"/>
                <w:lang w:eastAsia="zh-CN"/>
              </w:rPr>
            </w:pPr>
            <w:r w:rsidRPr="00081551">
              <w:rPr>
                <w:color w:val="000000"/>
                <w:sz w:val="18"/>
                <w:szCs w:val="18"/>
                <w:lang w:eastAsia="zh-CN"/>
              </w:rPr>
              <w:t>-28.0%</w:t>
            </w:r>
          </w:p>
        </w:tc>
        <w:tc>
          <w:tcPr>
            <w:tcW w:w="1060" w:type="dxa"/>
            <w:tcBorders>
              <w:top w:val="single" w:sz="8" w:space="0" w:color="auto"/>
              <w:left w:val="nil"/>
              <w:bottom w:val="nil"/>
              <w:right w:val="nil"/>
            </w:tcBorders>
            <w:shd w:val="clear" w:color="auto" w:fill="auto"/>
            <w:noWrap/>
            <w:vAlign w:val="bottom"/>
            <w:hideMark/>
          </w:tcPr>
          <w:p w:rsidR="005B202F" w:rsidRPr="00081551" w:rsidRDefault="005B202F" w:rsidP="000F6849">
            <w:pPr>
              <w:overflowPunct/>
              <w:autoSpaceDE/>
              <w:autoSpaceDN/>
              <w:adjustRightInd/>
              <w:jc w:val="center"/>
              <w:textAlignment w:val="auto"/>
              <w:rPr>
                <w:color w:val="000000"/>
                <w:sz w:val="18"/>
                <w:szCs w:val="18"/>
                <w:lang w:eastAsia="zh-CN"/>
              </w:rPr>
            </w:pPr>
            <w:r w:rsidRPr="00081551">
              <w:rPr>
                <w:color w:val="000000"/>
                <w:sz w:val="18"/>
                <w:szCs w:val="18"/>
                <w:lang w:eastAsia="zh-CN"/>
              </w:rPr>
              <w:t>-24.9%</w:t>
            </w:r>
          </w:p>
        </w:tc>
        <w:tc>
          <w:tcPr>
            <w:tcW w:w="1060" w:type="dxa"/>
            <w:tcBorders>
              <w:top w:val="single" w:sz="8" w:space="0" w:color="auto"/>
              <w:left w:val="nil"/>
              <w:bottom w:val="nil"/>
              <w:right w:val="single" w:sz="8" w:space="0" w:color="auto"/>
            </w:tcBorders>
            <w:shd w:val="clear" w:color="auto" w:fill="auto"/>
            <w:noWrap/>
            <w:vAlign w:val="bottom"/>
            <w:hideMark/>
          </w:tcPr>
          <w:p w:rsidR="005B202F" w:rsidRPr="00081551" w:rsidRDefault="005B202F" w:rsidP="000F6849">
            <w:pPr>
              <w:overflowPunct/>
              <w:autoSpaceDE/>
              <w:autoSpaceDN/>
              <w:adjustRightInd/>
              <w:jc w:val="center"/>
              <w:textAlignment w:val="auto"/>
              <w:rPr>
                <w:color w:val="000000"/>
                <w:sz w:val="18"/>
                <w:szCs w:val="18"/>
                <w:lang w:eastAsia="zh-CN"/>
              </w:rPr>
            </w:pPr>
            <w:r w:rsidRPr="00081551">
              <w:rPr>
                <w:color w:val="000000"/>
                <w:sz w:val="18"/>
                <w:szCs w:val="18"/>
                <w:lang w:eastAsia="zh-CN"/>
              </w:rPr>
              <w:t>-25.7%</w:t>
            </w:r>
          </w:p>
        </w:tc>
        <w:tc>
          <w:tcPr>
            <w:tcW w:w="1060" w:type="dxa"/>
            <w:tcBorders>
              <w:top w:val="nil"/>
              <w:left w:val="nil"/>
              <w:bottom w:val="nil"/>
              <w:right w:val="nil"/>
            </w:tcBorders>
            <w:shd w:val="clear" w:color="auto" w:fill="auto"/>
            <w:noWrap/>
            <w:vAlign w:val="bottom"/>
            <w:hideMark/>
          </w:tcPr>
          <w:p w:rsidR="005B202F" w:rsidRPr="00081551" w:rsidRDefault="005B202F" w:rsidP="000F6849">
            <w:pPr>
              <w:overflowPunct/>
              <w:autoSpaceDE/>
              <w:autoSpaceDN/>
              <w:adjustRightInd/>
              <w:jc w:val="center"/>
              <w:textAlignment w:val="auto"/>
              <w:rPr>
                <w:color w:val="000000"/>
                <w:sz w:val="18"/>
                <w:szCs w:val="18"/>
                <w:lang w:eastAsia="zh-CN"/>
              </w:rPr>
            </w:pPr>
            <w:r w:rsidRPr="00081551">
              <w:rPr>
                <w:color w:val="000000"/>
                <w:sz w:val="18"/>
                <w:szCs w:val="18"/>
                <w:lang w:eastAsia="zh-CN"/>
              </w:rPr>
              <w:t> </w:t>
            </w:r>
          </w:p>
        </w:tc>
        <w:tc>
          <w:tcPr>
            <w:tcW w:w="1060" w:type="dxa"/>
            <w:tcBorders>
              <w:top w:val="nil"/>
              <w:left w:val="nil"/>
              <w:bottom w:val="nil"/>
              <w:right w:val="nil"/>
            </w:tcBorders>
            <w:shd w:val="clear" w:color="auto" w:fill="auto"/>
            <w:noWrap/>
            <w:vAlign w:val="bottom"/>
            <w:hideMark/>
          </w:tcPr>
          <w:p w:rsidR="005B202F" w:rsidRPr="00081551" w:rsidRDefault="005B202F" w:rsidP="000F6849">
            <w:pPr>
              <w:overflowPunct/>
              <w:autoSpaceDE/>
              <w:autoSpaceDN/>
              <w:adjustRightInd/>
              <w:jc w:val="center"/>
              <w:textAlignment w:val="auto"/>
              <w:rPr>
                <w:color w:val="000000"/>
                <w:sz w:val="18"/>
                <w:szCs w:val="18"/>
                <w:lang w:eastAsia="zh-CN"/>
              </w:rPr>
            </w:pPr>
            <w:r w:rsidRPr="00081551">
              <w:rPr>
                <w:color w:val="000000"/>
                <w:sz w:val="18"/>
                <w:szCs w:val="18"/>
                <w:lang w:eastAsia="zh-CN"/>
              </w:rPr>
              <w:t> </w:t>
            </w:r>
          </w:p>
        </w:tc>
        <w:tc>
          <w:tcPr>
            <w:tcW w:w="1060" w:type="dxa"/>
            <w:tcBorders>
              <w:top w:val="nil"/>
              <w:left w:val="nil"/>
              <w:bottom w:val="nil"/>
              <w:right w:val="single" w:sz="8" w:space="0" w:color="auto"/>
            </w:tcBorders>
            <w:shd w:val="clear" w:color="auto" w:fill="auto"/>
            <w:noWrap/>
            <w:vAlign w:val="bottom"/>
            <w:hideMark/>
          </w:tcPr>
          <w:p w:rsidR="005B202F" w:rsidRPr="00081551" w:rsidRDefault="005B202F" w:rsidP="000F6849">
            <w:pPr>
              <w:overflowPunct/>
              <w:autoSpaceDE/>
              <w:autoSpaceDN/>
              <w:adjustRightInd/>
              <w:jc w:val="center"/>
              <w:textAlignment w:val="auto"/>
              <w:rPr>
                <w:color w:val="000000"/>
                <w:sz w:val="18"/>
                <w:szCs w:val="18"/>
                <w:lang w:eastAsia="zh-CN"/>
              </w:rPr>
            </w:pPr>
            <w:r w:rsidRPr="00081551">
              <w:rPr>
                <w:color w:val="000000"/>
                <w:sz w:val="18"/>
                <w:szCs w:val="18"/>
                <w:lang w:eastAsia="zh-CN"/>
              </w:rPr>
              <w:t> </w:t>
            </w:r>
          </w:p>
        </w:tc>
      </w:tr>
      <w:tr w:rsidR="005B202F" w:rsidRPr="00081551" w:rsidTr="000F6849">
        <w:trPr>
          <w:trHeight w:val="255"/>
          <w:jc w:val="center"/>
        </w:trPr>
        <w:tc>
          <w:tcPr>
            <w:tcW w:w="1300" w:type="dxa"/>
            <w:tcBorders>
              <w:top w:val="nil"/>
              <w:left w:val="single" w:sz="8" w:space="0" w:color="auto"/>
              <w:bottom w:val="nil"/>
              <w:right w:val="nil"/>
            </w:tcBorders>
            <w:shd w:val="clear" w:color="auto" w:fill="auto"/>
            <w:noWrap/>
            <w:vAlign w:val="bottom"/>
            <w:hideMark/>
          </w:tcPr>
          <w:p w:rsidR="005B202F" w:rsidRPr="00081551" w:rsidRDefault="005B202F" w:rsidP="000F6849">
            <w:pPr>
              <w:overflowPunct/>
              <w:autoSpaceDE/>
              <w:autoSpaceDN/>
              <w:adjustRightInd/>
              <w:textAlignment w:val="auto"/>
              <w:rPr>
                <w:color w:val="000000"/>
                <w:sz w:val="18"/>
                <w:szCs w:val="18"/>
                <w:lang w:eastAsia="zh-CN"/>
              </w:rPr>
            </w:pPr>
            <w:r w:rsidRPr="00081551">
              <w:rPr>
                <w:color w:val="000000"/>
                <w:sz w:val="18"/>
                <w:szCs w:val="18"/>
                <w:lang w:eastAsia="zh-CN"/>
              </w:rPr>
              <w:t>Class B</w:t>
            </w:r>
          </w:p>
        </w:tc>
        <w:tc>
          <w:tcPr>
            <w:tcW w:w="1060" w:type="dxa"/>
            <w:tcBorders>
              <w:top w:val="nil"/>
              <w:left w:val="single" w:sz="8" w:space="0" w:color="auto"/>
              <w:bottom w:val="single" w:sz="8" w:space="0" w:color="auto"/>
              <w:right w:val="nil"/>
            </w:tcBorders>
            <w:shd w:val="clear" w:color="auto" w:fill="auto"/>
            <w:noWrap/>
            <w:vAlign w:val="bottom"/>
            <w:hideMark/>
          </w:tcPr>
          <w:p w:rsidR="005B202F" w:rsidRPr="00081551" w:rsidRDefault="005B202F" w:rsidP="000F6849">
            <w:pPr>
              <w:overflowPunct/>
              <w:autoSpaceDE/>
              <w:autoSpaceDN/>
              <w:adjustRightInd/>
              <w:jc w:val="center"/>
              <w:textAlignment w:val="auto"/>
              <w:rPr>
                <w:color w:val="000000"/>
                <w:sz w:val="18"/>
                <w:szCs w:val="18"/>
                <w:lang w:eastAsia="zh-CN"/>
              </w:rPr>
            </w:pPr>
            <w:r w:rsidRPr="00081551">
              <w:rPr>
                <w:color w:val="000000"/>
                <w:sz w:val="18"/>
                <w:szCs w:val="18"/>
                <w:lang w:eastAsia="zh-CN"/>
              </w:rPr>
              <w:t>-23.2%</w:t>
            </w:r>
          </w:p>
        </w:tc>
        <w:tc>
          <w:tcPr>
            <w:tcW w:w="1060" w:type="dxa"/>
            <w:tcBorders>
              <w:top w:val="nil"/>
              <w:left w:val="nil"/>
              <w:bottom w:val="single" w:sz="8" w:space="0" w:color="auto"/>
              <w:right w:val="nil"/>
            </w:tcBorders>
            <w:shd w:val="clear" w:color="auto" w:fill="auto"/>
            <w:noWrap/>
            <w:vAlign w:val="bottom"/>
            <w:hideMark/>
          </w:tcPr>
          <w:p w:rsidR="005B202F" w:rsidRPr="00081551" w:rsidRDefault="005B202F" w:rsidP="000F6849">
            <w:pPr>
              <w:overflowPunct/>
              <w:autoSpaceDE/>
              <w:autoSpaceDN/>
              <w:adjustRightInd/>
              <w:jc w:val="center"/>
              <w:textAlignment w:val="auto"/>
              <w:rPr>
                <w:color w:val="000000"/>
                <w:sz w:val="18"/>
                <w:szCs w:val="18"/>
                <w:lang w:eastAsia="zh-CN"/>
              </w:rPr>
            </w:pPr>
            <w:r w:rsidRPr="00081551">
              <w:rPr>
                <w:color w:val="000000"/>
                <w:sz w:val="18"/>
                <w:szCs w:val="18"/>
                <w:lang w:eastAsia="zh-CN"/>
              </w:rPr>
              <w:t>-20.7%</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081551" w:rsidRDefault="005B202F" w:rsidP="000F6849">
            <w:pPr>
              <w:overflowPunct/>
              <w:autoSpaceDE/>
              <w:autoSpaceDN/>
              <w:adjustRightInd/>
              <w:jc w:val="center"/>
              <w:textAlignment w:val="auto"/>
              <w:rPr>
                <w:color w:val="000000"/>
                <w:sz w:val="18"/>
                <w:szCs w:val="18"/>
                <w:lang w:eastAsia="zh-CN"/>
              </w:rPr>
            </w:pPr>
            <w:r w:rsidRPr="00081551">
              <w:rPr>
                <w:color w:val="000000"/>
                <w:sz w:val="18"/>
                <w:szCs w:val="18"/>
                <w:lang w:eastAsia="zh-CN"/>
              </w:rPr>
              <w:t>-20.8%</w:t>
            </w:r>
          </w:p>
        </w:tc>
        <w:tc>
          <w:tcPr>
            <w:tcW w:w="1060" w:type="dxa"/>
            <w:tcBorders>
              <w:top w:val="nil"/>
              <w:left w:val="nil"/>
              <w:bottom w:val="single" w:sz="8" w:space="0" w:color="auto"/>
              <w:right w:val="nil"/>
            </w:tcBorders>
            <w:shd w:val="clear" w:color="auto" w:fill="auto"/>
            <w:noWrap/>
            <w:vAlign w:val="bottom"/>
            <w:hideMark/>
          </w:tcPr>
          <w:p w:rsidR="005B202F" w:rsidRPr="00081551" w:rsidRDefault="005B202F" w:rsidP="000F6849">
            <w:pPr>
              <w:overflowPunct/>
              <w:autoSpaceDE/>
              <w:autoSpaceDN/>
              <w:adjustRightInd/>
              <w:jc w:val="center"/>
              <w:textAlignment w:val="auto"/>
              <w:rPr>
                <w:color w:val="000000"/>
                <w:sz w:val="18"/>
                <w:szCs w:val="18"/>
                <w:lang w:eastAsia="zh-CN"/>
              </w:rPr>
            </w:pPr>
            <w:r w:rsidRPr="00081551">
              <w:rPr>
                <w:color w:val="000000"/>
                <w:sz w:val="18"/>
                <w:szCs w:val="18"/>
                <w:lang w:eastAsia="zh-CN"/>
              </w:rPr>
              <w:t>-33.5%</w:t>
            </w:r>
          </w:p>
        </w:tc>
        <w:tc>
          <w:tcPr>
            <w:tcW w:w="1060" w:type="dxa"/>
            <w:tcBorders>
              <w:top w:val="nil"/>
              <w:left w:val="nil"/>
              <w:bottom w:val="single" w:sz="8" w:space="0" w:color="auto"/>
              <w:right w:val="nil"/>
            </w:tcBorders>
            <w:shd w:val="clear" w:color="auto" w:fill="auto"/>
            <w:noWrap/>
            <w:vAlign w:val="bottom"/>
            <w:hideMark/>
          </w:tcPr>
          <w:p w:rsidR="005B202F" w:rsidRPr="00081551" w:rsidRDefault="005B202F" w:rsidP="000F6849">
            <w:pPr>
              <w:overflowPunct/>
              <w:autoSpaceDE/>
              <w:autoSpaceDN/>
              <w:adjustRightInd/>
              <w:jc w:val="center"/>
              <w:textAlignment w:val="auto"/>
              <w:rPr>
                <w:color w:val="000000"/>
                <w:sz w:val="18"/>
                <w:szCs w:val="18"/>
                <w:lang w:eastAsia="zh-CN"/>
              </w:rPr>
            </w:pPr>
            <w:r w:rsidRPr="00081551">
              <w:rPr>
                <w:color w:val="000000"/>
                <w:sz w:val="18"/>
                <w:szCs w:val="18"/>
                <w:lang w:eastAsia="zh-CN"/>
              </w:rPr>
              <w:t>-30.9%</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081551" w:rsidRDefault="005B202F" w:rsidP="000F6849">
            <w:pPr>
              <w:overflowPunct/>
              <w:autoSpaceDE/>
              <w:autoSpaceDN/>
              <w:adjustRightInd/>
              <w:jc w:val="center"/>
              <w:textAlignment w:val="auto"/>
              <w:rPr>
                <w:color w:val="000000"/>
                <w:sz w:val="18"/>
                <w:szCs w:val="18"/>
                <w:lang w:eastAsia="zh-CN"/>
              </w:rPr>
            </w:pPr>
            <w:r w:rsidRPr="00081551">
              <w:rPr>
                <w:color w:val="000000"/>
                <w:sz w:val="18"/>
                <w:szCs w:val="18"/>
                <w:lang w:eastAsia="zh-CN"/>
              </w:rPr>
              <w:t>-31.2%</w:t>
            </w:r>
          </w:p>
        </w:tc>
      </w:tr>
      <w:tr w:rsidR="005B202F" w:rsidRPr="00081551" w:rsidTr="000F6849">
        <w:trPr>
          <w:trHeight w:val="255"/>
          <w:jc w:val="center"/>
        </w:trPr>
        <w:tc>
          <w:tcPr>
            <w:tcW w:w="1300" w:type="dxa"/>
            <w:tcBorders>
              <w:top w:val="single" w:sz="8" w:space="0" w:color="auto"/>
              <w:left w:val="single" w:sz="8" w:space="0" w:color="auto"/>
              <w:bottom w:val="single" w:sz="8" w:space="0" w:color="auto"/>
              <w:right w:val="nil"/>
            </w:tcBorders>
            <w:shd w:val="clear" w:color="auto" w:fill="auto"/>
            <w:noWrap/>
            <w:vAlign w:val="bottom"/>
            <w:hideMark/>
          </w:tcPr>
          <w:p w:rsidR="005B202F" w:rsidRPr="00081551" w:rsidRDefault="005B202F" w:rsidP="000F6849">
            <w:pPr>
              <w:overflowPunct/>
              <w:autoSpaceDE/>
              <w:autoSpaceDN/>
              <w:adjustRightInd/>
              <w:textAlignment w:val="auto"/>
              <w:rPr>
                <w:b/>
                <w:bCs/>
                <w:color w:val="000000"/>
                <w:sz w:val="18"/>
                <w:szCs w:val="18"/>
                <w:lang w:eastAsia="zh-CN"/>
              </w:rPr>
            </w:pPr>
            <w:r w:rsidRPr="00081551">
              <w:rPr>
                <w:b/>
                <w:bCs/>
                <w:color w:val="000000"/>
                <w:sz w:val="18"/>
                <w:szCs w:val="18"/>
                <w:lang w:eastAsia="zh-CN"/>
              </w:rPr>
              <w:t>Overall</w:t>
            </w:r>
          </w:p>
        </w:tc>
        <w:tc>
          <w:tcPr>
            <w:tcW w:w="1060" w:type="dxa"/>
            <w:tcBorders>
              <w:top w:val="nil"/>
              <w:left w:val="single" w:sz="8" w:space="0" w:color="auto"/>
              <w:bottom w:val="single" w:sz="8" w:space="0" w:color="auto"/>
              <w:right w:val="nil"/>
            </w:tcBorders>
            <w:shd w:val="clear" w:color="auto" w:fill="auto"/>
            <w:noWrap/>
            <w:vAlign w:val="bottom"/>
            <w:hideMark/>
          </w:tcPr>
          <w:p w:rsidR="005B202F" w:rsidRPr="00081551" w:rsidRDefault="005B202F" w:rsidP="000F6849">
            <w:pPr>
              <w:overflowPunct/>
              <w:autoSpaceDE/>
              <w:autoSpaceDN/>
              <w:adjustRightInd/>
              <w:jc w:val="center"/>
              <w:textAlignment w:val="auto"/>
              <w:rPr>
                <w:color w:val="000000"/>
                <w:sz w:val="18"/>
                <w:szCs w:val="18"/>
                <w:lang w:eastAsia="zh-CN"/>
              </w:rPr>
            </w:pPr>
            <w:r w:rsidRPr="00081551">
              <w:rPr>
                <w:color w:val="000000"/>
                <w:sz w:val="18"/>
                <w:szCs w:val="18"/>
                <w:lang w:eastAsia="zh-CN"/>
              </w:rPr>
              <w:t>-25.6%</w:t>
            </w:r>
          </w:p>
        </w:tc>
        <w:tc>
          <w:tcPr>
            <w:tcW w:w="1060" w:type="dxa"/>
            <w:tcBorders>
              <w:top w:val="nil"/>
              <w:left w:val="nil"/>
              <w:bottom w:val="single" w:sz="8" w:space="0" w:color="auto"/>
              <w:right w:val="nil"/>
            </w:tcBorders>
            <w:shd w:val="clear" w:color="auto" w:fill="auto"/>
            <w:noWrap/>
            <w:vAlign w:val="bottom"/>
            <w:hideMark/>
          </w:tcPr>
          <w:p w:rsidR="005B202F" w:rsidRPr="00081551" w:rsidRDefault="005B202F" w:rsidP="000F6849">
            <w:pPr>
              <w:overflowPunct/>
              <w:autoSpaceDE/>
              <w:autoSpaceDN/>
              <w:adjustRightInd/>
              <w:jc w:val="center"/>
              <w:textAlignment w:val="auto"/>
              <w:rPr>
                <w:color w:val="000000"/>
                <w:sz w:val="18"/>
                <w:szCs w:val="18"/>
                <w:lang w:eastAsia="zh-CN"/>
              </w:rPr>
            </w:pPr>
            <w:r w:rsidRPr="00081551">
              <w:rPr>
                <w:color w:val="000000"/>
                <w:sz w:val="18"/>
                <w:szCs w:val="18"/>
                <w:lang w:eastAsia="zh-CN"/>
              </w:rPr>
              <w:t>-22.8%</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081551" w:rsidRDefault="005B202F" w:rsidP="000F6849">
            <w:pPr>
              <w:overflowPunct/>
              <w:autoSpaceDE/>
              <w:autoSpaceDN/>
              <w:adjustRightInd/>
              <w:jc w:val="center"/>
              <w:textAlignment w:val="auto"/>
              <w:rPr>
                <w:color w:val="000000"/>
                <w:sz w:val="18"/>
                <w:szCs w:val="18"/>
                <w:lang w:eastAsia="zh-CN"/>
              </w:rPr>
            </w:pPr>
            <w:r w:rsidRPr="00081551">
              <w:rPr>
                <w:color w:val="000000"/>
                <w:sz w:val="18"/>
                <w:szCs w:val="18"/>
                <w:lang w:eastAsia="zh-CN"/>
              </w:rPr>
              <w:t>-23.3%</w:t>
            </w:r>
          </w:p>
        </w:tc>
        <w:tc>
          <w:tcPr>
            <w:tcW w:w="1060" w:type="dxa"/>
            <w:tcBorders>
              <w:top w:val="nil"/>
              <w:left w:val="nil"/>
              <w:bottom w:val="single" w:sz="8" w:space="0" w:color="auto"/>
              <w:right w:val="nil"/>
            </w:tcBorders>
            <w:shd w:val="clear" w:color="auto" w:fill="auto"/>
            <w:noWrap/>
            <w:vAlign w:val="bottom"/>
            <w:hideMark/>
          </w:tcPr>
          <w:p w:rsidR="005B202F" w:rsidRPr="00081551" w:rsidRDefault="005B202F" w:rsidP="000F6849">
            <w:pPr>
              <w:overflowPunct/>
              <w:autoSpaceDE/>
              <w:autoSpaceDN/>
              <w:adjustRightInd/>
              <w:jc w:val="center"/>
              <w:textAlignment w:val="auto"/>
              <w:rPr>
                <w:color w:val="000000"/>
                <w:sz w:val="18"/>
                <w:szCs w:val="18"/>
                <w:lang w:eastAsia="zh-CN"/>
              </w:rPr>
            </w:pPr>
            <w:r w:rsidRPr="00081551">
              <w:rPr>
                <w:color w:val="000000"/>
                <w:sz w:val="18"/>
                <w:szCs w:val="18"/>
                <w:lang w:eastAsia="zh-CN"/>
              </w:rPr>
              <w:t>-33.5%</w:t>
            </w:r>
          </w:p>
        </w:tc>
        <w:tc>
          <w:tcPr>
            <w:tcW w:w="1060" w:type="dxa"/>
            <w:tcBorders>
              <w:top w:val="nil"/>
              <w:left w:val="nil"/>
              <w:bottom w:val="single" w:sz="8" w:space="0" w:color="auto"/>
              <w:right w:val="nil"/>
            </w:tcBorders>
            <w:shd w:val="clear" w:color="auto" w:fill="auto"/>
            <w:noWrap/>
            <w:vAlign w:val="bottom"/>
            <w:hideMark/>
          </w:tcPr>
          <w:p w:rsidR="005B202F" w:rsidRPr="00081551" w:rsidRDefault="005B202F" w:rsidP="000F6849">
            <w:pPr>
              <w:overflowPunct/>
              <w:autoSpaceDE/>
              <w:autoSpaceDN/>
              <w:adjustRightInd/>
              <w:jc w:val="center"/>
              <w:textAlignment w:val="auto"/>
              <w:rPr>
                <w:color w:val="000000"/>
                <w:sz w:val="18"/>
                <w:szCs w:val="18"/>
                <w:lang w:eastAsia="zh-CN"/>
              </w:rPr>
            </w:pPr>
            <w:r w:rsidRPr="00081551">
              <w:rPr>
                <w:color w:val="000000"/>
                <w:sz w:val="18"/>
                <w:szCs w:val="18"/>
                <w:lang w:eastAsia="zh-CN"/>
              </w:rPr>
              <w:t>-30.9%</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081551" w:rsidRDefault="005B202F" w:rsidP="000F6849">
            <w:pPr>
              <w:overflowPunct/>
              <w:autoSpaceDE/>
              <w:autoSpaceDN/>
              <w:adjustRightInd/>
              <w:jc w:val="center"/>
              <w:textAlignment w:val="auto"/>
              <w:rPr>
                <w:color w:val="000000"/>
                <w:sz w:val="18"/>
                <w:szCs w:val="18"/>
                <w:lang w:eastAsia="zh-CN"/>
              </w:rPr>
            </w:pPr>
            <w:r w:rsidRPr="00081551">
              <w:rPr>
                <w:color w:val="000000"/>
                <w:sz w:val="18"/>
                <w:szCs w:val="18"/>
                <w:lang w:eastAsia="zh-CN"/>
              </w:rPr>
              <w:t>-31.2%</w:t>
            </w:r>
          </w:p>
        </w:tc>
      </w:tr>
      <w:tr w:rsidR="005B202F" w:rsidRPr="00081551" w:rsidTr="000F6849">
        <w:trPr>
          <w:trHeight w:val="255"/>
          <w:jc w:val="center"/>
        </w:trPr>
        <w:tc>
          <w:tcPr>
            <w:tcW w:w="1300" w:type="dxa"/>
            <w:tcBorders>
              <w:top w:val="nil"/>
              <w:left w:val="nil"/>
              <w:bottom w:val="nil"/>
              <w:right w:val="nil"/>
            </w:tcBorders>
            <w:shd w:val="clear" w:color="auto" w:fill="auto"/>
            <w:noWrap/>
            <w:vAlign w:val="bottom"/>
            <w:hideMark/>
          </w:tcPr>
          <w:p w:rsidR="005B202F" w:rsidRPr="00081551"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081551"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081551"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081551"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081551"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081551"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081551" w:rsidRDefault="005B202F" w:rsidP="000F6849">
            <w:pPr>
              <w:overflowPunct/>
              <w:autoSpaceDE/>
              <w:autoSpaceDN/>
              <w:adjustRightInd/>
              <w:textAlignment w:val="auto"/>
              <w:rPr>
                <w:color w:val="000000"/>
                <w:sz w:val="18"/>
                <w:szCs w:val="18"/>
                <w:lang w:eastAsia="zh-CN"/>
              </w:rPr>
            </w:pPr>
          </w:p>
        </w:tc>
      </w:tr>
      <w:tr w:rsidR="005B202F" w:rsidRPr="00081551" w:rsidTr="000F6849">
        <w:trPr>
          <w:trHeight w:val="240"/>
          <w:jc w:val="center"/>
        </w:trPr>
        <w:tc>
          <w:tcPr>
            <w:tcW w:w="1300" w:type="dxa"/>
            <w:tcBorders>
              <w:top w:val="nil"/>
              <w:left w:val="nil"/>
              <w:bottom w:val="nil"/>
              <w:right w:val="nil"/>
            </w:tcBorders>
            <w:shd w:val="clear" w:color="auto" w:fill="auto"/>
            <w:noWrap/>
            <w:vAlign w:val="bottom"/>
            <w:hideMark/>
          </w:tcPr>
          <w:p w:rsidR="005B202F" w:rsidRPr="00081551" w:rsidRDefault="005B202F" w:rsidP="000F6849">
            <w:pPr>
              <w:overflowPunct/>
              <w:autoSpaceDE/>
              <w:autoSpaceDN/>
              <w:adjustRightInd/>
              <w:textAlignment w:val="auto"/>
              <w:rPr>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B202F" w:rsidRPr="00081551" w:rsidRDefault="005B202F" w:rsidP="000F6849">
            <w:pPr>
              <w:overflowPunct/>
              <w:autoSpaceDE/>
              <w:autoSpaceDN/>
              <w:adjustRightInd/>
              <w:jc w:val="center"/>
              <w:textAlignment w:val="auto"/>
              <w:rPr>
                <w:b/>
                <w:bCs/>
                <w:color w:val="000000"/>
                <w:sz w:val="18"/>
                <w:szCs w:val="18"/>
                <w:lang w:eastAsia="zh-CN"/>
              </w:rPr>
            </w:pPr>
            <w:r w:rsidRPr="00081551">
              <w:rPr>
                <w:b/>
                <w:bCs/>
                <w:color w:val="000000"/>
                <w:sz w:val="18"/>
                <w:szCs w:val="18"/>
                <w:lang w:eastAsia="zh-CN"/>
              </w:rPr>
              <w:t>Random Access  HEVC 2x</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5B202F" w:rsidRPr="00081551" w:rsidRDefault="005B202F" w:rsidP="000F6849">
            <w:pPr>
              <w:overflowPunct/>
              <w:autoSpaceDE/>
              <w:autoSpaceDN/>
              <w:adjustRightInd/>
              <w:jc w:val="center"/>
              <w:textAlignment w:val="auto"/>
              <w:rPr>
                <w:b/>
                <w:bCs/>
                <w:color w:val="000000"/>
                <w:sz w:val="18"/>
                <w:szCs w:val="18"/>
                <w:lang w:eastAsia="zh-CN"/>
              </w:rPr>
            </w:pPr>
            <w:r w:rsidRPr="00081551">
              <w:rPr>
                <w:b/>
                <w:bCs/>
                <w:color w:val="000000"/>
                <w:sz w:val="18"/>
                <w:szCs w:val="18"/>
                <w:lang w:eastAsia="zh-CN"/>
              </w:rPr>
              <w:t>Random Access HEVC 1.5x</w:t>
            </w:r>
          </w:p>
        </w:tc>
      </w:tr>
      <w:tr w:rsidR="005B202F" w:rsidRPr="00081551" w:rsidTr="000F6849">
        <w:trPr>
          <w:trHeight w:val="255"/>
          <w:jc w:val="center"/>
        </w:trPr>
        <w:tc>
          <w:tcPr>
            <w:tcW w:w="1300" w:type="dxa"/>
            <w:tcBorders>
              <w:top w:val="nil"/>
              <w:left w:val="nil"/>
              <w:bottom w:val="nil"/>
              <w:right w:val="nil"/>
            </w:tcBorders>
            <w:shd w:val="clear" w:color="auto" w:fill="auto"/>
            <w:noWrap/>
            <w:vAlign w:val="bottom"/>
            <w:hideMark/>
          </w:tcPr>
          <w:p w:rsidR="005B202F" w:rsidRPr="00081551" w:rsidRDefault="005B202F" w:rsidP="000F6849">
            <w:pPr>
              <w:overflowPunct/>
              <w:autoSpaceDE/>
              <w:autoSpaceDN/>
              <w:adjustRightInd/>
              <w:textAlignment w:val="auto"/>
              <w:rPr>
                <w:color w:val="000000"/>
                <w:sz w:val="18"/>
                <w:szCs w:val="18"/>
                <w:lang w:eastAsia="zh-CN"/>
              </w:rPr>
            </w:pPr>
          </w:p>
        </w:tc>
        <w:tc>
          <w:tcPr>
            <w:tcW w:w="1060" w:type="dxa"/>
            <w:tcBorders>
              <w:top w:val="nil"/>
              <w:left w:val="single" w:sz="8" w:space="0" w:color="auto"/>
              <w:bottom w:val="nil"/>
              <w:right w:val="nil"/>
            </w:tcBorders>
            <w:shd w:val="clear" w:color="auto" w:fill="auto"/>
            <w:noWrap/>
            <w:vAlign w:val="bottom"/>
            <w:hideMark/>
          </w:tcPr>
          <w:p w:rsidR="005B202F" w:rsidRPr="00081551" w:rsidRDefault="005B202F" w:rsidP="000F6849">
            <w:pPr>
              <w:overflowPunct/>
              <w:autoSpaceDE/>
              <w:autoSpaceDN/>
              <w:adjustRightInd/>
              <w:jc w:val="center"/>
              <w:textAlignment w:val="auto"/>
              <w:rPr>
                <w:color w:val="000000"/>
                <w:sz w:val="18"/>
                <w:szCs w:val="18"/>
                <w:lang w:eastAsia="zh-CN"/>
              </w:rPr>
            </w:pPr>
            <w:r w:rsidRPr="00081551">
              <w:rPr>
                <w:color w:val="000000"/>
                <w:sz w:val="18"/>
                <w:szCs w:val="18"/>
                <w:lang w:eastAsia="zh-CN"/>
              </w:rPr>
              <w:t>Y</w:t>
            </w:r>
          </w:p>
        </w:tc>
        <w:tc>
          <w:tcPr>
            <w:tcW w:w="1060" w:type="dxa"/>
            <w:tcBorders>
              <w:top w:val="nil"/>
              <w:left w:val="nil"/>
              <w:bottom w:val="nil"/>
              <w:right w:val="nil"/>
            </w:tcBorders>
            <w:shd w:val="clear" w:color="auto" w:fill="auto"/>
            <w:noWrap/>
            <w:vAlign w:val="bottom"/>
            <w:hideMark/>
          </w:tcPr>
          <w:p w:rsidR="005B202F" w:rsidRPr="00081551" w:rsidRDefault="005B202F" w:rsidP="000F6849">
            <w:pPr>
              <w:overflowPunct/>
              <w:autoSpaceDE/>
              <w:autoSpaceDN/>
              <w:adjustRightInd/>
              <w:jc w:val="center"/>
              <w:textAlignment w:val="auto"/>
              <w:rPr>
                <w:color w:val="000000"/>
                <w:sz w:val="18"/>
                <w:szCs w:val="18"/>
                <w:lang w:eastAsia="zh-CN"/>
              </w:rPr>
            </w:pPr>
            <w:r w:rsidRPr="00081551">
              <w:rPr>
                <w:color w:val="000000"/>
                <w:sz w:val="18"/>
                <w:szCs w:val="18"/>
                <w:lang w:eastAsia="zh-CN"/>
              </w:rPr>
              <w:t>U</w:t>
            </w:r>
          </w:p>
        </w:tc>
        <w:tc>
          <w:tcPr>
            <w:tcW w:w="1060" w:type="dxa"/>
            <w:tcBorders>
              <w:top w:val="nil"/>
              <w:left w:val="nil"/>
              <w:bottom w:val="nil"/>
              <w:right w:val="single" w:sz="8" w:space="0" w:color="auto"/>
            </w:tcBorders>
            <w:shd w:val="clear" w:color="auto" w:fill="auto"/>
            <w:noWrap/>
            <w:vAlign w:val="bottom"/>
            <w:hideMark/>
          </w:tcPr>
          <w:p w:rsidR="005B202F" w:rsidRPr="00081551" w:rsidRDefault="005B202F" w:rsidP="000F6849">
            <w:pPr>
              <w:overflowPunct/>
              <w:autoSpaceDE/>
              <w:autoSpaceDN/>
              <w:adjustRightInd/>
              <w:jc w:val="center"/>
              <w:textAlignment w:val="auto"/>
              <w:rPr>
                <w:color w:val="000000"/>
                <w:sz w:val="18"/>
                <w:szCs w:val="18"/>
                <w:lang w:eastAsia="zh-CN"/>
              </w:rPr>
            </w:pPr>
            <w:r w:rsidRPr="00081551">
              <w:rPr>
                <w:color w:val="000000"/>
                <w:sz w:val="18"/>
                <w:szCs w:val="18"/>
                <w:lang w:eastAsia="zh-CN"/>
              </w:rPr>
              <w:t>V</w:t>
            </w:r>
          </w:p>
        </w:tc>
        <w:tc>
          <w:tcPr>
            <w:tcW w:w="1060" w:type="dxa"/>
            <w:tcBorders>
              <w:top w:val="nil"/>
              <w:left w:val="nil"/>
              <w:bottom w:val="nil"/>
              <w:right w:val="nil"/>
            </w:tcBorders>
            <w:shd w:val="clear" w:color="auto" w:fill="auto"/>
            <w:noWrap/>
            <w:vAlign w:val="bottom"/>
            <w:hideMark/>
          </w:tcPr>
          <w:p w:rsidR="005B202F" w:rsidRPr="00081551" w:rsidRDefault="005B202F" w:rsidP="000F6849">
            <w:pPr>
              <w:overflowPunct/>
              <w:autoSpaceDE/>
              <w:autoSpaceDN/>
              <w:adjustRightInd/>
              <w:jc w:val="center"/>
              <w:textAlignment w:val="auto"/>
              <w:rPr>
                <w:color w:val="000000"/>
                <w:sz w:val="18"/>
                <w:szCs w:val="18"/>
                <w:lang w:eastAsia="zh-CN"/>
              </w:rPr>
            </w:pPr>
            <w:r w:rsidRPr="00081551">
              <w:rPr>
                <w:color w:val="000000"/>
                <w:sz w:val="18"/>
                <w:szCs w:val="18"/>
                <w:lang w:eastAsia="zh-CN"/>
              </w:rPr>
              <w:t>Y</w:t>
            </w:r>
          </w:p>
        </w:tc>
        <w:tc>
          <w:tcPr>
            <w:tcW w:w="1060" w:type="dxa"/>
            <w:tcBorders>
              <w:top w:val="nil"/>
              <w:left w:val="nil"/>
              <w:bottom w:val="nil"/>
              <w:right w:val="nil"/>
            </w:tcBorders>
            <w:shd w:val="clear" w:color="auto" w:fill="auto"/>
            <w:noWrap/>
            <w:vAlign w:val="bottom"/>
            <w:hideMark/>
          </w:tcPr>
          <w:p w:rsidR="005B202F" w:rsidRPr="00081551" w:rsidRDefault="005B202F" w:rsidP="000F6849">
            <w:pPr>
              <w:overflowPunct/>
              <w:autoSpaceDE/>
              <w:autoSpaceDN/>
              <w:adjustRightInd/>
              <w:jc w:val="center"/>
              <w:textAlignment w:val="auto"/>
              <w:rPr>
                <w:color w:val="000000"/>
                <w:sz w:val="18"/>
                <w:szCs w:val="18"/>
                <w:lang w:eastAsia="zh-CN"/>
              </w:rPr>
            </w:pPr>
            <w:r w:rsidRPr="00081551">
              <w:rPr>
                <w:color w:val="000000"/>
                <w:sz w:val="18"/>
                <w:szCs w:val="18"/>
                <w:lang w:eastAsia="zh-CN"/>
              </w:rPr>
              <w:t>U</w:t>
            </w:r>
          </w:p>
        </w:tc>
        <w:tc>
          <w:tcPr>
            <w:tcW w:w="1060" w:type="dxa"/>
            <w:tcBorders>
              <w:top w:val="nil"/>
              <w:left w:val="nil"/>
              <w:bottom w:val="nil"/>
              <w:right w:val="single" w:sz="8" w:space="0" w:color="auto"/>
            </w:tcBorders>
            <w:shd w:val="clear" w:color="auto" w:fill="auto"/>
            <w:noWrap/>
            <w:vAlign w:val="bottom"/>
            <w:hideMark/>
          </w:tcPr>
          <w:p w:rsidR="005B202F" w:rsidRPr="00081551" w:rsidRDefault="005B202F" w:rsidP="000F6849">
            <w:pPr>
              <w:overflowPunct/>
              <w:autoSpaceDE/>
              <w:autoSpaceDN/>
              <w:adjustRightInd/>
              <w:jc w:val="center"/>
              <w:textAlignment w:val="auto"/>
              <w:rPr>
                <w:color w:val="000000"/>
                <w:sz w:val="18"/>
                <w:szCs w:val="18"/>
                <w:lang w:eastAsia="zh-CN"/>
              </w:rPr>
            </w:pPr>
            <w:r w:rsidRPr="00081551">
              <w:rPr>
                <w:color w:val="000000"/>
                <w:sz w:val="18"/>
                <w:szCs w:val="18"/>
                <w:lang w:eastAsia="zh-CN"/>
              </w:rPr>
              <w:t>V</w:t>
            </w:r>
          </w:p>
        </w:tc>
      </w:tr>
      <w:tr w:rsidR="005B202F" w:rsidRPr="00081551" w:rsidTr="000F6849">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B202F" w:rsidRPr="00081551" w:rsidRDefault="005B202F" w:rsidP="000F6849">
            <w:pPr>
              <w:overflowPunct/>
              <w:autoSpaceDE/>
              <w:autoSpaceDN/>
              <w:adjustRightInd/>
              <w:textAlignment w:val="auto"/>
              <w:rPr>
                <w:color w:val="000000"/>
                <w:sz w:val="18"/>
                <w:szCs w:val="18"/>
                <w:lang w:eastAsia="zh-CN"/>
              </w:rPr>
            </w:pPr>
            <w:r w:rsidRPr="00081551">
              <w:rPr>
                <w:color w:val="000000"/>
                <w:sz w:val="18"/>
                <w:szCs w:val="18"/>
                <w:lang w:eastAsia="zh-CN"/>
              </w:rPr>
              <w:t>Class A+</w:t>
            </w:r>
          </w:p>
        </w:tc>
        <w:tc>
          <w:tcPr>
            <w:tcW w:w="1060" w:type="dxa"/>
            <w:tcBorders>
              <w:top w:val="single" w:sz="8" w:space="0" w:color="auto"/>
              <w:left w:val="nil"/>
              <w:bottom w:val="nil"/>
              <w:right w:val="nil"/>
            </w:tcBorders>
            <w:shd w:val="clear" w:color="auto" w:fill="auto"/>
            <w:noWrap/>
            <w:vAlign w:val="bottom"/>
            <w:hideMark/>
          </w:tcPr>
          <w:p w:rsidR="005B202F" w:rsidRPr="00081551" w:rsidRDefault="005B202F" w:rsidP="000F6849">
            <w:pPr>
              <w:overflowPunct/>
              <w:autoSpaceDE/>
              <w:autoSpaceDN/>
              <w:adjustRightInd/>
              <w:jc w:val="center"/>
              <w:textAlignment w:val="auto"/>
              <w:rPr>
                <w:color w:val="000000"/>
                <w:sz w:val="18"/>
                <w:szCs w:val="18"/>
                <w:lang w:eastAsia="zh-CN"/>
              </w:rPr>
            </w:pPr>
            <w:r w:rsidRPr="00081551">
              <w:rPr>
                <w:color w:val="000000"/>
                <w:sz w:val="18"/>
                <w:szCs w:val="18"/>
                <w:lang w:eastAsia="zh-CN"/>
              </w:rPr>
              <w:t>-24.8%</w:t>
            </w:r>
          </w:p>
        </w:tc>
        <w:tc>
          <w:tcPr>
            <w:tcW w:w="1060" w:type="dxa"/>
            <w:tcBorders>
              <w:top w:val="single" w:sz="8" w:space="0" w:color="auto"/>
              <w:left w:val="nil"/>
              <w:bottom w:val="nil"/>
              <w:right w:val="nil"/>
            </w:tcBorders>
            <w:shd w:val="clear" w:color="auto" w:fill="auto"/>
            <w:noWrap/>
            <w:vAlign w:val="bottom"/>
            <w:hideMark/>
          </w:tcPr>
          <w:p w:rsidR="005B202F" w:rsidRPr="00081551" w:rsidRDefault="005B202F" w:rsidP="000F6849">
            <w:pPr>
              <w:overflowPunct/>
              <w:autoSpaceDE/>
              <w:autoSpaceDN/>
              <w:adjustRightInd/>
              <w:jc w:val="center"/>
              <w:textAlignment w:val="auto"/>
              <w:rPr>
                <w:color w:val="000000"/>
                <w:sz w:val="18"/>
                <w:szCs w:val="18"/>
                <w:lang w:eastAsia="zh-CN"/>
              </w:rPr>
            </w:pPr>
            <w:r w:rsidRPr="00081551">
              <w:rPr>
                <w:color w:val="000000"/>
                <w:sz w:val="18"/>
                <w:szCs w:val="18"/>
                <w:lang w:eastAsia="zh-CN"/>
              </w:rPr>
              <w:t>-16.1%</w:t>
            </w:r>
          </w:p>
        </w:tc>
        <w:tc>
          <w:tcPr>
            <w:tcW w:w="1060" w:type="dxa"/>
            <w:tcBorders>
              <w:top w:val="single" w:sz="8" w:space="0" w:color="auto"/>
              <w:left w:val="nil"/>
              <w:bottom w:val="nil"/>
              <w:right w:val="single" w:sz="8" w:space="0" w:color="auto"/>
            </w:tcBorders>
            <w:shd w:val="clear" w:color="auto" w:fill="auto"/>
            <w:noWrap/>
            <w:vAlign w:val="bottom"/>
            <w:hideMark/>
          </w:tcPr>
          <w:p w:rsidR="005B202F" w:rsidRPr="00081551" w:rsidRDefault="005B202F" w:rsidP="000F6849">
            <w:pPr>
              <w:overflowPunct/>
              <w:autoSpaceDE/>
              <w:autoSpaceDN/>
              <w:adjustRightInd/>
              <w:jc w:val="center"/>
              <w:textAlignment w:val="auto"/>
              <w:rPr>
                <w:color w:val="000000"/>
                <w:sz w:val="18"/>
                <w:szCs w:val="18"/>
                <w:lang w:eastAsia="zh-CN"/>
              </w:rPr>
            </w:pPr>
            <w:r w:rsidRPr="00081551">
              <w:rPr>
                <w:color w:val="000000"/>
                <w:sz w:val="18"/>
                <w:szCs w:val="18"/>
                <w:lang w:eastAsia="zh-CN"/>
              </w:rPr>
              <w:t>-17.5%</w:t>
            </w:r>
          </w:p>
        </w:tc>
        <w:tc>
          <w:tcPr>
            <w:tcW w:w="1060" w:type="dxa"/>
            <w:tcBorders>
              <w:top w:val="single" w:sz="8" w:space="0" w:color="auto"/>
              <w:left w:val="nil"/>
              <w:bottom w:val="nil"/>
              <w:right w:val="nil"/>
            </w:tcBorders>
            <w:shd w:val="clear" w:color="auto" w:fill="auto"/>
            <w:noWrap/>
            <w:vAlign w:val="bottom"/>
            <w:hideMark/>
          </w:tcPr>
          <w:p w:rsidR="005B202F" w:rsidRPr="00081551" w:rsidRDefault="005B202F" w:rsidP="000F6849">
            <w:pPr>
              <w:overflowPunct/>
              <w:autoSpaceDE/>
              <w:autoSpaceDN/>
              <w:adjustRightInd/>
              <w:jc w:val="center"/>
              <w:textAlignment w:val="auto"/>
              <w:rPr>
                <w:color w:val="000000"/>
                <w:sz w:val="18"/>
                <w:szCs w:val="18"/>
                <w:lang w:eastAsia="zh-CN"/>
              </w:rPr>
            </w:pPr>
            <w:r w:rsidRPr="00081551">
              <w:rPr>
                <w:color w:val="000000"/>
                <w:sz w:val="18"/>
                <w:szCs w:val="18"/>
                <w:lang w:eastAsia="zh-CN"/>
              </w:rPr>
              <w:t> </w:t>
            </w:r>
          </w:p>
        </w:tc>
        <w:tc>
          <w:tcPr>
            <w:tcW w:w="1060" w:type="dxa"/>
            <w:tcBorders>
              <w:top w:val="single" w:sz="8" w:space="0" w:color="auto"/>
              <w:left w:val="nil"/>
              <w:bottom w:val="nil"/>
              <w:right w:val="nil"/>
            </w:tcBorders>
            <w:shd w:val="clear" w:color="auto" w:fill="auto"/>
            <w:noWrap/>
            <w:vAlign w:val="bottom"/>
            <w:hideMark/>
          </w:tcPr>
          <w:p w:rsidR="005B202F" w:rsidRPr="00081551" w:rsidRDefault="005B202F" w:rsidP="000F6849">
            <w:pPr>
              <w:overflowPunct/>
              <w:autoSpaceDE/>
              <w:autoSpaceDN/>
              <w:adjustRightInd/>
              <w:jc w:val="center"/>
              <w:textAlignment w:val="auto"/>
              <w:rPr>
                <w:color w:val="000000"/>
                <w:sz w:val="18"/>
                <w:szCs w:val="18"/>
                <w:lang w:eastAsia="zh-CN"/>
              </w:rPr>
            </w:pPr>
            <w:r w:rsidRPr="00081551">
              <w:rPr>
                <w:color w:val="000000"/>
                <w:sz w:val="18"/>
                <w:szCs w:val="18"/>
                <w:lang w:eastAsia="zh-CN"/>
              </w:rPr>
              <w:t> </w:t>
            </w:r>
          </w:p>
        </w:tc>
        <w:tc>
          <w:tcPr>
            <w:tcW w:w="1060" w:type="dxa"/>
            <w:tcBorders>
              <w:top w:val="single" w:sz="8" w:space="0" w:color="auto"/>
              <w:left w:val="nil"/>
              <w:bottom w:val="nil"/>
              <w:right w:val="single" w:sz="8" w:space="0" w:color="auto"/>
            </w:tcBorders>
            <w:shd w:val="clear" w:color="auto" w:fill="auto"/>
            <w:noWrap/>
            <w:vAlign w:val="bottom"/>
            <w:hideMark/>
          </w:tcPr>
          <w:p w:rsidR="005B202F" w:rsidRPr="00081551" w:rsidRDefault="005B202F" w:rsidP="000F6849">
            <w:pPr>
              <w:overflowPunct/>
              <w:autoSpaceDE/>
              <w:autoSpaceDN/>
              <w:adjustRightInd/>
              <w:jc w:val="center"/>
              <w:textAlignment w:val="auto"/>
              <w:rPr>
                <w:color w:val="000000"/>
                <w:sz w:val="18"/>
                <w:szCs w:val="18"/>
                <w:lang w:eastAsia="zh-CN"/>
              </w:rPr>
            </w:pPr>
            <w:r w:rsidRPr="00081551">
              <w:rPr>
                <w:color w:val="000000"/>
                <w:sz w:val="18"/>
                <w:szCs w:val="18"/>
                <w:lang w:eastAsia="zh-CN"/>
              </w:rPr>
              <w:t> </w:t>
            </w:r>
          </w:p>
        </w:tc>
      </w:tr>
      <w:tr w:rsidR="005B202F" w:rsidRPr="00081551" w:rsidTr="000F6849">
        <w:trPr>
          <w:trHeight w:val="255"/>
          <w:jc w:val="center"/>
        </w:trPr>
        <w:tc>
          <w:tcPr>
            <w:tcW w:w="1300" w:type="dxa"/>
            <w:tcBorders>
              <w:top w:val="nil"/>
              <w:left w:val="single" w:sz="8" w:space="0" w:color="auto"/>
              <w:bottom w:val="nil"/>
              <w:right w:val="single" w:sz="8" w:space="0" w:color="auto"/>
            </w:tcBorders>
            <w:shd w:val="clear" w:color="auto" w:fill="auto"/>
            <w:noWrap/>
            <w:vAlign w:val="bottom"/>
            <w:hideMark/>
          </w:tcPr>
          <w:p w:rsidR="005B202F" w:rsidRPr="00081551" w:rsidRDefault="005B202F" w:rsidP="000F6849">
            <w:pPr>
              <w:overflowPunct/>
              <w:autoSpaceDE/>
              <w:autoSpaceDN/>
              <w:adjustRightInd/>
              <w:textAlignment w:val="auto"/>
              <w:rPr>
                <w:color w:val="000000"/>
                <w:sz w:val="18"/>
                <w:szCs w:val="18"/>
                <w:lang w:eastAsia="zh-CN"/>
              </w:rPr>
            </w:pPr>
            <w:r w:rsidRPr="00081551">
              <w:rPr>
                <w:color w:val="000000"/>
                <w:sz w:val="18"/>
                <w:szCs w:val="18"/>
                <w:lang w:eastAsia="zh-CN"/>
              </w:rPr>
              <w:t>Class B</w:t>
            </w:r>
          </w:p>
        </w:tc>
        <w:tc>
          <w:tcPr>
            <w:tcW w:w="1060" w:type="dxa"/>
            <w:tcBorders>
              <w:top w:val="nil"/>
              <w:left w:val="nil"/>
              <w:bottom w:val="single" w:sz="8" w:space="0" w:color="auto"/>
              <w:right w:val="nil"/>
            </w:tcBorders>
            <w:shd w:val="clear" w:color="auto" w:fill="auto"/>
            <w:noWrap/>
            <w:vAlign w:val="bottom"/>
            <w:hideMark/>
          </w:tcPr>
          <w:p w:rsidR="005B202F" w:rsidRPr="00081551" w:rsidRDefault="005B202F" w:rsidP="000F6849">
            <w:pPr>
              <w:overflowPunct/>
              <w:autoSpaceDE/>
              <w:autoSpaceDN/>
              <w:adjustRightInd/>
              <w:jc w:val="center"/>
              <w:textAlignment w:val="auto"/>
              <w:rPr>
                <w:color w:val="000000"/>
                <w:sz w:val="18"/>
                <w:szCs w:val="18"/>
                <w:lang w:eastAsia="zh-CN"/>
              </w:rPr>
            </w:pPr>
            <w:r w:rsidRPr="00081551">
              <w:rPr>
                <w:color w:val="000000"/>
                <w:sz w:val="18"/>
                <w:szCs w:val="18"/>
                <w:lang w:eastAsia="zh-CN"/>
              </w:rPr>
              <w:t>-21.3%</w:t>
            </w:r>
          </w:p>
        </w:tc>
        <w:tc>
          <w:tcPr>
            <w:tcW w:w="1060" w:type="dxa"/>
            <w:tcBorders>
              <w:top w:val="nil"/>
              <w:left w:val="nil"/>
              <w:bottom w:val="single" w:sz="8" w:space="0" w:color="auto"/>
              <w:right w:val="nil"/>
            </w:tcBorders>
            <w:shd w:val="clear" w:color="auto" w:fill="auto"/>
            <w:noWrap/>
            <w:vAlign w:val="bottom"/>
            <w:hideMark/>
          </w:tcPr>
          <w:p w:rsidR="005B202F" w:rsidRPr="00081551" w:rsidRDefault="005B202F" w:rsidP="000F6849">
            <w:pPr>
              <w:overflowPunct/>
              <w:autoSpaceDE/>
              <w:autoSpaceDN/>
              <w:adjustRightInd/>
              <w:jc w:val="center"/>
              <w:textAlignment w:val="auto"/>
              <w:rPr>
                <w:color w:val="000000"/>
                <w:sz w:val="18"/>
                <w:szCs w:val="18"/>
                <w:lang w:eastAsia="zh-CN"/>
              </w:rPr>
            </w:pPr>
            <w:r w:rsidRPr="00081551">
              <w:rPr>
                <w:color w:val="000000"/>
                <w:sz w:val="18"/>
                <w:szCs w:val="18"/>
                <w:lang w:eastAsia="zh-CN"/>
              </w:rPr>
              <w:t>-15.4%</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081551" w:rsidRDefault="005B202F" w:rsidP="000F6849">
            <w:pPr>
              <w:overflowPunct/>
              <w:autoSpaceDE/>
              <w:autoSpaceDN/>
              <w:adjustRightInd/>
              <w:jc w:val="center"/>
              <w:textAlignment w:val="auto"/>
              <w:rPr>
                <w:color w:val="000000"/>
                <w:sz w:val="18"/>
                <w:szCs w:val="18"/>
                <w:lang w:eastAsia="zh-CN"/>
              </w:rPr>
            </w:pPr>
            <w:r w:rsidRPr="00081551">
              <w:rPr>
                <w:color w:val="000000"/>
                <w:sz w:val="18"/>
                <w:szCs w:val="18"/>
                <w:lang w:eastAsia="zh-CN"/>
              </w:rPr>
              <w:t>-15.3%</w:t>
            </w:r>
          </w:p>
        </w:tc>
        <w:tc>
          <w:tcPr>
            <w:tcW w:w="1060" w:type="dxa"/>
            <w:tcBorders>
              <w:top w:val="nil"/>
              <w:left w:val="nil"/>
              <w:bottom w:val="single" w:sz="8" w:space="0" w:color="auto"/>
              <w:right w:val="nil"/>
            </w:tcBorders>
            <w:shd w:val="clear" w:color="auto" w:fill="auto"/>
            <w:noWrap/>
            <w:vAlign w:val="bottom"/>
            <w:hideMark/>
          </w:tcPr>
          <w:p w:rsidR="005B202F" w:rsidRPr="00081551" w:rsidRDefault="005B202F" w:rsidP="000F6849">
            <w:pPr>
              <w:overflowPunct/>
              <w:autoSpaceDE/>
              <w:autoSpaceDN/>
              <w:adjustRightInd/>
              <w:jc w:val="center"/>
              <w:textAlignment w:val="auto"/>
              <w:rPr>
                <w:color w:val="000000"/>
                <w:sz w:val="18"/>
                <w:szCs w:val="18"/>
                <w:lang w:eastAsia="zh-CN"/>
              </w:rPr>
            </w:pPr>
            <w:r w:rsidRPr="00081551">
              <w:rPr>
                <w:color w:val="000000"/>
                <w:sz w:val="18"/>
                <w:szCs w:val="18"/>
                <w:lang w:eastAsia="zh-CN"/>
              </w:rPr>
              <w:t>-31.1%</w:t>
            </w:r>
          </w:p>
        </w:tc>
        <w:tc>
          <w:tcPr>
            <w:tcW w:w="1060" w:type="dxa"/>
            <w:tcBorders>
              <w:top w:val="nil"/>
              <w:left w:val="nil"/>
              <w:bottom w:val="single" w:sz="8" w:space="0" w:color="auto"/>
              <w:right w:val="nil"/>
            </w:tcBorders>
            <w:shd w:val="clear" w:color="auto" w:fill="auto"/>
            <w:noWrap/>
            <w:vAlign w:val="bottom"/>
            <w:hideMark/>
          </w:tcPr>
          <w:p w:rsidR="005B202F" w:rsidRPr="00081551" w:rsidRDefault="005B202F" w:rsidP="000F6849">
            <w:pPr>
              <w:overflowPunct/>
              <w:autoSpaceDE/>
              <w:autoSpaceDN/>
              <w:adjustRightInd/>
              <w:jc w:val="center"/>
              <w:textAlignment w:val="auto"/>
              <w:rPr>
                <w:color w:val="000000"/>
                <w:sz w:val="18"/>
                <w:szCs w:val="18"/>
                <w:lang w:eastAsia="zh-CN"/>
              </w:rPr>
            </w:pPr>
            <w:r w:rsidRPr="00081551">
              <w:rPr>
                <w:color w:val="000000"/>
                <w:sz w:val="18"/>
                <w:szCs w:val="18"/>
                <w:lang w:eastAsia="zh-CN"/>
              </w:rPr>
              <w:t>-23.9%</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081551" w:rsidRDefault="005B202F" w:rsidP="000F6849">
            <w:pPr>
              <w:overflowPunct/>
              <w:autoSpaceDE/>
              <w:autoSpaceDN/>
              <w:adjustRightInd/>
              <w:jc w:val="center"/>
              <w:textAlignment w:val="auto"/>
              <w:rPr>
                <w:color w:val="000000"/>
                <w:sz w:val="18"/>
                <w:szCs w:val="18"/>
                <w:lang w:eastAsia="zh-CN"/>
              </w:rPr>
            </w:pPr>
            <w:r w:rsidRPr="00081551">
              <w:rPr>
                <w:color w:val="000000"/>
                <w:sz w:val="18"/>
                <w:szCs w:val="18"/>
                <w:lang w:eastAsia="zh-CN"/>
              </w:rPr>
              <w:t>-24.1%</w:t>
            </w:r>
          </w:p>
        </w:tc>
      </w:tr>
      <w:tr w:rsidR="005B202F" w:rsidRPr="00081551" w:rsidTr="000F6849">
        <w:trPr>
          <w:trHeight w:val="255"/>
          <w:jc w:val="center"/>
        </w:trPr>
        <w:tc>
          <w:tcPr>
            <w:tcW w:w="13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5B202F" w:rsidRPr="00081551" w:rsidRDefault="005B202F" w:rsidP="000F6849">
            <w:pPr>
              <w:overflowPunct/>
              <w:autoSpaceDE/>
              <w:autoSpaceDN/>
              <w:adjustRightInd/>
              <w:textAlignment w:val="auto"/>
              <w:rPr>
                <w:b/>
                <w:bCs/>
                <w:color w:val="000000"/>
                <w:sz w:val="18"/>
                <w:szCs w:val="18"/>
                <w:lang w:eastAsia="zh-CN"/>
              </w:rPr>
            </w:pPr>
            <w:r w:rsidRPr="00081551">
              <w:rPr>
                <w:b/>
                <w:bCs/>
                <w:color w:val="000000"/>
                <w:sz w:val="18"/>
                <w:szCs w:val="18"/>
                <w:lang w:eastAsia="zh-CN"/>
              </w:rPr>
              <w:t>Overall</w:t>
            </w:r>
          </w:p>
        </w:tc>
        <w:tc>
          <w:tcPr>
            <w:tcW w:w="1060" w:type="dxa"/>
            <w:tcBorders>
              <w:top w:val="nil"/>
              <w:left w:val="nil"/>
              <w:bottom w:val="single" w:sz="8" w:space="0" w:color="auto"/>
              <w:right w:val="nil"/>
            </w:tcBorders>
            <w:shd w:val="clear" w:color="auto" w:fill="auto"/>
            <w:noWrap/>
            <w:vAlign w:val="bottom"/>
            <w:hideMark/>
          </w:tcPr>
          <w:p w:rsidR="005B202F" w:rsidRPr="00081551" w:rsidRDefault="005B202F" w:rsidP="000F6849">
            <w:pPr>
              <w:overflowPunct/>
              <w:autoSpaceDE/>
              <w:autoSpaceDN/>
              <w:adjustRightInd/>
              <w:jc w:val="center"/>
              <w:textAlignment w:val="auto"/>
              <w:rPr>
                <w:color w:val="000000"/>
                <w:sz w:val="18"/>
                <w:szCs w:val="18"/>
                <w:lang w:eastAsia="zh-CN"/>
              </w:rPr>
            </w:pPr>
            <w:r w:rsidRPr="00081551">
              <w:rPr>
                <w:color w:val="000000"/>
                <w:sz w:val="18"/>
                <w:szCs w:val="18"/>
                <w:lang w:eastAsia="zh-CN"/>
              </w:rPr>
              <w:t>-23.0%</w:t>
            </w:r>
          </w:p>
        </w:tc>
        <w:tc>
          <w:tcPr>
            <w:tcW w:w="1060" w:type="dxa"/>
            <w:tcBorders>
              <w:top w:val="nil"/>
              <w:left w:val="nil"/>
              <w:bottom w:val="single" w:sz="8" w:space="0" w:color="auto"/>
              <w:right w:val="nil"/>
            </w:tcBorders>
            <w:shd w:val="clear" w:color="auto" w:fill="auto"/>
            <w:noWrap/>
            <w:vAlign w:val="bottom"/>
            <w:hideMark/>
          </w:tcPr>
          <w:p w:rsidR="005B202F" w:rsidRPr="00081551" w:rsidRDefault="005B202F" w:rsidP="000F6849">
            <w:pPr>
              <w:overflowPunct/>
              <w:autoSpaceDE/>
              <w:autoSpaceDN/>
              <w:adjustRightInd/>
              <w:jc w:val="center"/>
              <w:textAlignment w:val="auto"/>
              <w:rPr>
                <w:color w:val="000000"/>
                <w:sz w:val="18"/>
                <w:szCs w:val="18"/>
                <w:lang w:eastAsia="zh-CN"/>
              </w:rPr>
            </w:pPr>
            <w:r w:rsidRPr="00081551">
              <w:rPr>
                <w:color w:val="000000"/>
                <w:sz w:val="18"/>
                <w:szCs w:val="18"/>
                <w:lang w:eastAsia="zh-CN"/>
              </w:rPr>
              <w:t>-15.7%</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081551" w:rsidRDefault="005B202F" w:rsidP="000F6849">
            <w:pPr>
              <w:overflowPunct/>
              <w:autoSpaceDE/>
              <w:autoSpaceDN/>
              <w:adjustRightInd/>
              <w:jc w:val="center"/>
              <w:textAlignment w:val="auto"/>
              <w:rPr>
                <w:color w:val="000000"/>
                <w:sz w:val="18"/>
                <w:szCs w:val="18"/>
                <w:lang w:eastAsia="zh-CN"/>
              </w:rPr>
            </w:pPr>
            <w:r w:rsidRPr="00081551">
              <w:rPr>
                <w:color w:val="000000"/>
                <w:sz w:val="18"/>
                <w:szCs w:val="18"/>
                <w:lang w:eastAsia="zh-CN"/>
              </w:rPr>
              <w:t>-16.4%</w:t>
            </w:r>
          </w:p>
        </w:tc>
        <w:tc>
          <w:tcPr>
            <w:tcW w:w="1060" w:type="dxa"/>
            <w:tcBorders>
              <w:top w:val="nil"/>
              <w:left w:val="nil"/>
              <w:bottom w:val="single" w:sz="8" w:space="0" w:color="auto"/>
              <w:right w:val="nil"/>
            </w:tcBorders>
            <w:shd w:val="clear" w:color="auto" w:fill="auto"/>
            <w:noWrap/>
            <w:vAlign w:val="bottom"/>
            <w:hideMark/>
          </w:tcPr>
          <w:p w:rsidR="005B202F" w:rsidRPr="00081551" w:rsidRDefault="005B202F" w:rsidP="000F6849">
            <w:pPr>
              <w:overflowPunct/>
              <w:autoSpaceDE/>
              <w:autoSpaceDN/>
              <w:adjustRightInd/>
              <w:jc w:val="center"/>
              <w:textAlignment w:val="auto"/>
              <w:rPr>
                <w:color w:val="000000"/>
                <w:sz w:val="18"/>
                <w:szCs w:val="18"/>
                <w:lang w:eastAsia="zh-CN"/>
              </w:rPr>
            </w:pPr>
            <w:r w:rsidRPr="00081551">
              <w:rPr>
                <w:color w:val="000000"/>
                <w:sz w:val="18"/>
                <w:szCs w:val="18"/>
                <w:lang w:eastAsia="zh-CN"/>
              </w:rPr>
              <w:t>-31.1%</w:t>
            </w:r>
          </w:p>
        </w:tc>
        <w:tc>
          <w:tcPr>
            <w:tcW w:w="1060" w:type="dxa"/>
            <w:tcBorders>
              <w:top w:val="nil"/>
              <w:left w:val="nil"/>
              <w:bottom w:val="single" w:sz="8" w:space="0" w:color="auto"/>
              <w:right w:val="nil"/>
            </w:tcBorders>
            <w:shd w:val="clear" w:color="auto" w:fill="auto"/>
            <w:noWrap/>
            <w:vAlign w:val="bottom"/>
            <w:hideMark/>
          </w:tcPr>
          <w:p w:rsidR="005B202F" w:rsidRPr="00081551" w:rsidRDefault="005B202F" w:rsidP="000F6849">
            <w:pPr>
              <w:overflowPunct/>
              <w:autoSpaceDE/>
              <w:autoSpaceDN/>
              <w:adjustRightInd/>
              <w:jc w:val="center"/>
              <w:textAlignment w:val="auto"/>
              <w:rPr>
                <w:color w:val="000000"/>
                <w:sz w:val="18"/>
                <w:szCs w:val="18"/>
                <w:lang w:eastAsia="zh-CN"/>
              </w:rPr>
            </w:pPr>
            <w:r w:rsidRPr="00081551">
              <w:rPr>
                <w:color w:val="000000"/>
                <w:sz w:val="18"/>
                <w:szCs w:val="18"/>
                <w:lang w:eastAsia="zh-CN"/>
              </w:rPr>
              <w:t>-23.9%</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081551" w:rsidRDefault="005B202F" w:rsidP="000F6849">
            <w:pPr>
              <w:overflowPunct/>
              <w:autoSpaceDE/>
              <w:autoSpaceDN/>
              <w:adjustRightInd/>
              <w:jc w:val="center"/>
              <w:textAlignment w:val="auto"/>
              <w:rPr>
                <w:color w:val="000000"/>
                <w:sz w:val="18"/>
                <w:szCs w:val="18"/>
                <w:lang w:eastAsia="zh-CN"/>
              </w:rPr>
            </w:pPr>
            <w:r w:rsidRPr="00081551">
              <w:rPr>
                <w:color w:val="000000"/>
                <w:sz w:val="18"/>
                <w:szCs w:val="18"/>
                <w:lang w:eastAsia="zh-CN"/>
              </w:rPr>
              <w:t>-24.1%</w:t>
            </w:r>
          </w:p>
        </w:tc>
      </w:tr>
      <w:tr w:rsidR="005B202F" w:rsidRPr="00081551" w:rsidTr="000F6849">
        <w:trPr>
          <w:trHeight w:val="255"/>
          <w:jc w:val="center"/>
        </w:trPr>
        <w:tc>
          <w:tcPr>
            <w:tcW w:w="1300" w:type="dxa"/>
            <w:tcBorders>
              <w:top w:val="nil"/>
              <w:left w:val="nil"/>
              <w:bottom w:val="nil"/>
              <w:right w:val="nil"/>
            </w:tcBorders>
            <w:shd w:val="clear" w:color="auto" w:fill="auto"/>
            <w:noWrap/>
            <w:vAlign w:val="bottom"/>
            <w:hideMark/>
          </w:tcPr>
          <w:p w:rsidR="005B202F" w:rsidRPr="00081551"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081551"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081551"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081551"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081551"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081551"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081551" w:rsidRDefault="005B202F" w:rsidP="000F6849">
            <w:pPr>
              <w:overflowPunct/>
              <w:autoSpaceDE/>
              <w:autoSpaceDN/>
              <w:adjustRightInd/>
              <w:textAlignment w:val="auto"/>
              <w:rPr>
                <w:color w:val="000000"/>
                <w:sz w:val="18"/>
                <w:szCs w:val="18"/>
                <w:lang w:eastAsia="zh-CN"/>
              </w:rPr>
            </w:pPr>
          </w:p>
        </w:tc>
      </w:tr>
      <w:tr w:rsidR="005B202F" w:rsidRPr="00081551" w:rsidTr="000F6849">
        <w:trPr>
          <w:trHeight w:val="240"/>
          <w:jc w:val="center"/>
        </w:trPr>
        <w:tc>
          <w:tcPr>
            <w:tcW w:w="1300" w:type="dxa"/>
            <w:tcBorders>
              <w:top w:val="nil"/>
              <w:left w:val="nil"/>
              <w:bottom w:val="nil"/>
              <w:right w:val="nil"/>
            </w:tcBorders>
            <w:shd w:val="clear" w:color="auto" w:fill="auto"/>
            <w:noWrap/>
            <w:vAlign w:val="bottom"/>
            <w:hideMark/>
          </w:tcPr>
          <w:p w:rsidR="005B202F" w:rsidRPr="00081551" w:rsidRDefault="005B202F" w:rsidP="000F6849">
            <w:pPr>
              <w:overflowPunct/>
              <w:autoSpaceDE/>
              <w:autoSpaceDN/>
              <w:adjustRightInd/>
              <w:textAlignment w:val="auto"/>
              <w:rPr>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B202F" w:rsidRPr="00081551" w:rsidRDefault="005B202F" w:rsidP="000F6849">
            <w:pPr>
              <w:overflowPunct/>
              <w:autoSpaceDE/>
              <w:autoSpaceDN/>
              <w:adjustRightInd/>
              <w:jc w:val="center"/>
              <w:textAlignment w:val="auto"/>
              <w:rPr>
                <w:b/>
                <w:bCs/>
                <w:color w:val="000000"/>
                <w:sz w:val="18"/>
                <w:szCs w:val="18"/>
                <w:lang w:eastAsia="zh-CN"/>
              </w:rPr>
            </w:pPr>
            <w:r w:rsidRPr="00081551">
              <w:rPr>
                <w:b/>
                <w:bCs/>
                <w:color w:val="000000"/>
                <w:sz w:val="18"/>
                <w:szCs w:val="18"/>
                <w:lang w:eastAsia="zh-CN"/>
              </w:rPr>
              <w:t>Random Access HEVC SNR</w:t>
            </w:r>
          </w:p>
        </w:tc>
        <w:tc>
          <w:tcPr>
            <w:tcW w:w="1060" w:type="dxa"/>
            <w:tcBorders>
              <w:top w:val="nil"/>
              <w:left w:val="nil"/>
              <w:bottom w:val="nil"/>
              <w:right w:val="nil"/>
            </w:tcBorders>
            <w:shd w:val="clear" w:color="auto" w:fill="auto"/>
            <w:noWrap/>
            <w:vAlign w:val="bottom"/>
            <w:hideMark/>
          </w:tcPr>
          <w:p w:rsidR="005B202F" w:rsidRPr="00081551"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081551"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081551" w:rsidRDefault="005B202F" w:rsidP="000F6849">
            <w:pPr>
              <w:overflowPunct/>
              <w:autoSpaceDE/>
              <w:autoSpaceDN/>
              <w:adjustRightInd/>
              <w:textAlignment w:val="auto"/>
              <w:rPr>
                <w:color w:val="000000"/>
                <w:sz w:val="18"/>
                <w:szCs w:val="18"/>
                <w:lang w:eastAsia="zh-CN"/>
              </w:rPr>
            </w:pPr>
          </w:p>
        </w:tc>
      </w:tr>
      <w:tr w:rsidR="005B202F" w:rsidRPr="00081551" w:rsidTr="000F6849">
        <w:trPr>
          <w:trHeight w:val="255"/>
          <w:jc w:val="center"/>
        </w:trPr>
        <w:tc>
          <w:tcPr>
            <w:tcW w:w="1300" w:type="dxa"/>
            <w:tcBorders>
              <w:top w:val="nil"/>
              <w:left w:val="nil"/>
              <w:bottom w:val="nil"/>
              <w:right w:val="nil"/>
            </w:tcBorders>
            <w:shd w:val="clear" w:color="auto" w:fill="auto"/>
            <w:noWrap/>
            <w:vAlign w:val="bottom"/>
            <w:hideMark/>
          </w:tcPr>
          <w:p w:rsidR="005B202F" w:rsidRPr="00081551" w:rsidRDefault="005B202F" w:rsidP="000F6849">
            <w:pPr>
              <w:overflowPunct/>
              <w:autoSpaceDE/>
              <w:autoSpaceDN/>
              <w:adjustRightInd/>
              <w:textAlignment w:val="auto"/>
              <w:rPr>
                <w:color w:val="000000"/>
                <w:sz w:val="18"/>
                <w:szCs w:val="18"/>
                <w:lang w:eastAsia="zh-CN"/>
              </w:rPr>
            </w:pPr>
          </w:p>
        </w:tc>
        <w:tc>
          <w:tcPr>
            <w:tcW w:w="1060" w:type="dxa"/>
            <w:tcBorders>
              <w:top w:val="nil"/>
              <w:left w:val="single" w:sz="8" w:space="0" w:color="auto"/>
              <w:bottom w:val="nil"/>
              <w:right w:val="nil"/>
            </w:tcBorders>
            <w:shd w:val="clear" w:color="auto" w:fill="auto"/>
            <w:noWrap/>
            <w:vAlign w:val="bottom"/>
            <w:hideMark/>
          </w:tcPr>
          <w:p w:rsidR="005B202F" w:rsidRPr="00081551" w:rsidRDefault="005B202F" w:rsidP="000F6849">
            <w:pPr>
              <w:overflowPunct/>
              <w:autoSpaceDE/>
              <w:autoSpaceDN/>
              <w:adjustRightInd/>
              <w:jc w:val="center"/>
              <w:textAlignment w:val="auto"/>
              <w:rPr>
                <w:color w:val="000000"/>
                <w:sz w:val="18"/>
                <w:szCs w:val="18"/>
                <w:lang w:eastAsia="zh-CN"/>
              </w:rPr>
            </w:pPr>
            <w:r w:rsidRPr="00081551">
              <w:rPr>
                <w:color w:val="000000"/>
                <w:sz w:val="18"/>
                <w:szCs w:val="18"/>
                <w:lang w:eastAsia="zh-CN"/>
              </w:rPr>
              <w:t>Y</w:t>
            </w:r>
          </w:p>
        </w:tc>
        <w:tc>
          <w:tcPr>
            <w:tcW w:w="1060" w:type="dxa"/>
            <w:tcBorders>
              <w:top w:val="nil"/>
              <w:left w:val="nil"/>
              <w:bottom w:val="nil"/>
              <w:right w:val="nil"/>
            </w:tcBorders>
            <w:shd w:val="clear" w:color="auto" w:fill="auto"/>
            <w:noWrap/>
            <w:vAlign w:val="bottom"/>
            <w:hideMark/>
          </w:tcPr>
          <w:p w:rsidR="005B202F" w:rsidRPr="00081551" w:rsidRDefault="005B202F" w:rsidP="000F6849">
            <w:pPr>
              <w:overflowPunct/>
              <w:autoSpaceDE/>
              <w:autoSpaceDN/>
              <w:adjustRightInd/>
              <w:jc w:val="center"/>
              <w:textAlignment w:val="auto"/>
              <w:rPr>
                <w:color w:val="000000"/>
                <w:sz w:val="18"/>
                <w:szCs w:val="18"/>
                <w:lang w:eastAsia="zh-CN"/>
              </w:rPr>
            </w:pPr>
            <w:r w:rsidRPr="00081551">
              <w:rPr>
                <w:color w:val="000000"/>
                <w:sz w:val="18"/>
                <w:szCs w:val="18"/>
                <w:lang w:eastAsia="zh-CN"/>
              </w:rPr>
              <w:t>U</w:t>
            </w:r>
          </w:p>
        </w:tc>
        <w:tc>
          <w:tcPr>
            <w:tcW w:w="1060" w:type="dxa"/>
            <w:tcBorders>
              <w:top w:val="nil"/>
              <w:left w:val="nil"/>
              <w:bottom w:val="nil"/>
              <w:right w:val="single" w:sz="8" w:space="0" w:color="auto"/>
            </w:tcBorders>
            <w:shd w:val="clear" w:color="auto" w:fill="auto"/>
            <w:noWrap/>
            <w:vAlign w:val="bottom"/>
            <w:hideMark/>
          </w:tcPr>
          <w:p w:rsidR="005B202F" w:rsidRPr="00081551" w:rsidRDefault="005B202F" w:rsidP="000F6849">
            <w:pPr>
              <w:overflowPunct/>
              <w:autoSpaceDE/>
              <w:autoSpaceDN/>
              <w:adjustRightInd/>
              <w:jc w:val="center"/>
              <w:textAlignment w:val="auto"/>
              <w:rPr>
                <w:color w:val="000000"/>
                <w:sz w:val="18"/>
                <w:szCs w:val="18"/>
                <w:lang w:eastAsia="zh-CN"/>
              </w:rPr>
            </w:pPr>
            <w:r w:rsidRPr="00081551">
              <w:rPr>
                <w:color w:val="000000"/>
                <w:sz w:val="18"/>
                <w:szCs w:val="18"/>
                <w:lang w:eastAsia="zh-CN"/>
              </w:rPr>
              <w:t>V</w:t>
            </w:r>
          </w:p>
        </w:tc>
        <w:tc>
          <w:tcPr>
            <w:tcW w:w="1060" w:type="dxa"/>
            <w:tcBorders>
              <w:top w:val="nil"/>
              <w:left w:val="nil"/>
              <w:bottom w:val="nil"/>
              <w:right w:val="nil"/>
            </w:tcBorders>
            <w:shd w:val="clear" w:color="auto" w:fill="auto"/>
            <w:noWrap/>
            <w:vAlign w:val="bottom"/>
            <w:hideMark/>
          </w:tcPr>
          <w:p w:rsidR="005B202F" w:rsidRPr="00081551"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081551"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081551" w:rsidRDefault="005B202F" w:rsidP="000F6849">
            <w:pPr>
              <w:overflowPunct/>
              <w:autoSpaceDE/>
              <w:autoSpaceDN/>
              <w:adjustRightInd/>
              <w:textAlignment w:val="auto"/>
              <w:rPr>
                <w:color w:val="000000"/>
                <w:sz w:val="18"/>
                <w:szCs w:val="18"/>
                <w:lang w:eastAsia="zh-CN"/>
              </w:rPr>
            </w:pPr>
          </w:p>
        </w:tc>
      </w:tr>
      <w:tr w:rsidR="005B202F" w:rsidRPr="00081551" w:rsidTr="000F6849">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B202F" w:rsidRPr="00081551" w:rsidRDefault="005B202F" w:rsidP="000F6849">
            <w:pPr>
              <w:overflowPunct/>
              <w:autoSpaceDE/>
              <w:autoSpaceDN/>
              <w:adjustRightInd/>
              <w:textAlignment w:val="auto"/>
              <w:rPr>
                <w:color w:val="000000"/>
                <w:sz w:val="18"/>
                <w:szCs w:val="18"/>
                <w:lang w:eastAsia="zh-CN"/>
              </w:rPr>
            </w:pPr>
            <w:r w:rsidRPr="00081551">
              <w:rPr>
                <w:color w:val="000000"/>
                <w:sz w:val="18"/>
                <w:szCs w:val="18"/>
                <w:lang w:eastAsia="zh-CN"/>
              </w:rPr>
              <w:t>Class A+</w:t>
            </w:r>
          </w:p>
        </w:tc>
        <w:tc>
          <w:tcPr>
            <w:tcW w:w="1060" w:type="dxa"/>
            <w:tcBorders>
              <w:top w:val="single" w:sz="8" w:space="0" w:color="auto"/>
              <w:left w:val="nil"/>
              <w:bottom w:val="nil"/>
              <w:right w:val="nil"/>
            </w:tcBorders>
            <w:shd w:val="clear" w:color="auto" w:fill="auto"/>
            <w:noWrap/>
            <w:vAlign w:val="bottom"/>
            <w:hideMark/>
          </w:tcPr>
          <w:p w:rsidR="005B202F" w:rsidRPr="00081551" w:rsidRDefault="005B202F" w:rsidP="000F6849">
            <w:pPr>
              <w:overflowPunct/>
              <w:autoSpaceDE/>
              <w:autoSpaceDN/>
              <w:adjustRightInd/>
              <w:jc w:val="center"/>
              <w:textAlignment w:val="auto"/>
              <w:rPr>
                <w:color w:val="000000"/>
                <w:sz w:val="18"/>
                <w:szCs w:val="18"/>
                <w:lang w:eastAsia="zh-CN"/>
              </w:rPr>
            </w:pPr>
            <w:r w:rsidRPr="00081551">
              <w:rPr>
                <w:color w:val="000000"/>
                <w:sz w:val="18"/>
                <w:szCs w:val="18"/>
                <w:lang w:eastAsia="zh-CN"/>
              </w:rPr>
              <w:t>-30.2%</w:t>
            </w:r>
          </w:p>
        </w:tc>
        <w:tc>
          <w:tcPr>
            <w:tcW w:w="1060" w:type="dxa"/>
            <w:tcBorders>
              <w:top w:val="single" w:sz="8" w:space="0" w:color="auto"/>
              <w:left w:val="nil"/>
              <w:bottom w:val="nil"/>
              <w:right w:val="nil"/>
            </w:tcBorders>
            <w:shd w:val="clear" w:color="auto" w:fill="auto"/>
            <w:noWrap/>
            <w:vAlign w:val="bottom"/>
            <w:hideMark/>
          </w:tcPr>
          <w:p w:rsidR="005B202F" w:rsidRPr="00081551" w:rsidRDefault="005B202F" w:rsidP="000F6849">
            <w:pPr>
              <w:overflowPunct/>
              <w:autoSpaceDE/>
              <w:autoSpaceDN/>
              <w:adjustRightInd/>
              <w:jc w:val="center"/>
              <w:textAlignment w:val="auto"/>
              <w:rPr>
                <w:color w:val="000000"/>
                <w:sz w:val="18"/>
                <w:szCs w:val="18"/>
                <w:lang w:eastAsia="zh-CN"/>
              </w:rPr>
            </w:pPr>
            <w:r w:rsidRPr="00081551">
              <w:rPr>
                <w:color w:val="000000"/>
                <w:sz w:val="18"/>
                <w:szCs w:val="18"/>
                <w:lang w:eastAsia="zh-CN"/>
              </w:rPr>
              <w:t>-20.8%</w:t>
            </w:r>
          </w:p>
        </w:tc>
        <w:tc>
          <w:tcPr>
            <w:tcW w:w="1060" w:type="dxa"/>
            <w:tcBorders>
              <w:top w:val="single" w:sz="8" w:space="0" w:color="auto"/>
              <w:left w:val="nil"/>
              <w:bottom w:val="nil"/>
              <w:right w:val="single" w:sz="8" w:space="0" w:color="auto"/>
            </w:tcBorders>
            <w:shd w:val="clear" w:color="auto" w:fill="auto"/>
            <w:noWrap/>
            <w:vAlign w:val="bottom"/>
            <w:hideMark/>
          </w:tcPr>
          <w:p w:rsidR="005B202F" w:rsidRPr="00081551" w:rsidRDefault="005B202F" w:rsidP="000F6849">
            <w:pPr>
              <w:overflowPunct/>
              <w:autoSpaceDE/>
              <w:autoSpaceDN/>
              <w:adjustRightInd/>
              <w:jc w:val="center"/>
              <w:textAlignment w:val="auto"/>
              <w:rPr>
                <w:color w:val="000000"/>
                <w:sz w:val="18"/>
                <w:szCs w:val="18"/>
                <w:lang w:eastAsia="zh-CN"/>
              </w:rPr>
            </w:pPr>
            <w:r w:rsidRPr="00081551">
              <w:rPr>
                <w:color w:val="000000"/>
                <w:sz w:val="18"/>
                <w:szCs w:val="18"/>
                <w:lang w:eastAsia="zh-CN"/>
              </w:rPr>
              <w:t>-21.6%</w:t>
            </w:r>
          </w:p>
        </w:tc>
        <w:tc>
          <w:tcPr>
            <w:tcW w:w="1060" w:type="dxa"/>
            <w:tcBorders>
              <w:top w:val="nil"/>
              <w:left w:val="nil"/>
              <w:bottom w:val="nil"/>
              <w:right w:val="nil"/>
            </w:tcBorders>
            <w:shd w:val="clear" w:color="auto" w:fill="auto"/>
            <w:noWrap/>
            <w:vAlign w:val="bottom"/>
            <w:hideMark/>
          </w:tcPr>
          <w:p w:rsidR="005B202F" w:rsidRPr="00081551"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081551"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081551" w:rsidRDefault="005B202F" w:rsidP="000F6849">
            <w:pPr>
              <w:overflowPunct/>
              <w:autoSpaceDE/>
              <w:autoSpaceDN/>
              <w:adjustRightInd/>
              <w:textAlignment w:val="auto"/>
              <w:rPr>
                <w:color w:val="000000"/>
                <w:sz w:val="18"/>
                <w:szCs w:val="18"/>
                <w:lang w:eastAsia="zh-CN"/>
              </w:rPr>
            </w:pPr>
          </w:p>
        </w:tc>
      </w:tr>
      <w:tr w:rsidR="005B202F" w:rsidRPr="00081551" w:rsidTr="000F6849">
        <w:trPr>
          <w:trHeight w:val="255"/>
          <w:jc w:val="center"/>
        </w:trPr>
        <w:tc>
          <w:tcPr>
            <w:tcW w:w="1300" w:type="dxa"/>
            <w:tcBorders>
              <w:top w:val="nil"/>
              <w:left w:val="single" w:sz="8" w:space="0" w:color="auto"/>
              <w:bottom w:val="nil"/>
              <w:right w:val="single" w:sz="8" w:space="0" w:color="auto"/>
            </w:tcBorders>
            <w:shd w:val="clear" w:color="auto" w:fill="auto"/>
            <w:noWrap/>
            <w:vAlign w:val="bottom"/>
            <w:hideMark/>
          </w:tcPr>
          <w:p w:rsidR="005B202F" w:rsidRPr="00081551" w:rsidRDefault="005B202F" w:rsidP="000F6849">
            <w:pPr>
              <w:overflowPunct/>
              <w:autoSpaceDE/>
              <w:autoSpaceDN/>
              <w:adjustRightInd/>
              <w:textAlignment w:val="auto"/>
              <w:rPr>
                <w:color w:val="000000"/>
                <w:sz w:val="18"/>
                <w:szCs w:val="18"/>
                <w:lang w:eastAsia="zh-CN"/>
              </w:rPr>
            </w:pPr>
            <w:r w:rsidRPr="00081551">
              <w:rPr>
                <w:color w:val="000000"/>
                <w:sz w:val="18"/>
                <w:szCs w:val="18"/>
                <w:lang w:eastAsia="zh-CN"/>
              </w:rPr>
              <w:t>Class B</w:t>
            </w:r>
          </w:p>
        </w:tc>
        <w:tc>
          <w:tcPr>
            <w:tcW w:w="1060" w:type="dxa"/>
            <w:tcBorders>
              <w:top w:val="nil"/>
              <w:left w:val="nil"/>
              <w:bottom w:val="single" w:sz="8" w:space="0" w:color="auto"/>
              <w:right w:val="nil"/>
            </w:tcBorders>
            <w:shd w:val="clear" w:color="auto" w:fill="auto"/>
            <w:noWrap/>
            <w:vAlign w:val="bottom"/>
            <w:hideMark/>
          </w:tcPr>
          <w:p w:rsidR="005B202F" w:rsidRPr="00081551" w:rsidRDefault="005B202F" w:rsidP="000F6849">
            <w:pPr>
              <w:overflowPunct/>
              <w:autoSpaceDE/>
              <w:autoSpaceDN/>
              <w:adjustRightInd/>
              <w:jc w:val="center"/>
              <w:textAlignment w:val="auto"/>
              <w:rPr>
                <w:color w:val="000000"/>
                <w:sz w:val="18"/>
                <w:szCs w:val="18"/>
                <w:lang w:eastAsia="zh-CN"/>
              </w:rPr>
            </w:pPr>
            <w:r w:rsidRPr="00081551">
              <w:rPr>
                <w:color w:val="000000"/>
                <w:sz w:val="18"/>
                <w:szCs w:val="18"/>
                <w:lang w:eastAsia="zh-CN"/>
              </w:rPr>
              <w:t>-26.3%</w:t>
            </w:r>
          </w:p>
        </w:tc>
        <w:tc>
          <w:tcPr>
            <w:tcW w:w="1060" w:type="dxa"/>
            <w:tcBorders>
              <w:top w:val="nil"/>
              <w:left w:val="nil"/>
              <w:bottom w:val="single" w:sz="8" w:space="0" w:color="auto"/>
              <w:right w:val="nil"/>
            </w:tcBorders>
            <w:shd w:val="clear" w:color="auto" w:fill="auto"/>
            <w:noWrap/>
            <w:vAlign w:val="bottom"/>
            <w:hideMark/>
          </w:tcPr>
          <w:p w:rsidR="005B202F" w:rsidRPr="00081551" w:rsidRDefault="005B202F" w:rsidP="000F6849">
            <w:pPr>
              <w:overflowPunct/>
              <w:autoSpaceDE/>
              <w:autoSpaceDN/>
              <w:adjustRightInd/>
              <w:jc w:val="center"/>
              <w:textAlignment w:val="auto"/>
              <w:rPr>
                <w:color w:val="000000"/>
                <w:sz w:val="18"/>
                <w:szCs w:val="18"/>
                <w:lang w:eastAsia="zh-CN"/>
              </w:rPr>
            </w:pPr>
            <w:r w:rsidRPr="00081551">
              <w:rPr>
                <w:color w:val="000000"/>
                <w:sz w:val="18"/>
                <w:szCs w:val="18"/>
                <w:lang w:eastAsia="zh-CN"/>
              </w:rPr>
              <w:t>-16.4%</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081551" w:rsidRDefault="005B202F" w:rsidP="000F6849">
            <w:pPr>
              <w:overflowPunct/>
              <w:autoSpaceDE/>
              <w:autoSpaceDN/>
              <w:adjustRightInd/>
              <w:jc w:val="center"/>
              <w:textAlignment w:val="auto"/>
              <w:rPr>
                <w:color w:val="000000"/>
                <w:sz w:val="18"/>
                <w:szCs w:val="18"/>
                <w:lang w:eastAsia="zh-CN"/>
              </w:rPr>
            </w:pPr>
            <w:r w:rsidRPr="00081551">
              <w:rPr>
                <w:color w:val="000000"/>
                <w:sz w:val="18"/>
                <w:szCs w:val="18"/>
                <w:lang w:eastAsia="zh-CN"/>
              </w:rPr>
              <w:t>-14.9%</w:t>
            </w:r>
          </w:p>
        </w:tc>
        <w:tc>
          <w:tcPr>
            <w:tcW w:w="1060" w:type="dxa"/>
            <w:tcBorders>
              <w:top w:val="nil"/>
              <w:left w:val="nil"/>
              <w:bottom w:val="nil"/>
              <w:right w:val="nil"/>
            </w:tcBorders>
            <w:shd w:val="clear" w:color="auto" w:fill="auto"/>
            <w:noWrap/>
            <w:vAlign w:val="bottom"/>
            <w:hideMark/>
          </w:tcPr>
          <w:p w:rsidR="005B202F" w:rsidRPr="00081551"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081551"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081551" w:rsidRDefault="005B202F" w:rsidP="000F6849">
            <w:pPr>
              <w:overflowPunct/>
              <w:autoSpaceDE/>
              <w:autoSpaceDN/>
              <w:adjustRightInd/>
              <w:textAlignment w:val="auto"/>
              <w:rPr>
                <w:color w:val="000000"/>
                <w:sz w:val="18"/>
                <w:szCs w:val="18"/>
                <w:lang w:eastAsia="zh-CN"/>
              </w:rPr>
            </w:pPr>
          </w:p>
        </w:tc>
      </w:tr>
      <w:tr w:rsidR="005B202F" w:rsidRPr="00081551" w:rsidTr="000F6849">
        <w:trPr>
          <w:trHeight w:val="255"/>
          <w:jc w:val="center"/>
        </w:trPr>
        <w:tc>
          <w:tcPr>
            <w:tcW w:w="13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5B202F" w:rsidRPr="00081551" w:rsidRDefault="005B202F" w:rsidP="000F6849">
            <w:pPr>
              <w:overflowPunct/>
              <w:autoSpaceDE/>
              <w:autoSpaceDN/>
              <w:adjustRightInd/>
              <w:textAlignment w:val="auto"/>
              <w:rPr>
                <w:b/>
                <w:bCs/>
                <w:color w:val="000000"/>
                <w:sz w:val="18"/>
                <w:szCs w:val="18"/>
                <w:lang w:eastAsia="zh-CN"/>
              </w:rPr>
            </w:pPr>
            <w:r w:rsidRPr="00081551">
              <w:rPr>
                <w:b/>
                <w:bCs/>
                <w:color w:val="000000"/>
                <w:sz w:val="18"/>
                <w:szCs w:val="18"/>
                <w:lang w:eastAsia="zh-CN"/>
              </w:rPr>
              <w:t>Overall</w:t>
            </w:r>
          </w:p>
        </w:tc>
        <w:tc>
          <w:tcPr>
            <w:tcW w:w="1060" w:type="dxa"/>
            <w:tcBorders>
              <w:top w:val="nil"/>
              <w:left w:val="nil"/>
              <w:bottom w:val="single" w:sz="8" w:space="0" w:color="auto"/>
              <w:right w:val="nil"/>
            </w:tcBorders>
            <w:shd w:val="clear" w:color="auto" w:fill="auto"/>
            <w:noWrap/>
            <w:vAlign w:val="bottom"/>
            <w:hideMark/>
          </w:tcPr>
          <w:p w:rsidR="005B202F" w:rsidRPr="00081551" w:rsidRDefault="005B202F" w:rsidP="000F6849">
            <w:pPr>
              <w:overflowPunct/>
              <w:autoSpaceDE/>
              <w:autoSpaceDN/>
              <w:adjustRightInd/>
              <w:jc w:val="center"/>
              <w:textAlignment w:val="auto"/>
              <w:rPr>
                <w:color w:val="000000"/>
                <w:sz w:val="18"/>
                <w:szCs w:val="18"/>
                <w:lang w:eastAsia="zh-CN"/>
              </w:rPr>
            </w:pPr>
            <w:r w:rsidRPr="00081551">
              <w:rPr>
                <w:color w:val="000000"/>
                <w:sz w:val="18"/>
                <w:szCs w:val="18"/>
                <w:lang w:eastAsia="zh-CN"/>
              </w:rPr>
              <w:t>-28.2%</w:t>
            </w:r>
          </w:p>
        </w:tc>
        <w:tc>
          <w:tcPr>
            <w:tcW w:w="1060" w:type="dxa"/>
            <w:tcBorders>
              <w:top w:val="nil"/>
              <w:left w:val="nil"/>
              <w:bottom w:val="single" w:sz="8" w:space="0" w:color="auto"/>
              <w:right w:val="nil"/>
            </w:tcBorders>
            <w:shd w:val="clear" w:color="auto" w:fill="auto"/>
            <w:noWrap/>
            <w:vAlign w:val="bottom"/>
            <w:hideMark/>
          </w:tcPr>
          <w:p w:rsidR="005B202F" w:rsidRPr="00081551" w:rsidRDefault="005B202F" w:rsidP="000F6849">
            <w:pPr>
              <w:overflowPunct/>
              <w:autoSpaceDE/>
              <w:autoSpaceDN/>
              <w:adjustRightInd/>
              <w:jc w:val="center"/>
              <w:textAlignment w:val="auto"/>
              <w:rPr>
                <w:color w:val="000000"/>
                <w:sz w:val="18"/>
                <w:szCs w:val="18"/>
                <w:lang w:eastAsia="zh-CN"/>
              </w:rPr>
            </w:pPr>
            <w:r w:rsidRPr="00081551">
              <w:rPr>
                <w:color w:val="000000"/>
                <w:sz w:val="18"/>
                <w:szCs w:val="18"/>
                <w:lang w:eastAsia="zh-CN"/>
              </w:rPr>
              <w:t>-18.6%</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081551" w:rsidRDefault="005B202F" w:rsidP="000F6849">
            <w:pPr>
              <w:overflowPunct/>
              <w:autoSpaceDE/>
              <w:autoSpaceDN/>
              <w:adjustRightInd/>
              <w:jc w:val="center"/>
              <w:textAlignment w:val="auto"/>
              <w:rPr>
                <w:color w:val="000000"/>
                <w:sz w:val="18"/>
                <w:szCs w:val="18"/>
                <w:lang w:eastAsia="zh-CN"/>
              </w:rPr>
            </w:pPr>
            <w:r w:rsidRPr="00081551">
              <w:rPr>
                <w:color w:val="000000"/>
                <w:sz w:val="18"/>
                <w:szCs w:val="18"/>
                <w:lang w:eastAsia="zh-CN"/>
              </w:rPr>
              <w:t>-18.3%</w:t>
            </w:r>
          </w:p>
        </w:tc>
        <w:tc>
          <w:tcPr>
            <w:tcW w:w="1060" w:type="dxa"/>
            <w:tcBorders>
              <w:top w:val="nil"/>
              <w:left w:val="nil"/>
              <w:bottom w:val="nil"/>
              <w:right w:val="nil"/>
            </w:tcBorders>
            <w:shd w:val="clear" w:color="auto" w:fill="auto"/>
            <w:noWrap/>
            <w:vAlign w:val="bottom"/>
            <w:hideMark/>
          </w:tcPr>
          <w:p w:rsidR="005B202F" w:rsidRPr="00081551"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081551"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081551" w:rsidRDefault="005B202F" w:rsidP="000F6849">
            <w:pPr>
              <w:overflowPunct/>
              <w:autoSpaceDE/>
              <w:autoSpaceDN/>
              <w:adjustRightInd/>
              <w:textAlignment w:val="auto"/>
              <w:rPr>
                <w:color w:val="000000"/>
                <w:sz w:val="18"/>
                <w:szCs w:val="18"/>
                <w:lang w:eastAsia="zh-CN"/>
              </w:rPr>
            </w:pPr>
          </w:p>
        </w:tc>
      </w:tr>
    </w:tbl>
    <w:p w:rsidR="005B202F" w:rsidRPr="00081551" w:rsidRDefault="005B202F" w:rsidP="005B202F"/>
    <w:p w:rsidR="005B202F" w:rsidRPr="00081551" w:rsidRDefault="00C345F0" w:rsidP="005B202F">
      <w:pPr>
        <w:jc w:val="both"/>
      </w:pPr>
      <w:r w:rsidRPr="00081551">
        <w:t xml:space="preserve">On average, 29.6% (All Intra) and 27.5% (Random Access) </w:t>
      </w:r>
      <w:proofErr w:type="spellStart"/>
      <w:r w:rsidRPr="00081551">
        <w:t>luma</w:t>
      </w:r>
      <w:proofErr w:type="spellEnd"/>
      <w:r w:rsidRPr="00081551">
        <w:t xml:space="preserve"> BD-rate reduction (based on EL+ BL actual rate) is obtained over simulcast. </w:t>
      </w:r>
      <w:r w:rsidR="005B202F" w:rsidRPr="00081551">
        <w:t>Clearly, the proposed methods are much more efficient than simulcast.</w:t>
      </w:r>
    </w:p>
    <w:p w:rsidR="005B202F" w:rsidRPr="00447849" w:rsidRDefault="005B202F" w:rsidP="005B202F">
      <w:pPr>
        <w:pStyle w:val="Heading3"/>
        <w:rPr>
          <w:rFonts w:ascii="Times New Roman" w:hAnsi="Times New Roman"/>
        </w:rPr>
      </w:pPr>
      <w:bookmarkStart w:id="152" w:name="_Toc336872022"/>
      <w:r w:rsidRPr="00447849">
        <w:rPr>
          <w:rFonts w:ascii="Times New Roman" w:hAnsi="Times New Roman"/>
        </w:rPr>
        <w:t>BD-rate over simulcast based on EL+BL target rate</w:t>
      </w:r>
      <w:bookmarkEnd w:id="152"/>
    </w:p>
    <w:tbl>
      <w:tblPr>
        <w:tblW w:w="7660" w:type="dxa"/>
        <w:jc w:val="center"/>
        <w:tblInd w:w="93" w:type="dxa"/>
        <w:tblLook w:val="04A0" w:firstRow="1" w:lastRow="0" w:firstColumn="1" w:lastColumn="0" w:noHBand="0" w:noVBand="1"/>
      </w:tblPr>
      <w:tblGrid>
        <w:gridCol w:w="1300"/>
        <w:gridCol w:w="1060"/>
        <w:gridCol w:w="1060"/>
        <w:gridCol w:w="1060"/>
        <w:gridCol w:w="1060"/>
        <w:gridCol w:w="1060"/>
        <w:gridCol w:w="1060"/>
      </w:tblGrid>
      <w:tr w:rsidR="005B202F" w:rsidRPr="00081551" w:rsidTr="000F6849">
        <w:trPr>
          <w:trHeight w:val="240"/>
          <w:jc w:val="center"/>
        </w:trPr>
        <w:tc>
          <w:tcPr>
            <w:tcW w:w="130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B202F" w:rsidRPr="00447849" w:rsidRDefault="005B202F" w:rsidP="000F6849">
            <w:pPr>
              <w:overflowPunct/>
              <w:autoSpaceDE/>
              <w:autoSpaceDN/>
              <w:adjustRightInd/>
              <w:jc w:val="center"/>
              <w:textAlignment w:val="auto"/>
              <w:rPr>
                <w:b/>
                <w:bCs/>
                <w:color w:val="000000"/>
                <w:sz w:val="18"/>
                <w:szCs w:val="18"/>
                <w:lang w:eastAsia="zh-CN"/>
              </w:rPr>
            </w:pPr>
            <w:r w:rsidRPr="00447849">
              <w:rPr>
                <w:b/>
                <w:bCs/>
                <w:color w:val="000000"/>
                <w:sz w:val="18"/>
                <w:szCs w:val="18"/>
                <w:lang w:eastAsia="zh-CN"/>
              </w:rPr>
              <w:t>All Intra HEVC 2x</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5B202F" w:rsidRPr="00447849" w:rsidRDefault="005B202F" w:rsidP="000F6849">
            <w:pPr>
              <w:overflowPunct/>
              <w:autoSpaceDE/>
              <w:autoSpaceDN/>
              <w:adjustRightInd/>
              <w:jc w:val="center"/>
              <w:textAlignment w:val="auto"/>
              <w:rPr>
                <w:b/>
                <w:bCs/>
                <w:color w:val="000000"/>
                <w:sz w:val="18"/>
                <w:szCs w:val="18"/>
                <w:lang w:eastAsia="zh-CN"/>
              </w:rPr>
            </w:pPr>
            <w:r w:rsidRPr="00447849">
              <w:rPr>
                <w:b/>
                <w:bCs/>
                <w:color w:val="000000"/>
                <w:sz w:val="18"/>
                <w:szCs w:val="18"/>
                <w:lang w:eastAsia="zh-CN"/>
              </w:rPr>
              <w:t>All Intra HEVC 1.5x</w:t>
            </w:r>
          </w:p>
        </w:tc>
      </w:tr>
      <w:tr w:rsidR="005B202F" w:rsidRPr="00081551" w:rsidTr="000F6849">
        <w:trPr>
          <w:trHeight w:val="255"/>
          <w:jc w:val="center"/>
        </w:trPr>
        <w:tc>
          <w:tcPr>
            <w:tcW w:w="130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single" w:sz="8" w:space="0" w:color="auto"/>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Y</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U</w:t>
            </w:r>
          </w:p>
        </w:tc>
        <w:tc>
          <w:tcPr>
            <w:tcW w:w="1060" w:type="dxa"/>
            <w:tcBorders>
              <w:top w:val="nil"/>
              <w:left w:val="nil"/>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V</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Y</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U</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V</w:t>
            </w:r>
          </w:p>
        </w:tc>
      </w:tr>
      <w:tr w:rsidR="005B202F" w:rsidRPr="00081551" w:rsidTr="000F6849">
        <w:trPr>
          <w:trHeight w:val="240"/>
          <w:jc w:val="center"/>
        </w:trPr>
        <w:tc>
          <w:tcPr>
            <w:tcW w:w="1300" w:type="dxa"/>
            <w:tcBorders>
              <w:top w:val="single" w:sz="8" w:space="0" w:color="auto"/>
              <w:left w:val="single" w:sz="8" w:space="0" w:color="auto"/>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r w:rsidRPr="00447849">
              <w:rPr>
                <w:color w:val="000000"/>
                <w:sz w:val="18"/>
                <w:szCs w:val="18"/>
                <w:lang w:eastAsia="zh-CN"/>
              </w:rPr>
              <w:t>Class A+</w:t>
            </w:r>
          </w:p>
        </w:tc>
        <w:tc>
          <w:tcPr>
            <w:tcW w:w="1060" w:type="dxa"/>
            <w:tcBorders>
              <w:top w:val="single" w:sz="8" w:space="0" w:color="auto"/>
              <w:left w:val="single" w:sz="8" w:space="0" w:color="auto"/>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-27.7%</w:t>
            </w:r>
          </w:p>
        </w:tc>
        <w:tc>
          <w:tcPr>
            <w:tcW w:w="1060" w:type="dxa"/>
            <w:tcBorders>
              <w:top w:val="single" w:sz="8" w:space="0" w:color="auto"/>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-24.6%</w:t>
            </w:r>
          </w:p>
        </w:tc>
        <w:tc>
          <w:tcPr>
            <w:tcW w:w="1060" w:type="dxa"/>
            <w:tcBorders>
              <w:top w:val="single" w:sz="8" w:space="0" w:color="auto"/>
              <w:left w:val="nil"/>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-25.4%</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 </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 </w:t>
            </w:r>
          </w:p>
        </w:tc>
        <w:tc>
          <w:tcPr>
            <w:tcW w:w="1060" w:type="dxa"/>
            <w:tcBorders>
              <w:top w:val="nil"/>
              <w:left w:val="nil"/>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 </w:t>
            </w:r>
          </w:p>
        </w:tc>
      </w:tr>
      <w:tr w:rsidR="005B202F" w:rsidRPr="00081551" w:rsidTr="000F6849">
        <w:trPr>
          <w:trHeight w:val="255"/>
          <w:jc w:val="center"/>
        </w:trPr>
        <w:tc>
          <w:tcPr>
            <w:tcW w:w="1300" w:type="dxa"/>
            <w:tcBorders>
              <w:top w:val="nil"/>
              <w:left w:val="single" w:sz="8" w:space="0" w:color="auto"/>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r w:rsidRPr="00447849">
              <w:rPr>
                <w:color w:val="000000"/>
                <w:sz w:val="18"/>
                <w:szCs w:val="18"/>
                <w:lang w:eastAsia="zh-CN"/>
              </w:rPr>
              <w:t>Class B</w:t>
            </w:r>
          </w:p>
        </w:tc>
        <w:tc>
          <w:tcPr>
            <w:tcW w:w="1060" w:type="dxa"/>
            <w:tcBorders>
              <w:top w:val="nil"/>
              <w:left w:val="single" w:sz="8" w:space="0" w:color="auto"/>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-22.9%</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-20.3%</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-20.4%</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-33.4%</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-30.7%</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-31.1%</w:t>
            </w:r>
          </w:p>
        </w:tc>
      </w:tr>
      <w:tr w:rsidR="005B202F" w:rsidRPr="00081551" w:rsidTr="000F6849">
        <w:trPr>
          <w:trHeight w:val="255"/>
          <w:jc w:val="center"/>
        </w:trPr>
        <w:tc>
          <w:tcPr>
            <w:tcW w:w="1300" w:type="dxa"/>
            <w:tcBorders>
              <w:top w:val="single" w:sz="8" w:space="0" w:color="auto"/>
              <w:left w:val="single" w:sz="8" w:space="0" w:color="auto"/>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textAlignment w:val="auto"/>
              <w:rPr>
                <w:b/>
                <w:bCs/>
                <w:color w:val="000000"/>
                <w:sz w:val="18"/>
                <w:szCs w:val="18"/>
                <w:lang w:eastAsia="zh-CN"/>
              </w:rPr>
            </w:pPr>
            <w:r w:rsidRPr="00447849">
              <w:rPr>
                <w:b/>
                <w:bCs/>
                <w:color w:val="000000"/>
                <w:sz w:val="18"/>
                <w:szCs w:val="18"/>
                <w:lang w:eastAsia="zh-CN"/>
              </w:rPr>
              <w:t>Overall</w:t>
            </w:r>
          </w:p>
        </w:tc>
        <w:tc>
          <w:tcPr>
            <w:tcW w:w="1060" w:type="dxa"/>
            <w:tcBorders>
              <w:top w:val="nil"/>
              <w:left w:val="single" w:sz="8" w:space="0" w:color="auto"/>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-25.3%</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-22.5%</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-22.9%</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-33.4%</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-30.7%</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-31.1%</w:t>
            </w:r>
          </w:p>
        </w:tc>
      </w:tr>
      <w:tr w:rsidR="005B202F" w:rsidRPr="00081551" w:rsidTr="000F6849">
        <w:trPr>
          <w:trHeight w:val="255"/>
          <w:jc w:val="center"/>
        </w:trPr>
        <w:tc>
          <w:tcPr>
            <w:tcW w:w="130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r>
      <w:tr w:rsidR="005B202F" w:rsidRPr="00081551" w:rsidTr="000F6849">
        <w:trPr>
          <w:trHeight w:val="240"/>
          <w:jc w:val="center"/>
        </w:trPr>
        <w:tc>
          <w:tcPr>
            <w:tcW w:w="130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B202F" w:rsidRPr="00447849" w:rsidRDefault="005B202F" w:rsidP="000F6849">
            <w:pPr>
              <w:overflowPunct/>
              <w:autoSpaceDE/>
              <w:autoSpaceDN/>
              <w:adjustRightInd/>
              <w:jc w:val="center"/>
              <w:textAlignment w:val="auto"/>
              <w:rPr>
                <w:b/>
                <w:bCs/>
                <w:color w:val="000000"/>
                <w:sz w:val="18"/>
                <w:szCs w:val="18"/>
                <w:lang w:eastAsia="zh-CN"/>
              </w:rPr>
            </w:pPr>
            <w:r w:rsidRPr="00447849">
              <w:rPr>
                <w:b/>
                <w:bCs/>
                <w:color w:val="000000"/>
                <w:sz w:val="18"/>
                <w:szCs w:val="18"/>
                <w:lang w:eastAsia="zh-CN"/>
              </w:rPr>
              <w:t>Random Access  HEVC 2x</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5B202F" w:rsidRPr="00447849" w:rsidRDefault="005B202F" w:rsidP="000F6849">
            <w:pPr>
              <w:overflowPunct/>
              <w:autoSpaceDE/>
              <w:autoSpaceDN/>
              <w:adjustRightInd/>
              <w:jc w:val="center"/>
              <w:textAlignment w:val="auto"/>
              <w:rPr>
                <w:b/>
                <w:bCs/>
                <w:color w:val="000000"/>
                <w:sz w:val="18"/>
                <w:szCs w:val="18"/>
                <w:lang w:eastAsia="zh-CN"/>
              </w:rPr>
            </w:pPr>
            <w:r w:rsidRPr="00447849">
              <w:rPr>
                <w:b/>
                <w:bCs/>
                <w:color w:val="000000"/>
                <w:sz w:val="18"/>
                <w:szCs w:val="18"/>
                <w:lang w:eastAsia="zh-CN"/>
              </w:rPr>
              <w:t>Random Access HEVC 1.5x</w:t>
            </w:r>
          </w:p>
        </w:tc>
      </w:tr>
      <w:tr w:rsidR="005B202F" w:rsidRPr="00081551" w:rsidTr="000F6849">
        <w:trPr>
          <w:trHeight w:val="255"/>
          <w:jc w:val="center"/>
        </w:trPr>
        <w:tc>
          <w:tcPr>
            <w:tcW w:w="130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single" w:sz="8" w:space="0" w:color="auto"/>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Y</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U</w:t>
            </w:r>
          </w:p>
        </w:tc>
        <w:tc>
          <w:tcPr>
            <w:tcW w:w="1060" w:type="dxa"/>
            <w:tcBorders>
              <w:top w:val="nil"/>
              <w:left w:val="nil"/>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V</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Y</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U</w:t>
            </w:r>
          </w:p>
        </w:tc>
        <w:tc>
          <w:tcPr>
            <w:tcW w:w="1060" w:type="dxa"/>
            <w:tcBorders>
              <w:top w:val="nil"/>
              <w:left w:val="nil"/>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V</w:t>
            </w:r>
          </w:p>
        </w:tc>
      </w:tr>
      <w:tr w:rsidR="005B202F" w:rsidRPr="00081551" w:rsidTr="000F6849">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r w:rsidRPr="00447849">
              <w:rPr>
                <w:color w:val="000000"/>
                <w:sz w:val="18"/>
                <w:szCs w:val="18"/>
                <w:lang w:eastAsia="zh-CN"/>
              </w:rPr>
              <w:t>Class A+</w:t>
            </w:r>
          </w:p>
        </w:tc>
        <w:tc>
          <w:tcPr>
            <w:tcW w:w="1060" w:type="dxa"/>
            <w:tcBorders>
              <w:top w:val="single" w:sz="8" w:space="0" w:color="auto"/>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-24.6%</w:t>
            </w:r>
          </w:p>
        </w:tc>
        <w:tc>
          <w:tcPr>
            <w:tcW w:w="1060" w:type="dxa"/>
            <w:tcBorders>
              <w:top w:val="single" w:sz="8" w:space="0" w:color="auto"/>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-15.8%</w:t>
            </w:r>
          </w:p>
        </w:tc>
        <w:tc>
          <w:tcPr>
            <w:tcW w:w="1060" w:type="dxa"/>
            <w:tcBorders>
              <w:top w:val="single" w:sz="8" w:space="0" w:color="auto"/>
              <w:left w:val="nil"/>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-17.2%</w:t>
            </w:r>
          </w:p>
        </w:tc>
        <w:tc>
          <w:tcPr>
            <w:tcW w:w="1060" w:type="dxa"/>
            <w:tcBorders>
              <w:top w:val="single" w:sz="8" w:space="0" w:color="auto"/>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 </w:t>
            </w:r>
          </w:p>
        </w:tc>
        <w:tc>
          <w:tcPr>
            <w:tcW w:w="1060" w:type="dxa"/>
            <w:tcBorders>
              <w:top w:val="single" w:sz="8" w:space="0" w:color="auto"/>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 </w:t>
            </w:r>
          </w:p>
        </w:tc>
        <w:tc>
          <w:tcPr>
            <w:tcW w:w="1060" w:type="dxa"/>
            <w:tcBorders>
              <w:top w:val="single" w:sz="8" w:space="0" w:color="auto"/>
              <w:left w:val="nil"/>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 </w:t>
            </w:r>
          </w:p>
        </w:tc>
      </w:tr>
      <w:tr w:rsidR="005B202F" w:rsidRPr="00081551" w:rsidTr="000F6849">
        <w:trPr>
          <w:trHeight w:val="255"/>
          <w:jc w:val="center"/>
        </w:trPr>
        <w:tc>
          <w:tcPr>
            <w:tcW w:w="1300" w:type="dxa"/>
            <w:tcBorders>
              <w:top w:val="nil"/>
              <w:left w:val="single" w:sz="8" w:space="0" w:color="auto"/>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r w:rsidRPr="00447849">
              <w:rPr>
                <w:color w:val="000000"/>
                <w:sz w:val="18"/>
                <w:szCs w:val="18"/>
                <w:lang w:eastAsia="zh-CN"/>
              </w:rPr>
              <w:t>Class B</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-21.0%</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-15.1%</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-15.1%</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-31.0%</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-23.7%</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-23.9%</w:t>
            </w:r>
          </w:p>
        </w:tc>
      </w:tr>
      <w:tr w:rsidR="005B202F" w:rsidRPr="00081551" w:rsidTr="000F6849">
        <w:trPr>
          <w:trHeight w:val="255"/>
          <w:jc w:val="center"/>
        </w:trPr>
        <w:tc>
          <w:tcPr>
            <w:tcW w:w="13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textAlignment w:val="auto"/>
              <w:rPr>
                <w:b/>
                <w:bCs/>
                <w:color w:val="000000"/>
                <w:sz w:val="18"/>
                <w:szCs w:val="18"/>
                <w:lang w:eastAsia="zh-CN"/>
              </w:rPr>
            </w:pPr>
            <w:r w:rsidRPr="00447849">
              <w:rPr>
                <w:b/>
                <w:bCs/>
                <w:color w:val="000000"/>
                <w:sz w:val="18"/>
                <w:szCs w:val="18"/>
                <w:lang w:eastAsia="zh-CN"/>
              </w:rPr>
              <w:t>Overall</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-22.8%</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-15.5%</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-16.1%</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-31.0%</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-23.7%</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-23.9%</w:t>
            </w:r>
          </w:p>
        </w:tc>
      </w:tr>
      <w:tr w:rsidR="005B202F" w:rsidRPr="00081551" w:rsidTr="000F6849">
        <w:trPr>
          <w:trHeight w:val="255"/>
          <w:jc w:val="center"/>
        </w:trPr>
        <w:tc>
          <w:tcPr>
            <w:tcW w:w="130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r>
      <w:tr w:rsidR="005B202F" w:rsidRPr="00081551" w:rsidTr="000F6849">
        <w:trPr>
          <w:trHeight w:val="240"/>
          <w:jc w:val="center"/>
        </w:trPr>
        <w:tc>
          <w:tcPr>
            <w:tcW w:w="130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B202F" w:rsidRPr="00447849" w:rsidRDefault="005B202F" w:rsidP="000F6849">
            <w:pPr>
              <w:overflowPunct/>
              <w:autoSpaceDE/>
              <w:autoSpaceDN/>
              <w:adjustRightInd/>
              <w:jc w:val="center"/>
              <w:textAlignment w:val="auto"/>
              <w:rPr>
                <w:b/>
                <w:bCs/>
                <w:color w:val="000000"/>
                <w:sz w:val="18"/>
                <w:szCs w:val="18"/>
                <w:lang w:eastAsia="zh-CN"/>
              </w:rPr>
            </w:pPr>
            <w:r w:rsidRPr="00447849">
              <w:rPr>
                <w:b/>
                <w:bCs/>
                <w:color w:val="000000"/>
                <w:sz w:val="18"/>
                <w:szCs w:val="18"/>
                <w:lang w:eastAsia="zh-CN"/>
              </w:rPr>
              <w:t>Random Access HEVC SNR</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r>
      <w:tr w:rsidR="005B202F" w:rsidRPr="00081551" w:rsidTr="000F6849">
        <w:trPr>
          <w:trHeight w:val="255"/>
          <w:jc w:val="center"/>
        </w:trPr>
        <w:tc>
          <w:tcPr>
            <w:tcW w:w="130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single" w:sz="8" w:space="0" w:color="auto"/>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Y</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U</w:t>
            </w:r>
          </w:p>
        </w:tc>
        <w:tc>
          <w:tcPr>
            <w:tcW w:w="1060" w:type="dxa"/>
            <w:tcBorders>
              <w:top w:val="nil"/>
              <w:left w:val="nil"/>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V</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r>
      <w:tr w:rsidR="005B202F" w:rsidRPr="00081551" w:rsidTr="000F6849">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r w:rsidRPr="00447849">
              <w:rPr>
                <w:color w:val="000000"/>
                <w:sz w:val="18"/>
                <w:szCs w:val="18"/>
                <w:lang w:eastAsia="zh-CN"/>
              </w:rPr>
              <w:t>Class A+</w:t>
            </w:r>
          </w:p>
        </w:tc>
        <w:tc>
          <w:tcPr>
            <w:tcW w:w="1060" w:type="dxa"/>
            <w:tcBorders>
              <w:top w:val="single" w:sz="8" w:space="0" w:color="auto"/>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-30.0%</w:t>
            </w:r>
          </w:p>
        </w:tc>
        <w:tc>
          <w:tcPr>
            <w:tcW w:w="1060" w:type="dxa"/>
            <w:tcBorders>
              <w:top w:val="single" w:sz="8" w:space="0" w:color="auto"/>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-20.6%</w:t>
            </w:r>
          </w:p>
        </w:tc>
        <w:tc>
          <w:tcPr>
            <w:tcW w:w="1060" w:type="dxa"/>
            <w:tcBorders>
              <w:top w:val="single" w:sz="8" w:space="0" w:color="auto"/>
              <w:left w:val="nil"/>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-21.4%</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r>
      <w:tr w:rsidR="005B202F" w:rsidRPr="00081551" w:rsidTr="000F6849">
        <w:trPr>
          <w:trHeight w:val="255"/>
          <w:jc w:val="center"/>
        </w:trPr>
        <w:tc>
          <w:tcPr>
            <w:tcW w:w="1300" w:type="dxa"/>
            <w:tcBorders>
              <w:top w:val="nil"/>
              <w:left w:val="single" w:sz="8" w:space="0" w:color="auto"/>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r w:rsidRPr="00447849">
              <w:rPr>
                <w:color w:val="000000"/>
                <w:sz w:val="18"/>
                <w:szCs w:val="18"/>
                <w:lang w:eastAsia="zh-CN"/>
              </w:rPr>
              <w:t>Class B</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-26.0%</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-16.0%</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-14.6%</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r>
      <w:tr w:rsidR="005B202F" w:rsidRPr="00081551" w:rsidTr="000F6849">
        <w:trPr>
          <w:trHeight w:val="255"/>
          <w:jc w:val="center"/>
        </w:trPr>
        <w:tc>
          <w:tcPr>
            <w:tcW w:w="13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textAlignment w:val="auto"/>
              <w:rPr>
                <w:b/>
                <w:bCs/>
                <w:color w:val="000000"/>
                <w:sz w:val="18"/>
                <w:szCs w:val="18"/>
                <w:lang w:eastAsia="zh-CN"/>
              </w:rPr>
            </w:pPr>
            <w:r w:rsidRPr="00447849">
              <w:rPr>
                <w:b/>
                <w:bCs/>
                <w:color w:val="000000"/>
                <w:sz w:val="18"/>
                <w:szCs w:val="18"/>
                <w:lang w:eastAsia="zh-CN"/>
              </w:rPr>
              <w:t>Overall</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-28.0%</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-18.3%</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-18.0%</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r>
    </w:tbl>
    <w:p w:rsidR="005B202F" w:rsidRPr="00081551" w:rsidRDefault="005B202F" w:rsidP="005B202F"/>
    <w:p w:rsidR="005B202F" w:rsidRPr="00081551" w:rsidRDefault="00CE1BE3" w:rsidP="002F77CE">
      <w:pPr>
        <w:jc w:val="both"/>
      </w:pPr>
      <w:r w:rsidRPr="00081551">
        <w:t xml:space="preserve">On average, 29.3% (All Intra) and 27.3% (Random Access) </w:t>
      </w:r>
      <w:proofErr w:type="spellStart"/>
      <w:r w:rsidRPr="00081551">
        <w:t>luma</w:t>
      </w:r>
      <w:proofErr w:type="spellEnd"/>
      <w:r w:rsidRPr="00081551">
        <w:t xml:space="preserve"> BD-rate reduction is obtained over simulcast when the EL+BL target rate instead of the EL+BL actual rate is used in the BD-rate calculation. Due to rate matching, the </w:t>
      </w:r>
      <w:r w:rsidRPr="00081551">
        <w:lastRenderedPageBreak/>
        <w:t>actual rate is close to the target rate so that the BD-rate reduction in this subsection is similar to that in the previous subsection.</w:t>
      </w:r>
    </w:p>
    <w:p w:rsidR="005B202F" w:rsidRPr="00447849" w:rsidRDefault="005B202F" w:rsidP="005B202F">
      <w:pPr>
        <w:pStyle w:val="Heading3"/>
        <w:rPr>
          <w:rFonts w:ascii="Times New Roman" w:hAnsi="Times New Roman"/>
        </w:rPr>
      </w:pPr>
      <w:bookmarkStart w:id="153" w:name="_Toc336872023"/>
      <w:r w:rsidRPr="00447849">
        <w:rPr>
          <w:rFonts w:ascii="Times New Roman" w:hAnsi="Times New Roman"/>
        </w:rPr>
        <w:t xml:space="preserve">BD-rate </w:t>
      </w:r>
      <w:r w:rsidR="00142AC6" w:rsidRPr="00447849">
        <w:rPr>
          <w:rFonts w:ascii="Times New Roman" w:hAnsi="Times New Roman"/>
        </w:rPr>
        <w:t xml:space="preserve">savings </w:t>
      </w:r>
      <w:r w:rsidRPr="00447849">
        <w:rPr>
          <w:rFonts w:ascii="Times New Roman" w:hAnsi="Times New Roman"/>
        </w:rPr>
        <w:t>over simulcast based on EL-only actual rate</w:t>
      </w:r>
      <w:bookmarkEnd w:id="153"/>
    </w:p>
    <w:tbl>
      <w:tblPr>
        <w:tblW w:w="7660" w:type="dxa"/>
        <w:jc w:val="center"/>
        <w:tblInd w:w="93" w:type="dxa"/>
        <w:tblLook w:val="04A0" w:firstRow="1" w:lastRow="0" w:firstColumn="1" w:lastColumn="0" w:noHBand="0" w:noVBand="1"/>
      </w:tblPr>
      <w:tblGrid>
        <w:gridCol w:w="1300"/>
        <w:gridCol w:w="1060"/>
        <w:gridCol w:w="1060"/>
        <w:gridCol w:w="1060"/>
        <w:gridCol w:w="1060"/>
        <w:gridCol w:w="1060"/>
        <w:gridCol w:w="1060"/>
      </w:tblGrid>
      <w:tr w:rsidR="005B202F" w:rsidRPr="00081551" w:rsidTr="000F6849">
        <w:trPr>
          <w:trHeight w:val="240"/>
          <w:jc w:val="center"/>
        </w:trPr>
        <w:tc>
          <w:tcPr>
            <w:tcW w:w="130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B202F" w:rsidRPr="00447849" w:rsidRDefault="005B202F" w:rsidP="000F6849">
            <w:pPr>
              <w:overflowPunct/>
              <w:autoSpaceDE/>
              <w:autoSpaceDN/>
              <w:adjustRightInd/>
              <w:jc w:val="center"/>
              <w:textAlignment w:val="auto"/>
              <w:rPr>
                <w:b/>
                <w:bCs/>
                <w:color w:val="000000"/>
                <w:sz w:val="18"/>
                <w:szCs w:val="18"/>
                <w:lang w:eastAsia="zh-CN"/>
              </w:rPr>
            </w:pPr>
            <w:r w:rsidRPr="00447849">
              <w:rPr>
                <w:b/>
                <w:bCs/>
                <w:color w:val="000000"/>
                <w:sz w:val="18"/>
                <w:szCs w:val="18"/>
                <w:lang w:eastAsia="zh-CN"/>
              </w:rPr>
              <w:t>All Intra HEVC 2x</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5B202F" w:rsidRPr="00447849" w:rsidRDefault="005B202F" w:rsidP="000F6849">
            <w:pPr>
              <w:overflowPunct/>
              <w:autoSpaceDE/>
              <w:autoSpaceDN/>
              <w:adjustRightInd/>
              <w:jc w:val="center"/>
              <w:textAlignment w:val="auto"/>
              <w:rPr>
                <w:b/>
                <w:bCs/>
                <w:color w:val="000000"/>
                <w:sz w:val="18"/>
                <w:szCs w:val="18"/>
                <w:lang w:eastAsia="zh-CN"/>
              </w:rPr>
            </w:pPr>
            <w:r w:rsidRPr="00447849">
              <w:rPr>
                <w:b/>
                <w:bCs/>
                <w:color w:val="000000"/>
                <w:sz w:val="18"/>
                <w:szCs w:val="18"/>
                <w:lang w:eastAsia="zh-CN"/>
              </w:rPr>
              <w:t>All Intra HEVC 1.5x</w:t>
            </w:r>
          </w:p>
        </w:tc>
      </w:tr>
      <w:tr w:rsidR="005B202F" w:rsidRPr="00081551" w:rsidTr="000F6849">
        <w:trPr>
          <w:trHeight w:val="255"/>
          <w:jc w:val="center"/>
        </w:trPr>
        <w:tc>
          <w:tcPr>
            <w:tcW w:w="130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single" w:sz="8" w:space="0" w:color="auto"/>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Y</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U</w:t>
            </w:r>
          </w:p>
        </w:tc>
        <w:tc>
          <w:tcPr>
            <w:tcW w:w="1060" w:type="dxa"/>
            <w:tcBorders>
              <w:top w:val="nil"/>
              <w:left w:val="nil"/>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V</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Y</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U</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V</w:t>
            </w:r>
          </w:p>
        </w:tc>
      </w:tr>
      <w:tr w:rsidR="005B202F" w:rsidRPr="00081551" w:rsidTr="000F6849">
        <w:trPr>
          <w:trHeight w:val="240"/>
          <w:jc w:val="center"/>
        </w:trPr>
        <w:tc>
          <w:tcPr>
            <w:tcW w:w="1300" w:type="dxa"/>
            <w:tcBorders>
              <w:top w:val="single" w:sz="8" w:space="0" w:color="auto"/>
              <w:left w:val="single" w:sz="8" w:space="0" w:color="auto"/>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r w:rsidRPr="00447849">
              <w:rPr>
                <w:color w:val="000000"/>
                <w:sz w:val="18"/>
                <w:szCs w:val="18"/>
                <w:lang w:eastAsia="zh-CN"/>
              </w:rPr>
              <w:t>Class A+</w:t>
            </w:r>
          </w:p>
        </w:tc>
        <w:tc>
          <w:tcPr>
            <w:tcW w:w="1060" w:type="dxa"/>
            <w:tcBorders>
              <w:top w:val="single" w:sz="8" w:space="0" w:color="auto"/>
              <w:left w:val="single" w:sz="8" w:space="0" w:color="auto"/>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-40.1%</w:t>
            </w:r>
          </w:p>
        </w:tc>
        <w:tc>
          <w:tcPr>
            <w:tcW w:w="1060" w:type="dxa"/>
            <w:tcBorders>
              <w:top w:val="single" w:sz="8" w:space="0" w:color="auto"/>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-36.9%</w:t>
            </w:r>
          </w:p>
        </w:tc>
        <w:tc>
          <w:tcPr>
            <w:tcW w:w="1060" w:type="dxa"/>
            <w:tcBorders>
              <w:top w:val="single" w:sz="8" w:space="0" w:color="auto"/>
              <w:left w:val="nil"/>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-37.8%</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 </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 </w:t>
            </w:r>
          </w:p>
        </w:tc>
        <w:tc>
          <w:tcPr>
            <w:tcW w:w="1060" w:type="dxa"/>
            <w:tcBorders>
              <w:top w:val="nil"/>
              <w:left w:val="nil"/>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 </w:t>
            </w:r>
          </w:p>
        </w:tc>
      </w:tr>
      <w:tr w:rsidR="005B202F" w:rsidRPr="00081551" w:rsidTr="000F6849">
        <w:trPr>
          <w:trHeight w:val="255"/>
          <w:jc w:val="center"/>
        </w:trPr>
        <w:tc>
          <w:tcPr>
            <w:tcW w:w="1300" w:type="dxa"/>
            <w:tcBorders>
              <w:top w:val="nil"/>
              <w:left w:val="single" w:sz="8" w:space="0" w:color="auto"/>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r w:rsidRPr="00447849">
              <w:rPr>
                <w:color w:val="000000"/>
                <w:sz w:val="18"/>
                <w:szCs w:val="18"/>
                <w:lang w:eastAsia="zh-CN"/>
              </w:rPr>
              <w:t>Class B</w:t>
            </w:r>
          </w:p>
        </w:tc>
        <w:tc>
          <w:tcPr>
            <w:tcW w:w="1060" w:type="dxa"/>
            <w:tcBorders>
              <w:top w:val="nil"/>
              <w:left w:val="single" w:sz="8" w:space="0" w:color="auto"/>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-33.3%</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-30.5%</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-30.5%</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-55.5%</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-52.6%</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-52.9%</w:t>
            </w:r>
          </w:p>
        </w:tc>
      </w:tr>
      <w:tr w:rsidR="005B202F" w:rsidRPr="00081551" w:rsidTr="000F6849">
        <w:trPr>
          <w:trHeight w:val="255"/>
          <w:jc w:val="center"/>
        </w:trPr>
        <w:tc>
          <w:tcPr>
            <w:tcW w:w="1300" w:type="dxa"/>
            <w:tcBorders>
              <w:top w:val="single" w:sz="8" w:space="0" w:color="auto"/>
              <w:left w:val="single" w:sz="8" w:space="0" w:color="auto"/>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textAlignment w:val="auto"/>
              <w:rPr>
                <w:b/>
                <w:bCs/>
                <w:color w:val="000000"/>
                <w:sz w:val="18"/>
                <w:szCs w:val="18"/>
                <w:lang w:eastAsia="zh-CN"/>
              </w:rPr>
            </w:pPr>
            <w:r w:rsidRPr="00447849">
              <w:rPr>
                <w:b/>
                <w:bCs/>
                <w:color w:val="000000"/>
                <w:sz w:val="18"/>
                <w:szCs w:val="18"/>
                <w:lang w:eastAsia="zh-CN"/>
              </w:rPr>
              <w:t>Overall</w:t>
            </w:r>
          </w:p>
        </w:tc>
        <w:tc>
          <w:tcPr>
            <w:tcW w:w="1060" w:type="dxa"/>
            <w:tcBorders>
              <w:top w:val="nil"/>
              <w:left w:val="single" w:sz="8" w:space="0" w:color="auto"/>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-36.7%</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-33.7%</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-34.1%</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-55.5%</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-52.6%</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-52.9%</w:t>
            </w:r>
          </w:p>
        </w:tc>
      </w:tr>
      <w:tr w:rsidR="005B202F" w:rsidRPr="00081551" w:rsidTr="000F6849">
        <w:trPr>
          <w:trHeight w:val="255"/>
          <w:jc w:val="center"/>
        </w:trPr>
        <w:tc>
          <w:tcPr>
            <w:tcW w:w="130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r>
      <w:tr w:rsidR="005B202F" w:rsidRPr="00081551" w:rsidTr="000F6849">
        <w:trPr>
          <w:trHeight w:val="240"/>
          <w:jc w:val="center"/>
        </w:trPr>
        <w:tc>
          <w:tcPr>
            <w:tcW w:w="130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B202F" w:rsidRPr="00447849" w:rsidRDefault="005B202F" w:rsidP="000F6849">
            <w:pPr>
              <w:overflowPunct/>
              <w:autoSpaceDE/>
              <w:autoSpaceDN/>
              <w:adjustRightInd/>
              <w:jc w:val="center"/>
              <w:textAlignment w:val="auto"/>
              <w:rPr>
                <w:b/>
                <w:bCs/>
                <w:color w:val="000000"/>
                <w:sz w:val="18"/>
                <w:szCs w:val="18"/>
                <w:lang w:eastAsia="zh-CN"/>
              </w:rPr>
            </w:pPr>
            <w:r w:rsidRPr="00447849">
              <w:rPr>
                <w:b/>
                <w:bCs/>
                <w:color w:val="000000"/>
                <w:sz w:val="18"/>
                <w:szCs w:val="18"/>
                <w:lang w:eastAsia="zh-CN"/>
              </w:rPr>
              <w:t>Random Access  HEVC 2x</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5B202F" w:rsidRPr="00447849" w:rsidRDefault="005B202F" w:rsidP="000F6849">
            <w:pPr>
              <w:overflowPunct/>
              <w:autoSpaceDE/>
              <w:autoSpaceDN/>
              <w:adjustRightInd/>
              <w:jc w:val="center"/>
              <w:textAlignment w:val="auto"/>
              <w:rPr>
                <w:b/>
                <w:bCs/>
                <w:color w:val="000000"/>
                <w:sz w:val="18"/>
                <w:szCs w:val="18"/>
                <w:lang w:eastAsia="zh-CN"/>
              </w:rPr>
            </w:pPr>
            <w:r w:rsidRPr="00447849">
              <w:rPr>
                <w:b/>
                <w:bCs/>
                <w:color w:val="000000"/>
                <w:sz w:val="18"/>
                <w:szCs w:val="18"/>
                <w:lang w:eastAsia="zh-CN"/>
              </w:rPr>
              <w:t>Random Access HEVC 1.5x</w:t>
            </w:r>
          </w:p>
        </w:tc>
      </w:tr>
      <w:tr w:rsidR="005B202F" w:rsidRPr="00081551" w:rsidTr="000F6849">
        <w:trPr>
          <w:trHeight w:val="255"/>
          <w:jc w:val="center"/>
        </w:trPr>
        <w:tc>
          <w:tcPr>
            <w:tcW w:w="130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single" w:sz="8" w:space="0" w:color="auto"/>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Y</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U</w:t>
            </w:r>
          </w:p>
        </w:tc>
        <w:tc>
          <w:tcPr>
            <w:tcW w:w="1060" w:type="dxa"/>
            <w:tcBorders>
              <w:top w:val="nil"/>
              <w:left w:val="nil"/>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V</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Y</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U</w:t>
            </w:r>
          </w:p>
        </w:tc>
        <w:tc>
          <w:tcPr>
            <w:tcW w:w="1060" w:type="dxa"/>
            <w:tcBorders>
              <w:top w:val="nil"/>
              <w:left w:val="nil"/>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V</w:t>
            </w:r>
          </w:p>
        </w:tc>
      </w:tr>
      <w:tr w:rsidR="005B202F" w:rsidRPr="00081551" w:rsidTr="000F6849">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r w:rsidRPr="00447849">
              <w:rPr>
                <w:color w:val="000000"/>
                <w:sz w:val="18"/>
                <w:szCs w:val="18"/>
                <w:lang w:eastAsia="zh-CN"/>
              </w:rPr>
              <w:t>Class A+</w:t>
            </w:r>
          </w:p>
        </w:tc>
        <w:tc>
          <w:tcPr>
            <w:tcW w:w="1060" w:type="dxa"/>
            <w:tcBorders>
              <w:top w:val="single" w:sz="8" w:space="0" w:color="auto"/>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-35.6%</w:t>
            </w:r>
          </w:p>
        </w:tc>
        <w:tc>
          <w:tcPr>
            <w:tcW w:w="1060" w:type="dxa"/>
            <w:tcBorders>
              <w:top w:val="single" w:sz="8" w:space="0" w:color="auto"/>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-25.5%</w:t>
            </w:r>
          </w:p>
        </w:tc>
        <w:tc>
          <w:tcPr>
            <w:tcW w:w="1060" w:type="dxa"/>
            <w:tcBorders>
              <w:top w:val="single" w:sz="8" w:space="0" w:color="auto"/>
              <w:left w:val="nil"/>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-27.2%</w:t>
            </w:r>
          </w:p>
        </w:tc>
        <w:tc>
          <w:tcPr>
            <w:tcW w:w="1060" w:type="dxa"/>
            <w:tcBorders>
              <w:top w:val="single" w:sz="8" w:space="0" w:color="auto"/>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 </w:t>
            </w:r>
          </w:p>
        </w:tc>
        <w:tc>
          <w:tcPr>
            <w:tcW w:w="1060" w:type="dxa"/>
            <w:tcBorders>
              <w:top w:val="single" w:sz="8" w:space="0" w:color="auto"/>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 </w:t>
            </w:r>
          </w:p>
        </w:tc>
        <w:tc>
          <w:tcPr>
            <w:tcW w:w="1060" w:type="dxa"/>
            <w:tcBorders>
              <w:top w:val="single" w:sz="8" w:space="0" w:color="auto"/>
              <w:left w:val="nil"/>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 </w:t>
            </w:r>
          </w:p>
        </w:tc>
      </w:tr>
      <w:tr w:rsidR="005B202F" w:rsidRPr="00081551" w:rsidTr="000F6849">
        <w:trPr>
          <w:trHeight w:val="255"/>
          <w:jc w:val="center"/>
        </w:trPr>
        <w:tc>
          <w:tcPr>
            <w:tcW w:w="1300" w:type="dxa"/>
            <w:tcBorders>
              <w:top w:val="nil"/>
              <w:left w:val="single" w:sz="8" w:space="0" w:color="auto"/>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r w:rsidRPr="00447849">
              <w:rPr>
                <w:color w:val="000000"/>
                <w:sz w:val="18"/>
                <w:szCs w:val="18"/>
                <w:lang w:eastAsia="zh-CN"/>
              </w:rPr>
              <w:t>Class B</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-30.4%</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-23.7%</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-23.6%</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-50.2%</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-42.5%</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-42.7%</w:t>
            </w:r>
          </w:p>
        </w:tc>
      </w:tr>
      <w:tr w:rsidR="005B202F" w:rsidRPr="00081551" w:rsidTr="000F6849">
        <w:trPr>
          <w:trHeight w:val="255"/>
          <w:jc w:val="center"/>
        </w:trPr>
        <w:tc>
          <w:tcPr>
            <w:tcW w:w="13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textAlignment w:val="auto"/>
              <w:rPr>
                <w:b/>
                <w:bCs/>
                <w:color w:val="000000"/>
                <w:sz w:val="18"/>
                <w:szCs w:val="18"/>
                <w:lang w:eastAsia="zh-CN"/>
              </w:rPr>
            </w:pPr>
            <w:r w:rsidRPr="00447849">
              <w:rPr>
                <w:b/>
                <w:bCs/>
                <w:color w:val="000000"/>
                <w:sz w:val="18"/>
                <w:szCs w:val="18"/>
                <w:lang w:eastAsia="zh-CN"/>
              </w:rPr>
              <w:t>Overall</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-33.0%</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-24.6%</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-25.4%</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-50.2%</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-42.5%</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-42.7%</w:t>
            </w:r>
          </w:p>
        </w:tc>
      </w:tr>
      <w:tr w:rsidR="005B202F" w:rsidRPr="00081551" w:rsidTr="000F6849">
        <w:trPr>
          <w:trHeight w:val="255"/>
          <w:jc w:val="center"/>
        </w:trPr>
        <w:tc>
          <w:tcPr>
            <w:tcW w:w="130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r>
      <w:tr w:rsidR="005B202F" w:rsidRPr="00081551" w:rsidTr="000F6849">
        <w:trPr>
          <w:trHeight w:val="240"/>
          <w:jc w:val="center"/>
        </w:trPr>
        <w:tc>
          <w:tcPr>
            <w:tcW w:w="130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B202F" w:rsidRPr="00447849" w:rsidRDefault="005B202F" w:rsidP="000F6849">
            <w:pPr>
              <w:overflowPunct/>
              <w:autoSpaceDE/>
              <w:autoSpaceDN/>
              <w:adjustRightInd/>
              <w:jc w:val="center"/>
              <w:textAlignment w:val="auto"/>
              <w:rPr>
                <w:b/>
                <w:bCs/>
                <w:color w:val="000000"/>
                <w:sz w:val="18"/>
                <w:szCs w:val="18"/>
                <w:lang w:eastAsia="zh-CN"/>
              </w:rPr>
            </w:pPr>
            <w:r w:rsidRPr="00447849">
              <w:rPr>
                <w:b/>
                <w:bCs/>
                <w:color w:val="000000"/>
                <w:sz w:val="18"/>
                <w:szCs w:val="18"/>
                <w:lang w:eastAsia="zh-CN"/>
              </w:rPr>
              <w:t>Random Access HEVC SNR</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r>
      <w:tr w:rsidR="005B202F" w:rsidRPr="00081551" w:rsidTr="000F6849">
        <w:trPr>
          <w:trHeight w:val="255"/>
          <w:jc w:val="center"/>
        </w:trPr>
        <w:tc>
          <w:tcPr>
            <w:tcW w:w="130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single" w:sz="8" w:space="0" w:color="auto"/>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Y</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U</w:t>
            </w:r>
          </w:p>
        </w:tc>
        <w:tc>
          <w:tcPr>
            <w:tcW w:w="1060" w:type="dxa"/>
            <w:tcBorders>
              <w:top w:val="nil"/>
              <w:left w:val="nil"/>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V</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r>
      <w:tr w:rsidR="005B202F" w:rsidRPr="00081551" w:rsidTr="000F6849">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r w:rsidRPr="00447849">
              <w:rPr>
                <w:color w:val="000000"/>
                <w:sz w:val="18"/>
                <w:szCs w:val="18"/>
                <w:lang w:eastAsia="zh-CN"/>
              </w:rPr>
              <w:t>Class A+</w:t>
            </w:r>
          </w:p>
        </w:tc>
        <w:tc>
          <w:tcPr>
            <w:tcW w:w="1060" w:type="dxa"/>
            <w:tcBorders>
              <w:top w:val="single" w:sz="8" w:space="0" w:color="auto"/>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-44.0%</w:t>
            </w:r>
          </w:p>
        </w:tc>
        <w:tc>
          <w:tcPr>
            <w:tcW w:w="1060" w:type="dxa"/>
            <w:tcBorders>
              <w:top w:val="single" w:sz="8" w:space="0" w:color="auto"/>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-33.3%</w:t>
            </w:r>
          </w:p>
        </w:tc>
        <w:tc>
          <w:tcPr>
            <w:tcW w:w="1060" w:type="dxa"/>
            <w:tcBorders>
              <w:top w:val="single" w:sz="8" w:space="0" w:color="auto"/>
              <w:left w:val="nil"/>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-34.2%</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r>
      <w:tr w:rsidR="005B202F" w:rsidRPr="00081551" w:rsidTr="000F6849">
        <w:trPr>
          <w:trHeight w:val="255"/>
          <w:jc w:val="center"/>
        </w:trPr>
        <w:tc>
          <w:tcPr>
            <w:tcW w:w="1300" w:type="dxa"/>
            <w:tcBorders>
              <w:top w:val="nil"/>
              <w:left w:val="single" w:sz="8" w:space="0" w:color="auto"/>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r w:rsidRPr="00447849">
              <w:rPr>
                <w:color w:val="000000"/>
                <w:sz w:val="18"/>
                <w:szCs w:val="18"/>
                <w:lang w:eastAsia="zh-CN"/>
              </w:rPr>
              <w:t>Class B</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-38.8%</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-27.2%</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-25.5%</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r>
      <w:tr w:rsidR="005B202F" w:rsidRPr="00081551" w:rsidTr="000F6849">
        <w:trPr>
          <w:trHeight w:val="255"/>
          <w:jc w:val="center"/>
        </w:trPr>
        <w:tc>
          <w:tcPr>
            <w:tcW w:w="13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textAlignment w:val="auto"/>
              <w:rPr>
                <w:b/>
                <w:bCs/>
                <w:color w:val="000000"/>
                <w:sz w:val="18"/>
                <w:szCs w:val="18"/>
                <w:lang w:eastAsia="zh-CN"/>
              </w:rPr>
            </w:pPr>
            <w:r w:rsidRPr="00447849">
              <w:rPr>
                <w:b/>
                <w:bCs/>
                <w:color w:val="000000"/>
                <w:sz w:val="18"/>
                <w:szCs w:val="18"/>
                <w:lang w:eastAsia="zh-CN"/>
              </w:rPr>
              <w:t>Overall</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-41.4%</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-30.3%</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-29.8%</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r>
    </w:tbl>
    <w:p w:rsidR="005B202F" w:rsidRPr="00081551" w:rsidRDefault="005B202F" w:rsidP="005B202F"/>
    <w:p w:rsidR="005B202F" w:rsidRPr="00081551" w:rsidRDefault="00786ED5" w:rsidP="002F77CE">
      <w:pPr>
        <w:jc w:val="both"/>
      </w:pPr>
      <w:r w:rsidRPr="00081551">
        <w:t xml:space="preserve">On average, 46.1% (All Intra) and 41.5% (Random Access) </w:t>
      </w:r>
      <w:proofErr w:type="spellStart"/>
      <w:r w:rsidRPr="00081551">
        <w:t>luma</w:t>
      </w:r>
      <w:proofErr w:type="spellEnd"/>
      <w:r w:rsidRPr="00081551">
        <w:t xml:space="preserve"> BD-rate reduction is obtained over simulcast when the EL-only actual rate is used in the BD-rate calculation. Compared to the results based on the EL+BL actual rate, the gain by this measure is higher.</w:t>
      </w:r>
    </w:p>
    <w:p w:rsidR="005B202F" w:rsidRPr="00447849" w:rsidRDefault="005B202F" w:rsidP="005B202F">
      <w:pPr>
        <w:pStyle w:val="Heading3"/>
        <w:rPr>
          <w:rFonts w:ascii="Times New Roman" w:hAnsi="Times New Roman"/>
        </w:rPr>
      </w:pPr>
      <w:bookmarkStart w:id="154" w:name="_Toc336872024"/>
      <w:r w:rsidRPr="00447849">
        <w:rPr>
          <w:rFonts w:ascii="Times New Roman" w:hAnsi="Times New Roman"/>
        </w:rPr>
        <w:t xml:space="preserve">BD-rate </w:t>
      </w:r>
      <w:r w:rsidR="00142AC6" w:rsidRPr="00447849">
        <w:rPr>
          <w:rFonts w:ascii="Times New Roman" w:hAnsi="Times New Roman"/>
        </w:rPr>
        <w:t xml:space="preserve">savings </w:t>
      </w:r>
      <w:r w:rsidRPr="00447849">
        <w:rPr>
          <w:rFonts w:ascii="Times New Roman" w:hAnsi="Times New Roman"/>
        </w:rPr>
        <w:t>over simulcast based on EL-only target rate</w:t>
      </w:r>
      <w:bookmarkEnd w:id="154"/>
    </w:p>
    <w:tbl>
      <w:tblPr>
        <w:tblW w:w="7660" w:type="dxa"/>
        <w:jc w:val="center"/>
        <w:tblInd w:w="93" w:type="dxa"/>
        <w:tblLook w:val="04A0" w:firstRow="1" w:lastRow="0" w:firstColumn="1" w:lastColumn="0" w:noHBand="0" w:noVBand="1"/>
      </w:tblPr>
      <w:tblGrid>
        <w:gridCol w:w="1300"/>
        <w:gridCol w:w="1060"/>
        <w:gridCol w:w="1060"/>
        <w:gridCol w:w="1060"/>
        <w:gridCol w:w="1060"/>
        <w:gridCol w:w="1060"/>
        <w:gridCol w:w="1060"/>
      </w:tblGrid>
      <w:tr w:rsidR="005B202F" w:rsidRPr="00081551" w:rsidTr="000F6849">
        <w:trPr>
          <w:trHeight w:val="240"/>
          <w:jc w:val="center"/>
        </w:trPr>
        <w:tc>
          <w:tcPr>
            <w:tcW w:w="130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B202F" w:rsidRPr="00447849" w:rsidRDefault="005B202F" w:rsidP="000F6849">
            <w:pPr>
              <w:overflowPunct/>
              <w:autoSpaceDE/>
              <w:autoSpaceDN/>
              <w:adjustRightInd/>
              <w:jc w:val="center"/>
              <w:textAlignment w:val="auto"/>
              <w:rPr>
                <w:b/>
                <w:bCs/>
                <w:color w:val="000000"/>
                <w:sz w:val="18"/>
                <w:szCs w:val="18"/>
                <w:lang w:eastAsia="zh-CN"/>
              </w:rPr>
            </w:pPr>
            <w:r w:rsidRPr="00447849">
              <w:rPr>
                <w:b/>
                <w:bCs/>
                <w:color w:val="000000"/>
                <w:sz w:val="18"/>
                <w:szCs w:val="18"/>
                <w:lang w:eastAsia="zh-CN"/>
              </w:rPr>
              <w:t>All Intra HEVC 2x</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5B202F" w:rsidRPr="00447849" w:rsidRDefault="005B202F" w:rsidP="000F6849">
            <w:pPr>
              <w:overflowPunct/>
              <w:autoSpaceDE/>
              <w:autoSpaceDN/>
              <w:adjustRightInd/>
              <w:jc w:val="center"/>
              <w:textAlignment w:val="auto"/>
              <w:rPr>
                <w:b/>
                <w:bCs/>
                <w:color w:val="000000"/>
                <w:sz w:val="18"/>
                <w:szCs w:val="18"/>
                <w:lang w:eastAsia="zh-CN"/>
              </w:rPr>
            </w:pPr>
            <w:r w:rsidRPr="00447849">
              <w:rPr>
                <w:b/>
                <w:bCs/>
                <w:color w:val="000000"/>
                <w:sz w:val="18"/>
                <w:szCs w:val="18"/>
                <w:lang w:eastAsia="zh-CN"/>
              </w:rPr>
              <w:t>All Intra HEVC 1.5x</w:t>
            </w:r>
          </w:p>
        </w:tc>
      </w:tr>
      <w:tr w:rsidR="005B202F" w:rsidRPr="00081551" w:rsidTr="000F6849">
        <w:trPr>
          <w:trHeight w:val="255"/>
          <w:jc w:val="center"/>
        </w:trPr>
        <w:tc>
          <w:tcPr>
            <w:tcW w:w="130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single" w:sz="8" w:space="0" w:color="auto"/>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Y</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U</w:t>
            </w:r>
          </w:p>
        </w:tc>
        <w:tc>
          <w:tcPr>
            <w:tcW w:w="1060" w:type="dxa"/>
            <w:tcBorders>
              <w:top w:val="nil"/>
              <w:left w:val="nil"/>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V</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Y</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U</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V</w:t>
            </w:r>
          </w:p>
        </w:tc>
      </w:tr>
      <w:tr w:rsidR="005B202F" w:rsidRPr="00081551" w:rsidTr="000F6849">
        <w:trPr>
          <w:trHeight w:val="240"/>
          <w:jc w:val="center"/>
        </w:trPr>
        <w:tc>
          <w:tcPr>
            <w:tcW w:w="1300" w:type="dxa"/>
            <w:tcBorders>
              <w:top w:val="single" w:sz="8" w:space="0" w:color="auto"/>
              <w:left w:val="single" w:sz="8" w:space="0" w:color="auto"/>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r w:rsidRPr="00447849">
              <w:rPr>
                <w:color w:val="000000"/>
                <w:sz w:val="18"/>
                <w:szCs w:val="18"/>
                <w:lang w:eastAsia="zh-CN"/>
              </w:rPr>
              <w:t>Class A+</w:t>
            </w:r>
          </w:p>
        </w:tc>
        <w:tc>
          <w:tcPr>
            <w:tcW w:w="1060" w:type="dxa"/>
            <w:tcBorders>
              <w:top w:val="single" w:sz="8" w:space="0" w:color="auto"/>
              <w:left w:val="single" w:sz="8" w:space="0" w:color="auto"/>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-39.6%</w:t>
            </w:r>
          </w:p>
        </w:tc>
        <w:tc>
          <w:tcPr>
            <w:tcW w:w="1060" w:type="dxa"/>
            <w:tcBorders>
              <w:top w:val="single" w:sz="8" w:space="0" w:color="auto"/>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-36.4%</w:t>
            </w:r>
          </w:p>
        </w:tc>
        <w:tc>
          <w:tcPr>
            <w:tcW w:w="1060" w:type="dxa"/>
            <w:tcBorders>
              <w:top w:val="single" w:sz="8" w:space="0" w:color="auto"/>
              <w:left w:val="nil"/>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-37.3%</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 </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 </w:t>
            </w:r>
          </w:p>
        </w:tc>
        <w:tc>
          <w:tcPr>
            <w:tcW w:w="1060" w:type="dxa"/>
            <w:tcBorders>
              <w:top w:val="nil"/>
              <w:left w:val="nil"/>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 </w:t>
            </w:r>
          </w:p>
        </w:tc>
      </w:tr>
      <w:tr w:rsidR="005B202F" w:rsidRPr="00081551" w:rsidTr="000F6849">
        <w:trPr>
          <w:trHeight w:val="255"/>
          <w:jc w:val="center"/>
        </w:trPr>
        <w:tc>
          <w:tcPr>
            <w:tcW w:w="1300" w:type="dxa"/>
            <w:tcBorders>
              <w:top w:val="nil"/>
              <w:left w:val="single" w:sz="8" w:space="0" w:color="auto"/>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r w:rsidRPr="00447849">
              <w:rPr>
                <w:color w:val="000000"/>
                <w:sz w:val="18"/>
                <w:szCs w:val="18"/>
                <w:lang w:eastAsia="zh-CN"/>
              </w:rPr>
              <w:t>Class B</w:t>
            </w:r>
          </w:p>
        </w:tc>
        <w:tc>
          <w:tcPr>
            <w:tcW w:w="1060" w:type="dxa"/>
            <w:tcBorders>
              <w:top w:val="nil"/>
              <w:left w:val="single" w:sz="8" w:space="0" w:color="auto"/>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-32.8%</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-30.0%</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-30.0%</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-55.3%</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-52.4%</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-52.7%</w:t>
            </w:r>
          </w:p>
        </w:tc>
      </w:tr>
      <w:tr w:rsidR="005B202F" w:rsidRPr="00081551" w:rsidTr="000F6849">
        <w:trPr>
          <w:trHeight w:val="255"/>
          <w:jc w:val="center"/>
        </w:trPr>
        <w:tc>
          <w:tcPr>
            <w:tcW w:w="1300" w:type="dxa"/>
            <w:tcBorders>
              <w:top w:val="single" w:sz="8" w:space="0" w:color="auto"/>
              <w:left w:val="single" w:sz="8" w:space="0" w:color="auto"/>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textAlignment w:val="auto"/>
              <w:rPr>
                <w:b/>
                <w:bCs/>
                <w:color w:val="000000"/>
                <w:sz w:val="18"/>
                <w:szCs w:val="18"/>
                <w:lang w:eastAsia="zh-CN"/>
              </w:rPr>
            </w:pPr>
            <w:r w:rsidRPr="00447849">
              <w:rPr>
                <w:b/>
                <w:bCs/>
                <w:color w:val="000000"/>
                <w:sz w:val="18"/>
                <w:szCs w:val="18"/>
                <w:lang w:eastAsia="zh-CN"/>
              </w:rPr>
              <w:t>Overall</w:t>
            </w:r>
          </w:p>
        </w:tc>
        <w:tc>
          <w:tcPr>
            <w:tcW w:w="1060" w:type="dxa"/>
            <w:tcBorders>
              <w:top w:val="nil"/>
              <w:left w:val="single" w:sz="8" w:space="0" w:color="auto"/>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-36.2%</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-33.2%</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-33.7%</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-55.3%</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-52.4%</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-52.7%</w:t>
            </w:r>
          </w:p>
        </w:tc>
      </w:tr>
      <w:tr w:rsidR="005B202F" w:rsidRPr="00081551" w:rsidTr="000F6849">
        <w:trPr>
          <w:trHeight w:val="255"/>
          <w:jc w:val="center"/>
        </w:trPr>
        <w:tc>
          <w:tcPr>
            <w:tcW w:w="130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r>
      <w:tr w:rsidR="005B202F" w:rsidRPr="00081551" w:rsidTr="000F6849">
        <w:trPr>
          <w:trHeight w:val="240"/>
          <w:jc w:val="center"/>
        </w:trPr>
        <w:tc>
          <w:tcPr>
            <w:tcW w:w="130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B202F" w:rsidRPr="00447849" w:rsidRDefault="005B202F" w:rsidP="000F6849">
            <w:pPr>
              <w:overflowPunct/>
              <w:autoSpaceDE/>
              <w:autoSpaceDN/>
              <w:adjustRightInd/>
              <w:jc w:val="center"/>
              <w:textAlignment w:val="auto"/>
              <w:rPr>
                <w:b/>
                <w:bCs/>
                <w:color w:val="000000"/>
                <w:sz w:val="18"/>
                <w:szCs w:val="18"/>
                <w:lang w:eastAsia="zh-CN"/>
              </w:rPr>
            </w:pPr>
            <w:r w:rsidRPr="00447849">
              <w:rPr>
                <w:b/>
                <w:bCs/>
                <w:color w:val="000000"/>
                <w:sz w:val="18"/>
                <w:szCs w:val="18"/>
                <w:lang w:eastAsia="zh-CN"/>
              </w:rPr>
              <w:t>Random Access  HEVC 2x</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5B202F" w:rsidRPr="00447849" w:rsidRDefault="005B202F" w:rsidP="000F6849">
            <w:pPr>
              <w:overflowPunct/>
              <w:autoSpaceDE/>
              <w:autoSpaceDN/>
              <w:adjustRightInd/>
              <w:jc w:val="center"/>
              <w:textAlignment w:val="auto"/>
              <w:rPr>
                <w:b/>
                <w:bCs/>
                <w:color w:val="000000"/>
                <w:sz w:val="18"/>
                <w:szCs w:val="18"/>
                <w:lang w:eastAsia="zh-CN"/>
              </w:rPr>
            </w:pPr>
            <w:r w:rsidRPr="00447849">
              <w:rPr>
                <w:b/>
                <w:bCs/>
                <w:color w:val="000000"/>
                <w:sz w:val="18"/>
                <w:szCs w:val="18"/>
                <w:lang w:eastAsia="zh-CN"/>
              </w:rPr>
              <w:t>Random Access HEVC 1.5x</w:t>
            </w:r>
          </w:p>
        </w:tc>
      </w:tr>
      <w:tr w:rsidR="005B202F" w:rsidRPr="00081551" w:rsidTr="000F6849">
        <w:trPr>
          <w:trHeight w:val="255"/>
          <w:jc w:val="center"/>
        </w:trPr>
        <w:tc>
          <w:tcPr>
            <w:tcW w:w="130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single" w:sz="8" w:space="0" w:color="auto"/>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Y</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U</w:t>
            </w:r>
          </w:p>
        </w:tc>
        <w:tc>
          <w:tcPr>
            <w:tcW w:w="1060" w:type="dxa"/>
            <w:tcBorders>
              <w:top w:val="nil"/>
              <w:left w:val="nil"/>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V</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Y</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U</w:t>
            </w:r>
          </w:p>
        </w:tc>
        <w:tc>
          <w:tcPr>
            <w:tcW w:w="1060" w:type="dxa"/>
            <w:tcBorders>
              <w:top w:val="nil"/>
              <w:left w:val="nil"/>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V</w:t>
            </w:r>
          </w:p>
        </w:tc>
      </w:tr>
      <w:tr w:rsidR="005B202F" w:rsidRPr="00081551" w:rsidTr="000F6849">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r w:rsidRPr="00447849">
              <w:rPr>
                <w:color w:val="000000"/>
                <w:sz w:val="18"/>
                <w:szCs w:val="18"/>
                <w:lang w:eastAsia="zh-CN"/>
              </w:rPr>
              <w:t>Class A+</w:t>
            </w:r>
          </w:p>
        </w:tc>
        <w:tc>
          <w:tcPr>
            <w:tcW w:w="1060" w:type="dxa"/>
            <w:tcBorders>
              <w:top w:val="single" w:sz="8" w:space="0" w:color="auto"/>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-35.2%</w:t>
            </w:r>
          </w:p>
        </w:tc>
        <w:tc>
          <w:tcPr>
            <w:tcW w:w="1060" w:type="dxa"/>
            <w:tcBorders>
              <w:top w:val="single" w:sz="8" w:space="0" w:color="auto"/>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-25.1%</w:t>
            </w:r>
          </w:p>
        </w:tc>
        <w:tc>
          <w:tcPr>
            <w:tcW w:w="1060" w:type="dxa"/>
            <w:tcBorders>
              <w:top w:val="single" w:sz="8" w:space="0" w:color="auto"/>
              <w:left w:val="nil"/>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-26.8%</w:t>
            </w:r>
          </w:p>
        </w:tc>
        <w:tc>
          <w:tcPr>
            <w:tcW w:w="1060" w:type="dxa"/>
            <w:tcBorders>
              <w:top w:val="single" w:sz="8" w:space="0" w:color="auto"/>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 </w:t>
            </w:r>
          </w:p>
        </w:tc>
        <w:tc>
          <w:tcPr>
            <w:tcW w:w="1060" w:type="dxa"/>
            <w:tcBorders>
              <w:top w:val="single" w:sz="8" w:space="0" w:color="auto"/>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 </w:t>
            </w:r>
          </w:p>
        </w:tc>
        <w:tc>
          <w:tcPr>
            <w:tcW w:w="1060" w:type="dxa"/>
            <w:tcBorders>
              <w:top w:val="single" w:sz="8" w:space="0" w:color="auto"/>
              <w:left w:val="nil"/>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 </w:t>
            </w:r>
          </w:p>
        </w:tc>
      </w:tr>
      <w:tr w:rsidR="005B202F" w:rsidRPr="00081551" w:rsidTr="000F6849">
        <w:trPr>
          <w:trHeight w:val="255"/>
          <w:jc w:val="center"/>
        </w:trPr>
        <w:tc>
          <w:tcPr>
            <w:tcW w:w="1300" w:type="dxa"/>
            <w:tcBorders>
              <w:top w:val="nil"/>
              <w:left w:val="single" w:sz="8" w:space="0" w:color="auto"/>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r w:rsidRPr="00447849">
              <w:rPr>
                <w:color w:val="000000"/>
                <w:sz w:val="18"/>
                <w:szCs w:val="18"/>
                <w:lang w:eastAsia="zh-CN"/>
              </w:rPr>
              <w:t>Class B</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-30.1%</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-23.4%</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-23.2%</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-50.0%</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-42.3%</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-42.4%</w:t>
            </w:r>
          </w:p>
        </w:tc>
      </w:tr>
      <w:tr w:rsidR="005B202F" w:rsidRPr="00081551" w:rsidTr="000F6849">
        <w:trPr>
          <w:trHeight w:val="255"/>
          <w:jc w:val="center"/>
        </w:trPr>
        <w:tc>
          <w:tcPr>
            <w:tcW w:w="13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textAlignment w:val="auto"/>
              <w:rPr>
                <w:b/>
                <w:bCs/>
                <w:color w:val="000000"/>
                <w:sz w:val="18"/>
                <w:szCs w:val="18"/>
                <w:lang w:eastAsia="zh-CN"/>
              </w:rPr>
            </w:pPr>
            <w:r w:rsidRPr="00447849">
              <w:rPr>
                <w:b/>
                <w:bCs/>
                <w:color w:val="000000"/>
                <w:sz w:val="18"/>
                <w:szCs w:val="18"/>
                <w:lang w:eastAsia="zh-CN"/>
              </w:rPr>
              <w:t>Overall</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-32.6%</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-24.2%</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-25.0%</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-50.0%</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-42.3%</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-42.4%</w:t>
            </w:r>
          </w:p>
        </w:tc>
      </w:tr>
      <w:tr w:rsidR="005B202F" w:rsidRPr="00081551" w:rsidTr="000F6849">
        <w:trPr>
          <w:trHeight w:val="255"/>
          <w:jc w:val="center"/>
        </w:trPr>
        <w:tc>
          <w:tcPr>
            <w:tcW w:w="130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r>
      <w:tr w:rsidR="005B202F" w:rsidRPr="00081551" w:rsidTr="000F6849">
        <w:trPr>
          <w:trHeight w:val="240"/>
          <w:jc w:val="center"/>
        </w:trPr>
        <w:tc>
          <w:tcPr>
            <w:tcW w:w="130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5B202F" w:rsidRPr="00447849" w:rsidRDefault="005B202F" w:rsidP="000F6849">
            <w:pPr>
              <w:overflowPunct/>
              <w:autoSpaceDE/>
              <w:autoSpaceDN/>
              <w:adjustRightInd/>
              <w:jc w:val="center"/>
              <w:textAlignment w:val="auto"/>
              <w:rPr>
                <w:b/>
                <w:bCs/>
                <w:color w:val="000000"/>
                <w:sz w:val="18"/>
                <w:szCs w:val="18"/>
                <w:lang w:eastAsia="zh-CN"/>
              </w:rPr>
            </w:pPr>
            <w:r w:rsidRPr="00447849">
              <w:rPr>
                <w:b/>
                <w:bCs/>
                <w:color w:val="000000"/>
                <w:sz w:val="18"/>
                <w:szCs w:val="18"/>
                <w:lang w:eastAsia="zh-CN"/>
              </w:rPr>
              <w:t>Random Access HEVC SNR</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r>
      <w:tr w:rsidR="005B202F" w:rsidRPr="00081551" w:rsidTr="000F6849">
        <w:trPr>
          <w:trHeight w:val="255"/>
          <w:jc w:val="center"/>
        </w:trPr>
        <w:tc>
          <w:tcPr>
            <w:tcW w:w="130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single" w:sz="8" w:space="0" w:color="auto"/>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Y</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U</w:t>
            </w:r>
          </w:p>
        </w:tc>
        <w:tc>
          <w:tcPr>
            <w:tcW w:w="1060" w:type="dxa"/>
            <w:tcBorders>
              <w:top w:val="nil"/>
              <w:left w:val="nil"/>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V</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r>
      <w:tr w:rsidR="005B202F" w:rsidRPr="00081551" w:rsidTr="000F6849">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r w:rsidRPr="00447849">
              <w:rPr>
                <w:color w:val="000000"/>
                <w:sz w:val="18"/>
                <w:szCs w:val="18"/>
                <w:lang w:eastAsia="zh-CN"/>
              </w:rPr>
              <w:t>Class A+</w:t>
            </w:r>
          </w:p>
        </w:tc>
        <w:tc>
          <w:tcPr>
            <w:tcW w:w="1060" w:type="dxa"/>
            <w:tcBorders>
              <w:top w:val="single" w:sz="8" w:space="0" w:color="auto"/>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-43.7%</w:t>
            </w:r>
          </w:p>
        </w:tc>
        <w:tc>
          <w:tcPr>
            <w:tcW w:w="1060" w:type="dxa"/>
            <w:tcBorders>
              <w:top w:val="single" w:sz="8" w:space="0" w:color="auto"/>
              <w:left w:val="nil"/>
              <w:bottom w:val="nil"/>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-33.0%</w:t>
            </w:r>
          </w:p>
        </w:tc>
        <w:tc>
          <w:tcPr>
            <w:tcW w:w="1060" w:type="dxa"/>
            <w:tcBorders>
              <w:top w:val="single" w:sz="8" w:space="0" w:color="auto"/>
              <w:left w:val="nil"/>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-33.8%</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r>
      <w:tr w:rsidR="005B202F" w:rsidRPr="00081551" w:rsidTr="000F6849">
        <w:trPr>
          <w:trHeight w:val="255"/>
          <w:jc w:val="center"/>
        </w:trPr>
        <w:tc>
          <w:tcPr>
            <w:tcW w:w="1300" w:type="dxa"/>
            <w:tcBorders>
              <w:top w:val="nil"/>
              <w:left w:val="single" w:sz="8" w:space="0" w:color="auto"/>
              <w:bottom w:val="nil"/>
              <w:right w:val="single" w:sz="8" w:space="0" w:color="auto"/>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r w:rsidRPr="00447849">
              <w:rPr>
                <w:color w:val="000000"/>
                <w:sz w:val="18"/>
                <w:szCs w:val="18"/>
                <w:lang w:eastAsia="zh-CN"/>
              </w:rPr>
              <w:t>Class B</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-38.4%</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-26.8%</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-25.0%</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r>
      <w:tr w:rsidR="005B202F" w:rsidRPr="00081551" w:rsidTr="000F6849">
        <w:trPr>
          <w:trHeight w:val="255"/>
          <w:jc w:val="center"/>
        </w:trPr>
        <w:tc>
          <w:tcPr>
            <w:tcW w:w="13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textAlignment w:val="auto"/>
              <w:rPr>
                <w:b/>
                <w:bCs/>
                <w:color w:val="000000"/>
                <w:sz w:val="18"/>
                <w:szCs w:val="18"/>
                <w:lang w:eastAsia="zh-CN"/>
              </w:rPr>
            </w:pPr>
            <w:r w:rsidRPr="00447849">
              <w:rPr>
                <w:b/>
                <w:bCs/>
                <w:color w:val="000000"/>
                <w:sz w:val="18"/>
                <w:szCs w:val="18"/>
                <w:lang w:eastAsia="zh-CN"/>
              </w:rPr>
              <w:t>Overall</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-41.1%</w:t>
            </w:r>
          </w:p>
        </w:tc>
        <w:tc>
          <w:tcPr>
            <w:tcW w:w="1060" w:type="dxa"/>
            <w:tcBorders>
              <w:top w:val="nil"/>
              <w:left w:val="nil"/>
              <w:bottom w:val="single" w:sz="8" w:space="0" w:color="auto"/>
              <w:right w:val="nil"/>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-29.9%</w:t>
            </w:r>
          </w:p>
        </w:tc>
        <w:tc>
          <w:tcPr>
            <w:tcW w:w="1060" w:type="dxa"/>
            <w:tcBorders>
              <w:top w:val="nil"/>
              <w:left w:val="nil"/>
              <w:bottom w:val="single" w:sz="8" w:space="0" w:color="auto"/>
              <w:right w:val="single" w:sz="8" w:space="0" w:color="auto"/>
            </w:tcBorders>
            <w:shd w:val="clear" w:color="auto" w:fill="auto"/>
            <w:noWrap/>
            <w:vAlign w:val="bottom"/>
            <w:hideMark/>
          </w:tcPr>
          <w:p w:rsidR="005B202F" w:rsidRPr="00447849" w:rsidRDefault="005B202F" w:rsidP="000F6849">
            <w:pPr>
              <w:overflowPunct/>
              <w:autoSpaceDE/>
              <w:autoSpaceDN/>
              <w:adjustRightInd/>
              <w:jc w:val="center"/>
              <w:textAlignment w:val="auto"/>
              <w:rPr>
                <w:color w:val="000000"/>
                <w:sz w:val="18"/>
                <w:szCs w:val="18"/>
                <w:lang w:eastAsia="zh-CN"/>
              </w:rPr>
            </w:pPr>
            <w:r w:rsidRPr="00447849">
              <w:rPr>
                <w:color w:val="000000"/>
                <w:sz w:val="18"/>
                <w:szCs w:val="18"/>
                <w:lang w:eastAsia="zh-CN"/>
              </w:rPr>
              <w:t>-29.4%</w:t>
            </w: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5B202F" w:rsidRPr="00447849" w:rsidRDefault="005B202F" w:rsidP="000F6849">
            <w:pPr>
              <w:overflowPunct/>
              <w:autoSpaceDE/>
              <w:autoSpaceDN/>
              <w:adjustRightInd/>
              <w:textAlignment w:val="auto"/>
              <w:rPr>
                <w:color w:val="000000"/>
                <w:sz w:val="18"/>
                <w:szCs w:val="18"/>
                <w:lang w:eastAsia="zh-CN"/>
              </w:rPr>
            </w:pPr>
          </w:p>
        </w:tc>
      </w:tr>
    </w:tbl>
    <w:p w:rsidR="005B202F" w:rsidRPr="00081551" w:rsidRDefault="005B202F" w:rsidP="005B202F"/>
    <w:p w:rsidR="0052456B" w:rsidRPr="0052456B" w:rsidRDefault="00D1298B" w:rsidP="002F77CE">
      <w:pPr>
        <w:spacing w:before="120"/>
        <w:jc w:val="both"/>
      </w:pPr>
      <w:r w:rsidRPr="00081551">
        <w:t>On average, 45.8% (All Intra) and 41.2% (Random</w:t>
      </w:r>
      <w:r w:rsidRPr="00D1298B">
        <w:t xml:space="preserve"> Access) </w:t>
      </w:r>
      <w:proofErr w:type="spellStart"/>
      <w:r w:rsidRPr="00D1298B">
        <w:t>luma</w:t>
      </w:r>
      <w:proofErr w:type="spellEnd"/>
      <w:r w:rsidRPr="00D1298B">
        <w:t xml:space="preserve"> BD-rate reduction is obtained over simulcast when the EL target rate is used in the BD-rate calculation. Similarly, the BD-rate reduction is close to that based on the EL actual rate due to the rate matching.</w:t>
      </w:r>
    </w:p>
    <w:p w:rsidR="0052456B" w:rsidRPr="0052456B" w:rsidRDefault="0052456B" w:rsidP="007B7A9D">
      <w:pPr>
        <w:pStyle w:val="Heading1"/>
        <w:spacing w:before="120"/>
      </w:pPr>
      <w:bookmarkStart w:id="155" w:name="_Toc336872025"/>
      <w:r w:rsidRPr="0052456B">
        <w:lastRenderedPageBreak/>
        <w:t>Complexity analysis</w:t>
      </w:r>
      <w:bookmarkEnd w:id="155"/>
    </w:p>
    <w:p w:rsidR="0052456B" w:rsidRPr="0052456B" w:rsidRDefault="0052456B" w:rsidP="007B7A9D">
      <w:pPr>
        <w:pStyle w:val="Heading2"/>
        <w:spacing w:before="120"/>
      </w:pPr>
      <w:bookmarkStart w:id="156" w:name="_Toc336173531"/>
      <w:bookmarkStart w:id="157" w:name="_Ref257647247"/>
      <w:bookmarkStart w:id="158" w:name="_Toc336872026"/>
      <w:bookmarkEnd w:id="156"/>
      <w:r w:rsidRPr="0052456B">
        <w:t>Encoding time and measurement methodology</w:t>
      </w:r>
      <w:bookmarkEnd w:id="157"/>
      <w:bookmarkEnd w:id="158"/>
    </w:p>
    <w:p w:rsidR="00911CE6" w:rsidRPr="006503AB" w:rsidRDefault="00911CE6" w:rsidP="00911CE6">
      <w:pPr>
        <w:spacing w:before="120"/>
        <w:jc w:val="both"/>
      </w:pPr>
      <w:r w:rsidRPr="006503AB">
        <w:t>Encoding time T</w:t>
      </w:r>
      <w:r w:rsidRPr="006503AB">
        <w:rPr>
          <w:vertAlign w:val="subscript"/>
        </w:rPr>
        <w:t>SVC</w:t>
      </w:r>
      <w:r w:rsidRPr="006503AB">
        <w:t xml:space="preserve"> of the proposed SVC encoder is compared to the sum of anchor low resolution encoding time (T</w:t>
      </w:r>
      <w:r w:rsidRPr="006503AB">
        <w:rPr>
          <w:vertAlign w:val="subscript"/>
        </w:rPr>
        <w:t>AL</w:t>
      </w:r>
      <w:r w:rsidRPr="006503AB">
        <w:t>) and high resolution encoding time (T</w:t>
      </w:r>
      <w:r w:rsidRPr="006503AB">
        <w:rPr>
          <w:vertAlign w:val="subscript"/>
        </w:rPr>
        <w:t>AH</w:t>
      </w:r>
      <w:r w:rsidRPr="006503AB">
        <w:t>). The geometric mean of encoding time ratio is summarized in the following table.</w:t>
      </w:r>
    </w:p>
    <w:p w:rsidR="00911CE6" w:rsidRPr="006503AB" w:rsidRDefault="00911CE6" w:rsidP="00911CE6">
      <w:pPr>
        <w:spacing w:before="120"/>
        <w:jc w:val="both"/>
      </w:pPr>
    </w:p>
    <w:tbl>
      <w:tblPr>
        <w:tblStyle w:val="TableGrid"/>
        <w:tblW w:w="0" w:type="auto"/>
        <w:tblInd w:w="1638" w:type="dxa"/>
        <w:tblLook w:val="04A0" w:firstRow="1" w:lastRow="0" w:firstColumn="1" w:lastColumn="0" w:noHBand="0" w:noVBand="1"/>
      </w:tblPr>
      <w:tblGrid>
        <w:gridCol w:w="2340"/>
        <w:gridCol w:w="3780"/>
      </w:tblGrid>
      <w:tr w:rsidR="00911CE6" w:rsidRPr="006503AB" w:rsidTr="00000C32">
        <w:tc>
          <w:tcPr>
            <w:tcW w:w="2340" w:type="dxa"/>
          </w:tcPr>
          <w:p w:rsidR="00911CE6" w:rsidRPr="006503AB" w:rsidRDefault="00911CE6" w:rsidP="0080377A">
            <w:pPr>
              <w:spacing w:before="120"/>
              <w:jc w:val="center"/>
            </w:pPr>
            <w:r w:rsidRPr="006503AB">
              <w:t>Test conditions</w:t>
            </w:r>
          </w:p>
        </w:tc>
        <w:tc>
          <w:tcPr>
            <w:tcW w:w="3780" w:type="dxa"/>
          </w:tcPr>
          <w:p w:rsidR="00911CE6" w:rsidRPr="006503AB" w:rsidRDefault="00911CE6" w:rsidP="0080377A">
            <w:pPr>
              <w:spacing w:before="120"/>
              <w:jc w:val="center"/>
            </w:pPr>
            <w:r w:rsidRPr="006503AB">
              <w:t xml:space="preserve">Geometric mean of </w:t>
            </w:r>
            <m:oMath>
              <m:sSub>
                <m:sSubPr>
                  <m:ctrlPr>
                    <w:rPr>
                      <w:rFonts w:ascii="Cambria Math" w:hAnsi="Cambria Math"/>
                      <w:i/>
                    </w:rPr>
                  </m:ctrlPr>
                </m:sSubPr>
                <m:e>
                  <m:r>
                    <w:rPr>
                      <w:rFonts w:ascii="Cambria Math" w:hAnsi="Cambria Math"/>
                    </w:rPr>
                    <m:t>T</m:t>
                  </m:r>
                </m:e>
                <m:sub>
                  <m:r>
                    <w:rPr>
                      <w:rFonts w:ascii="Cambria Math" w:hAnsi="Cambria Math"/>
                    </w:rPr>
                    <m:t>SVC</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AL</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AH</m:t>
                  </m:r>
                </m:sub>
              </m:sSub>
            </m:oMath>
            <w:r w:rsidRPr="006503AB">
              <w:t>)</w:t>
            </w:r>
          </w:p>
        </w:tc>
      </w:tr>
      <w:tr w:rsidR="00911CE6" w:rsidRPr="006503AB" w:rsidTr="00000C32">
        <w:tc>
          <w:tcPr>
            <w:tcW w:w="2340" w:type="dxa"/>
          </w:tcPr>
          <w:p w:rsidR="00911CE6" w:rsidRPr="006503AB" w:rsidRDefault="00911CE6" w:rsidP="0080377A">
            <w:pPr>
              <w:spacing w:before="120"/>
              <w:jc w:val="center"/>
            </w:pPr>
            <w:r w:rsidRPr="006503AB">
              <w:t>AI 2x</w:t>
            </w:r>
          </w:p>
        </w:tc>
        <w:tc>
          <w:tcPr>
            <w:tcW w:w="3780" w:type="dxa"/>
            <w:vAlign w:val="bottom"/>
          </w:tcPr>
          <w:p w:rsidR="00911CE6" w:rsidRPr="006503AB" w:rsidRDefault="00911CE6" w:rsidP="0080377A">
            <w:pPr>
              <w:spacing w:before="120"/>
              <w:jc w:val="center"/>
            </w:pPr>
            <w:r w:rsidRPr="006503AB">
              <w:rPr>
                <w:color w:val="000000"/>
              </w:rPr>
              <w:t>2.64</w:t>
            </w:r>
          </w:p>
        </w:tc>
      </w:tr>
      <w:tr w:rsidR="00911CE6" w:rsidRPr="006503AB" w:rsidTr="00000C32">
        <w:tc>
          <w:tcPr>
            <w:tcW w:w="2340" w:type="dxa"/>
          </w:tcPr>
          <w:p w:rsidR="00911CE6" w:rsidRPr="006503AB" w:rsidRDefault="00911CE6" w:rsidP="0080377A">
            <w:pPr>
              <w:spacing w:before="120"/>
              <w:jc w:val="center"/>
            </w:pPr>
            <w:r w:rsidRPr="006503AB">
              <w:t>AI 1.5x</w:t>
            </w:r>
          </w:p>
        </w:tc>
        <w:tc>
          <w:tcPr>
            <w:tcW w:w="3780" w:type="dxa"/>
            <w:vAlign w:val="bottom"/>
          </w:tcPr>
          <w:p w:rsidR="00911CE6" w:rsidRPr="006503AB" w:rsidRDefault="00911CE6" w:rsidP="0080377A">
            <w:pPr>
              <w:spacing w:before="120"/>
              <w:jc w:val="center"/>
            </w:pPr>
            <w:r w:rsidRPr="006503AB">
              <w:rPr>
                <w:color w:val="000000"/>
              </w:rPr>
              <w:t>2.27</w:t>
            </w:r>
          </w:p>
        </w:tc>
      </w:tr>
      <w:tr w:rsidR="00911CE6" w:rsidRPr="006503AB" w:rsidTr="00000C32">
        <w:tc>
          <w:tcPr>
            <w:tcW w:w="2340" w:type="dxa"/>
          </w:tcPr>
          <w:p w:rsidR="00911CE6" w:rsidRPr="006503AB" w:rsidRDefault="00911CE6" w:rsidP="0080377A">
            <w:pPr>
              <w:spacing w:before="120"/>
              <w:jc w:val="center"/>
            </w:pPr>
            <w:r w:rsidRPr="006503AB">
              <w:t>RA 2x</w:t>
            </w:r>
          </w:p>
        </w:tc>
        <w:tc>
          <w:tcPr>
            <w:tcW w:w="3780" w:type="dxa"/>
            <w:vAlign w:val="bottom"/>
          </w:tcPr>
          <w:p w:rsidR="00911CE6" w:rsidRPr="006503AB" w:rsidRDefault="00911CE6" w:rsidP="0080377A">
            <w:pPr>
              <w:spacing w:before="120"/>
              <w:jc w:val="center"/>
            </w:pPr>
            <w:r w:rsidRPr="006503AB">
              <w:rPr>
                <w:color w:val="000000"/>
              </w:rPr>
              <w:t>1.32</w:t>
            </w:r>
          </w:p>
        </w:tc>
      </w:tr>
      <w:tr w:rsidR="00911CE6" w:rsidRPr="006503AB" w:rsidTr="00000C32">
        <w:tc>
          <w:tcPr>
            <w:tcW w:w="2340" w:type="dxa"/>
          </w:tcPr>
          <w:p w:rsidR="00911CE6" w:rsidRPr="006503AB" w:rsidRDefault="00911CE6" w:rsidP="0080377A">
            <w:pPr>
              <w:spacing w:before="120"/>
              <w:jc w:val="center"/>
            </w:pPr>
            <w:r w:rsidRPr="006503AB">
              <w:t>RA 1.5x</w:t>
            </w:r>
          </w:p>
        </w:tc>
        <w:tc>
          <w:tcPr>
            <w:tcW w:w="3780" w:type="dxa"/>
            <w:vAlign w:val="bottom"/>
          </w:tcPr>
          <w:p w:rsidR="00911CE6" w:rsidRPr="006503AB" w:rsidRDefault="00911CE6" w:rsidP="0080377A">
            <w:pPr>
              <w:spacing w:before="120"/>
              <w:jc w:val="center"/>
            </w:pPr>
            <w:r w:rsidRPr="006503AB">
              <w:rPr>
                <w:color w:val="000000"/>
              </w:rPr>
              <w:t>1.21</w:t>
            </w:r>
          </w:p>
        </w:tc>
      </w:tr>
      <w:tr w:rsidR="00911CE6" w:rsidRPr="006503AB" w:rsidTr="00000C32">
        <w:tc>
          <w:tcPr>
            <w:tcW w:w="2340" w:type="dxa"/>
          </w:tcPr>
          <w:p w:rsidR="00911CE6" w:rsidRPr="006503AB" w:rsidRDefault="00911CE6" w:rsidP="0080377A">
            <w:pPr>
              <w:spacing w:before="120"/>
              <w:jc w:val="center"/>
            </w:pPr>
            <w:r w:rsidRPr="006503AB">
              <w:t>RA SNR</w:t>
            </w:r>
          </w:p>
        </w:tc>
        <w:tc>
          <w:tcPr>
            <w:tcW w:w="3780" w:type="dxa"/>
            <w:vAlign w:val="bottom"/>
          </w:tcPr>
          <w:p w:rsidR="00911CE6" w:rsidRPr="006503AB" w:rsidRDefault="00911CE6" w:rsidP="0080377A">
            <w:pPr>
              <w:spacing w:before="120"/>
              <w:jc w:val="center"/>
            </w:pPr>
            <w:r w:rsidRPr="006503AB">
              <w:rPr>
                <w:color w:val="000000"/>
              </w:rPr>
              <w:t>1.25</w:t>
            </w:r>
          </w:p>
        </w:tc>
      </w:tr>
    </w:tbl>
    <w:p w:rsidR="0052456B" w:rsidRPr="0052456B" w:rsidRDefault="0052456B" w:rsidP="007B7A9D">
      <w:pPr>
        <w:pStyle w:val="Heading2"/>
        <w:spacing w:before="120"/>
      </w:pPr>
      <w:bookmarkStart w:id="159" w:name="_Toc336871066"/>
      <w:bookmarkStart w:id="160" w:name="_Toc336871930"/>
      <w:bookmarkStart w:id="161" w:name="_Toc336871067"/>
      <w:bookmarkStart w:id="162" w:name="_Toc336871931"/>
      <w:bookmarkStart w:id="163" w:name="_Ref257647251"/>
      <w:bookmarkStart w:id="164" w:name="_Toc336872027"/>
      <w:bookmarkEnd w:id="159"/>
      <w:bookmarkEnd w:id="160"/>
      <w:bookmarkEnd w:id="161"/>
      <w:bookmarkEnd w:id="162"/>
      <w:r w:rsidRPr="0052456B">
        <w:t>Decoding time and measurement methodology</w:t>
      </w:r>
      <w:bookmarkEnd w:id="163"/>
      <w:r w:rsidR="00E01B4E">
        <w:t xml:space="preserve"> and comparison vs. anchor </w:t>
      </w:r>
      <w:proofErr w:type="spellStart"/>
      <w:r w:rsidR="00E01B4E">
        <w:t>bitstreams</w:t>
      </w:r>
      <w:proofErr w:type="spellEnd"/>
      <w:r w:rsidR="00E01B4E">
        <w:t xml:space="preserve"> decoded by </w:t>
      </w:r>
      <w:r w:rsidR="00F81674">
        <w:t>HM</w:t>
      </w:r>
      <w:bookmarkEnd w:id="164"/>
    </w:p>
    <w:p w:rsidR="00911CE6" w:rsidRPr="006503AB" w:rsidRDefault="00911CE6" w:rsidP="00911CE6">
      <w:pPr>
        <w:spacing w:before="120"/>
        <w:jc w:val="both"/>
      </w:pPr>
      <w:r w:rsidRPr="006503AB">
        <w:t>Decoding time T</w:t>
      </w:r>
      <w:r w:rsidRPr="006503AB">
        <w:rPr>
          <w:vertAlign w:val="subscript"/>
        </w:rPr>
        <w:t>SVC</w:t>
      </w:r>
      <w:r w:rsidRPr="006503AB">
        <w:t xml:space="preserve"> of the proposed SVC decoder is compared to the sum of anchor low resolution decoding time (T</w:t>
      </w:r>
      <w:r w:rsidRPr="006503AB">
        <w:rPr>
          <w:vertAlign w:val="subscript"/>
        </w:rPr>
        <w:t>AL</w:t>
      </w:r>
      <w:r w:rsidRPr="006503AB">
        <w:t>) and high resolution decoding time (T</w:t>
      </w:r>
      <w:r w:rsidRPr="006503AB">
        <w:rPr>
          <w:vertAlign w:val="subscript"/>
        </w:rPr>
        <w:t>AH</w:t>
      </w:r>
      <w:r w:rsidRPr="006503AB">
        <w:t xml:space="preserve">). The geometric mean of encoding time ratio is summarized in the following table. As requested in </w:t>
      </w:r>
      <w:proofErr w:type="spellStart"/>
      <w:r w:rsidRPr="006503AB">
        <w:t>CfP</w:t>
      </w:r>
      <w:proofErr w:type="spellEnd"/>
      <w:r w:rsidRPr="006503AB">
        <w:t>, YUV output was enabled and reference input was disabled during decoding test.</w:t>
      </w:r>
      <w:r>
        <w:t xml:space="preserve"> Note the YUV output of base layer is disabled for both the proposed SVC decoder and anchor decoder.</w:t>
      </w:r>
    </w:p>
    <w:p w:rsidR="00911CE6" w:rsidRPr="006503AB" w:rsidRDefault="00911CE6" w:rsidP="00911CE6">
      <w:pPr>
        <w:spacing w:before="120"/>
        <w:jc w:val="both"/>
      </w:pPr>
    </w:p>
    <w:tbl>
      <w:tblPr>
        <w:tblStyle w:val="TableGrid"/>
        <w:tblW w:w="0" w:type="auto"/>
        <w:tblInd w:w="1638" w:type="dxa"/>
        <w:tblLook w:val="04A0" w:firstRow="1" w:lastRow="0" w:firstColumn="1" w:lastColumn="0" w:noHBand="0" w:noVBand="1"/>
      </w:tblPr>
      <w:tblGrid>
        <w:gridCol w:w="2340"/>
        <w:gridCol w:w="3780"/>
      </w:tblGrid>
      <w:tr w:rsidR="00911CE6" w:rsidRPr="006503AB" w:rsidTr="00000C32">
        <w:tc>
          <w:tcPr>
            <w:tcW w:w="2340" w:type="dxa"/>
          </w:tcPr>
          <w:p w:rsidR="00911CE6" w:rsidRPr="006503AB" w:rsidRDefault="00911CE6" w:rsidP="0080377A">
            <w:pPr>
              <w:spacing w:before="120"/>
              <w:jc w:val="center"/>
            </w:pPr>
            <w:r w:rsidRPr="006503AB">
              <w:t>Test conditions</w:t>
            </w:r>
          </w:p>
        </w:tc>
        <w:tc>
          <w:tcPr>
            <w:tcW w:w="3780" w:type="dxa"/>
          </w:tcPr>
          <w:p w:rsidR="00911CE6" w:rsidRPr="006503AB" w:rsidRDefault="00911CE6" w:rsidP="0080377A">
            <w:pPr>
              <w:spacing w:before="120"/>
              <w:jc w:val="center"/>
            </w:pPr>
            <w:r w:rsidRPr="006503AB">
              <w:t xml:space="preserve">Geometric mean of </w:t>
            </w:r>
            <m:oMath>
              <m:sSub>
                <m:sSubPr>
                  <m:ctrlPr>
                    <w:rPr>
                      <w:rFonts w:ascii="Cambria Math" w:hAnsi="Cambria Math"/>
                      <w:i/>
                    </w:rPr>
                  </m:ctrlPr>
                </m:sSubPr>
                <m:e>
                  <m:r>
                    <w:rPr>
                      <w:rFonts w:ascii="Cambria Math" w:hAnsi="Cambria Math"/>
                    </w:rPr>
                    <m:t>T</m:t>
                  </m:r>
                </m:e>
                <m:sub>
                  <m:r>
                    <w:rPr>
                      <w:rFonts w:ascii="Cambria Math" w:hAnsi="Cambria Math"/>
                    </w:rPr>
                    <m:t>SVC</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AL</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AH</m:t>
                  </m:r>
                </m:sub>
              </m:sSub>
            </m:oMath>
            <w:r w:rsidRPr="006503AB">
              <w:t>)</w:t>
            </w:r>
          </w:p>
        </w:tc>
      </w:tr>
      <w:tr w:rsidR="00911CE6" w:rsidRPr="006503AB" w:rsidTr="00000C32">
        <w:tc>
          <w:tcPr>
            <w:tcW w:w="2340" w:type="dxa"/>
          </w:tcPr>
          <w:p w:rsidR="00911CE6" w:rsidRPr="006503AB" w:rsidRDefault="00911CE6" w:rsidP="0080377A">
            <w:pPr>
              <w:spacing w:before="120"/>
              <w:jc w:val="center"/>
            </w:pPr>
            <w:r w:rsidRPr="006503AB">
              <w:t>AI 2x</w:t>
            </w:r>
          </w:p>
        </w:tc>
        <w:tc>
          <w:tcPr>
            <w:tcW w:w="3780" w:type="dxa"/>
            <w:vAlign w:val="bottom"/>
          </w:tcPr>
          <w:p w:rsidR="00911CE6" w:rsidRPr="006503AB" w:rsidRDefault="00911CE6" w:rsidP="0080377A">
            <w:pPr>
              <w:spacing w:before="120"/>
              <w:jc w:val="center"/>
            </w:pPr>
            <w:r w:rsidRPr="006503AB">
              <w:rPr>
                <w:color w:val="000000"/>
              </w:rPr>
              <w:t>1.5</w:t>
            </w:r>
            <w:r w:rsidR="001C4A83">
              <w:rPr>
                <w:color w:val="000000"/>
              </w:rPr>
              <w:t>0</w:t>
            </w:r>
          </w:p>
        </w:tc>
      </w:tr>
      <w:tr w:rsidR="00911CE6" w:rsidRPr="006503AB" w:rsidTr="00000C32">
        <w:tc>
          <w:tcPr>
            <w:tcW w:w="2340" w:type="dxa"/>
          </w:tcPr>
          <w:p w:rsidR="00911CE6" w:rsidRPr="006503AB" w:rsidRDefault="00911CE6" w:rsidP="0080377A">
            <w:pPr>
              <w:spacing w:before="120"/>
              <w:jc w:val="center"/>
            </w:pPr>
            <w:r w:rsidRPr="006503AB">
              <w:t>AI 1.5x</w:t>
            </w:r>
          </w:p>
        </w:tc>
        <w:tc>
          <w:tcPr>
            <w:tcW w:w="3780" w:type="dxa"/>
            <w:vAlign w:val="bottom"/>
          </w:tcPr>
          <w:p w:rsidR="00911CE6" w:rsidRPr="006503AB" w:rsidRDefault="00911CE6" w:rsidP="0080377A">
            <w:pPr>
              <w:spacing w:before="120"/>
              <w:jc w:val="center"/>
            </w:pPr>
            <w:r w:rsidRPr="006503AB">
              <w:rPr>
                <w:color w:val="000000"/>
              </w:rPr>
              <w:t>1.42</w:t>
            </w:r>
          </w:p>
        </w:tc>
      </w:tr>
      <w:tr w:rsidR="00911CE6" w:rsidRPr="006503AB" w:rsidTr="00000C32">
        <w:tc>
          <w:tcPr>
            <w:tcW w:w="2340" w:type="dxa"/>
          </w:tcPr>
          <w:p w:rsidR="00911CE6" w:rsidRPr="006503AB" w:rsidRDefault="00911CE6" w:rsidP="0080377A">
            <w:pPr>
              <w:spacing w:before="120"/>
              <w:jc w:val="center"/>
            </w:pPr>
            <w:r w:rsidRPr="006503AB">
              <w:t>RA 2x</w:t>
            </w:r>
          </w:p>
        </w:tc>
        <w:tc>
          <w:tcPr>
            <w:tcW w:w="3780" w:type="dxa"/>
            <w:vAlign w:val="bottom"/>
          </w:tcPr>
          <w:p w:rsidR="00911CE6" w:rsidRPr="006503AB" w:rsidRDefault="00911CE6" w:rsidP="0080377A">
            <w:pPr>
              <w:spacing w:before="120"/>
              <w:jc w:val="center"/>
            </w:pPr>
            <w:r w:rsidRPr="006503AB">
              <w:rPr>
                <w:color w:val="000000"/>
              </w:rPr>
              <w:t>1.65</w:t>
            </w:r>
          </w:p>
        </w:tc>
      </w:tr>
      <w:tr w:rsidR="00911CE6" w:rsidRPr="006503AB" w:rsidTr="00000C32">
        <w:tc>
          <w:tcPr>
            <w:tcW w:w="2340" w:type="dxa"/>
          </w:tcPr>
          <w:p w:rsidR="00911CE6" w:rsidRPr="006503AB" w:rsidRDefault="00911CE6" w:rsidP="0080377A">
            <w:pPr>
              <w:spacing w:before="120"/>
              <w:jc w:val="center"/>
            </w:pPr>
            <w:r w:rsidRPr="006503AB">
              <w:t>RA 1.5x</w:t>
            </w:r>
          </w:p>
        </w:tc>
        <w:tc>
          <w:tcPr>
            <w:tcW w:w="3780" w:type="dxa"/>
            <w:vAlign w:val="bottom"/>
          </w:tcPr>
          <w:p w:rsidR="00911CE6" w:rsidRPr="006503AB" w:rsidRDefault="00911CE6" w:rsidP="0080377A">
            <w:pPr>
              <w:spacing w:before="120"/>
              <w:jc w:val="center"/>
            </w:pPr>
            <w:r w:rsidRPr="006503AB">
              <w:rPr>
                <w:color w:val="000000"/>
              </w:rPr>
              <w:t>1.68</w:t>
            </w:r>
          </w:p>
        </w:tc>
      </w:tr>
      <w:tr w:rsidR="00911CE6" w:rsidRPr="006503AB" w:rsidTr="00000C32">
        <w:tc>
          <w:tcPr>
            <w:tcW w:w="2340" w:type="dxa"/>
          </w:tcPr>
          <w:p w:rsidR="00911CE6" w:rsidRPr="006503AB" w:rsidRDefault="00911CE6" w:rsidP="0080377A">
            <w:pPr>
              <w:spacing w:before="120"/>
              <w:jc w:val="center"/>
            </w:pPr>
            <w:r w:rsidRPr="006503AB">
              <w:t>RA SNR</w:t>
            </w:r>
          </w:p>
        </w:tc>
        <w:tc>
          <w:tcPr>
            <w:tcW w:w="3780" w:type="dxa"/>
            <w:vAlign w:val="bottom"/>
          </w:tcPr>
          <w:p w:rsidR="00911CE6" w:rsidRPr="006503AB" w:rsidRDefault="00911CE6" w:rsidP="0080377A">
            <w:pPr>
              <w:spacing w:before="120"/>
              <w:jc w:val="center"/>
            </w:pPr>
            <w:r w:rsidRPr="006503AB">
              <w:rPr>
                <w:color w:val="000000"/>
              </w:rPr>
              <w:t>1.31</w:t>
            </w:r>
          </w:p>
        </w:tc>
      </w:tr>
    </w:tbl>
    <w:p w:rsidR="00911CE6" w:rsidRPr="006503AB" w:rsidRDefault="00911CE6" w:rsidP="00911CE6">
      <w:pPr>
        <w:spacing w:before="120"/>
        <w:jc w:val="both"/>
      </w:pPr>
    </w:p>
    <w:p w:rsidR="00E01B4E" w:rsidRPr="0052456B" w:rsidRDefault="00E01B4E" w:rsidP="007B7A9D">
      <w:pPr>
        <w:pStyle w:val="Heading2"/>
        <w:spacing w:before="120"/>
      </w:pPr>
      <w:bookmarkStart w:id="165" w:name="_Toc336871087"/>
      <w:bookmarkStart w:id="166" w:name="_Toc336871951"/>
      <w:bookmarkStart w:id="167" w:name="_Toc336872028"/>
      <w:bookmarkEnd w:id="165"/>
      <w:bookmarkEnd w:id="166"/>
      <w:r w:rsidRPr="00E01B4E">
        <w:t xml:space="preserve">Description of computing platform used to determine </w:t>
      </w:r>
      <w:r>
        <w:t xml:space="preserve">encoding and decoding times reported in sections </w:t>
      </w:r>
      <w:r>
        <w:fldChar w:fldCharType="begin"/>
      </w:r>
      <w:r>
        <w:instrText xml:space="preserve"> REF _Ref257647247 \r \h </w:instrText>
      </w:r>
      <w:r>
        <w:fldChar w:fldCharType="separate"/>
      </w:r>
      <w:r w:rsidR="00665DB5">
        <w:t>5.1</w:t>
      </w:r>
      <w:r>
        <w:fldChar w:fldCharType="end"/>
      </w:r>
      <w:r>
        <w:t xml:space="preserve"> and </w:t>
      </w:r>
      <w:r>
        <w:fldChar w:fldCharType="begin"/>
      </w:r>
      <w:r>
        <w:instrText xml:space="preserve"> REF _Ref257647251 \r \h </w:instrText>
      </w:r>
      <w:r>
        <w:fldChar w:fldCharType="separate"/>
      </w:r>
      <w:r w:rsidR="00665DB5">
        <w:t>5.2</w:t>
      </w:r>
      <w:bookmarkEnd w:id="167"/>
      <w:r>
        <w:fldChar w:fldCharType="end"/>
      </w:r>
    </w:p>
    <w:p w:rsidR="00911CE6" w:rsidRPr="0008408A" w:rsidRDefault="00911CE6" w:rsidP="00911CE6">
      <w:pPr>
        <w:spacing w:before="120"/>
        <w:jc w:val="both"/>
      </w:pPr>
      <w:r w:rsidRPr="0008408A">
        <w:t>The encoding test was conducted on 64-bit Linux cluster with Intel Xeon E5 2680 16-core CPUs (2.7GHz). Each cluster host has 64 GB memory. All hosts shared the same network drive. The encoder binary was compiled with gcc 4.1.2 64-bit. Both the proposed encoder and anchor encoder are tested in the same type of platform</w:t>
      </w:r>
      <w:r w:rsidR="009B44D1">
        <w:t>.</w:t>
      </w:r>
      <w:r w:rsidRPr="0008408A">
        <w:t xml:space="preserve"> </w:t>
      </w:r>
      <w:r w:rsidR="009B44D1">
        <w:t>Therefore</w:t>
      </w:r>
      <w:r w:rsidR="00447849">
        <w:t>,</w:t>
      </w:r>
      <w:r w:rsidRPr="0008408A">
        <w:t xml:space="preserve"> the reported encoding time is reliable.</w:t>
      </w:r>
    </w:p>
    <w:p w:rsidR="00911CE6" w:rsidRPr="0008408A" w:rsidRDefault="00911CE6" w:rsidP="00911CE6">
      <w:pPr>
        <w:spacing w:before="120"/>
        <w:jc w:val="both"/>
      </w:pPr>
      <w:r w:rsidRPr="0008408A">
        <w:t>The decoding time was measured on a single Windows PC with Intel Xeon W3530 4 cores CPU (2.8GHz)</w:t>
      </w:r>
      <w:r w:rsidR="00A85EDA">
        <w:t xml:space="preserve">, </w:t>
      </w:r>
      <w:r w:rsidRPr="0008408A">
        <w:t>6GB memory</w:t>
      </w:r>
      <w:r w:rsidR="008D17D1">
        <w:t xml:space="preserve"> and SATA hard disk with 7200 RPM. </w:t>
      </w:r>
      <w:r w:rsidR="008D17D1" w:rsidRPr="008D17D1">
        <w:t xml:space="preserve">Both the proposed </w:t>
      </w:r>
      <w:r w:rsidR="008D17D1">
        <w:t>decoder</w:t>
      </w:r>
      <w:r w:rsidR="008D17D1" w:rsidRPr="008D17D1">
        <w:t xml:space="preserve"> and anchor </w:t>
      </w:r>
      <w:r w:rsidR="008D17D1">
        <w:t>de</w:t>
      </w:r>
      <w:r w:rsidR="008D17D1" w:rsidRPr="008D17D1">
        <w:t xml:space="preserve">coder </w:t>
      </w:r>
      <w:r w:rsidRPr="0008408A">
        <w:t xml:space="preserve">are compiled with </w:t>
      </w:r>
      <w:r w:rsidR="009B44D1">
        <w:t xml:space="preserve">64-bit </w:t>
      </w:r>
      <w:r w:rsidRPr="0008408A">
        <w:t xml:space="preserve">Intel(R) C++ Compiler XE 12.1.5.344. </w:t>
      </w:r>
    </w:p>
    <w:p w:rsidR="0052456B" w:rsidRDefault="0052456B" w:rsidP="007B7A9D">
      <w:pPr>
        <w:pStyle w:val="Heading2"/>
        <w:spacing w:before="120"/>
      </w:pPr>
      <w:bookmarkStart w:id="168" w:name="_Toc336872029"/>
      <w:r w:rsidRPr="0052456B">
        <w:t>Expected memory usage of encoder</w:t>
      </w:r>
      <w:bookmarkEnd w:id="168"/>
      <w:r w:rsidR="00911CE6">
        <w:t xml:space="preserve"> </w:t>
      </w:r>
    </w:p>
    <w:p w:rsidR="00FB1565" w:rsidRPr="002F77CE" w:rsidRDefault="009B44D1" w:rsidP="00FB1565">
      <w:pPr>
        <w:spacing w:before="120"/>
        <w:jc w:val="both"/>
        <w:rPr>
          <w:szCs w:val="22"/>
        </w:rPr>
      </w:pPr>
      <w:r>
        <w:rPr>
          <w:szCs w:val="22"/>
        </w:rPr>
        <w:t>For each layer, t</w:t>
      </w:r>
      <w:r w:rsidR="00FB1565" w:rsidRPr="002F77CE">
        <w:rPr>
          <w:szCs w:val="22"/>
        </w:rPr>
        <w:t>he encoder store</w:t>
      </w:r>
      <w:r>
        <w:rPr>
          <w:szCs w:val="22"/>
        </w:rPr>
        <w:t>s</w:t>
      </w:r>
      <w:r w:rsidR="00FB1565" w:rsidRPr="002F77CE">
        <w:rPr>
          <w:szCs w:val="22"/>
        </w:rPr>
        <w:t xml:space="preserve"> temporal reference pictures in the decoded picture buffer (DPB) in a way similar to HEVC single layer encoding. In addition, up</w:t>
      </w:r>
      <w:r w:rsidR="001A4D95">
        <w:rPr>
          <w:szCs w:val="22"/>
        </w:rPr>
        <w:t>-</w:t>
      </w:r>
      <w:r w:rsidR="00FB1565" w:rsidRPr="002F77CE">
        <w:rPr>
          <w:szCs w:val="22"/>
        </w:rPr>
        <w:t xml:space="preserve">sampled/filtered </w:t>
      </w:r>
      <w:r w:rsidR="00A2536B" w:rsidRPr="002F77CE">
        <w:rPr>
          <w:szCs w:val="22"/>
        </w:rPr>
        <w:t>BL</w:t>
      </w:r>
      <w:r w:rsidR="00FB1565" w:rsidRPr="002F77CE">
        <w:rPr>
          <w:szCs w:val="22"/>
        </w:rPr>
        <w:t xml:space="preserve"> pictures </w:t>
      </w:r>
      <w:r w:rsidR="000F63DB" w:rsidRPr="002F77CE">
        <w:rPr>
          <w:szCs w:val="22"/>
        </w:rPr>
        <w:t xml:space="preserve">are </w:t>
      </w:r>
      <w:r w:rsidR="00FB1565" w:rsidRPr="002F77CE">
        <w:rPr>
          <w:szCs w:val="22"/>
        </w:rPr>
        <w:t>also stored in DPB.</w:t>
      </w:r>
    </w:p>
    <w:p w:rsidR="0052456B" w:rsidRPr="0052456B" w:rsidRDefault="0052456B" w:rsidP="007B7A9D">
      <w:pPr>
        <w:pStyle w:val="Heading2"/>
        <w:spacing w:before="120"/>
      </w:pPr>
      <w:bookmarkStart w:id="169" w:name="_Toc336872030"/>
      <w:r w:rsidRPr="0052456B">
        <w:t>Expected memory usage of decoder</w:t>
      </w:r>
      <w:bookmarkEnd w:id="169"/>
    </w:p>
    <w:p w:rsidR="00FB1565" w:rsidRPr="002F77CE" w:rsidRDefault="00B559D2" w:rsidP="00FB1565">
      <w:pPr>
        <w:spacing w:before="120"/>
        <w:jc w:val="both"/>
        <w:rPr>
          <w:szCs w:val="22"/>
        </w:rPr>
      </w:pPr>
      <w:r>
        <w:rPr>
          <w:szCs w:val="22"/>
        </w:rPr>
        <w:t>For each layer, t</w:t>
      </w:r>
      <w:r w:rsidR="00FB1565" w:rsidRPr="002F77CE">
        <w:rPr>
          <w:szCs w:val="22"/>
        </w:rPr>
        <w:t>he decoder store</w:t>
      </w:r>
      <w:r>
        <w:rPr>
          <w:szCs w:val="22"/>
        </w:rPr>
        <w:t>s</w:t>
      </w:r>
      <w:r w:rsidR="00FB1565" w:rsidRPr="002F77CE">
        <w:rPr>
          <w:szCs w:val="22"/>
        </w:rPr>
        <w:t xml:space="preserve"> temporal reference pictures in the decoded picture buffer (DPB) in a way similar to HEVC single layer decoding. In addition, the up</w:t>
      </w:r>
      <w:r w:rsidR="001A4D95">
        <w:rPr>
          <w:szCs w:val="22"/>
        </w:rPr>
        <w:t>-</w:t>
      </w:r>
      <w:r w:rsidR="00FB1565" w:rsidRPr="002F77CE">
        <w:rPr>
          <w:szCs w:val="22"/>
        </w:rPr>
        <w:t xml:space="preserve">sampled/filtered </w:t>
      </w:r>
      <w:r w:rsidR="00A2536B" w:rsidRPr="002F77CE">
        <w:rPr>
          <w:szCs w:val="22"/>
        </w:rPr>
        <w:t>BL</w:t>
      </w:r>
      <w:r w:rsidR="00FB1565" w:rsidRPr="002F77CE">
        <w:rPr>
          <w:szCs w:val="22"/>
        </w:rPr>
        <w:t xml:space="preserve"> pictures </w:t>
      </w:r>
      <w:r w:rsidR="000F63DB">
        <w:rPr>
          <w:szCs w:val="22"/>
        </w:rPr>
        <w:t>are</w:t>
      </w:r>
      <w:r w:rsidR="000F63DB" w:rsidRPr="002F77CE">
        <w:rPr>
          <w:szCs w:val="22"/>
        </w:rPr>
        <w:t xml:space="preserve"> </w:t>
      </w:r>
      <w:r w:rsidR="00FB1565" w:rsidRPr="002F77CE">
        <w:rPr>
          <w:szCs w:val="22"/>
        </w:rPr>
        <w:t xml:space="preserve">also stored in </w:t>
      </w:r>
      <w:r w:rsidR="000F63DB">
        <w:rPr>
          <w:szCs w:val="22"/>
        </w:rPr>
        <w:t xml:space="preserve">the </w:t>
      </w:r>
      <w:r w:rsidR="00FB1565" w:rsidRPr="002F77CE">
        <w:rPr>
          <w:szCs w:val="22"/>
        </w:rPr>
        <w:t>DPB.</w:t>
      </w:r>
    </w:p>
    <w:p w:rsidR="0052456B" w:rsidRPr="0052456B" w:rsidRDefault="0052456B" w:rsidP="007B7A9D">
      <w:pPr>
        <w:pStyle w:val="Heading2"/>
        <w:spacing w:before="120"/>
      </w:pPr>
      <w:bookmarkStart w:id="170" w:name="_Toc336872031"/>
      <w:r w:rsidRPr="0052456B">
        <w:lastRenderedPageBreak/>
        <w:t xml:space="preserve">Complexity characteristics of encoder motion estimation and </w:t>
      </w:r>
      <w:r w:rsidR="00F81674">
        <w:t>partitioning</w:t>
      </w:r>
      <w:r w:rsidRPr="0052456B">
        <w:t xml:space="preserve"> selection</w:t>
      </w:r>
      <w:r w:rsidR="00252CF8" w:rsidRPr="00252CF8">
        <w:t xml:space="preserve"> </w:t>
      </w:r>
      <w:r w:rsidR="00252CF8">
        <w:t>in enhancement layer(s)</w:t>
      </w:r>
      <w:bookmarkEnd w:id="170"/>
    </w:p>
    <w:p w:rsidR="004F0323" w:rsidRPr="002F77CE" w:rsidRDefault="004F0323" w:rsidP="004F0323">
      <w:pPr>
        <w:spacing w:before="120"/>
      </w:pPr>
      <w:r w:rsidRPr="002F77CE">
        <w:t xml:space="preserve">The proposed EL encoder employs the same motion estimation and partitioning selection as </w:t>
      </w:r>
      <w:r>
        <w:t>HM6.1</w:t>
      </w:r>
      <w:r w:rsidRPr="002F77CE">
        <w:t xml:space="preserve">.  </w:t>
      </w:r>
    </w:p>
    <w:p w:rsidR="0052456B" w:rsidRPr="0052456B" w:rsidRDefault="0052456B" w:rsidP="007B7A9D">
      <w:pPr>
        <w:pStyle w:val="Heading2"/>
        <w:spacing w:before="120"/>
      </w:pPr>
      <w:bookmarkStart w:id="171" w:name="_Toc336871110"/>
      <w:bookmarkStart w:id="172" w:name="_Toc336871974"/>
      <w:bookmarkStart w:id="173" w:name="_Toc336872032"/>
      <w:bookmarkEnd w:id="171"/>
      <w:bookmarkEnd w:id="172"/>
      <w:r w:rsidRPr="0052456B">
        <w:t>Complexity characteristics of decoder motion compensation</w:t>
      </w:r>
      <w:r w:rsidR="00252CF8" w:rsidRPr="00252CF8">
        <w:t xml:space="preserve"> </w:t>
      </w:r>
      <w:r w:rsidR="00252CF8">
        <w:t>in enhancement layer(s)</w:t>
      </w:r>
      <w:bookmarkEnd w:id="173"/>
    </w:p>
    <w:p w:rsidR="00B97BC8" w:rsidRPr="002F77CE" w:rsidRDefault="001A4D95" w:rsidP="00DD654E">
      <w:pPr>
        <w:spacing w:before="120"/>
        <w:jc w:val="both"/>
      </w:pPr>
      <w:r w:rsidRPr="002F77CE">
        <w:t xml:space="preserve">Compared </w:t>
      </w:r>
      <w:r w:rsidR="00FB1565" w:rsidRPr="002F77CE">
        <w:t xml:space="preserve">to </w:t>
      </w:r>
      <w:r w:rsidR="00FB1565" w:rsidRPr="002F77CE">
        <w:rPr>
          <w:szCs w:val="22"/>
        </w:rPr>
        <w:t xml:space="preserve">HEVC single layer decoding, </w:t>
      </w:r>
      <w:r w:rsidR="003526D2" w:rsidRPr="002F77CE">
        <w:t>a</w:t>
      </w:r>
      <w:r w:rsidR="00B97BC8" w:rsidRPr="002F77CE">
        <w:t>dditional motion compensations are introduced by inter residual prediction and multi-hypothesis motion prediction.</w:t>
      </w:r>
      <w:r w:rsidR="003526D2" w:rsidRPr="002F77CE">
        <w:t xml:space="preserve"> </w:t>
      </w:r>
      <w:r w:rsidR="00FB1565" w:rsidRPr="002F77CE">
        <w:t>If</w:t>
      </w:r>
      <w:r>
        <w:t xml:space="preserve"> </w:t>
      </w:r>
      <w:r w:rsidR="00FB1565" w:rsidRPr="002F77CE">
        <w:t xml:space="preserve">the difference picture between </w:t>
      </w:r>
      <w:r w:rsidR="00A2536B" w:rsidRPr="002F77CE">
        <w:t xml:space="preserve">the </w:t>
      </w:r>
      <w:r w:rsidR="00FB1565" w:rsidRPr="002F77CE">
        <w:t xml:space="preserve">reconstructed </w:t>
      </w:r>
      <w:r w:rsidR="00A2536B" w:rsidRPr="002F77CE">
        <w:t>EL</w:t>
      </w:r>
      <w:r w:rsidR="00FB1565" w:rsidRPr="002F77CE">
        <w:t xml:space="preserve"> picture</w:t>
      </w:r>
      <w:r w:rsidRPr="002F77CE">
        <w:t>s</w:t>
      </w:r>
      <w:r w:rsidR="00FB1565" w:rsidRPr="002F77CE">
        <w:t xml:space="preserve"> and </w:t>
      </w:r>
      <w:r w:rsidRPr="002F77CE">
        <w:t xml:space="preserve">the </w:t>
      </w:r>
      <w:r w:rsidR="00A2536B" w:rsidRPr="002F77CE">
        <w:t xml:space="preserve">BL </w:t>
      </w:r>
      <w:r w:rsidR="00FB1565" w:rsidRPr="002F77CE">
        <w:t>picture</w:t>
      </w:r>
      <w:r w:rsidRPr="002F77CE">
        <w:t>s</w:t>
      </w:r>
      <w:r w:rsidR="00FB1565" w:rsidRPr="002F77CE">
        <w:t xml:space="preserve"> </w:t>
      </w:r>
      <w:r w:rsidRPr="002F77CE">
        <w:t xml:space="preserve">is </w:t>
      </w:r>
      <w:r w:rsidR="00FB1565" w:rsidRPr="002F77CE">
        <w:t xml:space="preserve">stored in the DPB buffer, there would be no additional </w:t>
      </w:r>
      <w:r w:rsidR="003526D2" w:rsidRPr="002F77CE">
        <w:t xml:space="preserve">motion compensation process for inter </w:t>
      </w:r>
      <w:r w:rsidR="00D378BB">
        <w:t>residual prediction</w:t>
      </w:r>
      <w:r w:rsidR="003526D2" w:rsidRPr="002F77CE">
        <w:t xml:space="preserve"> mode </w:t>
      </w:r>
    </w:p>
    <w:p w:rsidR="0052456B" w:rsidRPr="0052456B" w:rsidRDefault="0052456B" w:rsidP="007B7A9D">
      <w:pPr>
        <w:pStyle w:val="Heading2"/>
        <w:spacing w:before="120"/>
      </w:pPr>
      <w:bookmarkStart w:id="174" w:name="_Toc336872033"/>
      <w:r w:rsidRPr="0052456B">
        <w:t xml:space="preserve">Complexity characteristics of encoder intra-frame prediction type </w:t>
      </w:r>
      <w:r w:rsidR="00C83C91">
        <w:t xml:space="preserve">and partitioning </w:t>
      </w:r>
      <w:r w:rsidRPr="0052456B">
        <w:t>selection</w:t>
      </w:r>
      <w:r w:rsidR="00252CF8">
        <w:t xml:space="preserve"> in enhancement layer(s)</w:t>
      </w:r>
      <w:bookmarkEnd w:id="174"/>
    </w:p>
    <w:p w:rsidR="0052456B" w:rsidRPr="002F77CE" w:rsidRDefault="001A4D95" w:rsidP="00DD654E">
      <w:pPr>
        <w:spacing w:before="120"/>
        <w:jc w:val="both"/>
      </w:pPr>
      <w:r w:rsidRPr="002F77CE">
        <w:t xml:space="preserve">The partitioning </w:t>
      </w:r>
      <w:r w:rsidR="003526D2" w:rsidRPr="002F77CE">
        <w:t xml:space="preserve">selection procedure of the proposed </w:t>
      </w:r>
      <w:r w:rsidR="00410D5E" w:rsidRPr="002F77CE">
        <w:t>EL</w:t>
      </w:r>
      <w:r w:rsidR="003526D2" w:rsidRPr="002F77CE">
        <w:t xml:space="preserve"> encoder is </w:t>
      </w:r>
      <w:r w:rsidRPr="002F77CE">
        <w:t xml:space="preserve">the </w:t>
      </w:r>
      <w:r w:rsidR="003526D2" w:rsidRPr="002F77CE">
        <w:t xml:space="preserve">same </w:t>
      </w:r>
      <w:r w:rsidRPr="002F77CE">
        <w:t>as in</w:t>
      </w:r>
      <w:r w:rsidR="003526D2" w:rsidRPr="002F77CE">
        <w:t xml:space="preserve"> HM6.1. The intra prediction mode selection method of HM6.1 is applied in </w:t>
      </w:r>
      <w:r w:rsidRPr="002F77CE">
        <w:t xml:space="preserve">the </w:t>
      </w:r>
      <w:r w:rsidR="003526D2" w:rsidRPr="002F77CE">
        <w:t xml:space="preserve">same way for both normal intra prediction and residue intra prediction. </w:t>
      </w:r>
      <w:r w:rsidR="00410D5E" w:rsidRPr="002F77CE">
        <w:t xml:space="preserve">An </w:t>
      </w:r>
      <w:r w:rsidR="003526D2" w:rsidRPr="002F77CE">
        <w:t xml:space="preserve">additional RD check is performed for </w:t>
      </w:r>
      <w:r w:rsidR="00410D5E" w:rsidRPr="002F77CE">
        <w:t>intra-BL and intra-BL skip modes.</w:t>
      </w:r>
    </w:p>
    <w:p w:rsidR="0052456B" w:rsidRPr="0052456B" w:rsidRDefault="0052456B" w:rsidP="007B7A9D">
      <w:pPr>
        <w:pStyle w:val="Heading2"/>
        <w:spacing w:before="120"/>
      </w:pPr>
      <w:bookmarkStart w:id="175" w:name="_Toc336872034"/>
      <w:r w:rsidRPr="0052456B">
        <w:t>Complexity characteristics of decoder intra-frame prediction operation</w:t>
      </w:r>
      <w:r w:rsidR="00252CF8" w:rsidRPr="00252CF8">
        <w:t xml:space="preserve"> </w:t>
      </w:r>
      <w:r w:rsidR="00252CF8">
        <w:t>in enhancement layer(s)</w:t>
      </w:r>
      <w:bookmarkEnd w:id="175"/>
    </w:p>
    <w:p w:rsidR="00115281" w:rsidRPr="002F77CE" w:rsidRDefault="00115281" w:rsidP="00115281">
      <w:pPr>
        <w:spacing w:before="120"/>
        <w:jc w:val="both"/>
      </w:pPr>
      <w:r w:rsidRPr="002F77CE">
        <w:t xml:space="preserve">The intra frame prediction is similar to the HEVC and is applied to both normal intra prediction and residue intra prediction for the EL. For the intra </w:t>
      </w:r>
      <w:r w:rsidR="00D378BB">
        <w:t>residual prediction</w:t>
      </w:r>
      <w:r w:rsidRPr="002F77CE">
        <w:t>, BL picture samples need to be added to the intra prediction results of the difference in order to form the final prediction.</w:t>
      </w:r>
    </w:p>
    <w:p w:rsidR="0052456B" w:rsidRPr="0052456B" w:rsidRDefault="0052456B" w:rsidP="007B7A9D">
      <w:pPr>
        <w:pStyle w:val="Heading2"/>
        <w:spacing w:before="120"/>
      </w:pPr>
      <w:bookmarkStart w:id="176" w:name="_Toc336872035"/>
      <w:r w:rsidRPr="0052456B">
        <w:t xml:space="preserve">Complexity characteristics of </w:t>
      </w:r>
      <w:r w:rsidR="00252CF8">
        <w:t>up</w:t>
      </w:r>
      <w:r w:rsidR="00E36288">
        <w:t>-</w:t>
      </w:r>
      <w:r w:rsidR="00252CF8">
        <w:t xml:space="preserve">sampling filters and </w:t>
      </w:r>
      <w:r w:rsidRPr="0052456B">
        <w:t xml:space="preserve">transforms </w:t>
      </w:r>
      <w:r w:rsidR="00252CF8">
        <w:t>specific in enhancement layer(s)</w:t>
      </w:r>
      <w:bookmarkEnd w:id="176"/>
    </w:p>
    <w:p w:rsidR="00115281" w:rsidRPr="00115281" w:rsidRDefault="00B559D2" w:rsidP="002F77CE">
      <w:pPr>
        <w:spacing w:before="120"/>
        <w:jc w:val="both"/>
      </w:pPr>
      <w:r>
        <w:t>Up to</w:t>
      </w:r>
      <w:r w:rsidR="00115281" w:rsidRPr="002F77CE">
        <w:t xml:space="preserve"> three 8-tap up-sampling filters are employed (for intra-BL, intra </w:t>
      </w:r>
      <w:r w:rsidR="00D378BB">
        <w:t>residual prediction</w:t>
      </w:r>
      <w:r w:rsidR="00115281" w:rsidRPr="002F77CE">
        <w:t xml:space="preserve"> and inter </w:t>
      </w:r>
      <w:r w:rsidR="00D378BB">
        <w:t>residual prediction</w:t>
      </w:r>
      <w:r w:rsidR="00115281" w:rsidRPr="002F77CE">
        <w:t xml:space="preserve"> modes). The position mapping process of the up-sampling filters is the same as the method used in H.264/AVC SVC. The complexity of each separable 2D 8-tap up-sampling filter process is similar to that of the HEVC motion compensation interpolation filter.</w:t>
      </w:r>
    </w:p>
    <w:p w:rsidR="00115281" w:rsidRDefault="00115281" w:rsidP="004157CA">
      <w:pPr>
        <w:jc w:val="both"/>
      </w:pPr>
    </w:p>
    <w:p w:rsidR="0052456B" w:rsidRPr="002F77CE" w:rsidRDefault="00115281" w:rsidP="004157CA">
      <w:pPr>
        <w:jc w:val="both"/>
      </w:pPr>
      <w:r w:rsidRPr="002F77CE">
        <w:t>Additional DCT and DST transforms have the same complexity as those in the HEVC.</w:t>
      </w:r>
    </w:p>
    <w:p w:rsidR="0052456B" w:rsidRPr="0052456B" w:rsidRDefault="0052456B" w:rsidP="007B7A9D">
      <w:pPr>
        <w:pStyle w:val="Heading2"/>
        <w:spacing w:before="120"/>
      </w:pPr>
      <w:bookmarkStart w:id="177" w:name="_Toc336173542"/>
      <w:bookmarkStart w:id="178" w:name="_Toc336173543"/>
      <w:bookmarkStart w:id="179" w:name="_Toc336872036"/>
      <w:bookmarkEnd w:id="177"/>
      <w:bookmarkEnd w:id="178"/>
      <w:r w:rsidRPr="0052456B">
        <w:t xml:space="preserve">Complexity characteristics of quantization and </w:t>
      </w:r>
      <w:r w:rsidR="00252CF8">
        <w:t>inverse quantization</w:t>
      </w:r>
      <w:r w:rsidR="00252CF8" w:rsidRPr="00252CF8">
        <w:t xml:space="preserve"> </w:t>
      </w:r>
      <w:r w:rsidR="00252CF8">
        <w:t>in enhancement layer(s)</w:t>
      </w:r>
      <w:bookmarkEnd w:id="179"/>
    </w:p>
    <w:p w:rsidR="006F02EB" w:rsidRPr="002F77CE" w:rsidRDefault="006F02EB" w:rsidP="002075F5">
      <w:pPr>
        <w:spacing w:before="120"/>
        <w:jc w:val="both"/>
      </w:pPr>
      <w:r w:rsidRPr="002F77CE">
        <w:t xml:space="preserve">The complexity of quantization and inverse quantization in </w:t>
      </w:r>
      <w:r w:rsidR="00410D5E" w:rsidRPr="002F77CE">
        <w:t>the EL</w:t>
      </w:r>
      <w:r w:rsidRPr="002F77CE">
        <w:t xml:space="preserve"> is identical to </w:t>
      </w:r>
      <w:r w:rsidR="00410D5E" w:rsidRPr="002F77CE">
        <w:t xml:space="preserve">those in the </w:t>
      </w:r>
      <w:r w:rsidRPr="002F77CE">
        <w:t>HEVC.</w:t>
      </w:r>
    </w:p>
    <w:p w:rsidR="0052456B" w:rsidRPr="0052456B" w:rsidRDefault="0052456B" w:rsidP="007B7A9D">
      <w:pPr>
        <w:pStyle w:val="Heading2"/>
        <w:spacing w:before="120"/>
      </w:pPr>
      <w:bookmarkStart w:id="180" w:name="_Toc336872037"/>
      <w:r w:rsidRPr="0052456B">
        <w:t xml:space="preserve">Complexity characteristics of encoder entropy coding </w:t>
      </w:r>
      <w:r w:rsidR="00875B56">
        <w:t>operation in enhancement layer(s)</w:t>
      </w:r>
      <w:bookmarkEnd w:id="180"/>
    </w:p>
    <w:p w:rsidR="006F02EB" w:rsidRPr="002F77CE" w:rsidRDefault="006F02EB" w:rsidP="002075F5">
      <w:pPr>
        <w:spacing w:before="120"/>
        <w:jc w:val="both"/>
      </w:pPr>
      <w:r w:rsidRPr="002F77CE">
        <w:t xml:space="preserve">The complexity of encoder entropy coding operation in </w:t>
      </w:r>
      <w:r w:rsidR="00C60A86" w:rsidRPr="002F77CE">
        <w:t>the EL</w:t>
      </w:r>
      <w:r w:rsidRPr="002F77CE">
        <w:t xml:space="preserve"> is similar to </w:t>
      </w:r>
      <w:r w:rsidR="00C60A86" w:rsidRPr="002F77CE">
        <w:t xml:space="preserve">that of the </w:t>
      </w:r>
      <w:r w:rsidRPr="002F77CE">
        <w:t xml:space="preserve">HEVC. The additional operation is </w:t>
      </w:r>
      <w:r w:rsidR="00C60A86" w:rsidRPr="002F77CE">
        <w:t xml:space="preserve">in the </w:t>
      </w:r>
      <w:r w:rsidRPr="002F77CE">
        <w:t>scan order derivation for 4</w:t>
      </w:r>
      <w:r w:rsidR="00C60A86" w:rsidRPr="002F77CE">
        <w:t>×</w:t>
      </w:r>
      <w:r w:rsidRPr="002F77CE">
        <w:t>4 and 8</w:t>
      </w:r>
      <w:r w:rsidR="00C60A86" w:rsidRPr="002F77CE">
        <w:t>×</w:t>
      </w:r>
      <w:r w:rsidRPr="002F77CE">
        <w:t>8 blocks, which need</w:t>
      </w:r>
      <w:r w:rsidR="00DE63D8">
        <w:t>s</w:t>
      </w:r>
      <w:r w:rsidRPr="002F77CE">
        <w:t xml:space="preserve"> </w:t>
      </w:r>
      <w:r w:rsidR="00C60A86" w:rsidRPr="002F77CE">
        <w:t xml:space="preserve">to </w:t>
      </w:r>
      <w:r w:rsidRPr="002F77CE">
        <w:t xml:space="preserve">calculate the horizontal and vertical </w:t>
      </w:r>
      <w:r w:rsidR="00C60A86" w:rsidRPr="002F77CE">
        <w:t>gradient</w:t>
      </w:r>
      <w:r w:rsidR="00DE63D8">
        <w:t>s</w:t>
      </w:r>
      <w:r w:rsidR="00C60A86" w:rsidRPr="002F77CE">
        <w:t xml:space="preserve"> </w:t>
      </w:r>
      <w:r w:rsidRPr="002F77CE">
        <w:t xml:space="preserve">of </w:t>
      </w:r>
      <w:r w:rsidR="00C60A86" w:rsidRPr="002F77CE">
        <w:t>BL</w:t>
      </w:r>
      <w:r w:rsidRPr="002F77CE">
        <w:t xml:space="preserve"> </w:t>
      </w:r>
      <w:r w:rsidR="00DE63D8">
        <w:t>block</w:t>
      </w:r>
      <w:r w:rsidRPr="002F77CE">
        <w:t>.</w:t>
      </w:r>
    </w:p>
    <w:p w:rsidR="0052456B" w:rsidRPr="0052456B" w:rsidRDefault="0052456B" w:rsidP="007B7A9D">
      <w:pPr>
        <w:pStyle w:val="Heading2"/>
        <w:spacing w:before="120"/>
      </w:pPr>
      <w:bookmarkStart w:id="181" w:name="_Toc336872038"/>
      <w:r w:rsidRPr="0052456B">
        <w:t>Complexity characteristics of decoder entropy decoding operation</w:t>
      </w:r>
      <w:r w:rsidR="00875B56">
        <w:t xml:space="preserve"> in enhancement layer(s)</w:t>
      </w:r>
      <w:bookmarkEnd w:id="181"/>
    </w:p>
    <w:p w:rsidR="0052456B" w:rsidRPr="002F77CE" w:rsidRDefault="006F02EB" w:rsidP="002075F5">
      <w:pPr>
        <w:spacing w:before="120"/>
        <w:jc w:val="both"/>
        <w:rPr>
          <w:sz w:val="18"/>
        </w:rPr>
      </w:pPr>
      <w:r w:rsidRPr="002F77CE">
        <w:t xml:space="preserve">The complexity of decoder entropy coding operation in </w:t>
      </w:r>
      <w:r w:rsidR="00C60A86" w:rsidRPr="002F77CE">
        <w:t>the EL</w:t>
      </w:r>
      <w:r w:rsidRPr="002F77CE">
        <w:t xml:space="preserve"> is similar to </w:t>
      </w:r>
      <w:r w:rsidR="00C60A86" w:rsidRPr="002F77CE">
        <w:t xml:space="preserve">that of the </w:t>
      </w:r>
      <w:r w:rsidRPr="002F77CE">
        <w:t xml:space="preserve">HEVC. The additional operation is </w:t>
      </w:r>
      <w:r w:rsidR="00C60A86" w:rsidRPr="002F77CE">
        <w:t xml:space="preserve">in the </w:t>
      </w:r>
      <w:r w:rsidRPr="002F77CE">
        <w:t>scan order derivation for 4</w:t>
      </w:r>
      <w:r w:rsidR="00C60A86" w:rsidRPr="002F77CE">
        <w:t>×</w:t>
      </w:r>
      <w:r w:rsidRPr="002F77CE">
        <w:t>4 and 8</w:t>
      </w:r>
      <w:r w:rsidR="00C60A86" w:rsidRPr="002F77CE">
        <w:t>×</w:t>
      </w:r>
      <w:r w:rsidRPr="002F77CE">
        <w:t>8 blocks, which need</w:t>
      </w:r>
      <w:r w:rsidR="00DE63D8" w:rsidRPr="002F77CE">
        <w:t>s</w:t>
      </w:r>
      <w:r w:rsidRPr="002F77CE">
        <w:t xml:space="preserve"> </w:t>
      </w:r>
      <w:r w:rsidR="00C60A86" w:rsidRPr="002F77CE">
        <w:t xml:space="preserve">to </w:t>
      </w:r>
      <w:r w:rsidRPr="002F77CE">
        <w:t xml:space="preserve">calculate the horizontal and vertical </w:t>
      </w:r>
      <w:r w:rsidR="00C60A86" w:rsidRPr="002F77CE">
        <w:t>gradient</w:t>
      </w:r>
      <w:r w:rsidR="00DE63D8" w:rsidRPr="002F77CE">
        <w:t>s</w:t>
      </w:r>
      <w:r w:rsidR="00C60A86" w:rsidRPr="002F77CE">
        <w:t xml:space="preserve"> </w:t>
      </w:r>
      <w:r w:rsidRPr="002F77CE">
        <w:t xml:space="preserve">of </w:t>
      </w:r>
      <w:r w:rsidR="00C60A86" w:rsidRPr="002F77CE">
        <w:t xml:space="preserve">BL </w:t>
      </w:r>
      <w:r w:rsidRPr="002F77CE">
        <w:t>samples.</w:t>
      </w:r>
    </w:p>
    <w:p w:rsidR="0052456B" w:rsidRPr="0052456B" w:rsidRDefault="0052456B" w:rsidP="007B7A9D">
      <w:pPr>
        <w:pStyle w:val="Heading2"/>
        <w:spacing w:before="120"/>
      </w:pPr>
      <w:bookmarkStart w:id="182" w:name="_Toc336872039"/>
      <w:r w:rsidRPr="0052456B">
        <w:t>Degree of capability for encoder parallel processing</w:t>
      </w:r>
      <w:bookmarkEnd w:id="182"/>
    </w:p>
    <w:p w:rsidR="006F02EB" w:rsidRPr="002F77CE" w:rsidRDefault="006F02EB" w:rsidP="00942AC1">
      <w:pPr>
        <w:spacing w:before="120"/>
        <w:jc w:val="both"/>
        <w:rPr>
          <w:sz w:val="18"/>
        </w:rPr>
      </w:pPr>
      <w:r w:rsidRPr="002F77CE">
        <w:t xml:space="preserve">Degree of capability for encoder parallel processing in enhancement layer(s) is </w:t>
      </w:r>
      <w:r w:rsidR="000F0CC5" w:rsidRPr="002F77CE">
        <w:t>similar</w:t>
      </w:r>
      <w:r w:rsidRPr="002F77CE">
        <w:t xml:space="preserve"> to HEVC.</w:t>
      </w:r>
    </w:p>
    <w:p w:rsidR="0052456B" w:rsidRPr="0052456B" w:rsidRDefault="0052456B" w:rsidP="007B7A9D">
      <w:pPr>
        <w:pStyle w:val="Heading2"/>
        <w:spacing w:before="120"/>
      </w:pPr>
      <w:bookmarkStart w:id="183" w:name="_Toc336872040"/>
      <w:r w:rsidRPr="0052456B">
        <w:lastRenderedPageBreak/>
        <w:t>Degree of capability for decoder parallel processing</w:t>
      </w:r>
      <w:bookmarkEnd w:id="183"/>
    </w:p>
    <w:p w:rsidR="0052456B" w:rsidRPr="0008408A" w:rsidRDefault="006F02EB" w:rsidP="007B7A9D">
      <w:pPr>
        <w:spacing w:before="120"/>
      </w:pPr>
      <w:r w:rsidRPr="0008408A">
        <w:t xml:space="preserve">Degree of capability for decoder parallel processing in enhancement layer(s) is </w:t>
      </w:r>
      <w:r w:rsidR="000F0CC5" w:rsidRPr="0008408A">
        <w:t>similar</w:t>
      </w:r>
      <w:r w:rsidRPr="0008408A">
        <w:t xml:space="preserve"> to HEVC .</w:t>
      </w:r>
    </w:p>
    <w:p w:rsidR="0052456B" w:rsidRPr="0052456B" w:rsidRDefault="0052456B" w:rsidP="007B7A9D">
      <w:pPr>
        <w:pStyle w:val="Heading1"/>
        <w:spacing w:before="120"/>
      </w:pPr>
      <w:bookmarkStart w:id="184" w:name="_Toc336872041"/>
      <w:r w:rsidRPr="0052456B">
        <w:t>Software implementation description</w:t>
      </w:r>
      <w:bookmarkEnd w:id="184"/>
    </w:p>
    <w:p w:rsidR="0052456B" w:rsidRPr="00527B6D" w:rsidRDefault="00DF23AB" w:rsidP="004F0323">
      <w:pPr>
        <w:spacing w:before="120"/>
        <w:jc w:val="both"/>
      </w:pPr>
      <w:r w:rsidRPr="002F77CE">
        <w:rPr>
          <w:szCs w:val="22"/>
        </w:rPr>
        <w:t xml:space="preserve">The proposed codec </w:t>
      </w:r>
      <w:r w:rsidR="00410D5E" w:rsidRPr="002F77CE">
        <w:rPr>
          <w:szCs w:val="22"/>
        </w:rPr>
        <w:t xml:space="preserve">was </w:t>
      </w:r>
      <w:r w:rsidRPr="002F77CE">
        <w:rPr>
          <w:szCs w:val="22"/>
        </w:rPr>
        <w:t xml:space="preserve">developed based on HEVC test model HM6.1 and implemented with standard C++ </w:t>
      </w:r>
      <w:r w:rsidRPr="00527B6D">
        <w:t>programming language.</w:t>
      </w:r>
    </w:p>
    <w:p w:rsidR="00527B6D" w:rsidRPr="002F77CE" w:rsidRDefault="00527B6D" w:rsidP="00527B6D">
      <w:pPr>
        <w:spacing w:before="120"/>
        <w:jc w:val="both"/>
        <w:rPr>
          <w:sz w:val="18"/>
        </w:rPr>
      </w:pPr>
      <w:r w:rsidRPr="00527B6D">
        <w:t>The software will be made available to interested parties to enable studying of developed algorithms in more detail.</w:t>
      </w:r>
    </w:p>
    <w:p w:rsidR="0052456B" w:rsidRPr="0052456B" w:rsidRDefault="0052456B" w:rsidP="007B7A9D">
      <w:pPr>
        <w:pStyle w:val="Heading1"/>
        <w:spacing w:before="120"/>
      </w:pPr>
      <w:bookmarkStart w:id="185" w:name="_Toc336872042"/>
      <w:r w:rsidRPr="0052456B">
        <w:t>Highlighted aspects discussion</w:t>
      </w:r>
      <w:bookmarkEnd w:id="185"/>
    </w:p>
    <w:p w:rsidR="0052456B" w:rsidRPr="0052456B" w:rsidRDefault="0052456B" w:rsidP="007B7A9D">
      <w:pPr>
        <w:spacing w:before="120"/>
      </w:pPr>
    </w:p>
    <w:p w:rsidR="0052456B" w:rsidRPr="0052456B" w:rsidRDefault="0052456B" w:rsidP="007B7A9D">
      <w:pPr>
        <w:pStyle w:val="Heading1"/>
        <w:spacing w:before="120"/>
      </w:pPr>
      <w:bookmarkStart w:id="186" w:name="_Toc336872043"/>
      <w:r w:rsidRPr="0052456B">
        <w:t>Closing remarks</w:t>
      </w:r>
      <w:bookmarkEnd w:id="186"/>
    </w:p>
    <w:p w:rsidR="00712C10" w:rsidRDefault="00712C10" w:rsidP="00712C10">
      <w:pPr>
        <w:spacing w:before="120"/>
      </w:pPr>
    </w:p>
    <w:p w:rsidR="00410D5E" w:rsidRPr="0052456B" w:rsidRDefault="00410D5E" w:rsidP="00942AC1">
      <w:pPr>
        <w:pStyle w:val="Heading1"/>
        <w:spacing w:before="120"/>
      </w:pPr>
      <w:bookmarkStart w:id="187" w:name="_Toc336872044"/>
      <w:r>
        <w:t>References</w:t>
      </w:r>
      <w:bookmarkEnd w:id="187"/>
    </w:p>
    <w:p w:rsidR="00FC6485" w:rsidRPr="00E138B4" w:rsidRDefault="00FC6485" w:rsidP="00FC6485">
      <w:pPr>
        <w:spacing w:before="120"/>
        <w:jc w:val="both"/>
      </w:pPr>
      <w:bookmarkStart w:id="188" w:name="_Toc336600354"/>
      <w:bookmarkEnd w:id="188"/>
      <w:r w:rsidRPr="00E138B4">
        <w:t>[1] ISO/IEC JTC1/SC29/WG11</w:t>
      </w:r>
      <w:r w:rsidRPr="00E138B4">
        <w:rPr>
          <w:color w:val="000000"/>
        </w:rPr>
        <w:t xml:space="preserve"> and ITU-T SG 16</w:t>
      </w:r>
      <w:r w:rsidRPr="00E138B4">
        <w:t>, “Joint Call for Proposals on Scalable Video Coding Extensions of High Efficiency Video Coding (HEVC)”, ISO/IEC JTC 1/SC 29/WG 11 (MPEG) Doc. N12957, Stockholm, Sweden, July 2012.</w:t>
      </w:r>
    </w:p>
    <w:p w:rsidR="00FC6485" w:rsidRPr="00E138B4" w:rsidRDefault="00FC6485" w:rsidP="00FC6485">
      <w:pPr>
        <w:spacing w:before="120"/>
        <w:jc w:val="both"/>
      </w:pPr>
      <w:r w:rsidRPr="00E138B4">
        <w:t xml:space="preserve">[2] </w:t>
      </w:r>
      <w:r w:rsidR="00086CAF" w:rsidRPr="00086CAF">
        <w:t>B. Bross, W.-J. Han, G. J. Sullivan, J.-R. Ohm, T. Wiegand</w:t>
      </w:r>
      <w:r w:rsidR="00086CAF">
        <w:t>, “</w:t>
      </w:r>
      <w:r w:rsidR="00086CAF" w:rsidRPr="00086CAF">
        <w:t>High Efficiency Video Coding (HEVC) text specification draft 6</w:t>
      </w:r>
      <w:r w:rsidR="00086CAF">
        <w:t xml:space="preserve">”, JCTVC-H1003, </w:t>
      </w:r>
      <w:r w:rsidR="00086CAF" w:rsidRPr="00086CAF">
        <w:t xml:space="preserve">San Jose, </w:t>
      </w:r>
      <w:r w:rsidR="00076A36">
        <w:t xml:space="preserve">USA, </w:t>
      </w:r>
      <w:r w:rsidR="00086CAF">
        <w:t xml:space="preserve">1-10 </w:t>
      </w:r>
      <w:r w:rsidR="00086CAF" w:rsidRPr="00086CAF">
        <w:t xml:space="preserve">Feb, 2012. </w:t>
      </w:r>
    </w:p>
    <w:p w:rsidR="00086CAF" w:rsidRPr="00E138B4" w:rsidRDefault="00086CAF" w:rsidP="00086CAF">
      <w:pPr>
        <w:spacing w:before="120"/>
        <w:jc w:val="both"/>
      </w:pPr>
      <w:r w:rsidRPr="00E138B4">
        <w:t>[</w:t>
      </w:r>
      <w:r>
        <w:t>3</w:t>
      </w:r>
      <w:r w:rsidRPr="00E138B4">
        <w:t xml:space="preserve">] HM 6.1, reference software of HEVC, </w:t>
      </w:r>
      <w:r w:rsidRPr="00E138B4">
        <w:rPr>
          <w:rStyle w:val="Hyperlink"/>
        </w:rPr>
        <w:t>https://hevc.hhi.fraunhofer.de/svn/svn_HEVCSoftware/tags/HM-6.</w:t>
      </w:r>
      <w:r w:rsidRPr="00E138B4">
        <w:rPr>
          <w:rStyle w:val="Hyperlink"/>
          <w:lang w:eastAsia="ko-KR"/>
        </w:rPr>
        <w:t>1</w:t>
      </w:r>
      <w:r w:rsidRPr="00E138B4">
        <w:t>.</w:t>
      </w:r>
    </w:p>
    <w:p w:rsidR="00FC6485" w:rsidRPr="00E138B4" w:rsidRDefault="00FC6485" w:rsidP="00086CAF">
      <w:pPr>
        <w:spacing w:before="120"/>
        <w:jc w:val="both"/>
      </w:pPr>
      <w:r w:rsidRPr="00E138B4">
        <w:t>[</w:t>
      </w:r>
      <w:r w:rsidR="00086CAF">
        <w:t>4</w:t>
      </w:r>
      <w:r w:rsidRPr="00E138B4">
        <w:t>] J. Dong, Y. He, Y. Ye, “J Downsampling filters for anchor generation for scalable extensions of HEVC”, ISO/IEC JTC 1/SC 29/WG 11 (MPEG) Doc. M24499, Geneva, Switzerland, Apr. 2012.</w:t>
      </w:r>
    </w:p>
    <w:p w:rsidR="00FC6485" w:rsidRPr="00E138B4" w:rsidRDefault="00FC6485" w:rsidP="00FC6485">
      <w:pPr>
        <w:spacing w:before="120"/>
        <w:jc w:val="both"/>
      </w:pPr>
      <w:r w:rsidRPr="00E138B4">
        <w:t>[</w:t>
      </w:r>
      <w:r w:rsidR="00086CAF">
        <w:t>5</w:t>
      </w:r>
      <w:r w:rsidRPr="00E138B4">
        <w:t xml:space="preserve">] B. Li, L. Li, J. Zhang, J.-Z. Xu, H. Li, “Encoding with fixed Lagrange multipliers”, </w:t>
      </w:r>
      <w:r w:rsidR="00086CAF" w:rsidRPr="00E138B4">
        <w:t>JCTVC-J0242</w:t>
      </w:r>
      <w:r w:rsidR="00086CAF">
        <w:t xml:space="preserve">, </w:t>
      </w:r>
      <w:r w:rsidRPr="00E138B4">
        <w:t>Stockholm</w:t>
      </w:r>
      <w:r w:rsidR="00086CAF">
        <w:t xml:space="preserve">, </w:t>
      </w:r>
      <w:r w:rsidR="00086CAF" w:rsidRPr="00086CAF">
        <w:t>Sweden</w:t>
      </w:r>
      <w:r w:rsidRPr="00E138B4">
        <w:t>, 11–20 July 2012.</w:t>
      </w:r>
    </w:p>
    <w:p w:rsidR="00FC6485" w:rsidRPr="00E138B4" w:rsidRDefault="00FC6485" w:rsidP="00FC6485">
      <w:pPr>
        <w:spacing w:before="120"/>
        <w:jc w:val="both"/>
      </w:pPr>
      <w:r w:rsidRPr="00E138B4">
        <w:t>[</w:t>
      </w:r>
      <w:r w:rsidR="00086CAF">
        <w:t>6</w:t>
      </w:r>
      <w:r w:rsidRPr="00E138B4">
        <w:t xml:space="preserve">] HM 8.0, reference software of HEVC, </w:t>
      </w:r>
      <w:hyperlink r:id="rId28" w:history="1">
        <w:r w:rsidRPr="00E138B4">
          <w:rPr>
            <w:rStyle w:val="Hyperlink"/>
            <w:lang w:eastAsia="ko-KR"/>
          </w:rPr>
          <w:t>https://hevc.hhi.fraunhofer.de/svn/svn_HEVCSoftware/tags/HM-8.0</w:t>
        </w:r>
      </w:hyperlink>
      <w:r w:rsidRPr="00E138B4">
        <w:t>.</w:t>
      </w:r>
    </w:p>
    <w:p w:rsidR="00712C10" w:rsidRPr="00AE341B" w:rsidRDefault="00712C10" w:rsidP="00FC6485">
      <w:pPr>
        <w:spacing w:before="120"/>
        <w:jc w:val="both"/>
        <w:rPr>
          <w:sz w:val="22"/>
          <w:szCs w:val="22"/>
        </w:rPr>
      </w:pPr>
    </w:p>
    <w:p w:rsidR="001F2594" w:rsidRDefault="001F2594" w:rsidP="007B7A9D">
      <w:pPr>
        <w:pStyle w:val="Heading1"/>
        <w:spacing w:before="120"/>
        <w:jc w:val="both"/>
      </w:pPr>
      <w:bookmarkStart w:id="189" w:name="_Toc336872045"/>
      <w:r>
        <w:t>Patent rights declaration</w:t>
      </w:r>
      <w:bookmarkEnd w:id="189"/>
    </w:p>
    <w:p w:rsidR="007F1F8B" w:rsidRPr="009234A5" w:rsidRDefault="00712C10" w:rsidP="007B7A9D">
      <w:pPr>
        <w:spacing w:before="120"/>
        <w:jc w:val="both"/>
        <w:rPr>
          <w:sz w:val="22"/>
          <w:szCs w:val="22"/>
        </w:rPr>
      </w:pPr>
      <w:r>
        <w:rPr>
          <w:b/>
          <w:sz w:val="22"/>
          <w:szCs w:val="22"/>
        </w:rPr>
        <w:t>Qualcomm Incorporated</w:t>
      </w:r>
      <w:r w:rsidR="001F2594" w:rsidRPr="00A01439">
        <w:rPr>
          <w:b/>
          <w:sz w:val="22"/>
          <w:szCs w:val="22"/>
        </w:rPr>
        <w:t xml:space="preserve"> may have IPR relating to the technology described </w:t>
      </w:r>
      <w:r w:rsidR="002F164D">
        <w:rPr>
          <w:b/>
          <w:sz w:val="22"/>
          <w:szCs w:val="22"/>
        </w:rPr>
        <w:t xml:space="preserve">in </w:t>
      </w:r>
      <w:r w:rsidR="001F2594" w:rsidRPr="00A01439">
        <w:rPr>
          <w:b/>
          <w:sz w:val="22"/>
          <w:szCs w:val="22"/>
        </w:rPr>
        <w:t>this contribution and, conditioned on reciprocity, is prepared to grant licenses under reasonable and non-discriminatory terms as necessary for implementation of the resulting ITU-T Recommendation</w:t>
      </w:r>
      <w:r w:rsidR="002F164D">
        <w:rPr>
          <w:b/>
          <w:sz w:val="22"/>
          <w:szCs w:val="22"/>
        </w:rPr>
        <w:t xml:space="preserve"> | ISO/IEC </w:t>
      </w:r>
      <w:r w:rsidR="00A83253">
        <w:rPr>
          <w:b/>
          <w:sz w:val="22"/>
          <w:szCs w:val="22"/>
        </w:rPr>
        <w:t xml:space="preserve">International </w:t>
      </w:r>
      <w:r w:rsidR="002F164D">
        <w:rPr>
          <w:b/>
          <w:sz w:val="22"/>
          <w:szCs w:val="22"/>
        </w:rPr>
        <w:t>Standard</w:t>
      </w:r>
      <w:r w:rsidR="001F2594" w:rsidRPr="00A01439">
        <w:rPr>
          <w:b/>
          <w:sz w:val="22"/>
          <w:szCs w:val="22"/>
        </w:rPr>
        <w:t xml:space="preserve"> (per box 2 of the ITU-T/ITU-R/ISO/IEC patent statement and licensing declaration form).</w:t>
      </w:r>
    </w:p>
    <w:sectPr w:rsidR="007F1F8B" w:rsidRPr="009234A5" w:rsidSect="00A87A34">
      <w:footerReference w:type="default" r:id="rId29"/>
      <w:type w:val="continuous"/>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0691" w:rsidRDefault="00070691">
      <w:r>
        <w:separator/>
      </w:r>
    </w:p>
  </w:endnote>
  <w:endnote w:type="continuationSeparator" w:id="0">
    <w:p w:rsidR="00070691" w:rsidRDefault="00070691">
      <w:r>
        <w:continuationSeparator/>
      </w:r>
    </w:p>
  </w:endnote>
  <w:endnote w:type="continuationNotice" w:id="1">
    <w:p w:rsidR="00070691" w:rsidRDefault="000706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DB5" w:rsidRDefault="00665DB5">
    <w:pPr>
      <w:pStyle w:val="Footer"/>
      <w:tabs>
        <w:tab w:val="clear" w:pos="8640"/>
        <w:tab w:val="right" w:pos="9360"/>
      </w:tabs>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5F5AF7">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5F5AF7">
      <w:rPr>
        <w:rStyle w:val="PageNumber"/>
        <w:noProof/>
      </w:rPr>
      <w:t>2012-10-01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0691" w:rsidRDefault="00070691">
      <w:r>
        <w:separator/>
      </w:r>
    </w:p>
  </w:footnote>
  <w:footnote w:type="continuationSeparator" w:id="0">
    <w:p w:rsidR="00070691" w:rsidRDefault="00070691">
      <w:r>
        <w:continuationSeparator/>
      </w:r>
    </w:p>
  </w:footnote>
  <w:footnote w:type="continuationNotice" w:id="1">
    <w:p w:rsidR="00070691" w:rsidRDefault="0007069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87352E"/>
    <w:multiLevelType w:val="hybridMultilevel"/>
    <w:tmpl w:val="B1C68964"/>
    <w:lvl w:ilvl="0" w:tplc="0409000F">
      <w:start w:val="1"/>
      <w:numFmt w:val="decimal"/>
      <w:lvlText w:val="%1."/>
      <w:lvlJc w:val="left"/>
      <w:pPr>
        <w:ind w:left="778" w:hanging="360"/>
      </w:p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2">
    <w:nsid w:val="04FB34BD"/>
    <w:multiLevelType w:val="hybridMultilevel"/>
    <w:tmpl w:val="956AAA1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FFFFFFFF">
      <w:start w:val="5"/>
      <w:numFmt w:val="bullet"/>
      <w:lvlText w:val="–"/>
      <w:lvlJc w:val="left"/>
      <w:pPr>
        <w:tabs>
          <w:tab w:val="num" w:pos="2160"/>
        </w:tabs>
        <w:ind w:left="2160" w:hanging="180"/>
      </w:pPr>
      <w:rPr>
        <w:rFonts w:ascii="Times New Roman" w:eastAsia="Times New Roman" w:hAnsi="Times New Roman" w:hint="default"/>
        <w:b w:val="0"/>
        <w:i w:val="0"/>
        <w:sz w:val="20"/>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
    <w:nsid w:val="09F536DE"/>
    <w:multiLevelType w:val="multilevel"/>
    <w:tmpl w:val="97C292A2"/>
    <w:lvl w:ilvl="0">
      <w:numFmt w:val="decimal"/>
      <w:lvlText w:val="%1"/>
      <w:lvlJc w:val="left"/>
      <w:pPr>
        <w:tabs>
          <w:tab w:val="num" w:pos="720"/>
        </w:tabs>
        <w:ind w:left="360" w:hanging="360"/>
      </w:pPr>
      <w:rPr>
        <w:rFonts w:cs="Times New Roman" w:hint="default"/>
        <w:vanish w:val="0"/>
      </w:rPr>
    </w:lvl>
    <w:lvl w:ilvl="1">
      <w:start w:val="1"/>
      <w:numFmt w:val="decimal"/>
      <w:lvlText w:val="%1.%2"/>
      <w:lvlJc w:val="left"/>
      <w:pPr>
        <w:tabs>
          <w:tab w:val="num" w:pos="7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
    <w:nsid w:val="16211EC3"/>
    <w:multiLevelType w:val="hybridMultilevel"/>
    <w:tmpl w:val="8B8028F2"/>
    <w:lvl w:ilvl="0" w:tplc="E05E122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97B4663"/>
    <w:multiLevelType w:val="hybridMultilevel"/>
    <w:tmpl w:val="EA2AC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C86922"/>
    <w:multiLevelType w:val="hybridMultilevel"/>
    <w:tmpl w:val="0DD64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0BA36EE"/>
    <w:multiLevelType w:val="hybridMultilevel"/>
    <w:tmpl w:val="BF8E51C6"/>
    <w:lvl w:ilvl="0" w:tplc="CE40E200">
      <w:numFmt w:val="bullet"/>
      <w:lvlText w:val=""/>
      <w:lvlJc w:val="left"/>
      <w:pPr>
        <w:ind w:left="1080" w:hanging="360"/>
      </w:pPr>
      <w:rPr>
        <w:rFonts w:ascii="Wingdings" w:eastAsia="Times New Roman"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nsid w:val="23B80C58"/>
    <w:multiLevelType w:val="multilevel"/>
    <w:tmpl w:val="94C6075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rPr>
        <w:lang w:val="en-GB"/>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nsid w:val="41341899"/>
    <w:multiLevelType w:val="hybridMultilevel"/>
    <w:tmpl w:val="C9B6D2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4D8D6D05"/>
    <w:multiLevelType w:val="hybridMultilevel"/>
    <w:tmpl w:val="AEC2C3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EBF34A9"/>
    <w:multiLevelType w:val="hybridMultilevel"/>
    <w:tmpl w:val="D69239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C4A3E52"/>
    <w:multiLevelType w:val="hybridMultilevel"/>
    <w:tmpl w:val="93EEA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7">
    <w:nsid w:val="7F0D6C70"/>
    <w:multiLevelType w:val="hybridMultilevel"/>
    <w:tmpl w:val="9C0E6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F984BDD"/>
    <w:multiLevelType w:val="hybridMultilevel"/>
    <w:tmpl w:val="261EC4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6"/>
  </w:num>
  <w:num w:numId="3">
    <w:abstractNumId w:val="14"/>
  </w:num>
  <w:num w:numId="4">
    <w:abstractNumId w:val="11"/>
  </w:num>
  <w:num w:numId="5">
    <w:abstractNumId w:val="13"/>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9"/>
  </w:num>
  <w:num w:numId="24">
    <w:abstractNumId w:val="4"/>
  </w:num>
  <w:num w:numId="25">
    <w:abstractNumId w:val="7"/>
  </w:num>
  <w:num w:numId="26">
    <w:abstractNumId w:val="8"/>
  </w:num>
  <w:num w:numId="27">
    <w:abstractNumId w:val="5"/>
  </w:num>
  <w:num w:numId="28">
    <w:abstractNumId w:val="8"/>
  </w:num>
  <w:num w:numId="29">
    <w:abstractNumId w:val="8"/>
  </w:num>
  <w:num w:numId="30">
    <w:abstractNumId w:val="8"/>
  </w:num>
  <w:num w:numId="31">
    <w:abstractNumId w:val="8"/>
  </w:num>
  <w:num w:numId="32">
    <w:abstractNumId w:val="2"/>
  </w:num>
  <w:num w:numId="33">
    <w:abstractNumId w:val="8"/>
  </w:num>
  <w:num w:numId="34">
    <w:abstractNumId w:val="18"/>
  </w:num>
  <w:num w:numId="35">
    <w:abstractNumId w:val="3"/>
  </w:num>
  <w:num w:numId="36">
    <w:abstractNumId w:val="8"/>
  </w:num>
  <w:num w:numId="37">
    <w:abstractNumId w:val="8"/>
  </w:num>
  <w:num w:numId="38">
    <w:abstractNumId w:val="1"/>
  </w:num>
  <w:num w:numId="39">
    <w:abstractNumId w:val="10"/>
  </w:num>
  <w:num w:numId="40">
    <w:abstractNumId w:val="17"/>
  </w:num>
  <w:num w:numId="41">
    <w:abstractNumId w:val="6"/>
  </w:num>
  <w:num w:numId="42">
    <w:abstractNumId w:val="12"/>
  </w:num>
  <w:num w:numId="43">
    <w:abstractNumId w:val="15"/>
  </w:num>
  <w:num w:numId="44">
    <w:abstractNumId w:val="8"/>
  </w:num>
  <w:num w:numId="45">
    <w:abstractNumId w:val="8"/>
  </w:num>
  <w:num w:numId="46">
    <w:abstractNumId w:val="8"/>
  </w:num>
  <w:num w:numId="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0C32"/>
    <w:rsid w:val="00005F9F"/>
    <w:rsid w:val="00006B48"/>
    <w:rsid w:val="00010157"/>
    <w:rsid w:val="00011F71"/>
    <w:rsid w:val="00011FE8"/>
    <w:rsid w:val="00012BD7"/>
    <w:rsid w:val="0001303F"/>
    <w:rsid w:val="00013BE3"/>
    <w:rsid w:val="000144A7"/>
    <w:rsid w:val="0001720D"/>
    <w:rsid w:val="000173B4"/>
    <w:rsid w:val="000210FF"/>
    <w:rsid w:val="0003091F"/>
    <w:rsid w:val="00031C49"/>
    <w:rsid w:val="00031D19"/>
    <w:rsid w:val="00033CCC"/>
    <w:rsid w:val="00034DB6"/>
    <w:rsid w:val="00041881"/>
    <w:rsid w:val="00042EE3"/>
    <w:rsid w:val="00044883"/>
    <w:rsid w:val="00045634"/>
    <w:rsid w:val="00045C41"/>
    <w:rsid w:val="00046C03"/>
    <w:rsid w:val="000536E5"/>
    <w:rsid w:val="00053783"/>
    <w:rsid w:val="00062659"/>
    <w:rsid w:val="000658CA"/>
    <w:rsid w:val="00070691"/>
    <w:rsid w:val="00072CDA"/>
    <w:rsid w:val="000736CF"/>
    <w:rsid w:val="0007614F"/>
    <w:rsid w:val="00076A36"/>
    <w:rsid w:val="00081551"/>
    <w:rsid w:val="00083F4B"/>
    <w:rsid w:val="0008408A"/>
    <w:rsid w:val="00086CAF"/>
    <w:rsid w:val="00086F14"/>
    <w:rsid w:val="0009014A"/>
    <w:rsid w:val="00090793"/>
    <w:rsid w:val="00091A4D"/>
    <w:rsid w:val="00092FFB"/>
    <w:rsid w:val="00094BA7"/>
    <w:rsid w:val="00094F50"/>
    <w:rsid w:val="00095B57"/>
    <w:rsid w:val="00096BA2"/>
    <w:rsid w:val="00097019"/>
    <w:rsid w:val="000970DA"/>
    <w:rsid w:val="000A0825"/>
    <w:rsid w:val="000A4528"/>
    <w:rsid w:val="000B40F8"/>
    <w:rsid w:val="000B55E1"/>
    <w:rsid w:val="000B7BCE"/>
    <w:rsid w:val="000C05EF"/>
    <w:rsid w:val="000C09AC"/>
    <w:rsid w:val="000C6C90"/>
    <w:rsid w:val="000D0BBD"/>
    <w:rsid w:val="000D0CC3"/>
    <w:rsid w:val="000D4746"/>
    <w:rsid w:val="000D4AA0"/>
    <w:rsid w:val="000D611F"/>
    <w:rsid w:val="000D7261"/>
    <w:rsid w:val="000E1E4F"/>
    <w:rsid w:val="000E43CC"/>
    <w:rsid w:val="000E6145"/>
    <w:rsid w:val="000E76CA"/>
    <w:rsid w:val="000F069A"/>
    <w:rsid w:val="000F0CC5"/>
    <w:rsid w:val="000F0E7A"/>
    <w:rsid w:val="000F158C"/>
    <w:rsid w:val="000F1848"/>
    <w:rsid w:val="000F1BCE"/>
    <w:rsid w:val="000F63DB"/>
    <w:rsid w:val="000F6849"/>
    <w:rsid w:val="000F72D3"/>
    <w:rsid w:val="00100B65"/>
    <w:rsid w:val="001018A2"/>
    <w:rsid w:val="00105ECC"/>
    <w:rsid w:val="00107003"/>
    <w:rsid w:val="00110568"/>
    <w:rsid w:val="00112613"/>
    <w:rsid w:val="00112AF9"/>
    <w:rsid w:val="00114883"/>
    <w:rsid w:val="00115281"/>
    <w:rsid w:val="00116F4D"/>
    <w:rsid w:val="0011763F"/>
    <w:rsid w:val="0012376D"/>
    <w:rsid w:val="00124E38"/>
    <w:rsid w:val="0012580B"/>
    <w:rsid w:val="0012645C"/>
    <w:rsid w:val="00126BF0"/>
    <w:rsid w:val="00127ED9"/>
    <w:rsid w:val="00131446"/>
    <w:rsid w:val="0013526E"/>
    <w:rsid w:val="00142AC6"/>
    <w:rsid w:val="00142E60"/>
    <w:rsid w:val="0014598D"/>
    <w:rsid w:val="00150DF0"/>
    <w:rsid w:val="001519BC"/>
    <w:rsid w:val="00165C08"/>
    <w:rsid w:val="00167705"/>
    <w:rsid w:val="00170AD8"/>
    <w:rsid w:val="00171371"/>
    <w:rsid w:val="00175A24"/>
    <w:rsid w:val="001771A0"/>
    <w:rsid w:val="00177862"/>
    <w:rsid w:val="00181023"/>
    <w:rsid w:val="00187A21"/>
    <w:rsid w:val="00187E58"/>
    <w:rsid w:val="00191CFA"/>
    <w:rsid w:val="00193A70"/>
    <w:rsid w:val="00194202"/>
    <w:rsid w:val="001961E8"/>
    <w:rsid w:val="001A1355"/>
    <w:rsid w:val="001A297E"/>
    <w:rsid w:val="001A368E"/>
    <w:rsid w:val="001A3EE6"/>
    <w:rsid w:val="001A4487"/>
    <w:rsid w:val="001A4D95"/>
    <w:rsid w:val="001A533F"/>
    <w:rsid w:val="001A53E7"/>
    <w:rsid w:val="001A6ABC"/>
    <w:rsid w:val="001A7329"/>
    <w:rsid w:val="001B4E28"/>
    <w:rsid w:val="001B4EF8"/>
    <w:rsid w:val="001B6F80"/>
    <w:rsid w:val="001C05B3"/>
    <w:rsid w:val="001C11AF"/>
    <w:rsid w:val="001C1677"/>
    <w:rsid w:val="001C17DC"/>
    <w:rsid w:val="001C3525"/>
    <w:rsid w:val="001C4A83"/>
    <w:rsid w:val="001C4C62"/>
    <w:rsid w:val="001C6C4C"/>
    <w:rsid w:val="001D1BD2"/>
    <w:rsid w:val="001D79A7"/>
    <w:rsid w:val="001E02BE"/>
    <w:rsid w:val="001E3B37"/>
    <w:rsid w:val="001E4C67"/>
    <w:rsid w:val="001F2594"/>
    <w:rsid w:val="001F3042"/>
    <w:rsid w:val="001F32AB"/>
    <w:rsid w:val="001F36EA"/>
    <w:rsid w:val="00201876"/>
    <w:rsid w:val="00203909"/>
    <w:rsid w:val="00203E3F"/>
    <w:rsid w:val="00205CB9"/>
    <w:rsid w:val="00206460"/>
    <w:rsid w:val="002069B4"/>
    <w:rsid w:val="002069BE"/>
    <w:rsid w:val="002075F5"/>
    <w:rsid w:val="00214A80"/>
    <w:rsid w:val="00215DFC"/>
    <w:rsid w:val="0021644F"/>
    <w:rsid w:val="002212DF"/>
    <w:rsid w:val="00223416"/>
    <w:rsid w:val="00227BA7"/>
    <w:rsid w:val="0023337F"/>
    <w:rsid w:val="00234320"/>
    <w:rsid w:val="002420C9"/>
    <w:rsid w:val="0024421E"/>
    <w:rsid w:val="00252CF8"/>
    <w:rsid w:val="002549C3"/>
    <w:rsid w:val="002558E2"/>
    <w:rsid w:val="0025708A"/>
    <w:rsid w:val="0026158F"/>
    <w:rsid w:val="00261FA3"/>
    <w:rsid w:val="00262346"/>
    <w:rsid w:val="002642C2"/>
    <w:rsid w:val="00265C7C"/>
    <w:rsid w:val="002705D1"/>
    <w:rsid w:val="00270798"/>
    <w:rsid w:val="00271845"/>
    <w:rsid w:val="0027561F"/>
    <w:rsid w:val="00275BCF"/>
    <w:rsid w:val="00280510"/>
    <w:rsid w:val="002840D0"/>
    <w:rsid w:val="002913BA"/>
    <w:rsid w:val="002921DD"/>
    <w:rsid w:val="00292257"/>
    <w:rsid w:val="00293CA5"/>
    <w:rsid w:val="0029481C"/>
    <w:rsid w:val="002A0194"/>
    <w:rsid w:val="002A037D"/>
    <w:rsid w:val="002A33E7"/>
    <w:rsid w:val="002A35B4"/>
    <w:rsid w:val="002A54E0"/>
    <w:rsid w:val="002A748E"/>
    <w:rsid w:val="002B6E3E"/>
    <w:rsid w:val="002C025A"/>
    <w:rsid w:val="002C339B"/>
    <w:rsid w:val="002C5847"/>
    <w:rsid w:val="002C5F02"/>
    <w:rsid w:val="002C7A84"/>
    <w:rsid w:val="002D0AF6"/>
    <w:rsid w:val="002D0CFD"/>
    <w:rsid w:val="002D2D98"/>
    <w:rsid w:val="002D3478"/>
    <w:rsid w:val="002F0CB8"/>
    <w:rsid w:val="002F164D"/>
    <w:rsid w:val="002F48C6"/>
    <w:rsid w:val="002F55EC"/>
    <w:rsid w:val="002F77CE"/>
    <w:rsid w:val="00303126"/>
    <w:rsid w:val="00306206"/>
    <w:rsid w:val="0030624E"/>
    <w:rsid w:val="0031566A"/>
    <w:rsid w:val="003206F6"/>
    <w:rsid w:val="00322737"/>
    <w:rsid w:val="00323539"/>
    <w:rsid w:val="003260C3"/>
    <w:rsid w:val="00327C56"/>
    <w:rsid w:val="00330C6C"/>
    <w:rsid w:val="003315A1"/>
    <w:rsid w:val="00331CD4"/>
    <w:rsid w:val="003327CB"/>
    <w:rsid w:val="00333BAB"/>
    <w:rsid w:val="00333E06"/>
    <w:rsid w:val="003347D3"/>
    <w:rsid w:val="003367A1"/>
    <w:rsid w:val="00336886"/>
    <w:rsid w:val="003373EC"/>
    <w:rsid w:val="0033759E"/>
    <w:rsid w:val="00337C97"/>
    <w:rsid w:val="00340B2F"/>
    <w:rsid w:val="00341B01"/>
    <w:rsid w:val="003526D2"/>
    <w:rsid w:val="00353667"/>
    <w:rsid w:val="00354167"/>
    <w:rsid w:val="00355DE4"/>
    <w:rsid w:val="00356142"/>
    <w:rsid w:val="00356F46"/>
    <w:rsid w:val="003603BC"/>
    <w:rsid w:val="00361768"/>
    <w:rsid w:val="00363D78"/>
    <w:rsid w:val="00366232"/>
    <w:rsid w:val="00366A07"/>
    <w:rsid w:val="003706CC"/>
    <w:rsid w:val="003711C1"/>
    <w:rsid w:val="00373D36"/>
    <w:rsid w:val="0037496A"/>
    <w:rsid w:val="00386C3F"/>
    <w:rsid w:val="00395CFE"/>
    <w:rsid w:val="003A21F0"/>
    <w:rsid w:val="003A26BB"/>
    <w:rsid w:val="003A2D8E"/>
    <w:rsid w:val="003A4222"/>
    <w:rsid w:val="003B3D75"/>
    <w:rsid w:val="003B7950"/>
    <w:rsid w:val="003C162B"/>
    <w:rsid w:val="003C1CCD"/>
    <w:rsid w:val="003C20E4"/>
    <w:rsid w:val="003D017D"/>
    <w:rsid w:val="003D227A"/>
    <w:rsid w:val="003D56E0"/>
    <w:rsid w:val="003D6C91"/>
    <w:rsid w:val="003D73F1"/>
    <w:rsid w:val="003E01BE"/>
    <w:rsid w:val="003E7DD2"/>
    <w:rsid w:val="003F5D0F"/>
    <w:rsid w:val="0040562B"/>
    <w:rsid w:val="00405CBA"/>
    <w:rsid w:val="00410D5E"/>
    <w:rsid w:val="00412FC4"/>
    <w:rsid w:val="00414101"/>
    <w:rsid w:val="004157CA"/>
    <w:rsid w:val="00423EE1"/>
    <w:rsid w:val="00424ECD"/>
    <w:rsid w:val="0042771C"/>
    <w:rsid w:val="0043115C"/>
    <w:rsid w:val="00433DDB"/>
    <w:rsid w:val="0043553A"/>
    <w:rsid w:val="00437619"/>
    <w:rsid w:val="00444521"/>
    <w:rsid w:val="00446C9B"/>
    <w:rsid w:val="00447849"/>
    <w:rsid w:val="00454877"/>
    <w:rsid w:val="00454D66"/>
    <w:rsid w:val="00455FA7"/>
    <w:rsid w:val="00460121"/>
    <w:rsid w:val="00460F46"/>
    <w:rsid w:val="004637D1"/>
    <w:rsid w:val="004663C8"/>
    <w:rsid w:val="004679D5"/>
    <w:rsid w:val="00470305"/>
    <w:rsid w:val="0047667C"/>
    <w:rsid w:val="00481CB1"/>
    <w:rsid w:val="00495016"/>
    <w:rsid w:val="004A3B55"/>
    <w:rsid w:val="004B1141"/>
    <w:rsid w:val="004B117A"/>
    <w:rsid w:val="004B210C"/>
    <w:rsid w:val="004B6316"/>
    <w:rsid w:val="004C3A95"/>
    <w:rsid w:val="004C6F1F"/>
    <w:rsid w:val="004D1BBA"/>
    <w:rsid w:val="004D257E"/>
    <w:rsid w:val="004D405F"/>
    <w:rsid w:val="004D408B"/>
    <w:rsid w:val="004D6BCF"/>
    <w:rsid w:val="004E1FE1"/>
    <w:rsid w:val="004F0323"/>
    <w:rsid w:val="004F3336"/>
    <w:rsid w:val="004F3FDF"/>
    <w:rsid w:val="004F4847"/>
    <w:rsid w:val="004F5BBF"/>
    <w:rsid w:val="004F61E3"/>
    <w:rsid w:val="00502896"/>
    <w:rsid w:val="005036EA"/>
    <w:rsid w:val="0051015C"/>
    <w:rsid w:val="005135CC"/>
    <w:rsid w:val="005207FD"/>
    <w:rsid w:val="0052106E"/>
    <w:rsid w:val="0052456B"/>
    <w:rsid w:val="0052658C"/>
    <w:rsid w:val="00527B6D"/>
    <w:rsid w:val="005329D5"/>
    <w:rsid w:val="0053326F"/>
    <w:rsid w:val="005416BD"/>
    <w:rsid w:val="00546748"/>
    <w:rsid w:val="005468AF"/>
    <w:rsid w:val="00546B1F"/>
    <w:rsid w:val="00552377"/>
    <w:rsid w:val="00560F13"/>
    <w:rsid w:val="00562121"/>
    <w:rsid w:val="00567EC7"/>
    <w:rsid w:val="00570013"/>
    <w:rsid w:val="00570AA2"/>
    <w:rsid w:val="00571AFE"/>
    <w:rsid w:val="00571C2D"/>
    <w:rsid w:val="005726E7"/>
    <w:rsid w:val="00574599"/>
    <w:rsid w:val="00575A0B"/>
    <w:rsid w:val="005768A8"/>
    <w:rsid w:val="00576F7E"/>
    <w:rsid w:val="00581540"/>
    <w:rsid w:val="00583823"/>
    <w:rsid w:val="005845DF"/>
    <w:rsid w:val="005855C8"/>
    <w:rsid w:val="00590E6D"/>
    <w:rsid w:val="0059398C"/>
    <w:rsid w:val="005942CC"/>
    <w:rsid w:val="00595BC3"/>
    <w:rsid w:val="005A04CC"/>
    <w:rsid w:val="005A1387"/>
    <w:rsid w:val="005A2153"/>
    <w:rsid w:val="005A45ED"/>
    <w:rsid w:val="005A53FE"/>
    <w:rsid w:val="005B1456"/>
    <w:rsid w:val="005B202F"/>
    <w:rsid w:val="005B2DF8"/>
    <w:rsid w:val="005B3C4F"/>
    <w:rsid w:val="005C0178"/>
    <w:rsid w:val="005C31BC"/>
    <w:rsid w:val="005C385F"/>
    <w:rsid w:val="005C49BA"/>
    <w:rsid w:val="005C6220"/>
    <w:rsid w:val="005C7E43"/>
    <w:rsid w:val="005D1E40"/>
    <w:rsid w:val="005D2D72"/>
    <w:rsid w:val="005E2244"/>
    <w:rsid w:val="005E3EF6"/>
    <w:rsid w:val="005E595F"/>
    <w:rsid w:val="005F187E"/>
    <w:rsid w:val="005F2EBF"/>
    <w:rsid w:val="005F4D49"/>
    <w:rsid w:val="005F5AF7"/>
    <w:rsid w:val="005F6A97"/>
    <w:rsid w:val="005F6F1B"/>
    <w:rsid w:val="00601775"/>
    <w:rsid w:val="006041CA"/>
    <w:rsid w:val="00606366"/>
    <w:rsid w:val="0061516D"/>
    <w:rsid w:val="00616873"/>
    <w:rsid w:val="006204DD"/>
    <w:rsid w:val="006214A1"/>
    <w:rsid w:val="00622929"/>
    <w:rsid w:val="00624A4B"/>
    <w:rsid w:val="00624B33"/>
    <w:rsid w:val="006357BC"/>
    <w:rsid w:val="0063702A"/>
    <w:rsid w:val="006420DA"/>
    <w:rsid w:val="006447B6"/>
    <w:rsid w:val="006447BB"/>
    <w:rsid w:val="0064562C"/>
    <w:rsid w:val="00646707"/>
    <w:rsid w:val="00652182"/>
    <w:rsid w:val="006528F0"/>
    <w:rsid w:val="006556F9"/>
    <w:rsid w:val="00656D5A"/>
    <w:rsid w:val="00664DCF"/>
    <w:rsid w:val="00665DB5"/>
    <w:rsid w:val="006660FF"/>
    <w:rsid w:val="00672175"/>
    <w:rsid w:val="00676210"/>
    <w:rsid w:val="006767B5"/>
    <w:rsid w:val="006805A6"/>
    <w:rsid w:val="00683DF9"/>
    <w:rsid w:val="006948C6"/>
    <w:rsid w:val="00697F29"/>
    <w:rsid w:val="006A144C"/>
    <w:rsid w:val="006A19B8"/>
    <w:rsid w:val="006A31B1"/>
    <w:rsid w:val="006A418C"/>
    <w:rsid w:val="006A537B"/>
    <w:rsid w:val="006A749E"/>
    <w:rsid w:val="006B6566"/>
    <w:rsid w:val="006C46BE"/>
    <w:rsid w:val="006C5D39"/>
    <w:rsid w:val="006D063B"/>
    <w:rsid w:val="006D4F2E"/>
    <w:rsid w:val="006D74BD"/>
    <w:rsid w:val="006E2810"/>
    <w:rsid w:val="006E35F5"/>
    <w:rsid w:val="006E5417"/>
    <w:rsid w:val="006E67B5"/>
    <w:rsid w:val="006F02EB"/>
    <w:rsid w:val="006F0EAD"/>
    <w:rsid w:val="006F1AF0"/>
    <w:rsid w:val="006F41D8"/>
    <w:rsid w:val="006F4282"/>
    <w:rsid w:val="007053C7"/>
    <w:rsid w:val="00705972"/>
    <w:rsid w:val="007062D8"/>
    <w:rsid w:val="00712C10"/>
    <w:rsid w:val="00712F60"/>
    <w:rsid w:val="00717F75"/>
    <w:rsid w:val="00717FC8"/>
    <w:rsid w:val="00720E3B"/>
    <w:rsid w:val="007261F8"/>
    <w:rsid w:val="00737433"/>
    <w:rsid w:val="0074065A"/>
    <w:rsid w:val="00741724"/>
    <w:rsid w:val="00745BB8"/>
    <w:rsid w:val="00745F6B"/>
    <w:rsid w:val="00746915"/>
    <w:rsid w:val="00750C7D"/>
    <w:rsid w:val="00751115"/>
    <w:rsid w:val="00751B3E"/>
    <w:rsid w:val="0075585E"/>
    <w:rsid w:val="007560DE"/>
    <w:rsid w:val="00756EB1"/>
    <w:rsid w:val="007610BC"/>
    <w:rsid w:val="007700EA"/>
    <w:rsid w:val="00770742"/>
    <w:rsid w:val="00772379"/>
    <w:rsid w:val="00775605"/>
    <w:rsid w:val="00775B4D"/>
    <w:rsid w:val="007768FF"/>
    <w:rsid w:val="007824D3"/>
    <w:rsid w:val="007844E0"/>
    <w:rsid w:val="00786ED5"/>
    <w:rsid w:val="00787950"/>
    <w:rsid w:val="007919DD"/>
    <w:rsid w:val="00796EE3"/>
    <w:rsid w:val="007974C1"/>
    <w:rsid w:val="00797999"/>
    <w:rsid w:val="007A57BC"/>
    <w:rsid w:val="007A77E2"/>
    <w:rsid w:val="007A7D29"/>
    <w:rsid w:val="007B03F1"/>
    <w:rsid w:val="007B5103"/>
    <w:rsid w:val="007B7A9D"/>
    <w:rsid w:val="007C1885"/>
    <w:rsid w:val="007C1B53"/>
    <w:rsid w:val="007C3A4C"/>
    <w:rsid w:val="007C6391"/>
    <w:rsid w:val="007C7C27"/>
    <w:rsid w:val="007D01E2"/>
    <w:rsid w:val="007D2DEA"/>
    <w:rsid w:val="007D36C3"/>
    <w:rsid w:val="007D5A2B"/>
    <w:rsid w:val="007D7320"/>
    <w:rsid w:val="007E21B3"/>
    <w:rsid w:val="007F0D7D"/>
    <w:rsid w:val="007F1F8B"/>
    <w:rsid w:val="007F2DD8"/>
    <w:rsid w:val="007F6A5C"/>
    <w:rsid w:val="00802A97"/>
    <w:rsid w:val="0080377A"/>
    <w:rsid w:val="00804E99"/>
    <w:rsid w:val="00807863"/>
    <w:rsid w:val="00811568"/>
    <w:rsid w:val="00813565"/>
    <w:rsid w:val="008177B8"/>
    <w:rsid w:val="008206C8"/>
    <w:rsid w:val="0082184F"/>
    <w:rsid w:val="00826E57"/>
    <w:rsid w:val="0083162D"/>
    <w:rsid w:val="0083384D"/>
    <w:rsid w:val="0083467C"/>
    <w:rsid w:val="00834985"/>
    <w:rsid w:val="00842070"/>
    <w:rsid w:val="0084640C"/>
    <w:rsid w:val="00851F71"/>
    <w:rsid w:val="008614EB"/>
    <w:rsid w:val="00861A5A"/>
    <w:rsid w:val="008636B9"/>
    <w:rsid w:val="00863B3B"/>
    <w:rsid w:val="0086603D"/>
    <w:rsid w:val="00870BFE"/>
    <w:rsid w:val="00872C92"/>
    <w:rsid w:val="00873FFC"/>
    <w:rsid w:val="008746D0"/>
    <w:rsid w:val="00874855"/>
    <w:rsid w:val="00874A6C"/>
    <w:rsid w:val="00875B56"/>
    <w:rsid w:val="008769FB"/>
    <w:rsid w:val="00876C65"/>
    <w:rsid w:val="008A0292"/>
    <w:rsid w:val="008A1E39"/>
    <w:rsid w:val="008A5792"/>
    <w:rsid w:val="008B00F2"/>
    <w:rsid w:val="008B1F84"/>
    <w:rsid w:val="008B2D32"/>
    <w:rsid w:val="008B4616"/>
    <w:rsid w:val="008B620F"/>
    <w:rsid w:val="008C0897"/>
    <w:rsid w:val="008C1F17"/>
    <w:rsid w:val="008C239F"/>
    <w:rsid w:val="008C2EF4"/>
    <w:rsid w:val="008C4928"/>
    <w:rsid w:val="008C5060"/>
    <w:rsid w:val="008D0796"/>
    <w:rsid w:val="008D17D1"/>
    <w:rsid w:val="008D1CC2"/>
    <w:rsid w:val="008D3765"/>
    <w:rsid w:val="008D4A4B"/>
    <w:rsid w:val="008D4E02"/>
    <w:rsid w:val="008E0947"/>
    <w:rsid w:val="008F0BDA"/>
    <w:rsid w:val="008F4BEE"/>
    <w:rsid w:val="008F64B6"/>
    <w:rsid w:val="008F76F6"/>
    <w:rsid w:val="00901299"/>
    <w:rsid w:val="00906AC6"/>
    <w:rsid w:val="00907757"/>
    <w:rsid w:val="00911691"/>
    <w:rsid w:val="00911CE6"/>
    <w:rsid w:val="00912239"/>
    <w:rsid w:val="00912A38"/>
    <w:rsid w:val="00917293"/>
    <w:rsid w:val="009212B0"/>
    <w:rsid w:val="009234A5"/>
    <w:rsid w:val="00925C99"/>
    <w:rsid w:val="009336F7"/>
    <w:rsid w:val="0093615D"/>
    <w:rsid w:val="009374A7"/>
    <w:rsid w:val="00941E8A"/>
    <w:rsid w:val="00942AC1"/>
    <w:rsid w:val="009447B6"/>
    <w:rsid w:val="00944C66"/>
    <w:rsid w:val="009458EE"/>
    <w:rsid w:val="00946816"/>
    <w:rsid w:val="00950571"/>
    <w:rsid w:val="009511CA"/>
    <w:rsid w:val="00951FAF"/>
    <w:rsid w:val="00954BB5"/>
    <w:rsid w:val="00957285"/>
    <w:rsid w:val="00961239"/>
    <w:rsid w:val="009649C4"/>
    <w:rsid w:val="00971001"/>
    <w:rsid w:val="00971A67"/>
    <w:rsid w:val="00974FE9"/>
    <w:rsid w:val="00977EA1"/>
    <w:rsid w:val="00983458"/>
    <w:rsid w:val="009910C7"/>
    <w:rsid w:val="009937EC"/>
    <w:rsid w:val="00994482"/>
    <w:rsid w:val="00994E60"/>
    <w:rsid w:val="0099518F"/>
    <w:rsid w:val="0099590A"/>
    <w:rsid w:val="009A364D"/>
    <w:rsid w:val="009A4EE4"/>
    <w:rsid w:val="009A4FE4"/>
    <w:rsid w:val="009A523D"/>
    <w:rsid w:val="009B3188"/>
    <w:rsid w:val="009B44D1"/>
    <w:rsid w:val="009B4953"/>
    <w:rsid w:val="009B5F17"/>
    <w:rsid w:val="009C4873"/>
    <w:rsid w:val="009C6F08"/>
    <w:rsid w:val="009D3038"/>
    <w:rsid w:val="009D3FFF"/>
    <w:rsid w:val="009D506D"/>
    <w:rsid w:val="009F1451"/>
    <w:rsid w:val="009F3B0A"/>
    <w:rsid w:val="00A01439"/>
    <w:rsid w:val="00A01DD7"/>
    <w:rsid w:val="00A02973"/>
    <w:rsid w:val="00A02E61"/>
    <w:rsid w:val="00A056CD"/>
    <w:rsid w:val="00A05CFF"/>
    <w:rsid w:val="00A12E9E"/>
    <w:rsid w:val="00A132A0"/>
    <w:rsid w:val="00A20B12"/>
    <w:rsid w:val="00A22251"/>
    <w:rsid w:val="00A23B45"/>
    <w:rsid w:val="00A2536B"/>
    <w:rsid w:val="00A25F29"/>
    <w:rsid w:val="00A2749A"/>
    <w:rsid w:val="00A31837"/>
    <w:rsid w:val="00A34E94"/>
    <w:rsid w:val="00A36BC7"/>
    <w:rsid w:val="00A37282"/>
    <w:rsid w:val="00A4345A"/>
    <w:rsid w:val="00A4473D"/>
    <w:rsid w:val="00A45FE6"/>
    <w:rsid w:val="00A46259"/>
    <w:rsid w:val="00A46ADE"/>
    <w:rsid w:val="00A5175A"/>
    <w:rsid w:val="00A520A4"/>
    <w:rsid w:val="00A54FE1"/>
    <w:rsid w:val="00A56B97"/>
    <w:rsid w:val="00A57C5E"/>
    <w:rsid w:val="00A6093D"/>
    <w:rsid w:val="00A714B1"/>
    <w:rsid w:val="00A71517"/>
    <w:rsid w:val="00A71942"/>
    <w:rsid w:val="00A71CFC"/>
    <w:rsid w:val="00A72C5D"/>
    <w:rsid w:val="00A76A6D"/>
    <w:rsid w:val="00A83253"/>
    <w:rsid w:val="00A84A0B"/>
    <w:rsid w:val="00A85EDA"/>
    <w:rsid w:val="00A87A34"/>
    <w:rsid w:val="00A91AFE"/>
    <w:rsid w:val="00A94344"/>
    <w:rsid w:val="00A97115"/>
    <w:rsid w:val="00AA00F0"/>
    <w:rsid w:val="00AA675E"/>
    <w:rsid w:val="00AA6E84"/>
    <w:rsid w:val="00AB35FD"/>
    <w:rsid w:val="00AB6AC7"/>
    <w:rsid w:val="00AC47D0"/>
    <w:rsid w:val="00AD01C2"/>
    <w:rsid w:val="00AD1619"/>
    <w:rsid w:val="00AD2171"/>
    <w:rsid w:val="00AD43F6"/>
    <w:rsid w:val="00AD4654"/>
    <w:rsid w:val="00AD7153"/>
    <w:rsid w:val="00AE341B"/>
    <w:rsid w:val="00AE4E81"/>
    <w:rsid w:val="00AE56B2"/>
    <w:rsid w:val="00AE698A"/>
    <w:rsid w:val="00AF376A"/>
    <w:rsid w:val="00AF4E89"/>
    <w:rsid w:val="00AF513E"/>
    <w:rsid w:val="00B036E2"/>
    <w:rsid w:val="00B03FD7"/>
    <w:rsid w:val="00B070B6"/>
    <w:rsid w:val="00B07CA7"/>
    <w:rsid w:val="00B1279A"/>
    <w:rsid w:val="00B1540A"/>
    <w:rsid w:val="00B23E44"/>
    <w:rsid w:val="00B23EB8"/>
    <w:rsid w:val="00B241F9"/>
    <w:rsid w:val="00B37676"/>
    <w:rsid w:val="00B4051C"/>
    <w:rsid w:val="00B41FE7"/>
    <w:rsid w:val="00B5009C"/>
    <w:rsid w:val="00B50149"/>
    <w:rsid w:val="00B5222E"/>
    <w:rsid w:val="00B53652"/>
    <w:rsid w:val="00B54A47"/>
    <w:rsid w:val="00B559D2"/>
    <w:rsid w:val="00B71D6B"/>
    <w:rsid w:val="00B82AE6"/>
    <w:rsid w:val="00B868C5"/>
    <w:rsid w:val="00B8797B"/>
    <w:rsid w:val="00B94B06"/>
    <w:rsid w:val="00B94C28"/>
    <w:rsid w:val="00B97BC8"/>
    <w:rsid w:val="00BA64DD"/>
    <w:rsid w:val="00BA710F"/>
    <w:rsid w:val="00BA7405"/>
    <w:rsid w:val="00BA7B51"/>
    <w:rsid w:val="00BB0276"/>
    <w:rsid w:val="00BB2FFB"/>
    <w:rsid w:val="00BB3940"/>
    <w:rsid w:val="00BB58AC"/>
    <w:rsid w:val="00BB7618"/>
    <w:rsid w:val="00BB7692"/>
    <w:rsid w:val="00BC0FD3"/>
    <w:rsid w:val="00BC10BA"/>
    <w:rsid w:val="00BC34AC"/>
    <w:rsid w:val="00BC40B2"/>
    <w:rsid w:val="00BC5AFD"/>
    <w:rsid w:val="00BC7A26"/>
    <w:rsid w:val="00BE15D5"/>
    <w:rsid w:val="00BE299B"/>
    <w:rsid w:val="00BE4EA0"/>
    <w:rsid w:val="00BE6AD3"/>
    <w:rsid w:val="00BF726C"/>
    <w:rsid w:val="00C00229"/>
    <w:rsid w:val="00C13C09"/>
    <w:rsid w:val="00C13D3D"/>
    <w:rsid w:val="00C14BDB"/>
    <w:rsid w:val="00C17FE8"/>
    <w:rsid w:val="00C235CC"/>
    <w:rsid w:val="00C265D9"/>
    <w:rsid w:val="00C26757"/>
    <w:rsid w:val="00C30249"/>
    <w:rsid w:val="00C30400"/>
    <w:rsid w:val="00C31986"/>
    <w:rsid w:val="00C345F0"/>
    <w:rsid w:val="00C34AF4"/>
    <w:rsid w:val="00C373D0"/>
    <w:rsid w:val="00C415F6"/>
    <w:rsid w:val="00C448C4"/>
    <w:rsid w:val="00C44B8D"/>
    <w:rsid w:val="00C4709C"/>
    <w:rsid w:val="00C53A21"/>
    <w:rsid w:val="00C572AB"/>
    <w:rsid w:val="00C577D1"/>
    <w:rsid w:val="00C606C9"/>
    <w:rsid w:val="00C60A86"/>
    <w:rsid w:val="00C61E28"/>
    <w:rsid w:val="00C6310B"/>
    <w:rsid w:val="00C63455"/>
    <w:rsid w:val="00C6535F"/>
    <w:rsid w:val="00C66B9D"/>
    <w:rsid w:val="00C706CE"/>
    <w:rsid w:val="00C76799"/>
    <w:rsid w:val="00C838E2"/>
    <w:rsid w:val="00C83BB7"/>
    <w:rsid w:val="00C83C91"/>
    <w:rsid w:val="00C85BC1"/>
    <w:rsid w:val="00C87CB4"/>
    <w:rsid w:val="00C94257"/>
    <w:rsid w:val="00CA2745"/>
    <w:rsid w:val="00CA6B77"/>
    <w:rsid w:val="00CA7065"/>
    <w:rsid w:val="00CB03AA"/>
    <w:rsid w:val="00CB34DB"/>
    <w:rsid w:val="00CB486B"/>
    <w:rsid w:val="00CB7D56"/>
    <w:rsid w:val="00CC64F0"/>
    <w:rsid w:val="00CD0EAB"/>
    <w:rsid w:val="00CD2C49"/>
    <w:rsid w:val="00CD4244"/>
    <w:rsid w:val="00CE1BE3"/>
    <w:rsid w:val="00CE4BFF"/>
    <w:rsid w:val="00CE526A"/>
    <w:rsid w:val="00CE5A9D"/>
    <w:rsid w:val="00CE5FDB"/>
    <w:rsid w:val="00CF34DB"/>
    <w:rsid w:val="00CF528A"/>
    <w:rsid w:val="00CF558F"/>
    <w:rsid w:val="00CF7BE5"/>
    <w:rsid w:val="00D06545"/>
    <w:rsid w:val="00D073E2"/>
    <w:rsid w:val="00D1298B"/>
    <w:rsid w:val="00D135AF"/>
    <w:rsid w:val="00D13F68"/>
    <w:rsid w:val="00D27246"/>
    <w:rsid w:val="00D31C5F"/>
    <w:rsid w:val="00D3430B"/>
    <w:rsid w:val="00D35968"/>
    <w:rsid w:val="00D3729E"/>
    <w:rsid w:val="00D378BB"/>
    <w:rsid w:val="00D4027B"/>
    <w:rsid w:val="00D42583"/>
    <w:rsid w:val="00D42E8E"/>
    <w:rsid w:val="00D431C6"/>
    <w:rsid w:val="00D446EC"/>
    <w:rsid w:val="00D44E89"/>
    <w:rsid w:val="00D46624"/>
    <w:rsid w:val="00D46DC6"/>
    <w:rsid w:val="00D51BF0"/>
    <w:rsid w:val="00D601B8"/>
    <w:rsid w:val="00D60B8E"/>
    <w:rsid w:val="00D648D5"/>
    <w:rsid w:val="00D67EB8"/>
    <w:rsid w:val="00D70048"/>
    <w:rsid w:val="00D72FF6"/>
    <w:rsid w:val="00D73E90"/>
    <w:rsid w:val="00D807BF"/>
    <w:rsid w:val="00D8187E"/>
    <w:rsid w:val="00D83EF8"/>
    <w:rsid w:val="00D90C83"/>
    <w:rsid w:val="00D9138B"/>
    <w:rsid w:val="00D94923"/>
    <w:rsid w:val="00D97866"/>
    <w:rsid w:val="00DA1867"/>
    <w:rsid w:val="00DA21E9"/>
    <w:rsid w:val="00DA37CF"/>
    <w:rsid w:val="00DA7C51"/>
    <w:rsid w:val="00DB2B40"/>
    <w:rsid w:val="00DB3827"/>
    <w:rsid w:val="00DC4572"/>
    <w:rsid w:val="00DD654E"/>
    <w:rsid w:val="00DD672A"/>
    <w:rsid w:val="00DD7434"/>
    <w:rsid w:val="00DE0753"/>
    <w:rsid w:val="00DE0C24"/>
    <w:rsid w:val="00DE1C21"/>
    <w:rsid w:val="00DE231F"/>
    <w:rsid w:val="00DE3E21"/>
    <w:rsid w:val="00DE43E5"/>
    <w:rsid w:val="00DE460D"/>
    <w:rsid w:val="00DE63D8"/>
    <w:rsid w:val="00DE6B43"/>
    <w:rsid w:val="00DF23AB"/>
    <w:rsid w:val="00DF4328"/>
    <w:rsid w:val="00DF6972"/>
    <w:rsid w:val="00E01B4E"/>
    <w:rsid w:val="00E04371"/>
    <w:rsid w:val="00E04539"/>
    <w:rsid w:val="00E1175D"/>
    <w:rsid w:val="00E146AE"/>
    <w:rsid w:val="00E17151"/>
    <w:rsid w:val="00E2227B"/>
    <w:rsid w:val="00E22BF4"/>
    <w:rsid w:val="00E2503D"/>
    <w:rsid w:val="00E262D4"/>
    <w:rsid w:val="00E30871"/>
    <w:rsid w:val="00E36250"/>
    <w:rsid w:val="00E36288"/>
    <w:rsid w:val="00E372D8"/>
    <w:rsid w:val="00E53FBA"/>
    <w:rsid w:val="00E54511"/>
    <w:rsid w:val="00E614A2"/>
    <w:rsid w:val="00E61DAC"/>
    <w:rsid w:val="00E62112"/>
    <w:rsid w:val="00E62CFA"/>
    <w:rsid w:val="00E65300"/>
    <w:rsid w:val="00E6680C"/>
    <w:rsid w:val="00E75FE3"/>
    <w:rsid w:val="00E769C8"/>
    <w:rsid w:val="00E82B23"/>
    <w:rsid w:val="00E83FEB"/>
    <w:rsid w:val="00E851EA"/>
    <w:rsid w:val="00E87BAE"/>
    <w:rsid w:val="00E953AD"/>
    <w:rsid w:val="00EA29E8"/>
    <w:rsid w:val="00EA5E81"/>
    <w:rsid w:val="00EA62EA"/>
    <w:rsid w:val="00EB3117"/>
    <w:rsid w:val="00EB4077"/>
    <w:rsid w:val="00EB7AB1"/>
    <w:rsid w:val="00EC2EF3"/>
    <w:rsid w:val="00EC433D"/>
    <w:rsid w:val="00EC78C6"/>
    <w:rsid w:val="00ED1493"/>
    <w:rsid w:val="00ED4528"/>
    <w:rsid w:val="00ED7A27"/>
    <w:rsid w:val="00EE232C"/>
    <w:rsid w:val="00EE530E"/>
    <w:rsid w:val="00EE6B74"/>
    <w:rsid w:val="00EF0CC7"/>
    <w:rsid w:val="00EF48CC"/>
    <w:rsid w:val="00EF626F"/>
    <w:rsid w:val="00EF7986"/>
    <w:rsid w:val="00F01195"/>
    <w:rsid w:val="00F02168"/>
    <w:rsid w:val="00F0599E"/>
    <w:rsid w:val="00F07066"/>
    <w:rsid w:val="00F12320"/>
    <w:rsid w:val="00F14A74"/>
    <w:rsid w:val="00F1723D"/>
    <w:rsid w:val="00F20B37"/>
    <w:rsid w:val="00F23EC2"/>
    <w:rsid w:val="00F24BEC"/>
    <w:rsid w:val="00F265BE"/>
    <w:rsid w:val="00F31BA5"/>
    <w:rsid w:val="00F36E24"/>
    <w:rsid w:val="00F36EF1"/>
    <w:rsid w:val="00F4015B"/>
    <w:rsid w:val="00F45326"/>
    <w:rsid w:val="00F50DF2"/>
    <w:rsid w:val="00F51380"/>
    <w:rsid w:val="00F73032"/>
    <w:rsid w:val="00F755BC"/>
    <w:rsid w:val="00F77205"/>
    <w:rsid w:val="00F8120B"/>
    <w:rsid w:val="00F8146F"/>
    <w:rsid w:val="00F81674"/>
    <w:rsid w:val="00F81720"/>
    <w:rsid w:val="00F82160"/>
    <w:rsid w:val="00F848FC"/>
    <w:rsid w:val="00F84D5A"/>
    <w:rsid w:val="00F84FD1"/>
    <w:rsid w:val="00F86C4B"/>
    <w:rsid w:val="00F97BC2"/>
    <w:rsid w:val="00FA2D41"/>
    <w:rsid w:val="00FA426F"/>
    <w:rsid w:val="00FA5D30"/>
    <w:rsid w:val="00FB02B8"/>
    <w:rsid w:val="00FB0E84"/>
    <w:rsid w:val="00FB1565"/>
    <w:rsid w:val="00FB36FA"/>
    <w:rsid w:val="00FB4C4E"/>
    <w:rsid w:val="00FB5209"/>
    <w:rsid w:val="00FB5510"/>
    <w:rsid w:val="00FC4BA7"/>
    <w:rsid w:val="00FC4F22"/>
    <w:rsid w:val="00FC6485"/>
    <w:rsid w:val="00FC7C8F"/>
    <w:rsid w:val="00FD01C2"/>
    <w:rsid w:val="00FE05D4"/>
    <w:rsid w:val="00FE0B32"/>
    <w:rsid w:val="00FE3C59"/>
    <w:rsid w:val="00FE3F09"/>
    <w:rsid w:val="00FE4155"/>
    <w:rsid w:val="00FE55B7"/>
    <w:rsid w:val="00FF0CE3"/>
    <w:rsid w:val="00FF7244"/>
    <w:rsid w:val="00FF7A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345F0"/>
    <w:pPr>
      <w:overflowPunct w:val="0"/>
      <w:autoSpaceDE w:val="0"/>
      <w:autoSpaceDN w:val="0"/>
      <w:adjustRightInd w:val="0"/>
      <w:textAlignment w:val="baseline"/>
    </w:pPr>
    <w:rPr>
      <w:lang w:eastAsia="en-US"/>
    </w:rPr>
  </w:style>
  <w:style w:type="paragraph" w:styleId="Heading1">
    <w:name w:val="heading 1"/>
    <w:basedOn w:val="Normal"/>
    <w:next w:val="Normal"/>
    <w:uiPriority w:val="99"/>
    <w:qFormat/>
    <w:rsid w:val="00275BCF"/>
    <w:pPr>
      <w:keepNext/>
      <w:numPr>
        <w:numId w:val="6"/>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9234A5"/>
    <w:pPr>
      <w:keepNext/>
      <w:numPr>
        <w:ilvl w:val="1"/>
        <w:numId w:val="6"/>
      </w:numPr>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9"/>
    <w:qFormat/>
    <w:rsid w:val="009234A5"/>
    <w:pPr>
      <w:keepNext/>
      <w:numPr>
        <w:ilvl w:val="2"/>
        <w:numId w:val="6"/>
      </w:numPr>
      <w:spacing w:before="240" w:after="60"/>
      <w:outlineLvl w:val="2"/>
    </w:pPr>
    <w:rPr>
      <w:rFonts w:ascii="Cambria" w:hAnsi="Cambria"/>
      <w:b/>
      <w:bCs/>
      <w:sz w:val="26"/>
      <w:szCs w:val="26"/>
    </w:rPr>
  </w:style>
  <w:style w:type="paragraph" w:styleId="Heading4">
    <w:name w:val="heading 4"/>
    <w:aliases w:val="Heading 4 Char1,Heading 4 Char Char"/>
    <w:basedOn w:val="Normal"/>
    <w:next w:val="Normal"/>
    <w:link w:val="Heading4Char"/>
    <w:uiPriority w:val="99"/>
    <w:qFormat/>
    <w:rsid w:val="0084640C"/>
    <w:pPr>
      <w:keepNext/>
      <w:numPr>
        <w:ilvl w:val="3"/>
        <w:numId w:val="6"/>
      </w:numPr>
      <w:spacing w:before="240" w:after="60"/>
      <w:outlineLvl w:val="3"/>
    </w:pPr>
    <w:rPr>
      <w:rFonts w:asciiTheme="majorHAnsi" w:hAnsiTheme="majorHAnsi"/>
      <w:b/>
      <w:bCs/>
      <w:sz w:val="24"/>
      <w:szCs w:val="24"/>
    </w:rPr>
  </w:style>
  <w:style w:type="paragraph" w:styleId="Heading5">
    <w:name w:val="heading 5"/>
    <w:basedOn w:val="Normal"/>
    <w:next w:val="Normal"/>
    <w:link w:val="Heading5Char"/>
    <w:uiPriority w:val="99"/>
    <w:qFormat/>
    <w:rsid w:val="009234A5"/>
    <w:pPr>
      <w:numPr>
        <w:ilvl w:val="4"/>
        <w:numId w:val="6"/>
      </w:num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9"/>
    <w:qFormat/>
    <w:rsid w:val="009234A5"/>
    <w:pPr>
      <w:numPr>
        <w:ilvl w:val="5"/>
        <w:numId w:val="6"/>
      </w:numPr>
      <w:spacing w:before="240" w:after="60"/>
      <w:outlineLvl w:val="5"/>
    </w:pPr>
    <w:rPr>
      <w:rFonts w:ascii="Calibri" w:hAnsi="Calibri"/>
      <w:b/>
      <w:bCs/>
      <w:sz w:val="22"/>
      <w:szCs w:val="22"/>
    </w:rPr>
  </w:style>
  <w:style w:type="paragraph" w:styleId="Heading7">
    <w:name w:val="heading 7"/>
    <w:basedOn w:val="Normal"/>
    <w:next w:val="Normal"/>
    <w:link w:val="Heading7Char"/>
    <w:qFormat/>
    <w:rsid w:val="009234A5"/>
    <w:pPr>
      <w:numPr>
        <w:ilvl w:val="6"/>
        <w:numId w:val="6"/>
      </w:numPr>
      <w:spacing w:before="240" w:after="60"/>
      <w:outlineLvl w:val="6"/>
    </w:pPr>
    <w:rPr>
      <w:rFonts w:ascii="Calibri" w:hAnsi="Calibri"/>
      <w:sz w:val="24"/>
      <w:szCs w:val="24"/>
    </w:rPr>
  </w:style>
  <w:style w:type="paragraph" w:styleId="Heading8">
    <w:name w:val="heading 8"/>
    <w:basedOn w:val="Normal"/>
    <w:next w:val="Normal"/>
    <w:link w:val="Heading8Char"/>
    <w:qFormat/>
    <w:rsid w:val="009234A5"/>
    <w:pPr>
      <w:numPr>
        <w:ilvl w:val="7"/>
        <w:numId w:val="6"/>
      </w:numPr>
      <w:spacing w:before="240" w:after="60"/>
      <w:outlineLvl w:val="7"/>
    </w:pPr>
    <w:rPr>
      <w:rFonts w:ascii="Calibri" w:hAnsi="Calibri"/>
      <w:i/>
      <w:iCs/>
      <w:sz w:val="24"/>
      <w:szCs w:val="24"/>
    </w:rPr>
  </w:style>
  <w:style w:type="paragraph" w:styleId="Heading9">
    <w:name w:val="heading 9"/>
    <w:basedOn w:val="Normal"/>
    <w:next w:val="Normal"/>
    <w:link w:val="Heading9Char"/>
    <w:qFormat/>
    <w:rsid w:val="009234A5"/>
    <w:pPr>
      <w:numPr>
        <w:ilvl w:val="8"/>
        <w:numId w:val="6"/>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9234A5"/>
    <w:rPr>
      <w:rFonts w:ascii="Cambria" w:hAnsi="Cambria"/>
      <w:b/>
      <w:bCs/>
      <w:i/>
      <w:iCs/>
      <w:sz w:val="28"/>
      <w:szCs w:val="28"/>
      <w:lang w:eastAsia="en-US"/>
    </w:rPr>
  </w:style>
  <w:style w:type="character" w:customStyle="1" w:styleId="Heading3Char">
    <w:name w:val="Heading 3 Char"/>
    <w:link w:val="Heading3"/>
    <w:uiPriority w:val="99"/>
    <w:rsid w:val="009234A5"/>
    <w:rPr>
      <w:rFonts w:ascii="Cambria" w:hAnsi="Cambria"/>
      <w:b/>
      <w:bCs/>
      <w:sz w:val="26"/>
      <w:szCs w:val="26"/>
      <w:lang w:eastAsia="en-US"/>
    </w:rPr>
  </w:style>
  <w:style w:type="character" w:customStyle="1" w:styleId="Heading4Char">
    <w:name w:val="Heading 4 Char"/>
    <w:aliases w:val="Heading 4 Char1 Char,Heading 4 Char Char Char"/>
    <w:link w:val="Heading4"/>
    <w:uiPriority w:val="99"/>
    <w:rsid w:val="0084640C"/>
    <w:rPr>
      <w:rFonts w:asciiTheme="majorHAnsi" w:hAnsiTheme="majorHAnsi"/>
      <w:b/>
      <w:bCs/>
      <w:sz w:val="24"/>
      <w:szCs w:val="24"/>
      <w:lang w:eastAsia="en-US"/>
    </w:rPr>
  </w:style>
  <w:style w:type="character" w:customStyle="1" w:styleId="Heading5Char">
    <w:name w:val="Heading 5 Char"/>
    <w:link w:val="Heading5"/>
    <w:semiHidden/>
    <w:rsid w:val="009234A5"/>
    <w:rPr>
      <w:rFonts w:ascii="Calibri" w:eastAsia="Times New Roman" w:hAnsi="Calibri" w:cs="Times New Roman"/>
      <w:b/>
      <w:bCs/>
      <w:i/>
      <w:iCs/>
      <w:sz w:val="26"/>
      <w:szCs w:val="26"/>
    </w:rPr>
  </w:style>
  <w:style w:type="character" w:customStyle="1" w:styleId="Heading6Char">
    <w:name w:val="Heading 6 Char"/>
    <w:link w:val="Heading6"/>
    <w:semiHidden/>
    <w:rsid w:val="009234A5"/>
    <w:rPr>
      <w:rFonts w:ascii="Calibri" w:eastAsia="Times New Roman" w:hAnsi="Calibri" w:cs="Times New Roman"/>
      <w:b/>
      <w:bCs/>
      <w:sz w:val="22"/>
      <w:szCs w:val="22"/>
    </w:rPr>
  </w:style>
  <w:style w:type="character" w:customStyle="1" w:styleId="Heading7Char">
    <w:name w:val="Heading 7 Char"/>
    <w:link w:val="Heading7"/>
    <w:semiHidden/>
    <w:rsid w:val="009234A5"/>
    <w:rPr>
      <w:rFonts w:ascii="Calibri" w:eastAsia="Times New Roman" w:hAnsi="Calibri" w:cs="Times New Roman"/>
      <w:sz w:val="24"/>
      <w:szCs w:val="24"/>
    </w:rPr>
  </w:style>
  <w:style w:type="character" w:customStyle="1" w:styleId="Heading8Char">
    <w:name w:val="Heading 8 Char"/>
    <w:link w:val="Heading8"/>
    <w:semiHidden/>
    <w:rsid w:val="009234A5"/>
    <w:rPr>
      <w:rFonts w:ascii="Calibri" w:eastAsia="Times New Roman" w:hAnsi="Calibri" w:cs="Times New Roman"/>
      <w:i/>
      <w:iCs/>
      <w:sz w:val="24"/>
      <w:szCs w:val="24"/>
    </w:rPr>
  </w:style>
  <w:style w:type="character" w:customStyle="1" w:styleId="Heading9Char">
    <w:name w:val="Heading 9 Char"/>
    <w:link w:val="Heading9"/>
    <w:semiHidden/>
    <w:rsid w:val="009234A5"/>
    <w:rPr>
      <w:rFonts w:ascii="Cambria" w:eastAsia="Times New Roman" w:hAnsi="Cambria" w:cs="Times New Roman"/>
      <w:sz w:val="22"/>
      <w:szCs w:val="22"/>
    </w:rPr>
  </w:style>
  <w:style w:type="character" w:styleId="FollowedHyperlink">
    <w:name w:val="FollowedHyperlink"/>
    <w:rsid w:val="003373EC"/>
    <w:rPr>
      <w:color w:val="800080"/>
      <w:u w:val="single"/>
    </w:rPr>
  </w:style>
  <w:style w:type="paragraph" w:styleId="TOCHeading">
    <w:name w:val="TOC Heading"/>
    <w:basedOn w:val="Heading1"/>
    <w:next w:val="Normal"/>
    <w:uiPriority w:val="39"/>
    <w:semiHidden/>
    <w:unhideWhenUsed/>
    <w:qFormat/>
    <w:rsid w:val="0052456B"/>
    <w:pPr>
      <w:keepLines/>
      <w:numPr>
        <w:numId w:val="0"/>
      </w:numPr>
      <w:overflowPunct/>
      <w:autoSpaceDE/>
      <w:autoSpaceDN/>
      <w:adjustRightInd/>
      <w:spacing w:before="480" w:after="0" w:line="276" w:lineRule="auto"/>
      <w:textAlignment w:val="auto"/>
      <w:outlineLvl w:val="9"/>
    </w:pPr>
    <w:rPr>
      <w:rFonts w:ascii="Cambria" w:hAnsi="Cambria" w:cs="Times New Roman"/>
      <w:color w:val="365F91"/>
      <w:kern w:val="0"/>
      <w:sz w:val="28"/>
      <w:szCs w:val="28"/>
    </w:rPr>
  </w:style>
  <w:style w:type="paragraph" w:styleId="TOC1">
    <w:name w:val="toc 1"/>
    <w:basedOn w:val="Normal"/>
    <w:next w:val="Normal"/>
    <w:autoRedefine/>
    <w:uiPriority w:val="39"/>
    <w:qFormat/>
    <w:rsid w:val="0052456B"/>
  </w:style>
  <w:style w:type="paragraph" w:styleId="TOC2">
    <w:name w:val="toc 2"/>
    <w:basedOn w:val="Normal"/>
    <w:next w:val="Normal"/>
    <w:autoRedefine/>
    <w:uiPriority w:val="39"/>
    <w:qFormat/>
    <w:rsid w:val="0052456B"/>
    <w:pPr>
      <w:ind w:left="200"/>
    </w:pPr>
  </w:style>
  <w:style w:type="paragraph" w:styleId="TOC3">
    <w:name w:val="toc 3"/>
    <w:basedOn w:val="Normal"/>
    <w:next w:val="Normal"/>
    <w:autoRedefine/>
    <w:uiPriority w:val="39"/>
    <w:qFormat/>
    <w:rsid w:val="0052456B"/>
    <w:pPr>
      <w:ind w:left="400"/>
    </w:pPr>
  </w:style>
  <w:style w:type="table" w:styleId="TableGrid">
    <w:name w:val="Table Grid"/>
    <w:basedOn w:val="TableNormal"/>
    <w:uiPriority w:val="59"/>
    <w:rsid w:val="00A87A34"/>
    <w:rPr>
      <w:rFonts w:ascii="Calibri" w:eastAsia="SimSun"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link w:val="CaptionChar"/>
    <w:qFormat/>
    <w:rsid w:val="00092FFB"/>
    <w:pPr>
      <w:keepNext/>
      <w:spacing w:before="240" w:after="113"/>
      <w:jc w:val="center"/>
    </w:pPr>
    <w:rPr>
      <w:rFonts w:eastAsia="Malgun Gothic"/>
      <w:b/>
      <w:bCs/>
    </w:rPr>
  </w:style>
  <w:style w:type="character" w:customStyle="1" w:styleId="CaptionChar">
    <w:name w:val="Caption Char"/>
    <w:link w:val="Caption"/>
    <w:locked/>
    <w:rsid w:val="00092FFB"/>
    <w:rPr>
      <w:rFonts w:eastAsia="Malgun Gothic"/>
      <w:b/>
      <w:bCs/>
      <w:lang w:eastAsia="en-US"/>
    </w:rPr>
  </w:style>
  <w:style w:type="character" w:styleId="CommentReference">
    <w:name w:val="annotation reference"/>
    <w:rsid w:val="00C85BC1"/>
    <w:rPr>
      <w:sz w:val="16"/>
      <w:szCs w:val="16"/>
    </w:rPr>
  </w:style>
  <w:style w:type="paragraph" w:styleId="CommentText">
    <w:name w:val="annotation text"/>
    <w:basedOn w:val="Normal"/>
    <w:link w:val="CommentTextChar"/>
    <w:rsid w:val="00C85BC1"/>
  </w:style>
  <w:style w:type="character" w:customStyle="1" w:styleId="CommentTextChar">
    <w:name w:val="Comment Text Char"/>
    <w:link w:val="CommentText"/>
    <w:rsid w:val="00C85BC1"/>
    <w:rPr>
      <w:lang w:eastAsia="en-US"/>
    </w:rPr>
  </w:style>
  <w:style w:type="paragraph" w:styleId="CommentSubject">
    <w:name w:val="annotation subject"/>
    <w:basedOn w:val="CommentText"/>
    <w:next w:val="CommentText"/>
    <w:link w:val="CommentSubjectChar"/>
    <w:rsid w:val="00C85BC1"/>
    <w:rPr>
      <w:b/>
      <w:bCs/>
    </w:rPr>
  </w:style>
  <w:style w:type="character" w:customStyle="1" w:styleId="CommentSubjectChar">
    <w:name w:val="Comment Subject Char"/>
    <w:link w:val="CommentSubject"/>
    <w:rsid w:val="00C85BC1"/>
    <w:rPr>
      <w:b/>
      <w:bCs/>
      <w:lang w:eastAsia="en-US"/>
    </w:rPr>
  </w:style>
  <w:style w:type="paragraph" w:styleId="Revision">
    <w:name w:val="Revision"/>
    <w:hidden/>
    <w:uiPriority w:val="99"/>
    <w:semiHidden/>
    <w:rsid w:val="00C85BC1"/>
    <w:rPr>
      <w:lang w:eastAsia="en-US"/>
    </w:rPr>
  </w:style>
  <w:style w:type="paragraph" w:customStyle="1" w:styleId="Equation">
    <w:name w:val="Equation"/>
    <w:basedOn w:val="Normal"/>
    <w:uiPriority w:val="99"/>
    <w:rsid w:val="002069BE"/>
    <w:pPr>
      <w:tabs>
        <w:tab w:val="left" w:pos="794"/>
        <w:tab w:val="left" w:pos="1588"/>
        <w:tab w:val="center" w:pos="4849"/>
        <w:tab w:val="right" w:pos="9696"/>
      </w:tabs>
      <w:spacing w:before="193" w:after="240"/>
    </w:pPr>
    <w:rPr>
      <w:rFonts w:eastAsia="Malgun Gothic"/>
      <w:sz w:val="22"/>
      <w:szCs w:val="22"/>
      <w:lang w:val="en-GB"/>
    </w:rPr>
  </w:style>
  <w:style w:type="paragraph" w:customStyle="1" w:styleId="tableheading">
    <w:name w:val="table heading"/>
    <w:basedOn w:val="Normal"/>
    <w:rsid w:val="0053326F"/>
    <w:pPr>
      <w:keepNext/>
      <w:keepLines/>
      <w:spacing w:after="60"/>
      <w:jc w:val="both"/>
    </w:pPr>
    <w:rPr>
      <w:rFonts w:eastAsia="Malgun Gothic"/>
      <w:b/>
      <w:bCs/>
      <w:lang w:val="en-GB"/>
    </w:rPr>
  </w:style>
  <w:style w:type="paragraph" w:customStyle="1" w:styleId="tablecell">
    <w:name w:val="table cell"/>
    <w:basedOn w:val="Normal"/>
    <w:rsid w:val="0053326F"/>
    <w:pPr>
      <w:keepNext/>
      <w:keepLines/>
      <w:spacing w:after="60"/>
      <w:jc w:val="both"/>
    </w:pPr>
    <w:rPr>
      <w:rFonts w:eastAsia="Malgun Gothic"/>
      <w:lang w:val="en-GB"/>
    </w:rPr>
  </w:style>
  <w:style w:type="paragraph" w:customStyle="1" w:styleId="tablesyntax">
    <w:name w:val="table syntax"/>
    <w:basedOn w:val="Normal"/>
    <w:link w:val="tablesyntaxChar"/>
    <w:rsid w:val="0053326F"/>
    <w:pPr>
      <w:keepNext/>
      <w:keepLines/>
      <w:tabs>
        <w:tab w:val="left" w:pos="216"/>
        <w:tab w:val="left" w:pos="432"/>
        <w:tab w:val="left" w:pos="648"/>
        <w:tab w:val="left" w:pos="864"/>
        <w:tab w:val="left" w:pos="1080"/>
        <w:tab w:val="left" w:pos="1296"/>
        <w:tab w:val="left" w:pos="1512"/>
        <w:tab w:val="left" w:pos="1728"/>
        <w:tab w:val="left" w:pos="1944"/>
        <w:tab w:val="left" w:pos="2160"/>
      </w:tabs>
    </w:pPr>
    <w:rPr>
      <w:rFonts w:ascii="Times" w:eastAsia="Malgun Gothic" w:hAnsi="Times"/>
      <w:lang w:val="en-GB"/>
    </w:rPr>
  </w:style>
  <w:style w:type="character" w:customStyle="1" w:styleId="tablesyntaxChar">
    <w:name w:val="table syntax Char"/>
    <w:link w:val="tablesyntax"/>
    <w:locked/>
    <w:rsid w:val="0053326F"/>
    <w:rPr>
      <w:rFonts w:ascii="Times" w:eastAsia="Malgun Gothic" w:hAnsi="Times"/>
      <w:lang w:val="en-GB" w:eastAsia="en-US"/>
    </w:rPr>
  </w:style>
  <w:style w:type="paragraph" w:styleId="ListParagraph">
    <w:name w:val="List Paragraph"/>
    <w:basedOn w:val="Normal"/>
    <w:uiPriority w:val="34"/>
    <w:qFormat/>
    <w:rsid w:val="009B3188"/>
    <w:pPr>
      <w:ind w:left="720"/>
      <w:contextualSpacing/>
    </w:pPr>
  </w:style>
  <w:style w:type="character" w:styleId="PlaceholderText">
    <w:name w:val="Placeholder Text"/>
    <w:basedOn w:val="DefaultParagraphFont"/>
    <w:uiPriority w:val="99"/>
    <w:semiHidden/>
    <w:rsid w:val="00333BA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345F0"/>
    <w:pPr>
      <w:overflowPunct w:val="0"/>
      <w:autoSpaceDE w:val="0"/>
      <w:autoSpaceDN w:val="0"/>
      <w:adjustRightInd w:val="0"/>
      <w:textAlignment w:val="baseline"/>
    </w:pPr>
    <w:rPr>
      <w:lang w:eastAsia="en-US"/>
    </w:rPr>
  </w:style>
  <w:style w:type="paragraph" w:styleId="Heading1">
    <w:name w:val="heading 1"/>
    <w:basedOn w:val="Normal"/>
    <w:next w:val="Normal"/>
    <w:uiPriority w:val="99"/>
    <w:qFormat/>
    <w:rsid w:val="00275BCF"/>
    <w:pPr>
      <w:keepNext/>
      <w:numPr>
        <w:numId w:val="6"/>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9234A5"/>
    <w:pPr>
      <w:keepNext/>
      <w:numPr>
        <w:ilvl w:val="1"/>
        <w:numId w:val="6"/>
      </w:numPr>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9"/>
    <w:qFormat/>
    <w:rsid w:val="009234A5"/>
    <w:pPr>
      <w:keepNext/>
      <w:numPr>
        <w:ilvl w:val="2"/>
        <w:numId w:val="6"/>
      </w:numPr>
      <w:spacing w:before="240" w:after="60"/>
      <w:outlineLvl w:val="2"/>
    </w:pPr>
    <w:rPr>
      <w:rFonts w:ascii="Cambria" w:hAnsi="Cambria"/>
      <w:b/>
      <w:bCs/>
      <w:sz w:val="26"/>
      <w:szCs w:val="26"/>
    </w:rPr>
  </w:style>
  <w:style w:type="paragraph" w:styleId="Heading4">
    <w:name w:val="heading 4"/>
    <w:aliases w:val="Heading 4 Char1,Heading 4 Char Char"/>
    <w:basedOn w:val="Normal"/>
    <w:next w:val="Normal"/>
    <w:link w:val="Heading4Char"/>
    <w:uiPriority w:val="99"/>
    <w:qFormat/>
    <w:rsid w:val="0084640C"/>
    <w:pPr>
      <w:keepNext/>
      <w:numPr>
        <w:ilvl w:val="3"/>
        <w:numId w:val="6"/>
      </w:numPr>
      <w:spacing w:before="240" w:after="60"/>
      <w:outlineLvl w:val="3"/>
    </w:pPr>
    <w:rPr>
      <w:rFonts w:asciiTheme="majorHAnsi" w:hAnsiTheme="majorHAnsi"/>
      <w:b/>
      <w:bCs/>
      <w:sz w:val="24"/>
      <w:szCs w:val="24"/>
    </w:rPr>
  </w:style>
  <w:style w:type="paragraph" w:styleId="Heading5">
    <w:name w:val="heading 5"/>
    <w:basedOn w:val="Normal"/>
    <w:next w:val="Normal"/>
    <w:link w:val="Heading5Char"/>
    <w:uiPriority w:val="99"/>
    <w:qFormat/>
    <w:rsid w:val="009234A5"/>
    <w:pPr>
      <w:numPr>
        <w:ilvl w:val="4"/>
        <w:numId w:val="6"/>
      </w:num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9"/>
    <w:qFormat/>
    <w:rsid w:val="009234A5"/>
    <w:pPr>
      <w:numPr>
        <w:ilvl w:val="5"/>
        <w:numId w:val="6"/>
      </w:numPr>
      <w:spacing w:before="240" w:after="60"/>
      <w:outlineLvl w:val="5"/>
    </w:pPr>
    <w:rPr>
      <w:rFonts w:ascii="Calibri" w:hAnsi="Calibri"/>
      <w:b/>
      <w:bCs/>
      <w:sz w:val="22"/>
      <w:szCs w:val="22"/>
    </w:rPr>
  </w:style>
  <w:style w:type="paragraph" w:styleId="Heading7">
    <w:name w:val="heading 7"/>
    <w:basedOn w:val="Normal"/>
    <w:next w:val="Normal"/>
    <w:link w:val="Heading7Char"/>
    <w:qFormat/>
    <w:rsid w:val="009234A5"/>
    <w:pPr>
      <w:numPr>
        <w:ilvl w:val="6"/>
        <w:numId w:val="6"/>
      </w:numPr>
      <w:spacing w:before="240" w:after="60"/>
      <w:outlineLvl w:val="6"/>
    </w:pPr>
    <w:rPr>
      <w:rFonts w:ascii="Calibri" w:hAnsi="Calibri"/>
      <w:sz w:val="24"/>
      <w:szCs w:val="24"/>
    </w:rPr>
  </w:style>
  <w:style w:type="paragraph" w:styleId="Heading8">
    <w:name w:val="heading 8"/>
    <w:basedOn w:val="Normal"/>
    <w:next w:val="Normal"/>
    <w:link w:val="Heading8Char"/>
    <w:qFormat/>
    <w:rsid w:val="009234A5"/>
    <w:pPr>
      <w:numPr>
        <w:ilvl w:val="7"/>
        <w:numId w:val="6"/>
      </w:numPr>
      <w:spacing w:before="240" w:after="60"/>
      <w:outlineLvl w:val="7"/>
    </w:pPr>
    <w:rPr>
      <w:rFonts w:ascii="Calibri" w:hAnsi="Calibri"/>
      <w:i/>
      <w:iCs/>
      <w:sz w:val="24"/>
      <w:szCs w:val="24"/>
    </w:rPr>
  </w:style>
  <w:style w:type="paragraph" w:styleId="Heading9">
    <w:name w:val="heading 9"/>
    <w:basedOn w:val="Normal"/>
    <w:next w:val="Normal"/>
    <w:link w:val="Heading9Char"/>
    <w:qFormat/>
    <w:rsid w:val="009234A5"/>
    <w:pPr>
      <w:numPr>
        <w:ilvl w:val="8"/>
        <w:numId w:val="6"/>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9234A5"/>
    <w:rPr>
      <w:rFonts w:ascii="Cambria" w:hAnsi="Cambria"/>
      <w:b/>
      <w:bCs/>
      <w:i/>
      <w:iCs/>
      <w:sz w:val="28"/>
      <w:szCs w:val="28"/>
      <w:lang w:eastAsia="en-US"/>
    </w:rPr>
  </w:style>
  <w:style w:type="character" w:customStyle="1" w:styleId="Heading3Char">
    <w:name w:val="Heading 3 Char"/>
    <w:link w:val="Heading3"/>
    <w:uiPriority w:val="99"/>
    <w:rsid w:val="009234A5"/>
    <w:rPr>
      <w:rFonts w:ascii="Cambria" w:hAnsi="Cambria"/>
      <w:b/>
      <w:bCs/>
      <w:sz w:val="26"/>
      <w:szCs w:val="26"/>
      <w:lang w:eastAsia="en-US"/>
    </w:rPr>
  </w:style>
  <w:style w:type="character" w:customStyle="1" w:styleId="Heading4Char">
    <w:name w:val="Heading 4 Char"/>
    <w:aliases w:val="Heading 4 Char1 Char,Heading 4 Char Char Char"/>
    <w:link w:val="Heading4"/>
    <w:uiPriority w:val="99"/>
    <w:rsid w:val="0084640C"/>
    <w:rPr>
      <w:rFonts w:asciiTheme="majorHAnsi" w:hAnsiTheme="majorHAnsi"/>
      <w:b/>
      <w:bCs/>
      <w:sz w:val="24"/>
      <w:szCs w:val="24"/>
      <w:lang w:eastAsia="en-US"/>
    </w:rPr>
  </w:style>
  <w:style w:type="character" w:customStyle="1" w:styleId="Heading5Char">
    <w:name w:val="Heading 5 Char"/>
    <w:link w:val="Heading5"/>
    <w:semiHidden/>
    <w:rsid w:val="009234A5"/>
    <w:rPr>
      <w:rFonts w:ascii="Calibri" w:eastAsia="Times New Roman" w:hAnsi="Calibri" w:cs="Times New Roman"/>
      <w:b/>
      <w:bCs/>
      <w:i/>
      <w:iCs/>
      <w:sz w:val="26"/>
      <w:szCs w:val="26"/>
    </w:rPr>
  </w:style>
  <w:style w:type="character" w:customStyle="1" w:styleId="Heading6Char">
    <w:name w:val="Heading 6 Char"/>
    <w:link w:val="Heading6"/>
    <w:semiHidden/>
    <w:rsid w:val="009234A5"/>
    <w:rPr>
      <w:rFonts w:ascii="Calibri" w:eastAsia="Times New Roman" w:hAnsi="Calibri" w:cs="Times New Roman"/>
      <w:b/>
      <w:bCs/>
      <w:sz w:val="22"/>
      <w:szCs w:val="22"/>
    </w:rPr>
  </w:style>
  <w:style w:type="character" w:customStyle="1" w:styleId="Heading7Char">
    <w:name w:val="Heading 7 Char"/>
    <w:link w:val="Heading7"/>
    <w:semiHidden/>
    <w:rsid w:val="009234A5"/>
    <w:rPr>
      <w:rFonts w:ascii="Calibri" w:eastAsia="Times New Roman" w:hAnsi="Calibri" w:cs="Times New Roman"/>
      <w:sz w:val="24"/>
      <w:szCs w:val="24"/>
    </w:rPr>
  </w:style>
  <w:style w:type="character" w:customStyle="1" w:styleId="Heading8Char">
    <w:name w:val="Heading 8 Char"/>
    <w:link w:val="Heading8"/>
    <w:semiHidden/>
    <w:rsid w:val="009234A5"/>
    <w:rPr>
      <w:rFonts w:ascii="Calibri" w:eastAsia="Times New Roman" w:hAnsi="Calibri" w:cs="Times New Roman"/>
      <w:i/>
      <w:iCs/>
      <w:sz w:val="24"/>
      <w:szCs w:val="24"/>
    </w:rPr>
  </w:style>
  <w:style w:type="character" w:customStyle="1" w:styleId="Heading9Char">
    <w:name w:val="Heading 9 Char"/>
    <w:link w:val="Heading9"/>
    <w:semiHidden/>
    <w:rsid w:val="009234A5"/>
    <w:rPr>
      <w:rFonts w:ascii="Cambria" w:eastAsia="Times New Roman" w:hAnsi="Cambria" w:cs="Times New Roman"/>
      <w:sz w:val="22"/>
      <w:szCs w:val="22"/>
    </w:rPr>
  </w:style>
  <w:style w:type="character" w:styleId="FollowedHyperlink">
    <w:name w:val="FollowedHyperlink"/>
    <w:rsid w:val="003373EC"/>
    <w:rPr>
      <w:color w:val="800080"/>
      <w:u w:val="single"/>
    </w:rPr>
  </w:style>
  <w:style w:type="paragraph" w:styleId="TOCHeading">
    <w:name w:val="TOC Heading"/>
    <w:basedOn w:val="Heading1"/>
    <w:next w:val="Normal"/>
    <w:uiPriority w:val="39"/>
    <w:semiHidden/>
    <w:unhideWhenUsed/>
    <w:qFormat/>
    <w:rsid w:val="0052456B"/>
    <w:pPr>
      <w:keepLines/>
      <w:numPr>
        <w:numId w:val="0"/>
      </w:numPr>
      <w:overflowPunct/>
      <w:autoSpaceDE/>
      <w:autoSpaceDN/>
      <w:adjustRightInd/>
      <w:spacing w:before="480" w:after="0" w:line="276" w:lineRule="auto"/>
      <w:textAlignment w:val="auto"/>
      <w:outlineLvl w:val="9"/>
    </w:pPr>
    <w:rPr>
      <w:rFonts w:ascii="Cambria" w:hAnsi="Cambria" w:cs="Times New Roman"/>
      <w:color w:val="365F91"/>
      <w:kern w:val="0"/>
      <w:sz w:val="28"/>
      <w:szCs w:val="28"/>
    </w:rPr>
  </w:style>
  <w:style w:type="paragraph" w:styleId="TOC1">
    <w:name w:val="toc 1"/>
    <w:basedOn w:val="Normal"/>
    <w:next w:val="Normal"/>
    <w:autoRedefine/>
    <w:uiPriority w:val="39"/>
    <w:qFormat/>
    <w:rsid w:val="0052456B"/>
  </w:style>
  <w:style w:type="paragraph" w:styleId="TOC2">
    <w:name w:val="toc 2"/>
    <w:basedOn w:val="Normal"/>
    <w:next w:val="Normal"/>
    <w:autoRedefine/>
    <w:uiPriority w:val="39"/>
    <w:qFormat/>
    <w:rsid w:val="0052456B"/>
    <w:pPr>
      <w:ind w:left="200"/>
    </w:pPr>
  </w:style>
  <w:style w:type="paragraph" w:styleId="TOC3">
    <w:name w:val="toc 3"/>
    <w:basedOn w:val="Normal"/>
    <w:next w:val="Normal"/>
    <w:autoRedefine/>
    <w:uiPriority w:val="39"/>
    <w:qFormat/>
    <w:rsid w:val="0052456B"/>
    <w:pPr>
      <w:ind w:left="400"/>
    </w:pPr>
  </w:style>
  <w:style w:type="table" w:styleId="TableGrid">
    <w:name w:val="Table Grid"/>
    <w:basedOn w:val="TableNormal"/>
    <w:uiPriority w:val="59"/>
    <w:rsid w:val="00A87A34"/>
    <w:rPr>
      <w:rFonts w:ascii="Calibri" w:eastAsia="SimSun"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link w:val="CaptionChar"/>
    <w:qFormat/>
    <w:rsid w:val="00092FFB"/>
    <w:pPr>
      <w:keepNext/>
      <w:spacing w:before="240" w:after="113"/>
      <w:jc w:val="center"/>
    </w:pPr>
    <w:rPr>
      <w:rFonts w:eastAsia="Malgun Gothic"/>
      <w:b/>
      <w:bCs/>
    </w:rPr>
  </w:style>
  <w:style w:type="character" w:customStyle="1" w:styleId="CaptionChar">
    <w:name w:val="Caption Char"/>
    <w:link w:val="Caption"/>
    <w:locked/>
    <w:rsid w:val="00092FFB"/>
    <w:rPr>
      <w:rFonts w:eastAsia="Malgun Gothic"/>
      <w:b/>
      <w:bCs/>
      <w:lang w:eastAsia="en-US"/>
    </w:rPr>
  </w:style>
  <w:style w:type="character" w:styleId="CommentReference">
    <w:name w:val="annotation reference"/>
    <w:rsid w:val="00C85BC1"/>
    <w:rPr>
      <w:sz w:val="16"/>
      <w:szCs w:val="16"/>
    </w:rPr>
  </w:style>
  <w:style w:type="paragraph" w:styleId="CommentText">
    <w:name w:val="annotation text"/>
    <w:basedOn w:val="Normal"/>
    <w:link w:val="CommentTextChar"/>
    <w:rsid w:val="00C85BC1"/>
  </w:style>
  <w:style w:type="character" w:customStyle="1" w:styleId="CommentTextChar">
    <w:name w:val="Comment Text Char"/>
    <w:link w:val="CommentText"/>
    <w:rsid w:val="00C85BC1"/>
    <w:rPr>
      <w:lang w:eastAsia="en-US"/>
    </w:rPr>
  </w:style>
  <w:style w:type="paragraph" w:styleId="CommentSubject">
    <w:name w:val="annotation subject"/>
    <w:basedOn w:val="CommentText"/>
    <w:next w:val="CommentText"/>
    <w:link w:val="CommentSubjectChar"/>
    <w:rsid w:val="00C85BC1"/>
    <w:rPr>
      <w:b/>
      <w:bCs/>
    </w:rPr>
  </w:style>
  <w:style w:type="character" w:customStyle="1" w:styleId="CommentSubjectChar">
    <w:name w:val="Comment Subject Char"/>
    <w:link w:val="CommentSubject"/>
    <w:rsid w:val="00C85BC1"/>
    <w:rPr>
      <w:b/>
      <w:bCs/>
      <w:lang w:eastAsia="en-US"/>
    </w:rPr>
  </w:style>
  <w:style w:type="paragraph" w:styleId="Revision">
    <w:name w:val="Revision"/>
    <w:hidden/>
    <w:uiPriority w:val="99"/>
    <w:semiHidden/>
    <w:rsid w:val="00C85BC1"/>
    <w:rPr>
      <w:lang w:eastAsia="en-US"/>
    </w:rPr>
  </w:style>
  <w:style w:type="paragraph" w:customStyle="1" w:styleId="Equation">
    <w:name w:val="Equation"/>
    <w:basedOn w:val="Normal"/>
    <w:uiPriority w:val="99"/>
    <w:rsid w:val="002069BE"/>
    <w:pPr>
      <w:tabs>
        <w:tab w:val="left" w:pos="794"/>
        <w:tab w:val="left" w:pos="1588"/>
        <w:tab w:val="center" w:pos="4849"/>
        <w:tab w:val="right" w:pos="9696"/>
      </w:tabs>
      <w:spacing w:before="193" w:after="240"/>
    </w:pPr>
    <w:rPr>
      <w:rFonts w:eastAsia="Malgun Gothic"/>
      <w:sz w:val="22"/>
      <w:szCs w:val="22"/>
      <w:lang w:val="en-GB"/>
    </w:rPr>
  </w:style>
  <w:style w:type="paragraph" w:customStyle="1" w:styleId="tableheading">
    <w:name w:val="table heading"/>
    <w:basedOn w:val="Normal"/>
    <w:rsid w:val="0053326F"/>
    <w:pPr>
      <w:keepNext/>
      <w:keepLines/>
      <w:spacing w:after="60"/>
      <w:jc w:val="both"/>
    </w:pPr>
    <w:rPr>
      <w:rFonts w:eastAsia="Malgun Gothic"/>
      <w:b/>
      <w:bCs/>
      <w:lang w:val="en-GB"/>
    </w:rPr>
  </w:style>
  <w:style w:type="paragraph" w:customStyle="1" w:styleId="tablecell">
    <w:name w:val="table cell"/>
    <w:basedOn w:val="Normal"/>
    <w:rsid w:val="0053326F"/>
    <w:pPr>
      <w:keepNext/>
      <w:keepLines/>
      <w:spacing w:after="60"/>
      <w:jc w:val="both"/>
    </w:pPr>
    <w:rPr>
      <w:rFonts w:eastAsia="Malgun Gothic"/>
      <w:lang w:val="en-GB"/>
    </w:rPr>
  </w:style>
  <w:style w:type="paragraph" w:customStyle="1" w:styleId="tablesyntax">
    <w:name w:val="table syntax"/>
    <w:basedOn w:val="Normal"/>
    <w:link w:val="tablesyntaxChar"/>
    <w:rsid w:val="0053326F"/>
    <w:pPr>
      <w:keepNext/>
      <w:keepLines/>
      <w:tabs>
        <w:tab w:val="left" w:pos="216"/>
        <w:tab w:val="left" w:pos="432"/>
        <w:tab w:val="left" w:pos="648"/>
        <w:tab w:val="left" w:pos="864"/>
        <w:tab w:val="left" w:pos="1080"/>
        <w:tab w:val="left" w:pos="1296"/>
        <w:tab w:val="left" w:pos="1512"/>
        <w:tab w:val="left" w:pos="1728"/>
        <w:tab w:val="left" w:pos="1944"/>
        <w:tab w:val="left" w:pos="2160"/>
      </w:tabs>
    </w:pPr>
    <w:rPr>
      <w:rFonts w:ascii="Times" w:eastAsia="Malgun Gothic" w:hAnsi="Times"/>
      <w:lang w:val="en-GB"/>
    </w:rPr>
  </w:style>
  <w:style w:type="character" w:customStyle="1" w:styleId="tablesyntaxChar">
    <w:name w:val="table syntax Char"/>
    <w:link w:val="tablesyntax"/>
    <w:locked/>
    <w:rsid w:val="0053326F"/>
    <w:rPr>
      <w:rFonts w:ascii="Times" w:eastAsia="Malgun Gothic" w:hAnsi="Times"/>
      <w:lang w:val="en-GB" w:eastAsia="en-US"/>
    </w:rPr>
  </w:style>
  <w:style w:type="paragraph" w:styleId="ListParagraph">
    <w:name w:val="List Paragraph"/>
    <w:basedOn w:val="Normal"/>
    <w:uiPriority w:val="34"/>
    <w:qFormat/>
    <w:rsid w:val="009B3188"/>
    <w:pPr>
      <w:ind w:left="720"/>
      <w:contextualSpacing/>
    </w:pPr>
  </w:style>
  <w:style w:type="character" w:styleId="PlaceholderText">
    <w:name w:val="Placeholder Text"/>
    <w:basedOn w:val="DefaultParagraphFont"/>
    <w:uiPriority w:val="99"/>
    <w:semiHidden/>
    <w:rsid w:val="00333BA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189397">
      <w:bodyDiv w:val="1"/>
      <w:marLeft w:val="0"/>
      <w:marRight w:val="0"/>
      <w:marTop w:val="0"/>
      <w:marBottom w:val="0"/>
      <w:divBdr>
        <w:top w:val="none" w:sz="0" w:space="0" w:color="auto"/>
        <w:left w:val="none" w:sz="0" w:space="0" w:color="auto"/>
        <w:bottom w:val="none" w:sz="0" w:space="0" w:color="auto"/>
        <w:right w:val="none" w:sz="0" w:space="0" w:color="auto"/>
      </w:divBdr>
    </w:div>
    <w:div w:id="569972452">
      <w:bodyDiv w:val="1"/>
      <w:marLeft w:val="0"/>
      <w:marRight w:val="0"/>
      <w:marTop w:val="0"/>
      <w:marBottom w:val="0"/>
      <w:divBdr>
        <w:top w:val="none" w:sz="0" w:space="0" w:color="auto"/>
        <w:left w:val="none" w:sz="0" w:space="0" w:color="auto"/>
        <w:bottom w:val="none" w:sz="0" w:space="0" w:color="auto"/>
        <w:right w:val="none" w:sz="0" w:space="0" w:color="auto"/>
      </w:divBdr>
    </w:div>
    <w:div w:id="1062212532">
      <w:bodyDiv w:val="1"/>
      <w:marLeft w:val="0"/>
      <w:marRight w:val="0"/>
      <w:marTop w:val="0"/>
      <w:marBottom w:val="0"/>
      <w:divBdr>
        <w:top w:val="none" w:sz="0" w:space="0" w:color="auto"/>
        <w:left w:val="none" w:sz="0" w:space="0" w:color="auto"/>
        <w:bottom w:val="none" w:sz="0" w:space="0" w:color="auto"/>
        <w:right w:val="none" w:sz="0" w:space="0" w:color="auto"/>
      </w:divBdr>
    </w:div>
    <w:div w:id="1599830579">
      <w:bodyDiv w:val="1"/>
      <w:marLeft w:val="0"/>
      <w:marRight w:val="0"/>
      <w:marTop w:val="0"/>
      <w:marBottom w:val="0"/>
      <w:divBdr>
        <w:top w:val="none" w:sz="0" w:space="0" w:color="auto"/>
        <w:left w:val="none" w:sz="0" w:space="0" w:color="auto"/>
        <w:bottom w:val="none" w:sz="0" w:space="0" w:color="auto"/>
        <w:right w:val="none" w:sz="0" w:space="0" w:color="auto"/>
      </w:divBdr>
    </w:div>
    <w:div w:id="1652641059">
      <w:bodyDiv w:val="1"/>
      <w:marLeft w:val="0"/>
      <w:marRight w:val="0"/>
      <w:marTop w:val="0"/>
      <w:marBottom w:val="0"/>
      <w:divBdr>
        <w:top w:val="none" w:sz="0" w:space="0" w:color="auto"/>
        <w:left w:val="none" w:sz="0" w:space="0" w:color="auto"/>
        <w:bottom w:val="none" w:sz="0" w:space="0" w:color="auto"/>
        <w:right w:val="none" w:sz="0" w:space="0" w:color="auto"/>
      </w:divBdr>
    </w:div>
    <w:div w:id="1693991313">
      <w:bodyDiv w:val="1"/>
      <w:marLeft w:val="0"/>
      <w:marRight w:val="0"/>
      <w:marTop w:val="0"/>
      <w:marBottom w:val="0"/>
      <w:divBdr>
        <w:top w:val="none" w:sz="0" w:space="0" w:color="auto"/>
        <w:left w:val="none" w:sz="0" w:space="0" w:color="auto"/>
        <w:bottom w:val="none" w:sz="0" w:space="0" w:color="auto"/>
        <w:right w:val="none" w:sz="0" w:space="0" w:color="auto"/>
      </w:divBdr>
      <w:divsChild>
        <w:div w:id="2647757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mailto:liweig@qti.qualcomm.com" TargetMode="External"/><Relationship Id="rId26" Type="http://schemas.openxmlformats.org/officeDocument/2006/relationships/image" Target="media/image6.emf"/><Relationship Id="rId3" Type="http://schemas.openxmlformats.org/officeDocument/2006/relationships/customXml" Target="../customXml/item3.xml"/><Relationship Id="rId21" Type="http://schemas.openxmlformats.org/officeDocument/2006/relationships/oleObject" Target="embeddings/oleObject1.bin"/><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mailto:vseregin@qti.qualcomm.com" TargetMode="External"/><Relationship Id="rId25" Type="http://schemas.openxmlformats.org/officeDocument/2006/relationships/oleObject" Target="embeddings/oleObject3.bin"/><Relationship Id="rId2" Type="http://schemas.openxmlformats.org/officeDocument/2006/relationships/customXml" Target="../customXml/item2.xml"/><Relationship Id="rId16" Type="http://schemas.openxmlformats.org/officeDocument/2006/relationships/hyperlink" Target="mailto:lxiang@qti.qualcomm.com" TargetMode="External"/><Relationship Id="rId20" Type="http://schemas.openxmlformats.org/officeDocument/2006/relationships/image" Target="media/image3.emf"/><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5.emf"/><Relationship Id="rId5" Type="http://schemas.openxmlformats.org/officeDocument/2006/relationships/numbering" Target="numbering.xml"/><Relationship Id="rId15" Type="http://schemas.openxmlformats.org/officeDocument/2006/relationships/hyperlink" Target="mailto:krapaka@qti.qualcomm.com" TargetMode="External"/><Relationship Id="rId23" Type="http://schemas.openxmlformats.org/officeDocument/2006/relationships/oleObject" Target="embeddings/oleObject2.bin"/><Relationship Id="rId28" Type="http://schemas.openxmlformats.org/officeDocument/2006/relationships/hyperlink" Target="https://hevc.hhi.fraunhofer.de/svn/svn_HEVCSoftware/tags/HM-8.0" TargetMode="External"/><Relationship Id="rId10" Type="http://schemas.openxmlformats.org/officeDocument/2006/relationships/footnotes" Target="footnotes.xml"/><Relationship Id="rId19" Type="http://schemas.openxmlformats.org/officeDocument/2006/relationships/hyperlink" Target="mailto:martak@qti.qualcomm.com"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jianle@qti.qualcomm.com" TargetMode="External"/><Relationship Id="rId22" Type="http://schemas.openxmlformats.org/officeDocument/2006/relationships/image" Target="media/image4.emf"/><Relationship Id="rId27" Type="http://schemas.openxmlformats.org/officeDocument/2006/relationships/oleObject" Target="embeddings/oleObject4.bin"/><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4DB23B-DAF1-4ADF-A2CE-D4E7806ECB7F}">
  <ds:schemaRefs>
    <ds:schemaRef ds:uri="http://schemas.openxmlformats.org/officeDocument/2006/bibliography"/>
  </ds:schemaRefs>
</ds:datastoreItem>
</file>

<file path=customXml/itemProps2.xml><?xml version="1.0" encoding="utf-8"?>
<ds:datastoreItem xmlns:ds="http://schemas.openxmlformats.org/officeDocument/2006/customXml" ds:itemID="{D95E6684-5DBA-49D5-B845-FEF226BB607C}">
  <ds:schemaRefs>
    <ds:schemaRef ds:uri="http://schemas.openxmlformats.org/officeDocument/2006/bibliography"/>
  </ds:schemaRefs>
</ds:datastoreItem>
</file>

<file path=customXml/itemProps3.xml><?xml version="1.0" encoding="utf-8"?>
<ds:datastoreItem xmlns:ds="http://schemas.openxmlformats.org/officeDocument/2006/customXml" ds:itemID="{3C526369-D695-4315-9684-CEB86EB4C651}">
  <ds:schemaRefs>
    <ds:schemaRef ds:uri="http://schemas.openxmlformats.org/officeDocument/2006/bibliography"/>
  </ds:schemaRefs>
</ds:datastoreItem>
</file>

<file path=customXml/itemProps4.xml><?xml version="1.0" encoding="utf-8"?>
<ds:datastoreItem xmlns:ds="http://schemas.openxmlformats.org/officeDocument/2006/customXml" ds:itemID="{17EE079F-9DAF-48CC-8A43-66CD9B8AD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7580</Words>
  <Characters>43212</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Qualcomm Incorporated</Company>
  <LinksUpToDate>false</LinksUpToDate>
  <CharactersWithSpaces>50691</CharactersWithSpaces>
  <SharedDoc>false</SharedDoc>
  <HLinks>
    <vt:vector size="414" baseType="variant">
      <vt:variant>
        <vt:i4>6684678</vt:i4>
      </vt:variant>
      <vt:variant>
        <vt:i4>510</vt:i4>
      </vt:variant>
      <vt:variant>
        <vt:i4>0</vt:i4>
      </vt:variant>
      <vt:variant>
        <vt:i4>5</vt:i4>
      </vt:variant>
      <vt:variant>
        <vt:lpwstr>https://hevc.hhi.fraunhofer.de/svn/svn_HEVCSoftware/tags/HM-8.0</vt:lpwstr>
      </vt:variant>
      <vt:variant>
        <vt:lpwstr/>
      </vt:variant>
      <vt:variant>
        <vt:i4>1441845</vt:i4>
      </vt:variant>
      <vt:variant>
        <vt:i4>404</vt:i4>
      </vt:variant>
      <vt:variant>
        <vt:i4>0</vt:i4>
      </vt:variant>
      <vt:variant>
        <vt:i4>5</vt:i4>
      </vt:variant>
      <vt:variant>
        <vt:lpwstr/>
      </vt:variant>
      <vt:variant>
        <vt:lpwstr>_Toc336445431</vt:lpwstr>
      </vt:variant>
      <vt:variant>
        <vt:i4>1441845</vt:i4>
      </vt:variant>
      <vt:variant>
        <vt:i4>398</vt:i4>
      </vt:variant>
      <vt:variant>
        <vt:i4>0</vt:i4>
      </vt:variant>
      <vt:variant>
        <vt:i4>5</vt:i4>
      </vt:variant>
      <vt:variant>
        <vt:lpwstr/>
      </vt:variant>
      <vt:variant>
        <vt:lpwstr>_Toc336445430</vt:lpwstr>
      </vt:variant>
      <vt:variant>
        <vt:i4>1507381</vt:i4>
      </vt:variant>
      <vt:variant>
        <vt:i4>392</vt:i4>
      </vt:variant>
      <vt:variant>
        <vt:i4>0</vt:i4>
      </vt:variant>
      <vt:variant>
        <vt:i4>5</vt:i4>
      </vt:variant>
      <vt:variant>
        <vt:lpwstr/>
      </vt:variant>
      <vt:variant>
        <vt:lpwstr>_Toc336445429</vt:lpwstr>
      </vt:variant>
      <vt:variant>
        <vt:i4>1507381</vt:i4>
      </vt:variant>
      <vt:variant>
        <vt:i4>386</vt:i4>
      </vt:variant>
      <vt:variant>
        <vt:i4>0</vt:i4>
      </vt:variant>
      <vt:variant>
        <vt:i4>5</vt:i4>
      </vt:variant>
      <vt:variant>
        <vt:lpwstr/>
      </vt:variant>
      <vt:variant>
        <vt:lpwstr>_Toc336445428</vt:lpwstr>
      </vt:variant>
      <vt:variant>
        <vt:i4>1507381</vt:i4>
      </vt:variant>
      <vt:variant>
        <vt:i4>380</vt:i4>
      </vt:variant>
      <vt:variant>
        <vt:i4>0</vt:i4>
      </vt:variant>
      <vt:variant>
        <vt:i4>5</vt:i4>
      </vt:variant>
      <vt:variant>
        <vt:lpwstr/>
      </vt:variant>
      <vt:variant>
        <vt:lpwstr>_Toc336445427</vt:lpwstr>
      </vt:variant>
      <vt:variant>
        <vt:i4>1507381</vt:i4>
      </vt:variant>
      <vt:variant>
        <vt:i4>374</vt:i4>
      </vt:variant>
      <vt:variant>
        <vt:i4>0</vt:i4>
      </vt:variant>
      <vt:variant>
        <vt:i4>5</vt:i4>
      </vt:variant>
      <vt:variant>
        <vt:lpwstr/>
      </vt:variant>
      <vt:variant>
        <vt:lpwstr>_Toc336445426</vt:lpwstr>
      </vt:variant>
      <vt:variant>
        <vt:i4>1507381</vt:i4>
      </vt:variant>
      <vt:variant>
        <vt:i4>368</vt:i4>
      </vt:variant>
      <vt:variant>
        <vt:i4>0</vt:i4>
      </vt:variant>
      <vt:variant>
        <vt:i4>5</vt:i4>
      </vt:variant>
      <vt:variant>
        <vt:lpwstr/>
      </vt:variant>
      <vt:variant>
        <vt:lpwstr>_Toc336445425</vt:lpwstr>
      </vt:variant>
      <vt:variant>
        <vt:i4>1507381</vt:i4>
      </vt:variant>
      <vt:variant>
        <vt:i4>362</vt:i4>
      </vt:variant>
      <vt:variant>
        <vt:i4>0</vt:i4>
      </vt:variant>
      <vt:variant>
        <vt:i4>5</vt:i4>
      </vt:variant>
      <vt:variant>
        <vt:lpwstr/>
      </vt:variant>
      <vt:variant>
        <vt:lpwstr>_Toc336445424</vt:lpwstr>
      </vt:variant>
      <vt:variant>
        <vt:i4>1507381</vt:i4>
      </vt:variant>
      <vt:variant>
        <vt:i4>356</vt:i4>
      </vt:variant>
      <vt:variant>
        <vt:i4>0</vt:i4>
      </vt:variant>
      <vt:variant>
        <vt:i4>5</vt:i4>
      </vt:variant>
      <vt:variant>
        <vt:lpwstr/>
      </vt:variant>
      <vt:variant>
        <vt:lpwstr>_Toc336445423</vt:lpwstr>
      </vt:variant>
      <vt:variant>
        <vt:i4>1507381</vt:i4>
      </vt:variant>
      <vt:variant>
        <vt:i4>350</vt:i4>
      </vt:variant>
      <vt:variant>
        <vt:i4>0</vt:i4>
      </vt:variant>
      <vt:variant>
        <vt:i4>5</vt:i4>
      </vt:variant>
      <vt:variant>
        <vt:lpwstr/>
      </vt:variant>
      <vt:variant>
        <vt:lpwstr>_Toc336445422</vt:lpwstr>
      </vt:variant>
      <vt:variant>
        <vt:i4>1507381</vt:i4>
      </vt:variant>
      <vt:variant>
        <vt:i4>344</vt:i4>
      </vt:variant>
      <vt:variant>
        <vt:i4>0</vt:i4>
      </vt:variant>
      <vt:variant>
        <vt:i4>5</vt:i4>
      </vt:variant>
      <vt:variant>
        <vt:lpwstr/>
      </vt:variant>
      <vt:variant>
        <vt:lpwstr>_Toc336445421</vt:lpwstr>
      </vt:variant>
      <vt:variant>
        <vt:i4>1507381</vt:i4>
      </vt:variant>
      <vt:variant>
        <vt:i4>338</vt:i4>
      </vt:variant>
      <vt:variant>
        <vt:i4>0</vt:i4>
      </vt:variant>
      <vt:variant>
        <vt:i4>5</vt:i4>
      </vt:variant>
      <vt:variant>
        <vt:lpwstr/>
      </vt:variant>
      <vt:variant>
        <vt:lpwstr>_Toc336445420</vt:lpwstr>
      </vt:variant>
      <vt:variant>
        <vt:i4>1310773</vt:i4>
      </vt:variant>
      <vt:variant>
        <vt:i4>332</vt:i4>
      </vt:variant>
      <vt:variant>
        <vt:i4>0</vt:i4>
      </vt:variant>
      <vt:variant>
        <vt:i4>5</vt:i4>
      </vt:variant>
      <vt:variant>
        <vt:lpwstr/>
      </vt:variant>
      <vt:variant>
        <vt:lpwstr>_Toc336445419</vt:lpwstr>
      </vt:variant>
      <vt:variant>
        <vt:i4>1310773</vt:i4>
      </vt:variant>
      <vt:variant>
        <vt:i4>326</vt:i4>
      </vt:variant>
      <vt:variant>
        <vt:i4>0</vt:i4>
      </vt:variant>
      <vt:variant>
        <vt:i4>5</vt:i4>
      </vt:variant>
      <vt:variant>
        <vt:lpwstr/>
      </vt:variant>
      <vt:variant>
        <vt:lpwstr>_Toc336445418</vt:lpwstr>
      </vt:variant>
      <vt:variant>
        <vt:i4>1310773</vt:i4>
      </vt:variant>
      <vt:variant>
        <vt:i4>320</vt:i4>
      </vt:variant>
      <vt:variant>
        <vt:i4>0</vt:i4>
      </vt:variant>
      <vt:variant>
        <vt:i4>5</vt:i4>
      </vt:variant>
      <vt:variant>
        <vt:lpwstr/>
      </vt:variant>
      <vt:variant>
        <vt:lpwstr>_Toc336445417</vt:lpwstr>
      </vt:variant>
      <vt:variant>
        <vt:i4>1310773</vt:i4>
      </vt:variant>
      <vt:variant>
        <vt:i4>314</vt:i4>
      </vt:variant>
      <vt:variant>
        <vt:i4>0</vt:i4>
      </vt:variant>
      <vt:variant>
        <vt:i4>5</vt:i4>
      </vt:variant>
      <vt:variant>
        <vt:lpwstr/>
      </vt:variant>
      <vt:variant>
        <vt:lpwstr>_Toc336445416</vt:lpwstr>
      </vt:variant>
      <vt:variant>
        <vt:i4>1310773</vt:i4>
      </vt:variant>
      <vt:variant>
        <vt:i4>308</vt:i4>
      </vt:variant>
      <vt:variant>
        <vt:i4>0</vt:i4>
      </vt:variant>
      <vt:variant>
        <vt:i4>5</vt:i4>
      </vt:variant>
      <vt:variant>
        <vt:lpwstr/>
      </vt:variant>
      <vt:variant>
        <vt:lpwstr>_Toc336445415</vt:lpwstr>
      </vt:variant>
      <vt:variant>
        <vt:i4>1310773</vt:i4>
      </vt:variant>
      <vt:variant>
        <vt:i4>302</vt:i4>
      </vt:variant>
      <vt:variant>
        <vt:i4>0</vt:i4>
      </vt:variant>
      <vt:variant>
        <vt:i4>5</vt:i4>
      </vt:variant>
      <vt:variant>
        <vt:lpwstr/>
      </vt:variant>
      <vt:variant>
        <vt:lpwstr>_Toc336445414</vt:lpwstr>
      </vt:variant>
      <vt:variant>
        <vt:i4>1310773</vt:i4>
      </vt:variant>
      <vt:variant>
        <vt:i4>296</vt:i4>
      </vt:variant>
      <vt:variant>
        <vt:i4>0</vt:i4>
      </vt:variant>
      <vt:variant>
        <vt:i4>5</vt:i4>
      </vt:variant>
      <vt:variant>
        <vt:lpwstr/>
      </vt:variant>
      <vt:variant>
        <vt:lpwstr>_Toc336445413</vt:lpwstr>
      </vt:variant>
      <vt:variant>
        <vt:i4>1310773</vt:i4>
      </vt:variant>
      <vt:variant>
        <vt:i4>290</vt:i4>
      </vt:variant>
      <vt:variant>
        <vt:i4>0</vt:i4>
      </vt:variant>
      <vt:variant>
        <vt:i4>5</vt:i4>
      </vt:variant>
      <vt:variant>
        <vt:lpwstr/>
      </vt:variant>
      <vt:variant>
        <vt:lpwstr>_Toc336445412</vt:lpwstr>
      </vt:variant>
      <vt:variant>
        <vt:i4>1310773</vt:i4>
      </vt:variant>
      <vt:variant>
        <vt:i4>284</vt:i4>
      </vt:variant>
      <vt:variant>
        <vt:i4>0</vt:i4>
      </vt:variant>
      <vt:variant>
        <vt:i4>5</vt:i4>
      </vt:variant>
      <vt:variant>
        <vt:lpwstr/>
      </vt:variant>
      <vt:variant>
        <vt:lpwstr>_Toc336445411</vt:lpwstr>
      </vt:variant>
      <vt:variant>
        <vt:i4>1310773</vt:i4>
      </vt:variant>
      <vt:variant>
        <vt:i4>278</vt:i4>
      </vt:variant>
      <vt:variant>
        <vt:i4>0</vt:i4>
      </vt:variant>
      <vt:variant>
        <vt:i4>5</vt:i4>
      </vt:variant>
      <vt:variant>
        <vt:lpwstr/>
      </vt:variant>
      <vt:variant>
        <vt:lpwstr>_Toc336445410</vt:lpwstr>
      </vt:variant>
      <vt:variant>
        <vt:i4>1376309</vt:i4>
      </vt:variant>
      <vt:variant>
        <vt:i4>272</vt:i4>
      </vt:variant>
      <vt:variant>
        <vt:i4>0</vt:i4>
      </vt:variant>
      <vt:variant>
        <vt:i4>5</vt:i4>
      </vt:variant>
      <vt:variant>
        <vt:lpwstr/>
      </vt:variant>
      <vt:variant>
        <vt:lpwstr>_Toc336445409</vt:lpwstr>
      </vt:variant>
      <vt:variant>
        <vt:i4>1376309</vt:i4>
      </vt:variant>
      <vt:variant>
        <vt:i4>266</vt:i4>
      </vt:variant>
      <vt:variant>
        <vt:i4>0</vt:i4>
      </vt:variant>
      <vt:variant>
        <vt:i4>5</vt:i4>
      </vt:variant>
      <vt:variant>
        <vt:lpwstr/>
      </vt:variant>
      <vt:variant>
        <vt:lpwstr>_Toc336445408</vt:lpwstr>
      </vt:variant>
      <vt:variant>
        <vt:i4>1376309</vt:i4>
      </vt:variant>
      <vt:variant>
        <vt:i4>260</vt:i4>
      </vt:variant>
      <vt:variant>
        <vt:i4>0</vt:i4>
      </vt:variant>
      <vt:variant>
        <vt:i4>5</vt:i4>
      </vt:variant>
      <vt:variant>
        <vt:lpwstr/>
      </vt:variant>
      <vt:variant>
        <vt:lpwstr>_Toc336445407</vt:lpwstr>
      </vt:variant>
      <vt:variant>
        <vt:i4>1376309</vt:i4>
      </vt:variant>
      <vt:variant>
        <vt:i4>254</vt:i4>
      </vt:variant>
      <vt:variant>
        <vt:i4>0</vt:i4>
      </vt:variant>
      <vt:variant>
        <vt:i4>5</vt:i4>
      </vt:variant>
      <vt:variant>
        <vt:lpwstr/>
      </vt:variant>
      <vt:variant>
        <vt:lpwstr>_Toc336445406</vt:lpwstr>
      </vt:variant>
      <vt:variant>
        <vt:i4>1376309</vt:i4>
      </vt:variant>
      <vt:variant>
        <vt:i4>248</vt:i4>
      </vt:variant>
      <vt:variant>
        <vt:i4>0</vt:i4>
      </vt:variant>
      <vt:variant>
        <vt:i4>5</vt:i4>
      </vt:variant>
      <vt:variant>
        <vt:lpwstr/>
      </vt:variant>
      <vt:variant>
        <vt:lpwstr>_Toc336445405</vt:lpwstr>
      </vt:variant>
      <vt:variant>
        <vt:i4>1376309</vt:i4>
      </vt:variant>
      <vt:variant>
        <vt:i4>242</vt:i4>
      </vt:variant>
      <vt:variant>
        <vt:i4>0</vt:i4>
      </vt:variant>
      <vt:variant>
        <vt:i4>5</vt:i4>
      </vt:variant>
      <vt:variant>
        <vt:lpwstr/>
      </vt:variant>
      <vt:variant>
        <vt:lpwstr>_Toc336445404</vt:lpwstr>
      </vt:variant>
      <vt:variant>
        <vt:i4>1376309</vt:i4>
      </vt:variant>
      <vt:variant>
        <vt:i4>236</vt:i4>
      </vt:variant>
      <vt:variant>
        <vt:i4>0</vt:i4>
      </vt:variant>
      <vt:variant>
        <vt:i4>5</vt:i4>
      </vt:variant>
      <vt:variant>
        <vt:lpwstr/>
      </vt:variant>
      <vt:variant>
        <vt:lpwstr>_Toc336445403</vt:lpwstr>
      </vt:variant>
      <vt:variant>
        <vt:i4>1376309</vt:i4>
      </vt:variant>
      <vt:variant>
        <vt:i4>230</vt:i4>
      </vt:variant>
      <vt:variant>
        <vt:i4>0</vt:i4>
      </vt:variant>
      <vt:variant>
        <vt:i4>5</vt:i4>
      </vt:variant>
      <vt:variant>
        <vt:lpwstr/>
      </vt:variant>
      <vt:variant>
        <vt:lpwstr>_Toc336445402</vt:lpwstr>
      </vt:variant>
      <vt:variant>
        <vt:i4>1376309</vt:i4>
      </vt:variant>
      <vt:variant>
        <vt:i4>224</vt:i4>
      </vt:variant>
      <vt:variant>
        <vt:i4>0</vt:i4>
      </vt:variant>
      <vt:variant>
        <vt:i4>5</vt:i4>
      </vt:variant>
      <vt:variant>
        <vt:lpwstr/>
      </vt:variant>
      <vt:variant>
        <vt:lpwstr>_Toc336445401</vt:lpwstr>
      </vt:variant>
      <vt:variant>
        <vt:i4>1376309</vt:i4>
      </vt:variant>
      <vt:variant>
        <vt:i4>218</vt:i4>
      </vt:variant>
      <vt:variant>
        <vt:i4>0</vt:i4>
      </vt:variant>
      <vt:variant>
        <vt:i4>5</vt:i4>
      </vt:variant>
      <vt:variant>
        <vt:lpwstr/>
      </vt:variant>
      <vt:variant>
        <vt:lpwstr>_Toc336445400</vt:lpwstr>
      </vt:variant>
      <vt:variant>
        <vt:i4>1835058</vt:i4>
      </vt:variant>
      <vt:variant>
        <vt:i4>212</vt:i4>
      </vt:variant>
      <vt:variant>
        <vt:i4>0</vt:i4>
      </vt:variant>
      <vt:variant>
        <vt:i4>5</vt:i4>
      </vt:variant>
      <vt:variant>
        <vt:lpwstr/>
      </vt:variant>
      <vt:variant>
        <vt:lpwstr>_Toc336445399</vt:lpwstr>
      </vt:variant>
      <vt:variant>
        <vt:i4>1835058</vt:i4>
      </vt:variant>
      <vt:variant>
        <vt:i4>206</vt:i4>
      </vt:variant>
      <vt:variant>
        <vt:i4>0</vt:i4>
      </vt:variant>
      <vt:variant>
        <vt:i4>5</vt:i4>
      </vt:variant>
      <vt:variant>
        <vt:lpwstr/>
      </vt:variant>
      <vt:variant>
        <vt:lpwstr>_Toc336445398</vt:lpwstr>
      </vt:variant>
      <vt:variant>
        <vt:i4>1835058</vt:i4>
      </vt:variant>
      <vt:variant>
        <vt:i4>200</vt:i4>
      </vt:variant>
      <vt:variant>
        <vt:i4>0</vt:i4>
      </vt:variant>
      <vt:variant>
        <vt:i4>5</vt:i4>
      </vt:variant>
      <vt:variant>
        <vt:lpwstr/>
      </vt:variant>
      <vt:variant>
        <vt:lpwstr>_Toc336445397</vt:lpwstr>
      </vt:variant>
      <vt:variant>
        <vt:i4>1835058</vt:i4>
      </vt:variant>
      <vt:variant>
        <vt:i4>194</vt:i4>
      </vt:variant>
      <vt:variant>
        <vt:i4>0</vt:i4>
      </vt:variant>
      <vt:variant>
        <vt:i4>5</vt:i4>
      </vt:variant>
      <vt:variant>
        <vt:lpwstr/>
      </vt:variant>
      <vt:variant>
        <vt:lpwstr>_Toc336445396</vt:lpwstr>
      </vt:variant>
      <vt:variant>
        <vt:i4>1835058</vt:i4>
      </vt:variant>
      <vt:variant>
        <vt:i4>188</vt:i4>
      </vt:variant>
      <vt:variant>
        <vt:i4>0</vt:i4>
      </vt:variant>
      <vt:variant>
        <vt:i4>5</vt:i4>
      </vt:variant>
      <vt:variant>
        <vt:lpwstr/>
      </vt:variant>
      <vt:variant>
        <vt:lpwstr>_Toc336445395</vt:lpwstr>
      </vt:variant>
      <vt:variant>
        <vt:i4>1835058</vt:i4>
      </vt:variant>
      <vt:variant>
        <vt:i4>182</vt:i4>
      </vt:variant>
      <vt:variant>
        <vt:i4>0</vt:i4>
      </vt:variant>
      <vt:variant>
        <vt:i4>5</vt:i4>
      </vt:variant>
      <vt:variant>
        <vt:lpwstr/>
      </vt:variant>
      <vt:variant>
        <vt:lpwstr>_Toc336445394</vt:lpwstr>
      </vt:variant>
      <vt:variant>
        <vt:i4>1835058</vt:i4>
      </vt:variant>
      <vt:variant>
        <vt:i4>176</vt:i4>
      </vt:variant>
      <vt:variant>
        <vt:i4>0</vt:i4>
      </vt:variant>
      <vt:variant>
        <vt:i4>5</vt:i4>
      </vt:variant>
      <vt:variant>
        <vt:lpwstr/>
      </vt:variant>
      <vt:variant>
        <vt:lpwstr>_Toc336445393</vt:lpwstr>
      </vt:variant>
      <vt:variant>
        <vt:i4>1835058</vt:i4>
      </vt:variant>
      <vt:variant>
        <vt:i4>170</vt:i4>
      </vt:variant>
      <vt:variant>
        <vt:i4>0</vt:i4>
      </vt:variant>
      <vt:variant>
        <vt:i4>5</vt:i4>
      </vt:variant>
      <vt:variant>
        <vt:lpwstr/>
      </vt:variant>
      <vt:variant>
        <vt:lpwstr>_Toc336445392</vt:lpwstr>
      </vt:variant>
      <vt:variant>
        <vt:i4>1835058</vt:i4>
      </vt:variant>
      <vt:variant>
        <vt:i4>164</vt:i4>
      </vt:variant>
      <vt:variant>
        <vt:i4>0</vt:i4>
      </vt:variant>
      <vt:variant>
        <vt:i4>5</vt:i4>
      </vt:variant>
      <vt:variant>
        <vt:lpwstr/>
      </vt:variant>
      <vt:variant>
        <vt:lpwstr>_Toc336445391</vt:lpwstr>
      </vt:variant>
      <vt:variant>
        <vt:i4>1835058</vt:i4>
      </vt:variant>
      <vt:variant>
        <vt:i4>158</vt:i4>
      </vt:variant>
      <vt:variant>
        <vt:i4>0</vt:i4>
      </vt:variant>
      <vt:variant>
        <vt:i4>5</vt:i4>
      </vt:variant>
      <vt:variant>
        <vt:lpwstr/>
      </vt:variant>
      <vt:variant>
        <vt:lpwstr>_Toc336445390</vt:lpwstr>
      </vt:variant>
      <vt:variant>
        <vt:i4>1900594</vt:i4>
      </vt:variant>
      <vt:variant>
        <vt:i4>152</vt:i4>
      </vt:variant>
      <vt:variant>
        <vt:i4>0</vt:i4>
      </vt:variant>
      <vt:variant>
        <vt:i4>5</vt:i4>
      </vt:variant>
      <vt:variant>
        <vt:lpwstr/>
      </vt:variant>
      <vt:variant>
        <vt:lpwstr>_Toc336445389</vt:lpwstr>
      </vt:variant>
      <vt:variant>
        <vt:i4>1900594</vt:i4>
      </vt:variant>
      <vt:variant>
        <vt:i4>146</vt:i4>
      </vt:variant>
      <vt:variant>
        <vt:i4>0</vt:i4>
      </vt:variant>
      <vt:variant>
        <vt:i4>5</vt:i4>
      </vt:variant>
      <vt:variant>
        <vt:lpwstr/>
      </vt:variant>
      <vt:variant>
        <vt:lpwstr>_Toc336445388</vt:lpwstr>
      </vt:variant>
      <vt:variant>
        <vt:i4>1900594</vt:i4>
      </vt:variant>
      <vt:variant>
        <vt:i4>140</vt:i4>
      </vt:variant>
      <vt:variant>
        <vt:i4>0</vt:i4>
      </vt:variant>
      <vt:variant>
        <vt:i4>5</vt:i4>
      </vt:variant>
      <vt:variant>
        <vt:lpwstr/>
      </vt:variant>
      <vt:variant>
        <vt:lpwstr>_Toc336445387</vt:lpwstr>
      </vt:variant>
      <vt:variant>
        <vt:i4>1900594</vt:i4>
      </vt:variant>
      <vt:variant>
        <vt:i4>134</vt:i4>
      </vt:variant>
      <vt:variant>
        <vt:i4>0</vt:i4>
      </vt:variant>
      <vt:variant>
        <vt:i4>5</vt:i4>
      </vt:variant>
      <vt:variant>
        <vt:lpwstr/>
      </vt:variant>
      <vt:variant>
        <vt:lpwstr>_Toc336445386</vt:lpwstr>
      </vt:variant>
      <vt:variant>
        <vt:i4>1900594</vt:i4>
      </vt:variant>
      <vt:variant>
        <vt:i4>128</vt:i4>
      </vt:variant>
      <vt:variant>
        <vt:i4>0</vt:i4>
      </vt:variant>
      <vt:variant>
        <vt:i4>5</vt:i4>
      </vt:variant>
      <vt:variant>
        <vt:lpwstr/>
      </vt:variant>
      <vt:variant>
        <vt:lpwstr>_Toc336445385</vt:lpwstr>
      </vt:variant>
      <vt:variant>
        <vt:i4>1900594</vt:i4>
      </vt:variant>
      <vt:variant>
        <vt:i4>122</vt:i4>
      </vt:variant>
      <vt:variant>
        <vt:i4>0</vt:i4>
      </vt:variant>
      <vt:variant>
        <vt:i4>5</vt:i4>
      </vt:variant>
      <vt:variant>
        <vt:lpwstr/>
      </vt:variant>
      <vt:variant>
        <vt:lpwstr>_Toc336445384</vt:lpwstr>
      </vt:variant>
      <vt:variant>
        <vt:i4>1900594</vt:i4>
      </vt:variant>
      <vt:variant>
        <vt:i4>116</vt:i4>
      </vt:variant>
      <vt:variant>
        <vt:i4>0</vt:i4>
      </vt:variant>
      <vt:variant>
        <vt:i4>5</vt:i4>
      </vt:variant>
      <vt:variant>
        <vt:lpwstr/>
      </vt:variant>
      <vt:variant>
        <vt:lpwstr>_Toc336445383</vt:lpwstr>
      </vt:variant>
      <vt:variant>
        <vt:i4>1900594</vt:i4>
      </vt:variant>
      <vt:variant>
        <vt:i4>110</vt:i4>
      </vt:variant>
      <vt:variant>
        <vt:i4>0</vt:i4>
      </vt:variant>
      <vt:variant>
        <vt:i4>5</vt:i4>
      </vt:variant>
      <vt:variant>
        <vt:lpwstr/>
      </vt:variant>
      <vt:variant>
        <vt:lpwstr>_Toc336445382</vt:lpwstr>
      </vt:variant>
      <vt:variant>
        <vt:i4>1900594</vt:i4>
      </vt:variant>
      <vt:variant>
        <vt:i4>104</vt:i4>
      </vt:variant>
      <vt:variant>
        <vt:i4>0</vt:i4>
      </vt:variant>
      <vt:variant>
        <vt:i4>5</vt:i4>
      </vt:variant>
      <vt:variant>
        <vt:lpwstr/>
      </vt:variant>
      <vt:variant>
        <vt:lpwstr>_Toc336445381</vt:lpwstr>
      </vt:variant>
      <vt:variant>
        <vt:i4>1900594</vt:i4>
      </vt:variant>
      <vt:variant>
        <vt:i4>98</vt:i4>
      </vt:variant>
      <vt:variant>
        <vt:i4>0</vt:i4>
      </vt:variant>
      <vt:variant>
        <vt:i4>5</vt:i4>
      </vt:variant>
      <vt:variant>
        <vt:lpwstr/>
      </vt:variant>
      <vt:variant>
        <vt:lpwstr>_Toc336445380</vt:lpwstr>
      </vt:variant>
      <vt:variant>
        <vt:i4>1179698</vt:i4>
      </vt:variant>
      <vt:variant>
        <vt:i4>92</vt:i4>
      </vt:variant>
      <vt:variant>
        <vt:i4>0</vt:i4>
      </vt:variant>
      <vt:variant>
        <vt:i4>5</vt:i4>
      </vt:variant>
      <vt:variant>
        <vt:lpwstr/>
      </vt:variant>
      <vt:variant>
        <vt:lpwstr>_Toc336445379</vt:lpwstr>
      </vt:variant>
      <vt:variant>
        <vt:i4>1179698</vt:i4>
      </vt:variant>
      <vt:variant>
        <vt:i4>86</vt:i4>
      </vt:variant>
      <vt:variant>
        <vt:i4>0</vt:i4>
      </vt:variant>
      <vt:variant>
        <vt:i4>5</vt:i4>
      </vt:variant>
      <vt:variant>
        <vt:lpwstr/>
      </vt:variant>
      <vt:variant>
        <vt:lpwstr>_Toc336445378</vt:lpwstr>
      </vt:variant>
      <vt:variant>
        <vt:i4>1179698</vt:i4>
      </vt:variant>
      <vt:variant>
        <vt:i4>80</vt:i4>
      </vt:variant>
      <vt:variant>
        <vt:i4>0</vt:i4>
      </vt:variant>
      <vt:variant>
        <vt:i4>5</vt:i4>
      </vt:variant>
      <vt:variant>
        <vt:lpwstr/>
      </vt:variant>
      <vt:variant>
        <vt:lpwstr>_Toc336445377</vt:lpwstr>
      </vt:variant>
      <vt:variant>
        <vt:i4>1179698</vt:i4>
      </vt:variant>
      <vt:variant>
        <vt:i4>74</vt:i4>
      </vt:variant>
      <vt:variant>
        <vt:i4>0</vt:i4>
      </vt:variant>
      <vt:variant>
        <vt:i4>5</vt:i4>
      </vt:variant>
      <vt:variant>
        <vt:lpwstr/>
      </vt:variant>
      <vt:variant>
        <vt:lpwstr>_Toc336445376</vt:lpwstr>
      </vt:variant>
      <vt:variant>
        <vt:i4>1179698</vt:i4>
      </vt:variant>
      <vt:variant>
        <vt:i4>68</vt:i4>
      </vt:variant>
      <vt:variant>
        <vt:i4>0</vt:i4>
      </vt:variant>
      <vt:variant>
        <vt:i4>5</vt:i4>
      </vt:variant>
      <vt:variant>
        <vt:lpwstr/>
      </vt:variant>
      <vt:variant>
        <vt:lpwstr>_Toc336445375</vt:lpwstr>
      </vt:variant>
      <vt:variant>
        <vt:i4>1179698</vt:i4>
      </vt:variant>
      <vt:variant>
        <vt:i4>62</vt:i4>
      </vt:variant>
      <vt:variant>
        <vt:i4>0</vt:i4>
      </vt:variant>
      <vt:variant>
        <vt:i4>5</vt:i4>
      </vt:variant>
      <vt:variant>
        <vt:lpwstr/>
      </vt:variant>
      <vt:variant>
        <vt:lpwstr>_Toc336445374</vt:lpwstr>
      </vt:variant>
      <vt:variant>
        <vt:i4>1179698</vt:i4>
      </vt:variant>
      <vt:variant>
        <vt:i4>56</vt:i4>
      </vt:variant>
      <vt:variant>
        <vt:i4>0</vt:i4>
      </vt:variant>
      <vt:variant>
        <vt:i4>5</vt:i4>
      </vt:variant>
      <vt:variant>
        <vt:lpwstr/>
      </vt:variant>
      <vt:variant>
        <vt:lpwstr>_Toc336445373</vt:lpwstr>
      </vt:variant>
      <vt:variant>
        <vt:i4>1179698</vt:i4>
      </vt:variant>
      <vt:variant>
        <vt:i4>50</vt:i4>
      </vt:variant>
      <vt:variant>
        <vt:i4>0</vt:i4>
      </vt:variant>
      <vt:variant>
        <vt:i4>5</vt:i4>
      </vt:variant>
      <vt:variant>
        <vt:lpwstr/>
      </vt:variant>
      <vt:variant>
        <vt:lpwstr>_Toc336445372</vt:lpwstr>
      </vt:variant>
      <vt:variant>
        <vt:i4>1179698</vt:i4>
      </vt:variant>
      <vt:variant>
        <vt:i4>44</vt:i4>
      </vt:variant>
      <vt:variant>
        <vt:i4>0</vt:i4>
      </vt:variant>
      <vt:variant>
        <vt:i4>5</vt:i4>
      </vt:variant>
      <vt:variant>
        <vt:lpwstr/>
      </vt:variant>
      <vt:variant>
        <vt:lpwstr>_Toc336445371</vt:lpwstr>
      </vt:variant>
      <vt:variant>
        <vt:i4>1179698</vt:i4>
      </vt:variant>
      <vt:variant>
        <vt:i4>38</vt:i4>
      </vt:variant>
      <vt:variant>
        <vt:i4>0</vt:i4>
      </vt:variant>
      <vt:variant>
        <vt:i4>5</vt:i4>
      </vt:variant>
      <vt:variant>
        <vt:lpwstr/>
      </vt:variant>
      <vt:variant>
        <vt:lpwstr>_Toc336445370</vt:lpwstr>
      </vt:variant>
      <vt:variant>
        <vt:i4>1245234</vt:i4>
      </vt:variant>
      <vt:variant>
        <vt:i4>32</vt:i4>
      </vt:variant>
      <vt:variant>
        <vt:i4>0</vt:i4>
      </vt:variant>
      <vt:variant>
        <vt:i4>5</vt:i4>
      </vt:variant>
      <vt:variant>
        <vt:lpwstr/>
      </vt:variant>
      <vt:variant>
        <vt:lpwstr>_Toc336445369</vt:lpwstr>
      </vt:variant>
      <vt:variant>
        <vt:i4>1245234</vt:i4>
      </vt:variant>
      <vt:variant>
        <vt:i4>26</vt:i4>
      </vt:variant>
      <vt:variant>
        <vt:i4>0</vt:i4>
      </vt:variant>
      <vt:variant>
        <vt:i4>5</vt:i4>
      </vt:variant>
      <vt:variant>
        <vt:lpwstr/>
      </vt:variant>
      <vt:variant>
        <vt:lpwstr>_Toc336445368</vt:lpwstr>
      </vt:variant>
      <vt:variant>
        <vt:i4>1245234</vt:i4>
      </vt:variant>
      <vt:variant>
        <vt:i4>20</vt:i4>
      </vt:variant>
      <vt:variant>
        <vt:i4>0</vt:i4>
      </vt:variant>
      <vt:variant>
        <vt:i4>5</vt:i4>
      </vt:variant>
      <vt:variant>
        <vt:lpwstr/>
      </vt:variant>
      <vt:variant>
        <vt:lpwstr>_Toc336445367</vt:lpwstr>
      </vt:variant>
      <vt:variant>
        <vt:i4>1245234</vt:i4>
      </vt:variant>
      <vt:variant>
        <vt:i4>14</vt:i4>
      </vt:variant>
      <vt:variant>
        <vt:i4>0</vt:i4>
      </vt:variant>
      <vt:variant>
        <vt:i4>5</vt:i4>
      </vt:variant>
      <vt:variant>
        <vt:lpwstr/>
      </vt:variant>
      <vt:variant>
        <vt:lpwstr>_Toc336445366</vt:lpwstr>
      </vt:variant>
      <vt:variant>
        <vt:i4>1245234</vt:i4>
      </vt:variant>
      <vt:variant>
        <vt:i4>8</vt:i4>
      </vt:variant>
      <vt:variant>
        <vt:i4>0</vt:i4>
      </vt:variant>
      <vt:variant>
        <vt:i4>5</vt:i4>
      </vt:variant>
      <vt:variant>
        <vt:lpwstr/>
      </vt:variant>
      <vt:variant>
        <vt:lpwstr>_Toc336445365</vt:lpwstr>
      </vt:variant>
      <vt:variant>
        <vt:i4>1245234</vt:i4>
      </vt:variant>
      <vt:variant>
        <vt:i4>2</vt:i4>
      </vt:variant>
      <vt:variant>
        <vt:i4>0</vt:i4>
      </vt:variant>
      <vt:variant>
        <vt:i4>5</vt:i4>
      </vt:variant>
      <vt:variant>
        <vt:lpwstr/>
      </vt:variant>
      <vt:variant>
        <vt:lpwstr>_Toc336445364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Jianle</cp:lastModifiedBy>
  <cp:revision>2</cp:revision>
  <dcterms:created xsi:type="dcterms:W3CDTF">2012-10-02T00:03:00Z</dcterms:created>
  <dcterms:modified xsi:type="dcterms:W3CDTF">2012-10-02T00:03:00Z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EmailSubject">
    <vt:lpwstr>New version of SVC CfP proposal (token release)</vt:lpwstr>
  </property>
  <property fmtid="{D5CDD505-2E9C-101B-9397-08002B2CF9AE}" pid="4" name="_AuthorEmail">
    <vt:lpwstr>vseregin@qti.qualcomm.com</vt:lpwstr>
  </property>
  <property fmtid="{D5CDD505-2E9C-101B-9397-08002B2CF9AE}" pid="5" name="_AuthorEmailDisplayName">
    <vt:lpwstr>Seregin, Vadim</vt:lpwstr>
  </property>
  <property fmtid="{D5CDD505-2E9C-101B-9397-08002B2CF9AE}" pid="6" name="_PreviousAdHocReviewCycleID">
    <vt:i4>1746560041</vt:i4>
  </property>
  <property fmtid="{D5CDD505-2E9C-101B-9397-08002B2CF9AE}" pid="7" name="_AdHocReviewCycleID">
    <vt:i4>-917209917</vt:i4>
  </property>
  <property fmtid="{D5CDD505-2E9C-101B-9397-08002B2CF9AE}" pid="8" name="_ReviewingToolsShownOnce">
    <vt:lpwstr/>
  </property>
</Properties>
</file>