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EE4384">
        <w:tc>
          <w:tcPr>
            <w:tcW w:w="6408" w:type="dxa"/>
          </w:tcPr>
          <w:p w:rsidR="006C5D39" w:rsidRPr="00EE4384" w:rsidRDefault="00DF6F5A" w:rsidP="00C97D78">
            <w:pPr>
              <w:tabs>
                <w:tab w:val="left" w:pos="7200"/>
              </w:tabs>
              <w:spacing w:before="0"/>
              <w:rPr>
                <w:b/>
                <w:szCs w:val="22"/>
                <w:lang w:val="en-CA"/>
              </w:rPr>
            </w:pPr>
            <w:r w:rsidRPr="00DF6F5A">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159E4">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159E4">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EE4384">
              <w:rPr>
                <w:b/>
                <w:szCs w:val="22"/>
                <w:lang w:val="en-CA"/>
              </w:rPr>
              <w:t xml:space="preserve">Joint </w:t>
            </w:r>
            <w:r w:rsidR="006C5D39" w:rsidRPr="00EE4384">
              <w:rPr>
                <w:b/>
                <w:szCs w:val="22"/>
                <w:lang w:val="en-CA"/>
              </w:rPr>
              <w:t>Collaborative</w:t>
            </w:r>
            <w:r w:rsidR="00E61DAC" w:rsidRPr="00EE4384">
              <w:rPr>
                <w:b/>
                <w:szCs w:val="22"/>
                <w:lang w:val="en-CA"/>
              </w:rPr>
              <w:t xml:space="preserve"> Team </w:t>
            </w:r>
            <w:r w:rsidR="006C5D39" w:rsidRPr="00EE4384">
              <w:rPr>
                <w:b/>
                <w:szCs w:val="22"/>
                <w:lang w:val="en-CA"/>
              </w:rPr>
              <w:t>on Video Coding (JCT-VC)</w:t>
            </w:r>
          </w:p>
          <w:p w:rsidR="00E61DAC" w:rsidRPr="00EE4384" w:rsidRDefault="00E54511" w:rsidP="00C97D78">
            <w:pPr>
              <w:tabs>
                <w:tab w:val="left" w:pos="7200"/>
              </w:tabs>
              <w:spacing w:before="0"/>
              <w:rPr>
                <w:b/>
                <w:szCs w:val="22"/>
                <w:lang w:val="en-CA"/>
              </w:rPr>
            </w:pPr>
            <w:r w:rsidRPr="00EE4384">
              <w:rPr>
                <w:b/>
                <w:szCs w:val="22"/>
                <w:lang w:val="en-CA"/>
              </w:rPr>
              <w:t xml:space="preserve">of </w:t>
            </w:r>
            <w:r w:rsidR="007F1F8B" w:rsidRPr="00EE4384">
              <w:rPr>
                <w:b/>
                <w:szCs w:val="22"/>
                <w:lang w:val="en-CA"/>
              </w:rPr>
              <w:t>ITU-T SG</w:t>
            </w:r>
            <w:r w:rsidR="005E1AC6" w:rsidRPr="00EE4384">
              <w:rPr>
                <w:b/>
                <w:szCs w:val="22"/>
                <w:lang w:val="en-CA"/>
              </w:rPr>
              <w:t> </w:t>
            </w:r>
            <w:r w:rsidR="007F1F8B" w:rsidRPr="00EE4384">
              <w:rPr>
                <w:b/>
                <w:szCs w:val="22"/>
                <w:lang w:val="en-CA"/>
              </w:rPr>
              <w:t>16 WP</w:t>
            </w:r>
            <w:r w:rsidR="005E1AC6" w:rsidRPr="00EE4384">
              <w:rPr>
                <w:b/>
                <w:szCs w:val="22"/>
                <w:lang w:val="en-CA"/>
              </w:rPr>
              <w:t> </w:t>
            </w:r>
            <w:r w:rsidR="007F1F8B" w:rsidRPr="00EE4384">
              <w:rPr>
                <w:b/>
                <w:szCs w:val="22"/>
                <w:lang w:val="en-CA"/>
              </w:rPr>
              <w:t>3 and ISO/IEC JTC</w:t>
            </w:r>
            <w:r w:rsidR="005E1AC6" w:rsidRPr="00EE4384">
              <w:rPr>
                <w:b/>
                <w:szCs w:val="22"/>
                <w:lang w:val="en-CA"/>
              </w:rPr>
              <w:t> </w:t>
            </w:r>
            <w:r w:rsidR="007F1F8B" w:rsidRPr="00EE4384">
              <w:rPr>
                <w:b/>
                <w:szCs w:val="22"/>
                <w:lang w:val="en-CA"/>
              </w:rPr>
              <w:t>1/SC</w:t>
            </w:r>
            <w:r w:rsidR="005E1AC6" w:rsidRPr="00EE4384">
              <w:rPr>
                <w:b/>
                <w:szCs w:val="22"/>
                <w:lang w:val="en-CA"/>
              </w:rPr>
              <w:t> </w:t>
            </w:r>
            <w:r w:rsidR="007F1F8B" w:rsidRPr="00EE4384">
              <w:rPr>
                <w:b/>
                <w:szCs w:val="22"/>
                <w:lang w:val="en-CA"/>
              </w:rPr>
              <w:t>29/WG</w:t>
            </w:r>
            <w:r w:rsidR="005E1AC6" w:rsidRPr="00EE4384">
              <w:rPr>
                <w:b/>
                <w:szCs w:val="22"/>
                <w:lang w:val="en-CA"/>
              </w:rPr>
              <w:t> </w:t>
            </w:r>
            <w:r w:rsidR="007F1F8B" w:rsidRPr="00EE4384">
              <w:rPr>
                <w:b/>
                <w:szCs w:val="22"/>
                <w:lang w:val="en-CA"/>
              </w:rPr>
              <w:t>11</w:t>
            </w:r>
          </w:p>
          <w:p w:rsidR="00E61DAC" w:rsidRPr="00EE4384" w:rsidRDefault="000B4FF9" w:rsidP="000B4FF9">
            <w:pPr>
              <w:tabs>
                <w:tab w:val="left" w:pos="7200"/>
              </w:tabs>
              <w:spacing w:before="0"/>
              <w:rPr>
                <w:b/>
                <w:szCs w:val="22"/>
                <w:lang w:val="en-CA"/>
              </w:rPr>
            </w:pPr>
            <w:r w:rsidRPr="00EE4384">
              <w:rPr>
                <w:szCs w:val="22"/>
                <w:lang w:val="en-CA"/>
              </w:rPr>
              <w:t>10</w:t>
            </w:r>
            <w:r w:rsidR="00630AA2" w:rsidRPr="00EE4384">
              <w:rPr>
                <w:szCs w:val="22"/>
                <w:lang w:val="en-CA"/>
              </w:rPr>
              <w:t>th</w:t>
            </w:r>
            <w:r w:rsidR="00E61DAC" w:rsidRPr="00EE4384">
              <w:rPr>
                <w:szCs w:val="22"/>
                <w:lang w:val="en-CA"/>
              </w:rPr>
              <w:t xml:space="preserve"> Meeting: </w:t>
            </w:r>
            <w:r w:rsidRPr="00EE4384">
              <w:rPr>
                <w:szCs w:val="22"/>
                <w:lang w:val="en-CA"/>
              </w:rPr>
              <w:t>Stockholm</w:t>
            </w:r>
            <w:r w:rsidR="005E1AC6" w:rsidRPr="00EE4384">
              <w:rPr>
                <w:szCs w:val="22"/>
                <w:lang w:val="en-CA"/>
              </w:rPr>
              <w:t xml:space="preserve">, </w:t>
            </w:r>
            <w:r w:rsidRPr="00EE4384">
              <w:rPr>
                <w:szCs w:val="22"/>
                <w:lang w:val="en-CA"/>
              </w:rPr>
              <w:t>SE</w:t>
            </w:r>
            <w:r w:rsidR="005E1AC6" w:rsidRPr="00EE4384">
              <w:rPr>
                <w:szCs w:val="22"/>
                <w:lang w:val="en-CA"/>
              </w:rPr>
              <w:t xml:space="preserve">, </w:t>
            </w:r>
            <w:r w:rsidRPr="00EE4384">
              <w:rPr>
                <w:szCs w:val="22"/>
                <w:lang w:val="en-CA"/>
              </w:rPr>
              <w:t>11</w:t>
            </w:r>
            <w:r w:rsidR="005E1AC6" w:rsidRPr="00EE4384">
              <w:rPr>
                <w:szCs w:val="22"/>
                <w:lang w:val="en-CA"/>
              </w:rPr>
              <w:t>–</w:t>
            </w:r>
            <w:r w:rsidRPr="00EE4384">
              <w:rPr>
                <w:szCs w:val="22"/>
                <w:lang w:val="en-CA"/>
              </w:rPr>
              <w:t>20</w:t>
            </w:r>
            <w:r w:rsidR="005E1AC6" w:rsidRPr="00EE4384">
              <w:rPr>
                <w:szCs w:val="22"/>
                <w:lang w:val="en-CA"/>
              </w:rPr>
              <w:t xml:space="preserve"> </w:t>
            </w:r>
            <w:r w:rsidRPr="00EE4384">
              <w:rPr>
                <w:szCs w:val="22"/>
                <w:lang w:val="en-CA"/>
              </w:rPr>
              <w:t>Jul</w:t>
            </w:r>
            <w:r w:rsidR="005E1AC6" w:rsidRPr="00EE4384">
              <w:rPr>
                <w:szCs w:val="22"/>
                <w:lang w:val="en-CA"/>
              </w:rPr>
              <w:t>y 2012</w:t>
            </w:r>
          </w:p>
        </w:tc>
        <w:tc>
          <w:tcPr>
            <w:tcW w:w="3168" w:type="dxa"/>
          </w:tcPr>
          <w:p w:rsidR="008A4B4C" w:rsidRPr="00135318" w:rsidRDefault="00E61DAC" w:rsidP="00066DFD">
            <w:pPr>
              <w:tabs>
                <w:tab w:val="left" w:pos="7200"/>
              </w:tabs>
              <w:rPr>
                <w:color w:val="000000"/>
                <w:u w:val="single"/>
                <w:lang w:val="en-CA"/>
              </w:rPr>
            </w:pPr>
            <w:r w:rsidRPr="00135318">
              <w:rPr>
                <w:color w:val="000000"/>
                <w:lang w:val="en-CA"/>
              </w:rPr>
              <w:t>Document</w:t>
            </w:r>
            <w:r w:rsidR="006C5D39" w:rsidRPr="00135318">
              <w:rPr>
                <w:color w:val="000000"/>
                <w:lang w:val="en-CA"/>
              </w:rPr>
              <w:t>: JC</w:t>
            </w:r>
            <w:r w:rsidRPr="00135318">
              <w:rPr>
                <w:color w:val="000000"/>
                <w:lang w:val="en-CA"/>
              </w:rPr>
              <w:t>T</w:t>
            </w:r>
            <w:r w:rsidR="006C5D39" w:rsidRPr="00135318">
              <w:rPr>
                <w:color w:val="000000"/>
                <w:lang w:val="en-CA"/>
              </w:rPr>
              <w:t>VC</w:t>
            </w:r>
            <w:r w:rsidRPr="00135318">
              <w:rPr>
                <w:color w:val="000000"/>
                <w:lang w:val="en-CA"/>
              </w:rPr>
              <w:t>-</w:t>
            </w:r>
            <w:r w:rsidR="000B4FF9" w:rsidRPr="00135318">
              <w:rPr>
                <w:color w:val="000000"/>
                <w:lang w:val="en-CA"/>
              </w:rPr>
              <w:t>J</w:t>
            </w:r>
            <w:r w:rsidR="00135318" w:rsidRPr="00135318">
              <w:rPr>
                <w:rFonts w:hint="eastAsia"/>
                <w:u w:val="single"/>
                <w:lang w:val="en-CA" w:eastAsia="ja-JP"/>
              </w:rPr>
              <w:t>0</w:t>
            </w:r>
            <w:r w:rsidR="00066DFD">
              <w:rPr>
                <w:rFonts w:hint="eastAsia"/>
                <w:u w:val="single"/>
                <w:lang w:val="en-CA" w:eastAsia="ja-JP"/>
              </w:rPr>
              <w:t>0577</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EE4384">
        <w:tc>
          <w:tcPr>
            <w:tcW w:w="1458" w:type="dxa"/>
          </w:tcPr>
          <w:p w:rsidR="00E61DAC" w:rsidRPr="00EE4384" w:rsidRDefault="00E61DAC">
            <w:pPr>
              <w:spacing w:before="60" w:after="60"/>
              <w:rPr>
                <w:i/>
                <w:szCs w:val="22"/>
                <w:lang w:val="en-CA"/>
              </w:rPr>
            </w:pPr>
            <w:r w:rsidRPr="00EE4384">
              <w:rPr>
                <w:i/>
                <w:szCs w:val="22"/>
                <w:lang w:val="en-CA"/>
              </w:rPr>
              <w:t>Title:</w:t>
            </w:r>
          </w:p>
        </w:tc>
        <w:tc>
          <w:tcPr>
            <w:tcW w:w="8118" w:type="dxa"/>
            <w:gridSpan w:val="3"/>
          </w:tcPr>
          <w:p w:rsidR="00E61DAC" w:rsidRPr="00EE4384" w:rsidRDefault="00066DFD">
            <w:pPr>
              <w:spacing w:before="60" w:after="60"/>
              <w:rPr>
                <w:b/>
                <w:szCs w:val="22"/>
                <w:lang w:val="en-CA" w:eastAsia="ja-JP"/>
              </w:rPr>
            </w:pPr>
            <w:r>
              <w:rPr>
                <w:rFonts w:hint="eastAsia"/>
                <w:b/>
                <w:szCs w:val="22"/>
                <w:lang w:val="en-CA" w:eastAsia="ja-JP"/>
              </w:rPr>
              <w:t xml:space="preserve">Proposal to support UHDTV </w:t>
            </w:r>
            <w:proofErr w:type="spellStart"/>
            <w:r>
              <w:rPr>
                <w:rFonts w:hint="eastAsia"/>
                <w:b/>
                <w:szCs w:val="22"/>
                <w:lang w:val="en-CA" w:eastAsia="ja-JP"/>
              </w:rPr>
              <w:t>colorimetory</w:t>
            </w:r>
            <w:proofErr w:type="spellEnd"/>
          </w:p>
        </w:tc>
      </w:tr>
      <w:tr w:rsidR="00E61DAC" w:rsidRPr="00EE4384">
        <w:tc>
          <w:tcPr>
            <w:tcW w:w="1458" w:type="dxa"/>
          </w:tcPr>
          <w:p w:rsidR="00E61DAC" w:rsidRPr="00EE4384" w:rsidRDefault="00E61DAC">
            <w:pPr>
              <w:spacing w:before="60" w:after="60"/>
              <w:rPr>
                <w:i/>
                <w:szCs w:val="22"/>
                <w:lang w:val="en-CA"/>
              </w:rPr>
            </w:pPr>
            <w:r w:rsidRPr="00EE4384">
              <w:rPr>
                <w:i/>
                <w:szCs w:val="22"/>
                <w:lang w:val="en-CA"/>
              </w:rPr>
              <w:t>Status:</w:t>
            </w:r>
          </w:p>
        </w:tc>
        <w:tc>
          <w:tcPr>
            <w:tcW w:w="8118" w:type="dxa"/>
            <w:gridSpan w:val="3"/>
          </w:tcPr>
          <w:p w:rsidR="00E61DAC" w:rsidRPr="00EE4384" w:rsidRDefault="00E61DAC" w:rsidP="00CC0E7B">
            <w:pPr>
              <w:spacing w:before="60" w:after="60"/>
              <w:rPr>
                <w:szCs w:val="22"/>
                <w:lang w:val="en-CA"/>
              </w:rPr>
            </w:pPr>
            <w:r w:rsidRPr="00EE4384">
              <w:rPr>
                <w:szCs w:val="22"/>
                <w:lang w:val="en-CA"/>
              </w:rPr>
              <w:t xml:space="preserve">Input Document to </w:t>
            </w:r>
            <w:r w:rsidR="00AE341B" w:rsidRPr="00EE4384">
              <w:rPr>
                <w:szCs w:val="22"/>
                <w:lang w:val="en-CA"/>
              </w:rPr>
              <w:t>JCT-VC</w:t>
            </w:r>
          </w:p>
        </w:tc>
      </w:tr>
      <w:tr w:rsidR="00E61DAC" w:rsidRPr="00EE4384">
        <w:tc>
          <w:tcPr>
            <w:tcW w:w="1458" w:type="dxa"/>
          </w:tcPr>
          <w:p w:rsidR="00E61DAC" w:rsidRPr="00EE4384" w:rsidRDefault="00E61DAC">
            <w:pPr>
              <w:spacing w:before="60" w:after="60"/>
              <w:rPr>
                <w:i/>
                <w:szCs w:val="22"/>
                <w:lang w:val="en-CA"/>
              </w:rPr>
            </w:pPr>
            <w:r w:rsidRPr="00EE4384">
              <w:rPr>
                <w:i/>
                <w:szCs w:val="22"/>
                <w:lang w:val="en-CA"/>
              </w:rPr>
              <w:t>Purpose:</w:t>
            </w:r>
          </w:p>
        </w:tc>
        <w:tc>
          <w:tcPr>
            <w:tcW w:w="8118" w:type="dxa"/>
            <w:gridSpan w:val="3"/>
          </w:tcPr>
          <w:p w:rsidR="00E61DAC" w:rsidRPr="00EE4384" w:rsidRDefault="00E61DAC" w:rsidP="009436D9">
            <w:pPr>
              <w:spacing w:before="60" w:after="60"/>
              <w:rPr>
                <w:szCs w:val="22"/>
                <w:lang w:val="en-CA"/>
              </w:rPr>
            </w:pPr>
            <w:r w:rsidRPr="00EE4384">
              <w:rPr>
                <w:szCs w:val="22"/>
                <w:lang w:val="en-CA"/>
              </w:rPr>
              <w:t>Proposal</w:t>
            </w:r>
          </w:p>
        </w:tc>
      </w:tr>
      <w:tr w:rsidR="00CC0E7B" w:rsidRPr="00EE4384">
        <w:tc>
          <w:tcPr>
            <w:tcW w:w="1458" w:type="dxa"/>
          </w:tcPr>
          <w:p w:rsidR="00CC0E7B" w:rsidRPr="00EE4384" w:rsidRDefault="00CC0E7B">
            <w:pPr>
              <w:spacing w:before="60" w:after="60"/>
              <w:rPr>
                <w:i/>
                <w:szCs w:val="22"/>
                <w:lang w:val="en-CA"/>
              </w:rPr>
            </w:pPr>
            <w:r w:rsidRPr="00EE4384">
              <w:rPr>
                <w:i/>
                <w:szCs w:val="22"/>
                <w:lang w:val="en-CA"/>
              </w:rPr>
              <w:t>Author(s) or</w:t>
            </w:r>
            <w:r w:rsidRPr="00EE4384">
              <w:rPr>
                <w:i/>
                <w:szCs w:val="22"/>
                <w:lang w:val="en-CA"/>
              </w:rPr>
              <w:br/>
              <w:t>Contact(s):</w:t>
            </w:r>
          </w:p>
        </w:tc>
        <w:tc>
          <w:tcPr>
            <w:tcW w:w="4050" w:type="dxa"/>
          </w:tcPr>
          <w:p w:rsidR="00CC0E7B" w:rsidRPr="00EE4384" w:rsidRDefault="00CC0E7B" w:rsidP="00CC0E7B">
            <w:pPr>
              <w:spacing w:before="60" w:after="60"/>
            </w:pPr>
            <w:r w:rsidRPr="00EE4384">
              <w:t>Teruhiko Suzuki</w:t>
            </w:r>
          </w:p>
          <w:p w:rsidR="006A0F2F" w:rsidRPr="007742BE" w:rsidRDefault="00CC0E7B" w:rsidP="007742BE">
            <w:pPr>
              <w:spacing w:before="60" w:after="60"/>
              <w:rPr>
                <w:lang w:eastAsia="ja-JP"/>
              </w:rPr>
            </w:pPr>
            <w:r w:rsidRPr="00EE4384">
              <w:rPr>
                <w:lang w:val="es-ES"/>
              </w:rPr>
              <w:t>2-10-1, Osaki, Shinagawa-ku</w:t>
            </w:r>
            <w:r w:rsidRPr="00EE4384">
              <w:t xml:space="preserve"> , </w:t>
            </w:r>
            <w:r w:rsidR="007742BE">
              <w:rPr>
                <w:rFonts w:hint="eastAsia"/>
                <w:lang w:eastAsia="ja-JP"/>
              </w:rPr>
              <w:br/>
            </w:r>
            <w:r w:rsidRPr="00EE4384">
              <w:t xml:space="preserve">Tokyo, 141-8610 </w:t>
            </w:r>
            <w:r w:rsidR="007742BE">
              <w:rPr>
                <w:rFonts w:hint="eastAsia"/>
                <w:lang w:eastAsia="ja-JP"/>
              </w:rPr>
              <w:br/>
            </w:r>
            <w:r w:rsidRPr="00EE4384">
              <w:t>JAPAN</w:t>
            </w:r>
          </w:p>
        </w:tc>
        <w:tc>
          <w:tcPr>
            <w:tcW w:w="900" w:type="dxa"/>
          </w:tcPr>
          <w:p w:rsidR="00CC0E7B" w:rsidRPr="00EE4384" w:rsidRDefault="00CC0E7B">
            <w:pPr>
              <w:spacing w:before="60" w:after="60"/>
              <w:rPr>
                <w:szCs w:val="22"/>
                <w:lang w:val="en-CA"/>
              </w:rPr>
            </w:pPr>
            <w:r w:rsidRPr="00EE4384">
              <w:rPr>
                <w:szCs w:val="22"/>
                <w:lang w:val="en-CA"/>
              </w:rPr>
              <w:br/>
              <w:t>Tel:</w:t>
            </w:r>
            <w:r w:rsidRPr="00EE4384">
              <w:rPr>
                <w:szCs w:val="22"/>
                <w:lang w:val="en-CA"/>
              </w:rPr>
              <w:br/>
              <w:t>Email:</w:t>
            </w:r>
          </w:p>
        </w:tc>
        <w:tc>
          <w:tcPr>
            <w:tcW w:w="3168" w:type="dxa"/>
          </w:tcPr>
          <w:p w:rsidR="00CC0E7B" w:rsidRPr="00EE4384" w:rsidRDefault="00CC0E7B" w:rsidP="00EE4384">
            <w:pPr>
              <w:spacing w:before="60" w:after="60"/>
            </w:pPr>
            <w:r w:rsidRPr="00EE4384">
              <w:t>+81-50-3750-2740</w:t>
            </w:r>
          </w:p>
          <w:p w:rsidR="007742BE" w:rsidRPr="00066DFD" w:rsidRDefault="00DF6F5A" w:rsidP="00EE4384">
            <w:pPr>
              <w:spacing w:before="60" w:after="60"/>
              <w:rPr>
                <w:lang w:eastAsia="ja-JP"/>
              </w:rPr>
            </w:pPr>
            <w:hyperlink r:id="rId10" w:history="1">
              <w:r w:rsidR="00CC0E7B" w:rsidRPr="00EE4384">
                <w:rPr>
                  <w:rStyle w:val="af0"/>
                </w:rPr>
                <w:t>teruhikos@jp.sony.com</w:t>
              </w:r>
            </w:hyperlink>
          </w:p>
        </w:tc>
      </w:tr>
      <w:tr w:rsidR="00CC0E7B" w:rsidRPr="00EE4384">
        <w:tc>
          <w:tcPr>
            <w:tcW w:w="1458" w:type="dxa"/>
          </w:tcPr>
          <w:p w:rsidR="00CC0E7B" w:rsidRPr="00EE4384" w:rsidRDefault="00CC0E7B">
            <w:pPr>
              <w:spacing w:before="60" w:after="60"/>
              <w:rPr>
                <w:i/>
                <w:szCs w:val="22"/>
                <w:lang w:val="en-CA"/>
              </w:rPr>
            </w:pPr>
            <w:r w:rsidRPr="00EE4384">
              <w:rPr>
                <w:i/>
                <w:szCs w:val="22"/>
                <w:lang w:val="en-CA"/>
              </w:rPr>
              <w:t>Source:</w:t>
            </w:r>
          </w:p>
        </w:tc>
        <w:tc>
          <w:tcPr>
            <w:tcW w:w="8118" w:type="dxa"/>
            <w:gridSpan w:val="3"/>
          </w:tcPr>
          <w:p w:rsidR="00CC0E7B" w:rsidRPr="00EE4384" w:rsidRDefault="00CC0E7B">
            <w:pPr>
              <w:spacing w:before="60" w:after="60"/>
              <w:rPr>
                <w:szCs w:val="22"/>
                <w:lang w:val="en-CA" w:eastAsia="ja-JP"/>
              </w:rPr>
            </w:pPr>
            <w:r w:rsidRPr="00EE4384">
              <w:t>Sony</w:t>
            </w:r>
            <w:r w:rsidR="00066DFD">
              <w:rPr>
                <w:rFonts w:hint="eastAsia"/>
                <w:lang w:eastAsia="ja-JP"/>
              </w:rPr>
              <w:t xml:space="preserve">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066DFD" w:rsidRDefault="00CF5F51" w:rsidP="00CF5F51">
      <w:pPr>
        <w:rPr>
          <w:lang w:val="en-CA" w:eastAsia="ja-JP"/>
        </w:rPr>
      </w:pPr>
      <w:r>
        <w:rPr>
          <w:rFonts w:hint="eastAsia"/>
          <w:lang w:val="en-CA" w:eastAsia="ja-JP"/>
        </w:rPr>
        <w:t xml:space="preserve">This contribution </w:t>
      </w:r>
      <w:r w:rsidR="00066DFD">
        <w:rPr>
          <w:rFonts w:hint="eastAsia"/>
          <w:lang w:val="en-CA" w:eastAsia="ja-JP"/>
        </w:rPr>
        <w:t xml:space="preserve">proposes to support </w:t>
      </w:r>
      <w:proofErr w:type="spellStart"/>
      <w:r w:rsidR="00066DFD">
        <w:rPr>
          <w:rFonts w:hint="eastAsia"/>
          <w:lang w:val="en-CA" w:eastAsia="ja-JP"/>
        </w:rPr>
        <w:t>colorimetory</w:t>
      </w:r>
      <w:proofErr w:type="spellEnd"/>
      <w:r w:rsidR="00066DFD">
        <w:rPr>
          <w:rFonts w:hint="eastAsia"/>
          <w:lang w:val="en-CA" w:eastAsia="ja-JP"/>
        </w:rPr>
        <w:t xml:space="preserve"> of ITU-R UHDTV in HEVC. Proposed text is attached. </w:t>
      </w:r>
    </w:p>
    <w:p w:rsidR="00DE4BEF" w:rsidRDefault="00DE4BEF" w:rsidP="00066DFD">
      <w:pPr>
        <w:pStyle w:val="1"/>
        <w:numPr>
          <w:ilvl w:val="0"/>
          <w:numId w:val="0"/>
        </w:numPr>
        <w:ind w:left="360" w:hanging="360"/>
        <w:rPr>
          <w:lang w:val="en-CA" w:eastAsia="ja-JP"/>
        </w:rPr>
        <w:sectPr w:rsidR="00DE4BEF" w:rsidSect="00A01439">
          <w:footerReference w:type="default" r:id="rId11"/>
          <w:pgSz w:w="12240" w:h="15840" w:code="1"/>
          <w:pgMar w:top="864" w:right="1440" w:bottom="864" w:left="1440" w:header="432" w:footer="432" w:gutter="0"/>
          <w:cols w:space="720"/>
        </w:sectPr>
      </w:pPr>
    </w:p>
    <w:p w:rsidR="00DE4BEF" w:rsidRPr="003F17AE" w:rsidRDefault="00DE4BEF" w:rsidP="00D7628C">
      <w:pPr>
        <w:pStyle w:val="Annex1"/>
        <w:numPr>
          <w:ilvl w:val="0"/>
          <w:numId w:val="4"/>
        </w:numPr>
      </w:pPr>
      <w:bookmarkStart w:id="0" w:name="_Toc20134572"/>
      <w:bookmarkStart w:id="1" w:name="_Ref36826695"/>
      <w:bookmarkStart w:id="2" w:name="_Ref36858619"/>
      <w:bookmarkStart w:id="3" w:name="_Toc77680672"/>
      <w:bookmarkStart w:id="4" w:name="_Toc118289275"/>
      <w:bookmarkStart w:id="5" w:name="_Ref168820002"/>
      <w:bookmarkStart w:id="6" w:name="_Ref170011685"/>
      <w:bookmarkStart w:id="7" w:name="_Ref170805492"/>
      <w:bookmarkStart w:id="8" w:name="_Ref177889021"/>
      <w:bookmarkStart w:id="9" w:name="_Ref178000940"/>
      <w:bookmarkStart w:id="10" w:name="_Ref178391095"/>
      <w:bookmarkStart w:id="11" w:name="_Ref196208246"/>
      <w:bookmarkStart w:id="12" w:name="_Ref205008165"/>
      <w:bookmarkStart w:id="13" w:name="_Ref205008231"/>
      <w:bookmarkStart w:id="14" w:name="_Ref205176547"/>
      <w:bookmarkStart w:id="15" w:name="_Ref205194156"/>
      <w:bookmarkStart w:id="16" w:name="_Ref205194226"/>
      <w:bookmarkStart w:id="17" w:name="_Ref211618539"/>
      <w:bookmarkStart w:id="18" w:name="_Ref216010961"/>
      <w:bookmarkStart w:id="19" w:name="_Ref220342827"/>
      <w:bookmarkStart w:id="20" w:name="_Toc226456883"/>
      <w:bookmarkStart w:id="21" w:name="_Toc248045502"/>
      <w:bookmarkStart w:id="22" w:name="_Toc287363887"/>
      <w:bookmarkStart w:id="23" w:name="_Toc311220035"/>
      <w:bookmarkStart w:id="24" w:name="_Ref317176194"/>
      <w:bookmarkStart w:id="25" w:name="_Toc317198933"/>
      <w:bookmarkStart w:id="26" w:name="_Ref329772983"/>
      <w:bookmarkStart w:id="27" w:name="_Ref329772992"/>
      <w:bookmarkStart w:id="28" w:name="_Toc330057830"/>
      <w:r w:rsidRPr="003F17AE">
        <w:lastRenderedPageBreak/>
        <w:t>Annex E</w:t>
      </w:r>
      <w:r w:rsidRPr="003F17AE">
        <w:br/>
      </w:r>
      <w:r w:rsidRPr="003F17AE">
        <w:br/>
        <w:t>Video usability information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3F17AE">
        <w:br/>
      </w:r>
    </w:p>
    <w:p w:rsidR="00DE4BEF" w:rsidRPr="003F17AE" w:rsidRDefault="00DE4BEF" w:rsidP="00DE4BEF">
      <w:pPr>
        <w:pStyle w:val="AnnexRef"/>
      </w:pPr>
      <w:r w:rsidRPr="003F17AE">
        <w:t>(This annex forms an integral part of this Recommendation | International Standard)</w:t>
      </w:r>
    </w:p>
    <w:p w:rsidR="00DE4BEF" w:rsidRPr="003F17AE" w:rsidRDefault="00DE4BEF" w:rsidP="00DE4BEF">
      <w:pPr>
        <w:spacing w:before="480"/>
      </w:pPr>
      <w:r w:rsidRPr="003F17AE">
        <w:t>This annex specifies syntax and semantics of the VUI parameters of the sequence parameter sets.</w:t>
      </w:r>
    </w:p>
    <w:p w:rsidR="00DE4BEF" w:rsidRPr="003F17AE" w:rsidRDefault="00DE4BEF" w:rsidP="00DE4BEF">
      <w:r w:rsidRPr="003F17AE">
        <w:t xml:space="preserve">VUI parameters are not required for constructing the luma or chroma samples by the decoding process. Conforming decoders are not required to process this information for output order conformance to this Recommendation | International Standard (see Annex C for the specification of output order conformance). Some VUI parameters are required to check bitstream conformance and for output timing decoder conformance. </w:t>
      </w:r>
    </w:p>
    <w:p w:rsidR="00DE4BEF" w:rsidRPr="003F17AE" w:rsidRDefault="00DE4BEF" w:rsidP="00DE4BEF">
      <w:r w:rsidRPr="003F17AE">
        <w:t>In Annex </w:t>
      </w:r>
      <w:fldSimple w:instr=" REF _Ref205194226 \r \h  \* MERGEFORMAT " w:fldLock="1">
        <w:r>
          <w:t>E</w:t>
        </w:r>
      </w:fldSimple>
      <w:r w:rsidRPr="00066987">
        <w:t xml:space="preserve">, specification for presence of VUI parameters is also </w:t>
      </w:r>
      <w:r w:rsidRPr="003F17AE">
        <w:t xml:space="preserve">satisfied when those parameters (or some subset of them) are conveyed to decoders (or to the HRD) by other means not specified by this Recommendation | International Standard. When present in the bitstream, VUI parameters shall follow the syntax and semantics specified in </w:t>
      </w:r>
      <w:proofErr w:type="spellStart"/>
      <w:r w:rsidRPr="003F17AE">
        <w:t>subclauses</w:t>
      </w:r>
      <w:proofErr w:type="spellEnd"/>
      <w:r w:rsidRPr="003F17AE">
        <w:t> </w:t>
      </w:r>
      <w:fldSimple w:instr=" REF _Ref35511880 \r \h  \* MERGEFORMAT " w:fldLock="1">
        <w:r>
          <w:t>7.3.2.1</w:t>
        </w:r>
      </w:fldSimple>
      <w:r w:rsidRPr="00066987">
        <w:t xml:space="preserve"> and </w:t>
      </w:r>
      <w:fldSimple w:instr=" REF _Ref36018624 \r \h  \* MERGEFORMAT " w:fldLock="1">
        <w:r>
          <w:t>7.4.2.1</w:t>
        </w:r>
      </w:fldSimple>
      <w:r w:rsidRPr="00066987">
        <w:t xml:space="preserve"> and this annex. When the content of VUI parameters is conveyed for the application by some means other than presence wit</w:t>
      </w:r>
      <w:r w:rsidRPr="003F17AE">
        <w:t>hin the bitstream, the representation of the content of the VUI parameters is not required to use the same syntax specified in this annex. For the purpose of counting bits, only the appropriate bits that are actually present in the bitstream are counted.</w:t>
      </w:r>
    </w:p>
    <w:p w:rsidR="00DE4BEF" w:rsidRPr="003F17AE" w:rsidRDefault="00DE4BEF" w:rsidP="00D7628C">
      <w:pPr>
        <w:pStyle w:val="Annex2"/>
        <w:numPr>
          <w:ilvl w:val="1"/>
          <w:numId w:val="6"/>
        </w:numPr>
        <w:ind w:left="0" w:firstLine="0"/>
      </w:pPr>
      <w:bookmarkStart w:id="29" w:name="_Ref19432721"/>
      <w:bookmarkStart w:id="30" w:name="_Toc20134574"/>
      <w:bookmarkStart w:id="31" w:name="_Toc77680673"/>
      <w:bookmarkStart w:id="32" w:name="_Toc118289276"/>
      <w:bookmarkStart w:id="33" w:name="_Toc226456884"/>
      <w:bookmarkStart w:id="34" w:name="_Toc248045503"/>
      <w:bookmarkStart w:id="35" w:name="_Toc287363888"/>
      <w:bookmarkStart w:id="36" w:name="_Toc311220036"/>
      <w:bookmarkStart w:id="37" w:name="_Toc317198934"/>
      <w:bookmarkStart w:id="38" w:name="_Toc330057831"/>
      <w:r w:rsidRPr="003F17AE">
        <w:lastRenderedPageBreak/>
        <w:t>VUI syntax</w:t>
      </w:r>
      <w:bookmarkEnd w:id="29"/>
      <w:bookmarkEnd w:id="30"/>
      <w:bookmarkEnd w:id="31"/>
      <w:bookmarkEnd w:id="32"/>
      <w:bookmarkEnd w:id="33"/>
      <w:bookmarkEnd w:id="34"/>
      <w:bookmarkEnd w:id="35"/>
      <w:bookmarkEnd w:id="36"/>
      <w:bookmarkEnd w:id="37"/>
      <w:bookmarkEnd w:id="38"/>
    </w:p>
    <w:p w:rsidR="00DE4BEF" w:rsidRPr="003F17AE" w:rsidRDefault="00DE4BEF" w:rsidP="00D7628C">
      <w:pPr>
        <w:pStyle w:val="Annex3"/>
        <w:numPr>
          <w:ilvl w:val="2"/>
          <w:numId w:val="5"/>
        </w:numPr>
        <w:tabs>
          <w:tab w:val="clear" w:pos="2160"/>
        </w:tabs>
      </w:pPr>
      <w:bookmarkStart w:id="39" w:name="_Toc20134575"/>
      <w:bookmarkStart w:id="40" w:name="_Ref23740064"/>
      <w:bookmarkStart w:id="41" w:name="_Toc77680674"/>
      <w:bookmarkStart w:id="42" w:name="_Toc118289277"/>
      <w:bookmarkStart w:id="43" w:name="_Toc226456885"/>
      <w:bookmarkStart w:id="44" w:name="_Toc248045504"/>
      <w:bookmarkStart w:id="45" w:name="_Toc287363889"/>
      <w:bookmarkStart w:id="46" w:name="_Toc311220037"/>
      <w:bookmarkStart w:id="47" w:name="_Ref317176267"/>
      <w:bookmarkStart w:id="48" w:name="_Toc317198935"/>
      <w:bookmarkStart w:id="49" w:name="_Toc330057832"/>
      <w:r w:rsidRPr="003F17AE">
        <w:t>VUI parameters syntax</w:t>
      </w:r>
      <w:bookmarkEnd w:id="39"/>
      <w:bookmarkEnd w:id="40"/>
      <w:bookmarkEnd w:id="41"/>
      <w:bookmarkEnd w:id="42"/>
      <w:bookmarkEnd w:id="43"/>
      <w:bookmarkEnd w:id="44"/>
      <w:bookmarkEnd w:id="45"/>
      <w:bookmarkEnd w:id="46"/>
      <w:bookmarkEnd w:id="47"/>
      <w:bookmarkEnd w:id="48"/>
      <w:bookmarkEnd w:id="49"/>
    </w:p>
    <w:p w:rsidR="00DE4BEF" w:rsidRPr="003F17AE" w:rsidRDefault="00DE4BEF" w:rsidP="00DE4BEF">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proofErr w:type="spellStart"/>
            <w:r w:rsidRPr="003F17AE">
              <w:rPr>
                <w:rFonts w:ascii="Times New Roman" w:hAnsi="Times New Roman"/>
              </w:rPr>
              <w:t>vui_parameters</w:t>
            </w:r>
            <w:proofErr w:type="spellEnd"/>
            <w:r w:rsidRPr="003F17AE">
              <w:rPr>
                <w:rFonts w:ascii="Times New Roman" w:hAnsi="Times New Roman"/>
              </w:rPr>
              <w:t>(</w:t>
            </w:r>
            <w:r w:rsidRPr="003F17AE">
              <w:t> </w:t>
            </w:r>
            <w:r w:rsidRPr="003F17AE">
              <w:rPr>
                <w:rFonts w:ascii="Times New Roman" w:hAnsi="Times New Roman"/>
              </w:rPr>
              <w:t>) {</w:t>
            </w:r>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t>Descriptor</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rPr>
              <w:tab/>
            </w:r>
            <w:proofErr w:type="spellStart"/>
            <w:r w:rsidRPr="003F17AE">
              <w:rPr>
                <w:rFonts w:ascii="Times New Roman" w:hAnsi="Times New Roman"/>
                <w:b/>
              </w:rPr>
              <w:t>aspect_ratio_info_present_flag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rPr>
            </w:pPr>
            <w:r w:rsidRPr="003F17AE">
              <w:rPr>
                <w:rFonts w:ascii="Times New Roman" w:hAnsi="Times New Roman"/>
                <w:b/>
              </w:rPr>
              <w:tab/>
            </w:r>
            <w:r w:rsidRPr="003F17AE">
              <w:rPr>
                <w:rFonts w:ascii="Times New Roman" w:hAnsi="Times New Roman"/>
              </w:rPr>
              <w:t xml:space="preserve">if( </w:t>
            </w:r>
            <w:proofErr w:type="spellStart"/>
            <w:r w:rsidRPr="003F17AE">
              <w:rPr>
                <w:rFonts w:ascii="Times New Roman" w:hAnsi="Times New Roman"/>
              </w:rPr>
              <w:t>aspect_ratio_info_present_flag</w:t>
            </w:r>
            <w:proofErr w:type="spellEnd"/>
            <w:r w:rsidRPr="003F17AE">
              <w:rPr>
                <w:rFonts w:ascii="Times New Roman" w:hAnsi="Times New Roman"/>
              </w:rPr>
              <w:t xml:space="preserve">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rPr>
            </w:pPr>
            <w:r w:rsidRPr="003F17AE">
              <w:rPr>
                <w:rFonts w:ascii="Times New Roman" w:hAnsi="Times New Roman"/>
                <w:b/>
              </w:rPr>
              <w:tab/>
            </w:r>
            <w:r w:rsidRPr="003F17AE">
              <w:rPr>
                <w:rFonts w:ascii="Times New Roman" w:hAnsi="Times New Roman"/>
                <w:b/>
              </w:rPr>
              <w:tab/>
            </w:r>
            <w:proofErr w:type="spellStart"/>
            <w:r w:rsidRPr="003F17AE">
              <w:rPr>
                <w:rFonts w:ascii="Times New Roman" w:hAnsi="Times New Roman"/>
                <w:b/>
              </w:rPr>
              <w:t>aspect_ratio_idc</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u(8)</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rPr>
            </w:pPr>
            <w:r w:rsidRPr="003F17AE">
              <w:rPr>
                <w:rFonts w:ascii="Times New Roman" w:hAnsi="Times New Roman"/>
                <w:b/>
              </w:rPr>
              <w:tab/>
            </w:r>
            <w:r w:rsidRPr="003F17AE">
              <w:rPr>
                <w:rFonts w:ascii="Times New Roman" w:hAnsi="Times New Roman"/>
                <w:b/>
              </w:rPr>
              <w:tab/>
            </w:r>
            <w:r w:rsidRPr="003F17AE">
              <w:rPr>
                <w:rFonts w:ascii="Times New Roman" w:hAnsi="Times New Roman"/>
              </w:rPr>
              <w:t xml:space="preserve">if( </w:t>
            </w:r>
            <w:proofErr w:type="spellStart"/>
            <w:r w:rsidRPr="003F17AE">
              <w:rPr>
                <w:rFonts w:ascii="Times New Roman" w:hAnsi="Times New Roman"/>
              </w:rPr>
              <w:t>aspect_ratio_idc</w:t>
            </w:r>
            <w:proofErr w:type="spellEnd"/>
            <w:r w:rsidRPr="003F17AE">
              <w:rPr>
                <w:rFonts w:ascii="Times New Roman" w:hAnsi="Times New Roman"/>
              </w:rPr>
              <w:t xml:space="preserve">  = =  </w:t>
            </w:r>
            <w:proofErr w:type="spellStart"/>
            <w:r w:rsidRPr="003F17AE">
              <w:rPr>
                <w:rFonts w:ascii="Times New Roman" w:hAnsi="Times New Roman"/>
              </w:rPr>
              <w:t>Extended_SAR</w:t>
            </w:r>
            <w:proofErr w:type="spellEnd"/>
            <w:r w:rsidRPr="003F17AE">
              <w:rPr>
                <w:rFonts w:ascii="Times New Roman" w:hAnsi="Times New Roman"/>
              </w:rPr>
              <w:t xml:space="preserve">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sar_width</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u(16)</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sar_height</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u(16)</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ab/>
            </w:r>
            <w:r w:rsidRPr="003F17AE">
              <w:rPr>
                <w:rFonts w:ascii="Times New Roman" w:hAnsi="Times New Roman"/>
              </w:rPr>
              <w:tab/>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proofErr w:type="spellStart"/>
            <w:r w:rsidRPr="003F17AE">
              <w:rPr>
                <w:rFonts w:ascii="Times New Roman" w:hAnsi="Times New Roman"/>
                <w:b/>
              </w:rPr>
              <w:t>overscan_info_present_flag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t xml:space="preserve">if( </w:t>
            </w:r>
            <w:proofErr w:type="spellStart"/>
            <w:r w:rsidRPr="003F17AE">
              <w:rPr>
                <w:rFonts w:ascii="Times New Roman" w:hAnsi="Times New Roman"/>
              </w:rPr>
              <w:t>overscan_info_present_flag</w:t>
            </w:r>
            <w:proofErr w:type="spellEnd"/>
            <w:r w:rsidRPr="003F17AE">
              <w:rPr>
                <w:rFonts w:ascii="Times New Roman" w:hAnsi="Times New Roman"/>
              </w:rPr>
              <w:t xml:space="preserve">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bCs/>
              </w:rPr>
              <w:t>overscan_appropriate_flag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bCs/>
              </w:rPr>
              <w:tab/>
            </w:r>
            <w:proofErr w:type="spellStart"/>
            <w:r w:rsidRPr="003F17AE">
              <w:rPr>
                <w:rFonts w:ascii="Times New Roman" w:hAnsi="Times New Roman"/>
                <w:b/>
                <w:bCs/>
              </w:rPr>
              <w:t>video_signal_type_present_flag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ab/>
              <w:t xml:space="preserve">if( </w:t>
            </w:r>
            <w:proofErr w:type="spellStart"/>
            <w:r w:rsidRPr="003F17AE">
              <w:rPr>
                <w:rFonts w:ascii="Times New Roman" w:hAnsi="Times New Roman"/>
              </w:rPr>
              <w:t>video_signal_type_present_flag</w:t>
            </w:r>
            <w:proofErr w:type="spellEnd"/>
            <w:r w:rsidRPr="003F17AE">
              <w:rPr>
                <w:rFonts w:ascii="Times New Roman" w:hAnsi="Times New Roman"/>
              </w:rPr>
              <w:t xml:space="preserve">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rPr>
              <w:t>video_format</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u(3)</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bCs/>
              </w:rPr>
              <w:t>video_full_range_flag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colour_description_present_flag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r w:rsidRPr="003F17AE">
              <w:rPr>
                <w:rFonts w:ascii="Times New Roman" w:hAnsi="Times New Roman"/>
              </w:rPr>
              <w:tab/>
              <w:t xml:space="preserve">if( </w:t>
            </w:r>
            <w:proofErr w:type="spellStart"/>
            <w:r w:rsidRPr="003F17AE">
              <w:rPr>
                <w:rFonts w:ascii="Times New Roman" w:hAnsi="Times New Roman"/>
              </w:rPr>
              <w:t>colour_description_present_flag</w:t>
            </w:r>
            <w:proofErr w:type="spellEnd"/>
            <w:r w:rsidRPr="003F17AE">
              <w:rPr>
                <w:rFonts w:ascii="Times New Roman" w:hAnsi="Times New Roman"/>
              </w:rPr>
              <w:t xml:space="preserve">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eastAsia="?l?r ??’c" w:hAnsi="Times New Roman"/>
                <w:lang w:eastAsia="ja-JP"/>
              </w:rPr>
              <w:tab/>
            </w: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colour_primaries</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u(8)</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eastAsia="?l?r ??’c" w:hAnsi="Times New Roman"/>
                <w:lang w:eastAsia="ja-JP"/>
              </w:rPr>
            </w:pPr>
            <w:r w:rsidRPr="003F17AE">
              <w:rPr>
                <w:rFonts w:ascii="Times New Roman" w:eastAsia="?l?r ??’c" w:hAnsi="Times New Roman"/>
                <w:lang w:eastAsia="ja-JP"/>
              </w:rPr>
              <w:tab/>
            </w: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rPr>
              <w:t>transfer_characteristics</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u(8)</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eastAsia="?l?r ??’c" w:hAnsi="Times New Roman"/>
                <w:lang w:eastAsia="ja-JP"/>
              </w:rPr>
            </w:pPr>
            <w:r w:rsidRPr="003F17AE">
              <w:rPr>
                <w:rFonts w:ascii="Times New Roman" w:eastAsia="?l?r ??’c" w:hAnsi="Times New Roman"/>
                <w:b/>
                <w:lang w:eastAsia="ja-JP"/>
              </w:rPr>
              <w:tab/>
            </w:r>
            <w:r w:rsidRPr="003F17AE">
              <w:rPr>
                <w:rFonts w:ascii="Times New Roman" w:hAnsi="Times New Roman"/>
                <w:b/>
              </w:rPr>
              <w:tab/>
            </w:r>
            <w:r w:rsidRPr="003F17AE">
              <w:rPr>
                <w:rFonts w:ascii="Times New Roman" w:hAnsi="Times New Roman"/>
                <w:b/>
              </w:rPr>
              <w:tab/>
            </w:r>
            <w:proofErr w:type="spellStart"/>
            <w:r w:rsidRPr="003F17AE">
              <w:rPr>
                <w:rFonts w:ascii="Times New Roman" w:hAnsi="Times New Roman"/>
                <w:b/>
              </w:rPr>
              <w:t>matrix_coefficients</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u(8)</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eastAsia="?l?r ??’c" w:hAnsi="Times New Roman"/>
                <w:b/>
                <w:lang w:eastAsia="ja-JP"/>
              </w:rPr>
            </w:pPr>
            <w:r w:rsidRPr="003F17AE">
              <w:rPr>
                <w:rFonts w:ascii="Times New Roman" w:hAnsi="Times New Roman"/>
                <w:b/>
              </w:rPr>
              <w:tab/>
            </w:r>
            <w:r w:rsidRPr="003F17AE">
              <w:rPr>
                <w:rFonts w:ascii="Times New Roman" w:hAnsi="Times New Roman"/>
                <w:b/>
              </w:rPr>
              <w:tab/>
            </w: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rPr>
            </w:pPr>
            <w:r w:rsidRPr="003F17AE">
              <w:rPr>
                <w:rFonts w:ascii="Times New Roman" w:hAnsi="Times New Roman"/>
                <w:b/>
              </w:rPr>
              <w:tab/>
            </w: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rPr>
            </w:pPr>
            <w:r w:rsidRPr="003F17AE">
              <w:rPr>
                <w:rFonts w:ascii="Times New Roman" w:hAnsi="Times New Roman"/>
                <w:b/>
              </w:rPr>
              <w:tab/>
            </w:r>
            <w:proofErr w:type="spellStart"/>
            <w:r w:rsidRPr="003F17AE">
              <w:rPr>
                <w:rFonts w:ascii="Times New Roman" w:hAnsi="Times New Roman"/>
                <w:b/>
              </w:rPr>
              <w:t>chroma_loc_info_present_flag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rPr>
            </w:pPr>
            <w:r w:rsidRPr="003F17AE">
              <w:rPr>
                <w:rFonts w:ascii="Times New Roman" w:hAnsi="Times New Roman"/>
                <w:b/>
                <w:bCs/>
              </w:rPr>
              <w:tab/>
            </w:r>
            <w:r w:rsidRPr="003F17AE">
              <w:rPr>
                <w:rFonts w:ascii="Times New Roman" w:hAnsi="Times New Roman"/>
              </w:rPr>
              <w:t xml:space="preserve">if( </w:t>
            </w:r>
            <w:proofErr w:type="spellStart"/>
            <w:r w:rsidRPr="003F17AE">
              <w:rPr>
                <w:rFonts w:ascii="Times New Roman" w:hAnsi="Times New Roman"/>
              </w:rPr>
              <w:t>chroma_loc_info_present_flag</w:t>
            </w:r>
            <w:proofErr w:type="spellEnd"/>
            <w:r w:rsidRPr="003F17AE">
              <w:rPr>
                <w:rFonts w:ascii="Times New Roman" w:hAnsi="Times New Roman"/>
              </w:rPr>
              <w:t xml:space="preserve">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chroma_sample_loc_type_top_field</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chroma_sample_loc_type_bottom_field</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proofErr w:type="spellStart"/>
            <w:r w:rsidRPr="003F17AE">
              <w:rPr>
                <w:rFonts w:ascii="Times New Roman" w:hAnsi="Times New Roman"/>
                <w:b/>
                <w:bCs/>
              </w:rPr>
              <w:t>neutral_chroma_indication_flag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proofErr w:type="spellStart"/>
            <w:r w:rsidRPr="003F17AE">
              <w:rPr>
                <w:rFonts w:ascii="Times New Roman" w:hAnsi="Times New Roman"/>
                <w:b/>
                <w:bCs/>
              </w:rPr>
              <w:t>field_</w:t>
            </w:r>
            <w:r>
              <w:rPr>
                <w:rFonts w:ascii="Times New Roman" w:hAnsi="Times New Roman"/>
                <w:b/>
                <w:bCs/>
              </w:rPr>
              <w:t>seq</w:t>
            </w:r>
            <w:r w:rsidRPr="003F17AE">
              <w:rPr>
                <w:rFonts w:ascii="Times New Roman" w:hAnsi="Times New Roman"/>
                <w:b/>
                <w:bCs/>
              </w:rPr>
              <w: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proofErr w:type="spellStart"/>
            <w:r w:rsidRPr="003F17AE">
              <w:rPr>
                <w:rFonts w:ascii="Times New Roman" w:hAnsi="Times New Roman"/>
                <w:b/>
                <w:bCs/>
              </w:rPr>
              <w:t>timing_info_present_flag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rPr>
              <w:t xml:space="preserve">if( </w:t>
            </w:r>
            <w:proofErr w:type="spellStart"/>
            <w:r w:rsidRPr="003F17AE">
              <w:rPr>
                <w:rFonts w:ascii="Times New Roman" w:hAnsi="Times New Roman"/>
              </w:rPr>
              <w:t>timing_info_present_flag</w:t>
            </w:r>
            <w:proofErr w:type="spellEnd"/>
            <w:r w:rsidRPr="003F17AE">
              <w:rPr>
                <w:rFonts w:ascii="Times New Roman" w:hAnsi="Times New Roman"/>
              </w:rPr>
              <w:t xml:space="preserve">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num_units_in_tick</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u(32)</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time_scale</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u(32)</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fixed_pic_rate_flag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proofErr w:type="spellStart"/>
            <w:r w:rsidRPr="003F17AE">
              <w:rPr>
                <w:rFonts w:ascii="Times New Roman" w:hAnsi="Times New Roman"/>
                <w:b/>
                <w:bCs/>
              </w:rPr>
              <w:t>nal_hrd_parameters_present_flag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ab/>
              <w:t xml:space="preserve">if( </w:t>
            </w:r>
            <w:proofErr w:type="spellStart"/>
            <w:r w:rsidRPr="003F17AE">
              <w:rPr>
                <w:rFonts w:ascii="Times New Roman" w:hAnsi="Times New Roman"/>
              </w:rPr>
              <w:t>nal_hrd_parameters_present_flag</w:t>
            </w:r>
            <w:proofErr w:type="spellEnd"/>
            <w:r w:rsidRPr="003F17AE">
              <w:rPr>
                <w:rFonts w:ascii="Times New Roman" w:hAnsi="Times New Roman"/>
              </w:rPr>
              <w:t xml:space="preserve">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rPr>
              <w:t>hrd_parameters</w:t>
            </w:r>
            <w:proofErr w:type="spellEnd"/>
            <w:r w:rsidRPr="003F17AE">
              <w:rPr>
                <w:rFonts w:ascii="Times New Roman" w:hAnsi="Times New Roman"/>
              </w:rPr>
              <w:t>(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bCs/>
              </w:rPr>
              <w:tab/>
            </w:r>
            <w:proofErr w:type="spellStart"/>
            <w:r w:rsidRPr="003F17AE">
              <w:rPr>
                <w:rFonts w:ascii="Times New Roman" w:hAnsi="Times New Roman"/>
                <w:b/>
                <w:bCs/>
              </w:rPr>
              <w:t>vcl_hrd_parameters_present_flag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ab/>
              <w:t xml:space="preserve">if( </w:t>
            </w:r>
            <w:proofErr w:type="spellStart"/>
            <w:r w:rsidRPr="003F17AE">
              <w:rPr>
                <w:rFonts w:ascii="Times New Roman" w:hAnsi="Times New Roman"/>
              </w:rPr>
              <w:t>vcl_hrd_parameters_present_flag</w:t>
            </w:r>
            <w:proofErr w:type="spellEnd"/>
            <w:r w:rsidRPr="003F17AE">
              <w:rPr>
                <w:rFonts w:ascii="Times New Roman" w:hAnsi="Times New Roman"/>
              </w:rPr>
              <w:t xml:space="preserve">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rPr>
              <w:t>hrd_parameters</w:t>
            </w:r>
            <w:proofErr w:type="spellEnd"/>
            <w:r w:rsidRPr="003F17AE">
              <w:rPr>
                <w:rFonts w:ascii="Times New Roman" w:hAnsi="Times New Roman"/>
              </w:rPr>
              <w:t>(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bCs/>
              </w:rPr>
              <w:tab/>
            </w:r>
            <w:r w:rsidRPr="003F17AE">
              <w:rPr>
                <w:rFonts w:ascii="Times New Roman" w:hAnsi="Times New Roman"/>
              </w:rPr>
              <w:t xml:space="preserve">if( </w:t>
            </w:r>
            <w:proofErr w:type="spellStart"/>
            <w:r w:rsidRPr="003F17AE">
              <w:rPr>
                <w:rFonts w:ascii="Times New Roman" w:hAnsi="Times New Roman"/>
              </w:rPr>
              <w:t>nal_hrd_parameters_present_flag</w:t>
            </w:r>
            <w:proofErr w:type="spellEnd"/>
            <w:r w:rsidRPr="003F17AE">
              <w:rPr>
                <w:rFonts w:ascii="Times New Roman" w:hAnsi="Times New Roman"/>
              </w:rPr>
              <w:t xml:space="preserve">  | |  </w:t>
            </w:r>
            <w:proofErr w:type="spellStart"/>
            <w:r w:rsidRPr="003F17AE">
              <w:rPr>
                <w:rFonts w:ascii="Times New Roman" w:hAnsi="Times New Roman"/>
              </w:rPr>
              <w:t>vcl_hrd_parameters_present_flag</w:t>
            </w:r>
            <w:proofErr w:type="spellEnd"/>
            <w:r w:rsidRPr="003F17AE">
              <w:rPr>
                <w:rFonts w:ascii="Times New Roman" w:hAnsi="Times New Roman"/>
              </w:rPr>
              <w:t xml:space="preserve">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lastRenderedPageBreak/>
              <w:tab/>
            </w:r>
            <w:r w:rsidRPr="003F17AE">
              <w:rPr>
                <w:rFonts w:ascii="Times New Roman" w:hAnsi="Times New Roman"/>
                <w:b/>
                <w:bCs/>
              </w:rPr>
              <w:tab/>
            </w:r>
            <w:proofErr w:type="spellStart"/>
            <w:r w:rsidRPr="003F17AE">
              <w:rPr>
                <w:rFonts w:ascii="Times New Roman" w:hAnsi="Times New Roman"/>
                <w:b/>
                <w:bCs/>
              </w:rPr>
              <w:t>low_delay_hrd_flag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FB08DB" w:rsidTr="004B5F43">
        <w:trPr>
          <w:cantSplit/>
          <w:jc w:val="center"/>
        </w:trPr>
        <w:tc>
          <w:tcPr>
            <w:tcW w:w="6700" w:type="dxa"/>
          </w:tcPr>
          <w:p w:rsidR="00DE4BEF" w:rsidRPr="00FB08DB" w:rsidRDefault="00DE4BEF" w:rsidP="004B5F43">
            <w:pPr>
              <w:pStyle w:val="tablesyntax"/>
              <w:rPr>
                <w:rFonts w:ascii="Times New Roman" w:hAnsi="Times New Roman"/>
                <w:b/>
                <w:bCs/>
              </w:rPr>
            </w:pPr>
            <w:r>
              <w:rPr>
                <w:rFonts w:ascii="Times New Roman" w:hAnsi="Times New Roman"/>
                <w:b/>
                <w:bCs/>
              </w:rPr>
              <w:tab/>
            </w:r>
            <w:r>
              <w:rPr>
                <w:rFonts w:ascii="Times New Roman" w:hAnsi="Times New Roman"/>
                <w:b/>
                <w:bCs/>
              </w:rPr>
              <w:tab/>
            </w:r>
            <w:proofErr w:type="spellStart"/>
            <w:r>
              <w:rPr>
                <w:rFonts w:ascii="Times New Roman" w:hAnsi="Times New Roman"/>
                <w:b/>
                <w:bCs/>
              </w:rPr>
              <w:t>sub_pic_cpb_params_present_flag</w:t>
            </w:r>
            <w:proofErr w:type="spellEnd"/>
          </w:p>
        </w:tc>
        <w:tc>
          <w:tcPr>
            <w:tcW w:w="1157" w:type="dxa"/>
          </w:tcPr>
          <w:p w:rsidR="00DE4BEF" w:rsidRPr="00FB08DB" w:rsidRDefault="00DE4BEF" w:rsidP="004B5F43">
            <w:pPr>
              <w:pStyle w:val="tableheading"/>
              <w:overflowPunct/>
              <w:autoSpaceDE/>
              <w:autoSpaceDN/>
              <w:adjustRightInd/>
              <w:jc w:val="left"/>
              <w:textAlignment w:val="auto"/>
              <w:rPr>
                <w:b w:val="0"/>
              </w:rPr>
            </w:pPr>
            <w:r w:rsidRPr="00FB08DB">
              <w:rPr>
                <w:b w:val="0"/>
              </w:rPr>
              <w:t>u(1)</w:t>
            </w:r>
          </w:p>
        </w:tc>
      </w:tr>
      <w:tr w:rsidR="00DE4BEF" w:rsidRPr="00F12540" w:rsidTr="004B5F43">
        <w:trPr>
          <w:cantSplit/>
          <w:jc w:val="center"/>
        </w:trPr>
        <w:tc>
          <w:tcPr>
            <w:tcW w:w="6700" w:type="dxa"/>
          </w:tcPr>
          <w:p w:rsidR="00DE4BEF" w:rsidRPr="00F12540" w:rsidRDefault="00DE4BEF" w:rsidP="004B5F43">
            <w:pPr>
              <w:pStyle w:val="tablesyntax"/>
              <w:rPr>
                <w:rFonts w:ascii="Times New Roman" w:hAnsi="Times New Roman"/>
                <w:bCs/>
              </w:rPr>
            </w:pPr>
            <w:r w:rsidRPr="00EB64CF">
              <w:rPr>
                <w:rFonts w:ascii="Times New Roman" w:hAnsi="Times New Roman"/>
                <w:bCs/>
              </w:rPr>
              <w:tab/>
            </w:r>
            <w:r w:rsidRPr="00EB64CF">
              <w:rPr>
                <w:rFonts w:ascii="Times New Roman" w:hAnsi="Times New Roman"/>
                <w:bCs/>
              </w:rPr>
              <w:tab/>
              <w:t>if</w:t>
            </w:r>
            <w:r w:rsidRPr="00F12540">
              <w:rPr>
                <w:rFonts w:ascii="Times New Roman" w:hAnsi="Times New Roman"/>
                <w:bCs/>
              </w:rPr>
              <w:t xml:space="preserve">( </w:t>
            </w:r>
            <w:proofErr w:type="spellStart"/>
            <w:r w:rsidRPr="00F12540">
              <w:rPr>
                <w:rFonts w:ascii="Times New Roman" w:hAnsi="Times New Roman"/>
                <w:bCs/>
              </w:rPr>
              <w:t>sub_pic_cpb_params_present_flag</w:t>
            </w:r>
            <w:proofErr w:type="spellEnd"/>
            <w:r w:rsidRPr="00F12540">
              <w:rPr>
                <w:rFonts w:ascii="Times New Roman" w:hAnsi="Times New Roman"/>
                <w:bCs/>
              </w:rPr>
              <w:t xml:space="preserve"> </w:t>
            </w:r>
            <w:r w:rsidRPr="00EB64CF">
              <w:rPr>
                <w:rFonts w:ascii="Times New Roman" w:hAnsi="Times New Roman"/>
                <w:bCs/>
              </w:rPr>
              <w:t>)</w:t>
            </w:r>
          </w:p>
        </w:tc>
        <w:tc>
          <w:tcPr>
            <w:tcW w:w="1157" w:type="dxa"/>
          </w:tcPr>
          <w:p w:rsidR="00DE4BEF" w:rsidRPr="00F12540" w:rsidRDefault="00DE4BEF" w:rsidP="004B5F43">
            <w:pPr>
              <w:pStyle w:val="tableheading"/>
              <w:overflowPunct/>
              <w:autoSpaceDE/>
              <w:autoSpaceDN/>
              <w:adjustRightInd/>
              <w:jc w:val="left"/>
              <w:textAlignment w:val="auto"/>
              <w:rPr>
                <w:b w:val="0"/>
              </w:rPr>
            </w:pPr>
          </w:p>
        </w:tc>
      </w:tr>
      <w:tr w:rsidR="00DE4BEF" w:rsidRPr="00DE2225" w:rsidTr="004B5F43">
        <w:trPr>
          <w:cantSplit/>
          <w:jc w:val="center"/>
        </w:trPr>
        <w:tc>
          <w:tcPr>
            <w:tcW w:w="6700" w:type="dxa"/>
          </w:tcPr>
          <w:p w:rsidR="00DE4BEF" w:rsidRPr="00DE2225" w:rsidRDefault="00DE4BEF" w:rsidP="004B5F43">
            <w:pPr>
              <w:pStyle w:val="tablesyntax"/>
              <w:rPr>
                <w:rFonts w:ascii="Times New Roman" w:hAnsi="Times New Roman"/>
                <w:b/>
                <w:bCs/>
              </w:rPr>
            </w:pPr>
            <w:r>
              <w:rPr>
                <w:rFonts w:ascii="Times New Roman" w:hAnsi="Times New Roman"/>
                <w:b/>
                <w:bCs/>
              </w:rPr>
              <w:tab/>
            </w:r>
            <w:r w:rsidRPr="00DE2225">
              <w:rPr>
                <w:rFonts w:ascii="Times New Roman" w:hAnsi="Times New Roman"/>
                <w:b/>
                <w:bCs/>
              </w:rPr>
              <w:tab/>
            </w:r>
            <w:r w:rsidRPr="00DE2225">
              <w:rPr>
                <w:rFonts w:ascii="Times New Roman" w:hAnsi="Times New Roman"/>
                <w:b/>
                <w:bCs/>
              </w:rPr>
              <w:tab/>
            </w:r>
            <w:proofErr w:type="spellStart"/>
            <w:r w:rsidRPr="00DE2225">
              <w:rPr>
                <w:rFonts w:ascii="Times New Roman" w:hAnsi="Times New Roman"/>
                <w:b/>
                <w:bCs/>
              </w:rPr>
              <w:t>num_units_in_</w:t>
            </w:r>
            <w:r>
              <w:rPr>
                <w:rFonts w:ascii="Times New Roman" w:hAnsi="Times New Roman"/>
                <w:b/>
                <w:bCs/>
              </w:rPr>
              <w:t>sub_</w:t>
            </w:r>
            <w:r w:rsidRPr="00DE2225">
              <w:rPr>
                <w:rFonts w:ascii="Times New Roman" w:hAnsi="Times New Roman"/>
                <w:b/>
                <w:bCs/>
              </w:rPr>
              <w:t>tick</w:t>
            </w:r>
            <w:proofErr w:type="spellEnd"/>
          </w:p>
        </w:tc>
        <w:tc>
          <w:tcPr>
            <w:tcW w:w="1157" w:type="dxa"/>
          </w:tcPr>
          <w:p w:rsidR="00DE4BEF" w:rsidRPr="00DE2225" w:rsidRDefault="00DE4BEF" w:rsidP="004B5F43">
            <w:pPr>
              <w:pStyle w:val="tableheading"/>
              <w:overflowPunct/>
              <w:autoSpaceDE/>
              <w:autoSpaceDN/>
              <w:adjustRightInd/>
              <w:jc w:val="left"/>
              <w:textAlignment w:val="auto"/>
              <w:rPr>
                <w:b w:val="0"/>
              </w:rPr>
            </w:pPr>
            <w:r w:rsidRPr="00DE2225">
              <w:rPr>
                <w:b w:val="0"/>
              </w:rPr>
              <w:t>u(32)</w:t>
            </w:r>
          </w:p>
        </w:tc>
      </w:tr>
      <w:tr w:rsidR="00DE4BEF" w:rsidRPr="00DE2225" w:rsidTr="004B5F43">
        <w:trPr>
          <w:cantSplit/>
          <w:jc w:val="center"/>
        </w:trPr>
        <w:tc>
          <w:tcPr>
            <w:tcW w:w="6700" w:type="dxa"/>
          </w:tcPr>
          <w:p w:rsidR="00DE4BEF" w:rsidRPr="00265262" w:rsidRDefault="00DE4BEF" w:rsidP="004B5F43">
            <w:pPr>
              <w:pStyle w:val="tablesyntax"/>
              <w:rPr>
                <w:rFonts w:ascii="Times New Roman" w:hAnsi="Times New Roman"/>
                <w:bCs/>
              </w:rPr>
            </w:pPr>
            <w:r w:rsidRPr="00265262">
              <w:rPr>
                <w:rFonts w:ascii="Times New Roman" w:hAnsi="Times New Roman"/>
                <w:bCs/>
              </w:rPr>
              <w:tab/>
              <w:t>}</w:t>
            </w:r>
          </w:p>
        </w:tc>
        <w:tc>
          <w:tcPr>
            <w:tcW w:w="1157" w:type="dxa"/>
          </w:tcPr>
          <w:p w:rsidR="00DE4BEF" w:rsidRPr="00DE2225"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bCs/>
              </w:rPr>
              <w:tab/>
            </w:r>
            <w:proofErr w:type="spellStart"/>
            <w:r w:rsidRPr="003F17AE">
              <w:rPr>
                <w:rFonts w:ascii="Times New Roman" w:hAnsi="Times New Roman"/>
                <w:b/>
                <w:bCs/>
              </w:rPr>
              <w:t>bitstream_restriction_flag</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rPr>
              <w:t xml:space="preserve">if( </w:t>
            </w:r>
            <w:proofErr w:type="spellStart"/>
            <w:r w:rsidRPr="003F17AE">
              <w:rPr>
                <w:rFonts w:ascii="Times New Roman" w:hAnsi="Times New Roman"/>
              </w:rPr>
              <w:t>bitstream_restriction_flag</w:t>
            </w:r>
            <w:proofErr w:type="spellEnd"/>
            <w:r w:rsidRPr="003F17AE">
              <w:rPr>
                <w:rFonts w:ascii="Times New Roman" w:hAnsi="Times New Roman"/>
              </w:rPr>
              <w:t xml:space="preserve">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AA0568" w:rsidTr="004B5F43">
        <w:trPr>
          <w:cantSplit/>
          <w:jc w:val="center"/>
        </w:trPr>
        <w:tc>
          <w:tcPr>
            <w:tcW w:w="6700" w:type="dxa"/>
          </w:tcPr>
          <w:p w:rsidR="00DE4BEF" w:rsidRPr="00612796" w:rsidRDefault="00DE4BEF" w:rsidP="004B5F43">
            <w:pPr>
              <w:pStyle w:val="tablesyntax"/>
              <w:rPr>
                <w:rFonts w:ascii="Times New Roman" w:hAnsi="Times New Roman"/>
                <w:b/>
                <w:bCs/>
              </w:rPr>
            </w:pPr>
            <w:r w:rsidRPr="00612796">
              <w:rPr>
                <w:rFonts w:ascii="Times New Roman" w:hAnsi="Times New Roman"/>
                <w:b/>
                <w:bCs/>
              </w:rPr>
              <w:tab/>
            </w:r>
            <w:r w:rsidRPr="00612796">
              <w:rPr>
                <w:rFonts w:ascii="Times New Roman" w:hAnsi="Times New Roman"/>
                <w:b/>
                <w:bCs/>
              </w:rPr>
              <w:tab/>
            </w:r>
            <w:proofErr w:type="spellStart"/>
            <w:r w:rsidRPr="00612796">
              <w:rPr>
                <w:rFonts w:ascii="Times New Roman" w:hAnsi="Times New Roman"/>
                <w:b/>
                <w:bCs/>
              </w:rPr>
              <w:t>tiles_fixed_structure_flag</w:t>
            </w:r>
            <w:proofErr w:type="spellEnd"/>
          </w:p>
        </w:tc>
        <w:tc>
          <w:tcPr>
            <w:tcW w:w="1157" w:type="dxa"/>
          </w:tcPr>
          <w:p w:rsidR="00DE4BEF" w:rsidRPr="00612796" w:rsidRDefault="00DE4BEF" w:rsidP="004B5F43">
            <w:pPr>
              <w:pStyle w:val="tableheading"/>
              <w:overflowPunct/>
              <w:autoSpaceDE/>
              <w:autoSpaceDN/>
              <w:adjustRightInd/>
              <w:jc w:val="left"/>
              <w:rPr>
                <w:b w:val="0"/>
              </w:rPr>
            </w:pPr>
            <w:r w:rsidRPr="00612796">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motion_vectors_over_pic_boundaries_flag</w:t>
            </w:r>
            <w:proofErr w:type="spellEnd"/>
          </w:p>
        </w:tc>
        <w:tc>
          <w:tcPr>
            <w:tcW w:w="1157" w:type="dxa"/>
          </w:tcPr>
          <w:p w:rsidR="00DE4BEF" w:rsidRPr="00F53EDA" w:rsidRDefault="00DE4BEF" w:rsidP="004B5F43">
            <w:pPr>
              <w:pStyle w:val="tableheading"/>
              <w:overflowPunct/>
              <w:autoSpaceDE/>
              <w:autoSpaceDN/>
              <w:adjustRightInd/>
              <w:jc w:val="left"/>
              <w:textAlignment w:val="auto"/>
              <w:rPr>
                <w:b w:val="0"/>
              </w:rPr>
            </w:pPr>
            <w:r w:rsidRPr="001F10C1">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max_bytes_per_pic_denom</w:t>
            </w:r>
            <w:proofErr w:type="spellEnd"/>
          </w:p>
        </w:tc>
        <w:tc>
          <w:tcPr>
            <w:tcW w:w="1157" w:type="dxa"/>
          </w:tcPr>
          <w:p w:rsidR="00DE4BEF" w:rsidRPr="00F53EDA" w:rsidRDefault="00DE4BEF" w:rsidP="004B5F4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r>
            <w:proofErr w:type="spellStart"/>
            <w:r w:rsidRPr="003F17AE">
              <w:rPr>
                <w:rFonts w:ascii="Times New Roman" w:hAnsi="Times New Roman"/>
                <w:b/>
                <w:bCs/>
              </w:rPr>
              <w:t>max_bits_per_mincu_denom</w:t>
            </w:r>
            <w:proofErr w:type="spellEnd"/>
          </w:p>
        </w:tc>
        <w:tc>
          <w:tcPr>
            <w:tcW w:w="1157" w:type="dxa"/>
          </w:tcPr>
          <w:p w:rsidR="00DE4BEF" w:rsidRPr="00F53EDA" w:rsidRDefault="00DE4BEF" w:rsidP="004B5F4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t>log2_max_mv_length_horizontal</w:t>
            </w:r>
          </w:p>
        </w:tc>
        <w:tc>
          <w:tcPr>
            <w:tcW w:w="1157" w:type="dxa"/>
          </w:tcPr>
          <w:p w:rsidR="00DE4BEF" w:rsidRPr="00F53EDA" w:rsidRDefault="00DE4BEF" w:rsidP="004B5F4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t>log2_max_mv_length_vertical</w:t>
            </w:r>
          </w:p>
        </w:tc>
        <w:tc>
          <w:tcPr>
            <w:tcW w:w="1157" w:type="dxa"/>
          </w:tcPr>
          <w:p w:rsidR="00DE4BEF" w:rsidRPr="00F53EDA" w:rsidRDefault="00DE4BEF" w:rsidP="004B5F4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bl>
    <w:p w:rsidR="00DE4BEF" w:rsidRPr="003F17AE" w:rsidRDefault="00DE4BEF" w:rsidP="00DE4BEF"/>
    <w:p w:rsidR="00DE4BEF" w:rsidRPr="003F17AE" w:rsidRDefault="00DE4BEF" w:rsidP="00D7628C">
      <w:pPr>
        <w:pStyle w:val="Annex3"/>
        <w:numPr>
          <w:ilvl w:val="2"/>
          <w:numId w:val="5"/>
        </w:numPr>
        <w:tabs>
          <w:tab w:val="clear" w:pos="2160"/>
        </w:tabs>
      </w:pPr>
      <w:bookmarkStart w:id="50" w:name="_Ref317174532"/>
      <w:bookmarkStart w:id="51" w:name="_Ref317176271"/>
      <w:bookmarkStart w:id="52" w:name="_Toc317198936"/>
      <w:bookmarkStart w:id="53" w:name="_Toc330057833"/>
      <w:r w:rsidRPr="003F17AE">
        <w:t>HRD parameters syntax</w:t>
      </w:r>
      <w:bookmarkEnd w:id="50"/>
      <w:bookmarkEnd w:id="51"/>
      <w:bookmarkEnd w:id="52"/>
      <w:bookmarkEnd w:id="53"/>
    </w:p>
    <w:p w:rsidR="00DE4BEF" w:rsidRPr="003F17AE" w:rsidRDefault="00DE4BEF" w:rsidP="00DE4BEF">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proofErr w:type="spellStart"/>
            <w:r w:rsidRPr="003F17AE">
              <w:rPr>
                <w:rFonts w:ascii="Times New Roman" w:hAnsi="Times New Roman"/>
              </w:rPr>
              <w:t>hrd_parameters</w:t>
            </w:r>
            <w:proofErr w:type="spellEnd"/>
            <w:r w:rsidRPr="003F17AE">
              <w:rPr>
                <w:rFonts w:ascii="Times New Roman" w:hAnsi="Times New Roman"/>
              </w:rPr>
              <w:t>(</w:t>
            </w:r>
            <w:r w:rsidRPr="003F17AE">
              <w:t> </w:t>
            </w:r>
            <w:r w:rsidRPr="003F17AE">
              <w:rPr>
                <w:rFonts w:ascii="Times New Roman" w:hAnsi="Times New Roman"/>
              </w:rPr>
              <w:t>) {</w:t>
            </w:r>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t>Descriptor</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r w:rsidRPr="003F17AE">
              <w:rPr>
                <w:rFonts w:ascii="Times New Roman" w:hAnsi="Times New Roman"/>
                <w:b/>
                <w:bCs/>
              </w:rPr>
              <w:t>cpb_cnt_minus1</w:t>
            </w:r>
          </w:p>
        </w:tc>
        <w:tc>
          <w:tcPr>
            <w:tcW w:w="1157" w:type="dxa"/>
          </w:tcPr>
          <w:p w:rsidR="00DE4BEF" w:rsidRPr="003F17AE" w:rsidRDefault="00DE4BEF" w:rsidP="004B5F43">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proofErr w:type="spellStart"/>
            <w:r w:rsidRPr="003F17AE">
              <w:rPr>
                <w:rFonts w:ascii="Times New Roman" w:hAnsi="Times New Roman"/>
                <w:b/>
                <w:bCs/>
              </w:rPr>
              <w:t>bit_rate_scale</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u(4)</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r>
            <w:proofErr w:type="spellStart"/>
            <w:r w:rsidRPr="003F17AE">
              <w:rPr>
                <w:rFonts w:ascii="Times New Roman" w:hAnsi="Times New Roman"/>
                <w:b/>
                <w:bCs/>
              </w:rPr>
              <w:t>cpb_size_scale</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u(4)</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rPr>
              <w:tab/>
              <w:t xml:space="preserve">for( </w:t>
            </w:r>
            <w:proofErr w:type="spellStart"/>
            <w:r w:rsidRPr="003F17AE">
              <w:rPr>
                <w:rFonts w:ascii="Times New Roman" w:hAnsi="Times New Roman"/>
              </w:rPr>
              <w:t>SchedSelIdx</w:t>
            </w:r>
            <w:proofErr w:type="spellEnd"/>
            <w:r w:rsidRPr="003F17AE">
              <w:rPr>
                <w:rFonts w:ascii="Times New Roman" w:hAnsi="Times New Roman"/>
              </w:rPr>
              <w:t xml:space="preserve"> = 0; </w:t>
            </w:r>
            <w:proofErr w:type="spellStart"/>
            <w:r w:rsidRPr="003F17AE">
              <w:rPr>
                <w:rFonts w:ascii="Times New Roman" w:hAnsi="Times New Roman"/>
              </w:rPr>
              <w:t>SchedSelIdx</w:t>
            </w:r>
            <w:proofErr w:type="spellEnd"/>
            <w:r w:rsidRPr="003F17AE">
              <w:rPr>
                <w:rFonts w:ascii="Times New Roman" w:hAnsi="Times New Roman"/>
              </w:rPr>
              <w:t xml:space="preserve"> &lt;= cpb_cnt_minus1; </w:t>
            </w:r>
            <w:proofErr w:type="spellStart"/>
            <w:r w:rsidRPr="003F17AE">
              <w:rPr>
                <w:rFonts w:ascii="Times New Roman" w:hAnsi="Times New Roman"/>
              </w:rPr>
              <w:t>SchedSelIdx</w:t>
            </w:r>
            <w:proofErr w:type="spellEnd"/>
            <w:r w:rsidRPr="003F17AE">
              <w:rPr>
                <w:rFonts w:ascii="Times New Roman" w:hAnsi="Times New Roman"/>
              </w:rPr>
              <w:t>++ ) {</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bCs/>
              </w:rPr>
              <w:tab/>
            </w:r>
            <w:r w:rsidRPr="003F17AE">
              <w:rPr>
                <w:rFonts w:ascii="Times New Roman" w:hAnsi="Times New Roman"/>
                <w:b/>
                <w:bCs/>
              </w:rPr>
              <w:tab/>
              <w:t>bit_rate_value_minus1[</w:t>
            </w:r>
            <w:r w:rsidRPr="003F17AE">
              <w:rPr>
                <w:rFonts w:ascii="Times New Roman" w:hAnsi="Times New Roman"/>
              </w:rPr>
              <w:t xml:space="preserve"> </w:t>
            </w:r>
            <w:proofErr w:type="spellStart"/>
            <w:r w:rsidRPr="003F17AE">
              <w:rPr>
                <w:rFonts w:ascii="Times New Roman" w:hAnsi="Times New Roman"/>
              </w:rPr>
              <w:t>SchedSelIdx</w:t>
            </w:r>
            <w:proofErr w:type="spellEnd"/>
            <w:r w:rsidRPr="003F17AE">
              <w:rPr>
                <w:rFonts w:ascii="Times New Roman" w:hAnsi="Times New Roman"/>
              </w:rPr>
              <w:t xml:space="preserve"> </w:t>
            </w:r>
            <w:r w:rsidRPr="003F17AE">
              <w:rPr>
                <w:rFonts w:ascii="Times New Roman" w:hAnsi="Times New Roman"/>
                <w:b/>
                <w:bCs/>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r w:rsidRPr="003F17AE">
              <w:rPr>
                <w:rFonts w:ascii="Times New Roman" w:hAnsi="Times New Roman"/>
                <w:b/>
                <w:bCs/>
              </w:rPr>
              <w:tab/>
              <w:t>cpb_size_value_minus1[</w:t>
            </w:r>
            <w:r w:rsidRPr="003F17AE">
              <w:rPr>
                <w:rFonts w:ascii="Times New Roman" w:hAnsi="Times New Roman"/>
              </w:rPr>
              <w:t xml:space="preserve"> </w:t>
            </w:r>
            <w:proofErr w:type="spellStart"/>
            <w:r w:rsidRPr="003F17AE">
              <w:rPr>
                <w:rFonts w:ascii="Times New Roman" w:hAnsi="Times New Roman"/>
              </w:rPr>
              <w:t>SchedSelIdx</w:t>
            </w:r>
            <w:proofErr w:type="spellEnd"/>
            <w:r w:rsidRPr="003F17AE">
              <w:rPr>
                <w:rFonts w:ascii="Times New Roman" w:hAnsi="Times New Roman"/>
              </w:rPr>
              <w:t xml:space="preserve"> </w:t>
            </w:r>
            <w:r w:rsidRPr="003F17AE">
              <w:rPr>
                <w:rFonts w:ascii="Times New Roman" w:hAnsi="Times New Roman"/>
                <w:b/>
                <w:bCs/>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ab/>
            </w:r>
            <w:r w:rsidRPr="003F17AE">
              <w:rPr>
                <w:rFonts w:ascii="Times New Roman" w:hAnsi="Times New Roman"/>
              </w:rPr>
              <w:tab/>
            </w:r>
            <w:proofErr w:type="spellStart"/>
            <w:r w:rsidRPr="003F17AE">
              <w:rPr>
                <w:rFonts w:ascii="Times New Roman" w:hAnsi="Times New Roman"/>
                <w:b/>
                <w:bCs/>
              </w:rPr>
              <w:t>cbr_flag</w:t>
            </w:r>
            <w:proofErr w:type="spellEnd"/>
            <w:r w:rsidRPr="003F17AE">
              <w:rPr>
                <w:rFonts w:ascii="Times New Roman" w:hAnsi="Times New Roman"/>
                <w:b/>
                <w:bCs/>
              </w:rPr>
              <w:t>[</w:t>
            </w:r>
            <w:r w:rsidRPr="003F17AE">
              <w:rPr>
                <w:rFonts w:ascii="Times New Roman" w:hAnsi="Times New Roman"/>
              </w:rPr>
              <w:t xml:space="preserve"> </w:t>
            </w:r>
            <w:proofErr w:type="spellStart"/>
            <w:r w:rsidRPr="003F17AE">
              <w:rPr>
                <w:rFonts w:ascii="Times New Roman" w:hAnsi="Times New Roman"/>
              </w:rPr>
              <w:t>SchedSelIdx</w:t>
            </w:r>
            <w:proofErr w:type="spellEnd"/>
            <w:r w:rsidRPr="003F17AE">
              <w:rPr>
                <w:rFonts w:ascii="Times New Roman" w:hAnsi="Times New Roman"/>
              </w:rPr>
              <w:t xml:space="preserve"> </w:t>
            </w:r>
            <w:r w:rsidRPr="003F17AE">
              <w:rPr>
                <w:rFonts w:ascii="Times New Roman" w:hAnsi="Times New Roman"/>
                <w:b/>
                <w:bCs/>
              </w:rPr>
              <w:t>]</w:t>
            </w:r>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u(1)</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rPr>
            </w:pPr>
            <w:r w:rsidRPr="003F17AE">
              <w:rPr>
                <w:rFonts w:ascii="Times New Roman" w:hAnsi="Times New Roman"/>
                <w:b/>
                <w:bCs/>
              </w:rPr>
              <w:tab/>
            </w: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t>initial_cpb_removal_delay_length_minus1</w:t>
            </w:r>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u(5)</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t>cpb_removal_delay_length_minus1</w:t>
            </w:r>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u(5)</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t>dpb_output_delay_length_minus1</w:t>
            </w:r>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u(5)</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b/>
                <w:bCs/>
              </w:rPr>
              <w:tab/>
            </w:r>
            <w:proofErr w:type="spellStart"/>
            <w:r w:rsidRPr="003F17AE">
              <w:rPr>
                <w:rFonts w:ascii="Times New Roman" w:hAnsi="Times New Roman"/>
                <w:b/>
                <w:bCs/>
              </w:rPr>
              <w:t>time_offset_length</w:t>
            </w:r>
            <w:proofErr w:type="spellEnd"/>
          </w:p>
        </w:tc>
        <w:tc>
          <w:tcPr>
            <w:tcW w:w="1157" w:type="dxa"/>
          </w:tcPr>
          <w:p w:rsidR="00DE4BEF" w:rsidRPr="003F17AE" w:rsidRDefault="00DE4BEF" w:rsidP="004B5F43">
            <w:pPr>
              <w:pStyle w:val="tableheading"/>
              <w:overflowPunct/>
              <w:autoSpaceDE/>
              <w:autoSpaceDN/>
              <w:adjustRightInd/>
              <w:jc w:val="left"/>
              <w:textAlignment w:val="auto"/>
              <w:rPr>
                <w:b w:val="0"/>
              </w:rPr>
            </w:pPr>
            <w:r w:rsidRPr="003F17AE">
              <w:rPr>
                <w:b w:val="0"/>
              </w:rPr>
              <w:t>u(5)</w:t>
            </w:r>
          </w:p>
        </w:tc>
      </w:tr>
      <w:tr w:rsidR="00DE4BEF" w:rsidRPr="003F17AE" w:rsidTr="004B5F43">
        <w:trPr>
          <w:cantSplit/>
          <w:jc w:val="center"/>
        </w:trPr>
        <w:tc>
          <w:tcPr>
            <w:tcW w:w="6700" w:type="dxa"/>
          </w:tcPr>
          <w:p w:rsidR="00DE4BEF" w:rsidRPr="003F17AE" w:rsidRDefault="00DE4BEF" w:rsidP="004B5F43">
            <w:pPr>
              <w:pStyle w:val="tablesyntax"/>
              <w:rPr>
                <w:rFonts w:ascii="Times New Roman" w:hAnsi="Times New Roman"/>
                <w:b/>
                <w:bCs/>
              </w:rPr>
            </w:pPr>
            <w:r w:rsidRPr="003F17AE">
              <w:rPr>
                <w:rFonts w:ascii="Times New Roman" w:hAnsi="Times New Roman"/>
              </w:rPr>
              <w:t>}</w:t>
            </w:r>
          </w:p>
        </w:tc>
        <w:tc>
          <w:tcPr>
            <w:tcW w:w="1157" w:type="dxa"/>
          </w:tcPr>
          <w:p w:rsidR="00DE4BEF" w:rsidRPr="003F17AE" w:rsidRDefault="00DE4BEF" w:rsidP="004B5F43">
            <w:pPr>
              <w:pStyle w:val="tableheading"/>
              <w:overflowPunct/>
              <w:autoSpaceDE/>
              <w:autoSpaceDN/>
              <w:adjustRightInd/>
              <w:jc w:val="left"/>
              <w:textAlignment w:val="auto"/>
              <w:rPr>
                <w:b w:val="0"/>
              </w:rPr>
            </w:pPr>
          </w:p>
        </w:tc>
      </w:tr>
    </w:tbl>
    <w:p w:rsidR="00DE4BEF" w:rsidRPr="003F17AE" w:rsidRDefault="00DE4BEF" w:rsidP="00DE4BEF"/>
    <w:p w:rsidR="00DE4BEF" w:rsidRPr="003F17AE" w:rsidRDefault="00DE4BEF" w:rsidP="00D7628C">
      <w:pPr>
        <w:pStyle w:val="Annex2"/>
        <w:numPr>
          <w:ilvl w:val="1"/>
          <w:numId w:val="5"/>
        </w:numPr>
        <w:ind w:left="0" w:firstLine="0"/>
      </w:pPr>
      <w:bookmarkStart w:id="54" w:name="_Toc29960185"/>
      <w:bookmarkStart w:id="55" w:name="_Toc29972050"/>
      <w:bookmarkStart w:id="56" w:name="_Toc29960222"/>
      <w:bookmarkStart w:id="57" w:name="_Toc29972087"/>
      <w:bookmarkStart w:id="58" w:name="_Ref19432726"/>
      <w:bookmarkStart w:id="59" w:name="_Toc20134578"/>
      <w:bookmarkStart w:id="60" w:name="_Toc77680676"/>
      <w:bookmarkStart w:id="61" w:name="_Toc118289279"/>
      <w:bookmarkStart w:id="62" w:name="_Toc226456887"/>
      <w:bookmarkStart w:id="63" w:name="_Toc248045506"/>
      <w:bookmarkStart w:id="64" w:name="_Toc287363890"/>
      <w:bookmarkStart w:id="65" w:name="_Toc311220038"/>
      <w:bookmarkStart w:id="66" w:name="_Toc317198937"/>
      <w:bookmarkStart w:id="67" w:name="_Toc330057834"/>
      <w:bookmarkEnd w:id="54"/>
      <w:bookmarkEnd w:id="55"/>
      <w:bookmarkEnd w:id="56"/>
      <w:bookmarkEnd w:id="57"/>
      <w:r w:rsidRPr="003F17AE">
        <w:t>VUI semantics</w:t>
      </w:r>
      <w:bookmarkEnd w:id="58"/>
      <w:bookmarkEnd w:id="59"/>
      <w:bookmarkEnd w:id="60"/>
      <w:bookmarkEnd w:id="61"/>
      <w:bookmarkEnd w:id="62"/>
      <w:bookmarkEnd w:id="63"/>
      <w:bookmarkEnd w:id="64"/>
      <w:bookmarkEnd w:id="65"/>
      <w:bookmarkEnd w:id="66"/>
      <w:bookmarkEnd w:id="67"/>
    </w:p>
    <w:p w:rsidR="00DE4BEF" w:rsidRPr="003F17AE" w:rsidRDefault="00DE4BEF" w:rsidP="00D7628C">
      <w:pPr>
        <w:pStyle w:val="Annex3"/>
        <w:numPr>
          <w:ilvl w:val="2"/>
          <w:numId w:val="5"/>
        </w:numPr>
        <w:tabs>
          <w:tab w:val="clear" w:pos="2160"/>
        </w:tabs>
      </w:pPr>
      <w:bookmarkStart w:id="68" w:name="_Ref317176275"/>
      <w:bookmarkStart w:id="69" w:name="_Toc317198938"/>
      <w:bookmarkStart w:id="70" w:name="_Toc330057835"/>
      <w:r w:rsidRPr="003F17AE">
        <w:t>VUI parameters semantics</w:t>
      </w:r>
      <w:bookmarkEnd w:id="68"/>
      <w:bookmarkEnd w:id="69"/>
      <w:bookmarkEnd w:id="70"/>
    </w:p>
    <w:p w:rsidR="00DE4BEF" w:rsidRPr="003F17AE" w:rsidRDefault="00DE4BEF" w:rsidP="00DE4BEF">
      <w:proofErr w:type="spellStart"/>
      <w:proofErr w:type="gramStart"/>
      <w:r w:rsidRPr="003F17AE">
        <w:rPr>
          <w:b/>
        </w:rPr>
        <w:t>aspect_ratio_info_present_flag</w:t>
      </w:r>
      <w:proofErr w:type="spellEnd"/>
      <w:proofErr w:type="gramEnd"/>
      <w:r w:rsidRPr="003F17AE">
        <w:t xml:space="preserve"> equal to 1 specifies that </w:t>
      </w:r>
      <w:proofErr w:type="spellStart"/>
      <w:r w:rsidRPr="003F17AE">
        <w:t>aspect_ratio_idc</w:t>
      </w:r>
      <w:proofErr w:type="spellEnd"/>
      <w:r w:rsidRPr="003F17AE">
        <w:t xml:space="preserve"> is present. </w:t>
      </w:r>
      <w:proofErr w:type="spellStart"/>
      <w:proofErr w:type="gramStart"/>
      <w:r w:rsidRPr="003F17AE">
        <w:t>aspect_ratio_info_present_flag</w:t>
      </w:r>
      <w:proofErr w:type="spellEnd"/>
      <w:proofErr w:type="gramEnd"/>
      <w:r w:rsidRPr="003F17AE">
        <w:t xml:space="preserve"> equal to 0 specifies that </w:t>
      </w:r>
      <w:proofErr w:type="spellStart"/>
      <w:r w:rsidRPr="003F17AE">
        <w:t>aspect_ratio_idc</w:t>
      </w:r>
      <w:proofErr w:type="spellEnd"/>
      <w:r w:rsidRPr="003F17AE">
        <w:t xml:space="preserve"> is not present.</w:t>
      </w:r>
    </w:p>
    <w:p w:rsidR="00DE4BEF" w:rsidRPr="003F17AE" w:rsidRDefault="00DE4BEF" w:rsidP="00DE4BEF">
      <w:proofErr w:type="spellStart"/>
      <w:proofErr w:type="gramStart"/>
      <w:r w:rsidRPr="003F17AE">
        <w:rPr>
          <w:b/>
        </w:rPr>
        <w:t>aspect_ratio_idc</w:t>
      </w:r>
      <w:proofErr w:type="spellEnd"/>
      <w:proofErr w:type="gramEnd"/>
      <w:r w:rsidRPr="003F17AE">
        <w:t xml:space="preserve"> specifies the value of the sample aspect ratio of the luma samples. </w:t>
      </w:r>
      <w:fldSimple w:instr=" REF _Ref317015650 \h  \* MERGEFORMAT " w:fldLock="1">
        <w:r w:rsidRPr="003F17AE">
          <w:t>Table E</w:t>
        </w:r>
        <w:r w:rsidRPr="003F17AE">
          <w:noBreakHyphen/>
        </w:r>
        <w:r>
          <w:t>10</w:t>
        </w:r>
        <w:r>
          <w:noBreakHyphen/>
          <w:t>8</w:t>
        </w:r>
      </w:fldSimple>
      <w:r w:rsidRPr="00066987">
        <w:t xml:space="preserve"> shows the meaning of the code. When </w:t>
      </w:r>
      <w:proofErr w:type="spellStart"/>
      <w:r w:rsidRPr="00066987">
        <w:t>aspect_ratio_idc</w:t>
      </w:r>
      <w:proofErr w:type="spellEnd"/>
      <w:r w:rsidRPr="00066987">
        <w:t xml:space="preserve"> indicates </w:t>
      </w:r>
      <w:proofErr w:type="spellStart"/>
      <w:r w:rsidRPr="00066987">
        <w:t>E</w:t>
      </w:r>
      <w:r w:rsidRPr="003F17AE">
        <w:t>xtended_SAR</w:t>
      </w:r>
      <w:proofErr w:type="spellEnd"/>
      <w:r w:rsidRPr="003F17AE">
        <w:t xml:space="preserve">, the sample aspect ratio is represented by </w:t>
      </w:r>
      <w:proofErr w:type="spellStart"/>
      <w:r w:rsidRPr="003F17AE">
        <w:t>sar_</w:t>
      </w:r>
      <w:proofErr w:type="gramStart"/>
      <w:r w:rsidRPr="003F17AE">
        <w:t>width</w:t>
      </w:r>
      <w:proofErr w:type="spellEnd"/>
      <w:r w:rsidRPr="003F17AE">
        <w:t xml:space="preserve"> :</w:t>
      </w:r>
      <w:proofErr w:type="gramEnd"/>
      <w:r w:rsidRPr="003F17AE">
        <w:t xml:space="preserve"> </w:t>
      </w:r>
      <w:proofErr w:type="spellStart"/>
      <w:r w:rsidRPr="003F17AE">
        <w:t>sar_height</w:t>
      </w:r>
      <w:proofErr w:type="spellEnd"/>
      <w:r w:rsidRPr="003F17AE">
        <w:t xml:space="preserve">. When the </w:t>
      </w:r>
      <w:proofErr w:type="spellStart"/>
      <w:r w:rsidRPr="003F17AE">
        <w:t>aspect_ratio_idc</w:t>
      </w:r>
      <w:proofErr w:type="spellEnd"/>
      <w:r w:rsidRPr="003F17AE">
        <w:t xml:space="preserve"> syntax element is not present, </w:t>
      </w:r>
      <w:proofErr w:type="spellStart"/>
      <w:r w:rsidRPr="003F17AE">
        <w:t>aspect_ratio_idc</w:t>
      </w:r>
      <w:proofErr w:type="spellEnd"/>
      <w:r w:rsidRPr="003F17AE">
        <w:t xml:space="preserve"> value is inferred to be equal to 0.</w:t>
      </w:r>
    </w:p>
    <w:p w:rsidR="00DE4BEF" w:rsidRPr="003F17AE" w:rsidRDefault="00DE4BEF" w:rsidP="00DE4BEF"/>
    <w:p w:rsidR="00DE4BEF" w:rsidRPr="003F17AE" w:rsidRDefault="00DE4BEF" w:rsidP="00DE4BEF">
      <w:pPr>
        <w:pStyle w:val="af6"/>
      </w:pPr>
      <w:bookmarkStart w:id="71" w:name="_Ref317015650"/>
      <w:bookmarkStart w:id="72" w:name="_Toc330057944"/>
      <w:r w:rsidRPr="003F17AE">
        <w:t>Table E</w:t>
      </w:r>
      <w:r w:rsidRPr="003F17AE">
        <w:noBreakHyphen/>
      </w:r>
      <w:r w:rsidR="00DF6F5A">
        <w:fldChar w:fldCharType="begin" w:fldLock="1"/>
      </w:r>
      <w:r>
        <w:instrText xml:space="preserve"> STYLEREF 1 \s </w:instrText>
      </w:r>
      <w:r w:rsidR="00DF6F5A">
        <w:fldChar w:fldCharType="separate"/>
      </w:r>
      <w:r>
        <w:rPr>
          <w:noProof/>
        </w:rPr>
        <w:t>10</w:t>
      </w:r>
      <w:r w:rsidR="00DF6F5A">
        <w:fldChar w:fldCharType="end"/>
      </w:r>
      <w:r>
        <w:noBreakHyphen/>
      </w:r>
      <w:r w:rsidR="00DF6F5A">
        <w:fldChar w:fldCharType="begin" w:fldLock="1"/>
      </w:r>
      <w:r>
        <w:instrText xml:space="preserve"> SEQ Table \* ARABIC \s 1 </w:instrText>
      </w:r>
      <w:r w:rsidR="00DF6F5A">
        <w:fldChar w:fldCharType="separate"/>
      </w:r>
      <w:r>
        <w:rPr>
          <w:noProof/>
        </w:rPr>
        <w:t>8</w:t>
      </w:r>
      <w:r w:rsidR="00DF6F5A">
        <w:fldChar w:fldCharType="end"/>
      </w:r>
      <w:bookmarkEnd w:id="71"/>
      <w:r w:rsidRPr="003F17AE">
        <w:t xml:space="preserve"> – Meaning of sample aspect ratio indicator</w:t>
      </w:r>
      <w:bookmarkEnd w:id="72"/>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756"/>
        <w:gridCol w:w="1591"/>
        <w:gridCol w:w="6229"/>
      </w:tblGrid>
      <w:tr w:rsidR="00DE4BEF" w:rsidRPr="003F17AE" w:rsidTr="004B5F43">
        <w:trPr>
          <w:cantSplit/>
          <w:jc w:val="center"/>
        </w:trPr>
        <w:tc>
          <w:tcPr>
            <w:tcW w:w="0" w:type="auto"/>
          </w:tcPr>
          <w:p w:rsidR="00DE4BEF" w:rsidRPr="003F17AE" w:rsidRDefault="00DE4BEF" w:rsidP="004B5F43">
            <w:pPr>
              <w:keepNext/>
              <w:numPr>
                <w:ilvl w:val="12"/>
                <w:numId w:val="0"/>
              </w:numPr>
              <w:spacing w:before="72" w:after="72"/>
              <w:jc w:val="center"/>
              <w:rPr>
                <w:b/>
                <w:bCs/>
              </w:rPr>
            </w:pPr>
            <w:proofErr w:type="spellStart"/>
            <w:r w:rsidRPr="003F17AE">
              <w:rPr>
                <w:b/>
                <w:bCs/>
              </w:rPr>
              <w:lastRenderedPageBreak/>
              <w:t>aspect_ratio_idc</w:t>
            </w:r>
            <w:proofErr w:type="spellEnd"/>
          </w:p>
        </w:tc>
        <w:tc>
          <w:tcPr>
            <w:tcW w:w="1592" w:type="dxa"/>
          </w:tcPr>
          <w:p w:rsidR="00DE4BEF" w:rsidRPr="003F17AE" w:rsidRDefault="00DE4BEF" w:rsidP="004B5F43">
            <w:pPr>
              <w:keepNext/>
              <w:numPr>
                <w:ilvl w:val="12"/>
                <w:numId w:val="0"/>
              </w:numPr>
              <w:spacing w:before="72" w:after="72"/>
              <w:jc w:val="center"/>
              <w:rPr>
                <w:b/>
                <w:bCs/>
              </w:rPr>
            </w:pPr>
            <w:r w:rsidRPr="003F17AE">
              <w:rPr>
                <w:b/>
                <w:bCs/>
              </w:rPr>
              <w:t>Sample aspect ratio</w:t>
            </w:r>
          </w:p>
        </w:tc>
        <w:tc>
          <w:tcPr>
            <w:tcW w:w="6647" w:type="dxa"/>
          </w:tcPr>
          <w:p w:rsidR="00DE4BEF" w:rsidRPr="003F17AE" w:rsidRDefault="00DE4BEF" w:rsidP="004B5F43">
            <w:pPr>
              <w:keepNext/>
              <w:numPr>
                <w:ilvl w:val="12"/>
                <w:numId w:val="0"/>
              </w:numPr>
              <w:spacing w:before="72" w:after="72"/>
              <w:jc w:val="center"/>
              <w:rPr>
                <w:b/>
                <w:bCs/>
              </w:rPr>
            </w:pPr>
            <w:r w:rsidRPr="003F17AE">
              <w:rPr>
                <w:b/>
                <w:bCs/>
              </w:rPr>
              <w:t>(informative)</w:t>
            </w:r>
            <w:r w:rsidRPr="003F17AE">
              <w:rPr>
                <w:b/>
                <w:bCs/>
              </w:rPr>
              <w:br/>
              <w:t>Examples of use</w:t>
            </w:r>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0</w:t>
            </w:r>
          </w:p>
        </w:tc>
        <w:tc>
          <w:tcPr>
            <w:tcW w:w="1592" w:type="dxa"/>
          </w:tcPr>
          <w:p w:rsidR="00DE4BEF" w:rsidRPr="003F17AE" w:rsidRDefault="00DE4BEF" w:rsidP="004B5F43">
            <w:pPr>
              <w:keepNext/>
              <w:numPr>
                <w:ilvl w:val="12"/>
                <w:numId w:val="0"/>
              </w:numPr>
              <w:spacing w:before="20" w:after="20"/>
              <w:jc w:val="center"/>
            </w:pPr>
            <w:r w:rsidRPr="003F17AE">
              <w:t>Unspecified</w:t>
            </w:r>
            <w:r w:rsidRPr="003F17AE">
              <w:br/>
            </w:r>
          </w:p>
        </w:tc>
        <w:tc>
          <w:tcPr>
            <w:tcW w:w="6647" w:type="dxa"/>
          </w:tcPr>
          <w:p w:rsidR="00DE4BEF" w:rsidRPr="003F17AE" w:rsidRDefault="00DE4BEF" w:rsidP="004B5F43">
            <w:pPr>
              <w:keepNext/>
              <w:numPr>
                <w:ilvl w:val="12"/>
                <w:numId w:val="0"/>
              </w:numPr>
              <w:spacing w:before="20" w:after="20"/>
              <w:jc w:val="center"/>
            </w:pPr>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w:t>
            </w:r>
          </w:p>
        </w:tc>
        <w:tc>
          <w:tcPr>
            <w:tcW w:w="1592" w:type="dxa"/>
          </w:tcPr>
          <w:p w:rsidR="00DE4BEF" w:rsidRPr="003F17AE" w:rsidRDefault="00DE4BEF" w:rsidP="004B5F43">
            <w:pPr>
              <w:keepNext/>
              <w:numPr>
                <w:ilvl w:val="12"/>
                <w:numId w:val="0"/>
              </w:numPr>
              <w:spacing w:before="20" w:after="20"/>
              <w:jc w:val="center"/>
            </w:pPr>
            <w:r w:rsidRPr="003F17AE">
              <w:t>1:1</w:t>
            </w:r>
            <w:r w:rsidRPr="003F17AE">
              <w:br/>
              <w:t>("square")</w:t>
            </w:r>
          </w:p>
        </w:tc>
        <w:tc>
          <w:tcPr>
            <w:tcW w:w="6647" w:type="dxa"/>
          </w:tcPr>
          <w:p w:rsidR="00DE4BEF" w:rsidRDefault="00DE4BEF" w:rsidP="004B5F43">
            <w:pPr>
              <w:keepNext/>
              <w:numPr>
                <w:ilvl w:val="12"/>
                <w:numId w:val="0"/>
              </w:numPr>
              <w:spacing w:before="20" w:after="20"/>
              <w:rPr>
                <w:rFonts w:eastAsia="ＭＳ 明朝"/>
                <w:lang w:eastAsia="ja-JP"/>
              </w:rPr>
            </w:pPr>
            <w:r w:rsidRPr="003F17AE">
              <w:t xml:space="preserve">1280x720 16:9 frame without horizontal </w:t>
            </w:r>
            <w:proofErr w:type="spellStart"/>
            <w:r w:rsidRPr="003F17AE">
              <w:t>overscan</w:t>
            </w:r>
            <w:proofErr w:type="spellEnd"/>
            <w:r w:rsidRPr="003F17AE">
              <w:br/>
              <w:t xml:space="preserve">1920x1080 16:9 frame without horizontal </w:t>
            </w:r>
            <w:proofErr w:type="spellStart"/>
            <w:r w:rsidRPr="003F17AE">
              <w:t>overscan</w:t>
            </w:r>
            <w:proofErr w:type="spellEnd"/>
            <w:r w:rsidRPr="003F17AE">
              <w:t xml:space="preserve"> (cropped from 1920x1088)</w:t>
            </w:r>
            <w:r w:rsidRPr="003F17AE">
              <w:br/>
              <w:t xml:space="preserve">640x480 4:3 frame without horizontal </w:t>
            </w:r>
            <w:proofErr w:type="spellStart"/>
            <w:r w:rsidRPr="003F17AE">
              <w:t>overscan</w:t>
            </w:r>
            <w:proofErr w:type="spellEnd"/>
          </w:p>
          <w:p w:rsidR="00DE4BEF" w:rsidRPr="007653DC" w:rsidRDefault="00DE4BEF" w:rsidP="004B5F43">
            <w:pPr>
              <w:keepNext/>
              <w:numPr>
                <w:ilvl w:val="12"/>
                <w:numId w:val="0"/>
              </w:numPr>
              <w:spacing w:before="20" w:after="20"/>
              <w:rPr>
                <w:rFonts w:eastAsia="ＭＳ 明朝"/>
                <w:lang w:eastAsia="ja-JP"/>
              </w:rPr>
            </w:pPr>
            <w:r w:rsidRPr="00C83CE4">
              <w:rPr>
                <w:rFonts w:eastAsia="ＭＳ 明朝" w:hint="eastAsia"/>
                <w:highlight w:val="yellow"/>
                <w:lang w:eastAsia="ja-JP"/>
              </w:rPr>
              <w:t>3840</w:t>
            </w:r>
            <w:r w:rsidRPr="00C83CE4">
              <w:rPr>
                <w:highlight w:val="yellow"/>
              </w:rPr>
              <w:t>x</w:t>
            </w:r>
            <w:r w:rsidRPr="00C83CE4">
              <w:rPr>
                <w:rFonts w:eastAsia="ＭＳ 明朝" w:hint="eastAsia"/>
                <w:highlight w:val="yellow"/>
                <w:lang w:eastAsia="ja-JP"/>
              </w:rPr>
              <w:t>2160</w:t>
            </w:r>
            <w:r w:rsidRPr="00C83CE4">
              <w:rPr>
                <w:highlight w:val="yellow"/>
              </w:rPr>
              <w:t xml:space="preserve"> 16:9 frame without horizontal </w:t>
            </w:r>
            <w:proofErr w:type="spellStart"/>
            <w:r w:rsidRPr="00C83CE4">
              <w:rPr>
                <w:highlight w:val="yellow"/>
              </w:rPr>
              <w:t>overscan</w:t>
            </w:r>
            <w:proofErr w:type="spellEnd"/>
            <w:r w:rsidRPr="00C83CE4">
              <w:rPr>
                <w:rFonts w:eastAsia="ＭＳ 明朝" w:hint="eastAsia"/>
                <w:highlight w:val="yellow"/>
                <w:lang w:eastAsia="ja-JP"/>
              </w:rPr>
              <w:br/>
              <w:t>7680</w:t>
            </w:r>
            <w:r w:rsidRPr="00C83CE4">
              <w:rPr>
                <w:highlight w:val="yellow"/>
              </w:rPr>
              <w:t>x</w:t>
            </w:r>
            <w:r w:rsidRPr="00C83CE4">
              <w:rPr>
                <w:rFonts w:eastAsia="ＭＳ 明朝" w:hint="eastAsia"/>
                <w:highlight w:val="yellow"/>
                <w:lang w:eastAsia="ja-JP"/>
              </w:rPr>
              <w:t>4320</w:t>
            </w:r>
            <w:r w:rsidRPr="00C83CE4">
              <w:rPr>
                <w:highlight w:val="yellow"/>
              </w:rPr>
              <w:t xml:space="preserve"> 16:9 frame without horizontal </w:t>
            </w:r>
            <w:proofErr w:type="spellStart"/>
            <w:r w:rsidRPr="00C83CE4">
              <w:rPr>
                <w:highlight w:val="yellow"/>
              </w:rPr>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2</w:t>
            </w:r>
          </w:p>
        </w:tc>
        <w:tc>
          <w:tcPr>
            <w:tcW w:w="1592" w:type="dxa"/>
          </w:tcPr>
          <w:p w:rsidR="00DE4BEF" w:rsidRPr="003F17AE" w:rsidRDefault="00DE4BEF" w:rsidP="004B5F43">
            <w:pPr>
              <w:keepNext/>
              <w:numPr>
                <w:ilvl w:val="12"/>
                <w:numId w:val="0"/>
              </w:numPr>
              <w:spacing w:before="20" w:after="20"/>
              <w:jc w:val="center"/>
            </w:pPr>
            <w:r w:rsidRPr="003F17AE">
              <w:t>12:11</w:t>
            </w:r>
          </w:p>
        </w:tc>
        <w:tc>
          <w:tcPr>
            <w:tcW w:w="6647" w:type="dxa"/>
          </w:tcPr>
          <w:p w:rsidR="00DE4BEF" w:rsidRPr="003F17AE" w:rsidRDefault="00DE4BEF" w:rsidP="004B5F43">
            <w:pPr>
              <w:keepNext/>
              <w:numPr>
                <w:ilvl w:val="12"/>
                <w:numId w:val="0"/>
              </w:numPr>
              <w:spacing w:before="20" w:after="20"/>
            </w:pPr>
            <w:r w:rsidRPr="003F17AE">
              <w:t xml:space="preserve">720x576 4:3 frame with horizontal </w:t>
            </w:r>
            <w:proofErr w:type="spellStart"/>
            <w:r w:rsidRPr="003F17AE">
              <w:t>overscan</w:t>
            </w:r>
            <w:proofErr w:type="spellEnd"/>
            <w:r w:rsidRPr="003F17AE">
              <w:br/>
              <w:t xml:space="preserve">352x288 4:3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3</w:t>
            </w:r>
          </w:p>
        </w:tc>
        <w:tc>
          <w:tcPr>
            <w:tcW w:w="1592" w:type="dxa"/>
          </w:tcPr>
          <w:p w:rsidR="00DE4BEF" w:rsidRPr="003F17AE" w:rsidRDefault="00DE4BEF" w:rsidP="004B5F43">
            <w:pPr>
              <w:keepNext/>
              <w:numPr>
                <w:ilvl w:val="12"/>
                <w:numId w:val="0"/>
              </w:numPr>
              <w:spacing w:before="20" w:after="20"/>
              <w:jc w:val="center"/>
            </w:pPr>
            <w:r w:rsidRPr="003F17AE">
              <w:t>10:11</w:t>
            </w:r>
          </w:p>
        </w:tc>
        <w:tc>
          <w:tcPr>
            <w:tcW w:w="6647" w:type="dxa"/>
          </w:tcPr>
          <w:p w:rsidR="00DE4BEF" w:rsidRPr="003F17AE" w:rsidRDefault="00DE4BEF" w:rsidP="004B5F43">
            <w:pPr>
              <w:keepNext/>
              <w:numPr>
                <w:ilvl w:val="12"/>
                <w:numId w:val="0"/>
              </w:numPr>
              <w:spacing w:before="20" w:after="20"/>
            </w:pPr>
            <w:r w:rsidRPr="003F17AE">
              <w:t xml:space="preserve">720x480 4:3 frame with horizontal </w:t>
            </w:r>
            <w:proofErr w:type="spellStart"/>
            <w:r w:rsidRPr="003F17AE">
              <w:t>overscan</w:t>
            </w:r>
            <w:proofErr w:type="spellEnd"/>
            <w:r w:rsidRPr="003F17AE">
              <w:br/>
              <w:t xml:space="preserve">352x240 4:3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4</w:t>
            </w:r>
          </w:p>
        </w:tc>
        <w:tc>
          <w:tcPr>
            <w:tcW w:w="1592" w:type="dxa"/>
          </w:tcPr>
          <w:p w:rsidR="00DE4BEF" w:rsidRPr="003F17AE" w:rsidRDefault="00DE4BEF" w:rsidP="004B5F43">
            <w:pPr>
              <w:keepNext/>
              <w:numPr>
                <w:ilvl w:val="12"/>
                <w:numId w:val="0"/>
              </w:numPr>
              <w:spacing w:before="20" w:after="20"/>
              <w:jc w:val="center"/>
            </w:pPr>
            <w:r w:rsidRPr="003F17AE">
              <w:t>16:11</w:t>
            </w:r>
          </w:p>
        </w:tc>
        <w:tc>
          <w:tcPr>
            <w:tcW w:w="6647" w:type="dxa"/>
          </w:tcPr>
          <w:p w:rsidR="00DE4BEF" w:rsidRPr="003F17AE" w:rsidRDefault="00DE4BEF" w:rsidP="004B5F43">
            <w:pPr>
              <w:keepNext/>
              <w:numPr>
                <w:ilvl w:val="12"/>
                <w:numId w:val="0"/>
              </w:numPr>
              <w:spacing w:before="20" w:after="20"/>
            </w:pPr>
            <w:r w:rsidRPr="003F17AE">
              <w:t xml:space="preserve">720x576 16:9 frame with horizontal </w:t>
            </w:r>
            <w:proofErr w:type="spellStart"/>
            <w:r w:rsidRPr="003F17AE">
              <w:t>overscan</w:t>
            </w:r>
            <w:proofErr w:type="spellEnd"/>
            <w:r w:rsidRPr="003F17AE">
              <w:br/>
              <w:t xml:space="preserve">528x576 4:3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5</w:t>
            </w:r>
          </w:p>
        </w:tc>
        <w:tc>
          <w:tcPr>
            <w:tcW w:w="1592" w:type="dxa"/>
          </w:tcPr>
          <w:p w:rsidR="00DE4BEF" w:rsidRPr="003F17AE" w:rsidRDefault="00DE4BEF" w:rsidP="004B5F43">
            <w:pPr>
              <w:keepNext/>
              <w:numPr>
                <w:ilvl w:val="12"/>
                <w:numId w:val="0"/>
              </w:numPr>
              <w:spacing w:before="20" w:after="20"/>
              <w:jc w:val="center"/>
            </w:pPr>
            <w:r w:rsidRPr="003F17AE">
              <w:t>40:33</w:t>
            </w:r>
          </w:p>
        </w:tc>
        <w:tc>
          <w:tcPr>
            <w:tcW w:w="6647" w:type="dxa"/>
          </w:tcPr>
          <w:p w:rsidR="00DE4BEF" w:rsidRPr="003F17AE" w:rsidRDefault="00DE4BEF" w:rsidP="004B5F43">
            <w:pPr>
              <w:keepNext/>
              <w:numPr>
                <w:ilvl w:val="12"/>
                <w:numId w:val="0"/>
              </w:numPr>
              <w:spacing w:before="20" w:after="20"/>
            </w:pPr>
            <w:r w:rsidRPr="003F17AE">
              <w:t xml:space="preserve">720x480 16:9 frame with horizontal </w:t>
            </w:r>
            <w:proofErr w:type="spellStart"/>
            <w:r w:rsidRPr="003F17AE">
              <w:t>overscan</w:t>
            </w:r>
            <w:proofErr w:type="spellEnd"/>
            <w:r w:rsidRPr="003F17AE">
              <w:br/>
              <w:t xml:space="preserve">528x480 4:3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6</w:t>
            </w:r>
          </w:p>
        </w:tc>
        <w:tc>
          <w:tcPr>
            <w:tcW w:w="1592" w:type="dxa"/>
          </w:tcPr>
          <w:p w:rsidR="00DE4BEF" w:rsidRPr="003F17AE" w:rsidRDefault="00DE4BEF" w:rsidP="004B5F43">
            <w:pPr>
              <w:keepNext/>
              <w:numPr>
                <w:ilvl w:val="12"/>
                <w:numId w:val="0"/>
              </w:numPr>
              <w:spacing w:before="20" w:after="20"/>
              <w:jc w:val="center"/>
            </w:pPr>
            <w:r w:rsidRPr="003F17AE">
              <w:t>24:11</w:t>
            </w:r>
          </w:p>
        </w:tc>
        <w:tc>
          <w:tcPr>
            <w:tcW w:w="6647" w:type="dxa"/>
          </w:tcPr>
          <w:p w:rsidR="00DE4BEF" w:rsidRPr="003F17AE" w:rsidRDefault="00DE4BEF" w:rsidP="004B5F43">
            <w:pPr>
              <w:keepNext/>
              <w:numPr>
                <w:ilvl w:val="12"/>
                <w:numId w:val="0"/>
              </w:numPr>
              <w:spacing w:before="20" w:after="20"/>
            </w:pPr>
            <w:r w:rsidRPr="003F17AE">
              <w:t xml:space="preserve">352x576 4:3 frame without horizontal </w:t>
            </w:r>
            <w:proofErr w:type="spellStart"/>
            <w:r w:rsidRPr="003F17AE">
              <w:t>overscan</w:t>
            </w:r>
            <w:proofErr w:type="spellEnd"/>
            <w:r w:rsidRPr="003F17AE">
              <w:br/>
              <w:t xml:space="preserve">480x576 16:9 frame with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7</w:t>
            </w:r>
          </w:p>
        </w:tc>
        <w:tc>
          <w:tcPr>
            <w:tcW w:w="1592" w:type="dxa"/>
          </w:tcPr>
          <w:p w:rsidR="00DE4BEF" w:rsidRPr="003F17AE" w:rsidRDefault="00DE4BEF" w:rsidP="004B5F43">
            <w:pPr>
              <w:keepNext/>
              <w:numPr>
                <w:ilvl w:val="12"/>
                <w:numId w:val="0"/>
              </w:numPr>
              <w:spacing w:before="20" w:after="20"/>
              <w:jc w:val="center"/>
            </w:pPr>
            <w:r w:rsidRPr="003F17AE">
              <w:t>20:11</w:t>
            </w:r>
          </w:p>
        </w:tc>
        <w:tc>
          <w:tcPr>
            <w:tcW w:w="6647" w:type="dxa"/>
          </w:tcPr>
          <w:p w:rsidR="00DE4BEF" w:rsidRPr="003F17AE" w:rsidRDefault="00DE4BEF" w:rsidP="004B5F43">
            <w:pPr>
              <w:keepNext/>
              <w:numPr>
                <w:ilvl w:val="12"/>
                <w:numId w:val="0"/>
              </w:numPr>
              <w:spacing w:before="20" w:after="20"/>
            </w:pPr>
            <w:r w:rsidRPr="003F17AE">
              <w:t xml:space="preserve">352x480 4:3 frame without horizontal </w:t>
            </w:r>
            <w:proofErr w:type="spellStart"/>
            <w:r w:rsidRPr="003F17AE">
              <w:t>overscan</w:t>
            </w:r>
            <w:proofErr w:type="spellEnd"/>
            <w:r w:rsidRPr="003F17AE">
              <w:br/>
              <w:t xml:space="preserve">480x480 16:9 frame with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8</w:t>
            </w:r>
          </w:p>
        </w:tc>
        <w:tc>
          <w:tcPr>
            <w:tcW w:w="1592" w:type="dxa"/>
          </w:tcPr>
          <w:p w:rsidR="00DE4BEF" w:rsidRPr="003F17AE" w:rsidRDefault="00DE4BEF" w:rsidP="004B5F43">
            <w:pPr>
              <w:keepNext/>
              <w:numPr>
                <w:ilvl w:val="12"/>
                <w:numId w:val="0"/>
              </w:numPr>
              <w:spacing w:before="20" w:after="20"/>
              <w:jc w:val="center"/>
            </w:pPr>
            <w:r w:rsidRPr="003F17AE">
              <w:t>32:11</w:t>
            </w:r>
          </w:p>
        </w:tc>
        <w:tc>
          <w:tcPr>
            <w:tcW w:w="6647" w:type="dxa"/>
          </w:tcPr>
          <w:p w:rsidR="00DE4BEF" w:rsidRPr="003F17AE" w:rsidRDefault="00DE4BEF" w:rsidP="004B5F43">
            <w:pPr>
              <w:keepNext/>
              <w:numPr>
                <w:ilvl w:val="12"/>
                <w:numId w:val="0"/>
              </w:numPr>
              <w:spacing w:before="20" w:after="20"/>
            </w:pPr>
            <w:r w:rsidRPr="003F17AE">
              <w:t xml:space="preserve">352x576 16:9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9</w:t>
            </w:r>
          </w:p>
        </w:tc>
        <w:tc>
          <w:tcPr>
            <w:tcW w:w="1592" w:type="dxa"/>
          </w:tcPr>
          <w:p w:rsidR="00DE4BEF" w:rsidRPr="003F17AE" w:rsidRDefault="00DE4BEF" w:rsidP="004B5F43">
            <w:pPr>
              <w:keepNext/>
              <w:numPr>
                <w:ilvl w:val="12"/>
                <w:numId w:val="0"/>
              </w:numPr>
              <w:spacing w:before="20" w:after="20"/>
              <w:jc w:val="center"/>
            </w:pPr>
            <w:r w:rsidRPr="003F17AE">
              <w:t>80:33</w:t>
            </w:r>
          </w:p>
        </w:tc>
        <w:tc>
          <w:tcPr>
            <w:tcW w:w="6647" w:type="dxa"/>
          </w:tcPr>
          <w:p w:rsidR="00DE4BEF" w:rsidRPr="003F17AE" w:rsidRDefault="00DE4BEF" w:rsidP="004B5F43">
            <w:pPr>
              <w:keepNext/>
              <w:numPr>
                <w:ilvl w:val="12"/>
                <w:numId w:val="0"/>
              </w:numPr>
              <w:spacing w:before="20" w:after="20"/>
            </w:pPr>
            <w:r w:rsidRPr="003F17AE">
              <w:t xml:space="preserve">352x480 16:9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10</w:t>
            </w:r>
          </w:p>
        </w:tc>
        <w:tc>
          <w:tcPr>
            <w:tcW w:w="1592" w:type="dxa"/>
          </w:tcPr>
          <w:p w:rsidR="00DE4BEF" w:rsidRPr="003F17AE" w:rsidRDefault="00DE4BEF" w:rsidP="004B5F43">
            <w:pPr>
              <w:keepNext/>
              <w:numPr>
                <w:ilvl w:val="12"/>
                <w:numId w:val="0"/>
              </w:numPr>
              <w:spacing w:before="20" w:after="20"/>
              <w:jc w:val="center"/>
            </w:pPr>
            <w:r w:rsidRPr="003F17AE">
              <w:t>18:11</w:t>
            </w:r>
          </w:p>
        </w:tc>
        <w:tc>
          <w:tcPr>
            <w:tcW w:w="6647" w:type="dxa"/>
          </w:tcPr>
          <w:p w:rsidR="00DE4BEF" w:rsidRPr="003F17AE" w:rsidRDefault="00DE4BEF" w:rsidP="004B5F43">
            <w:pPr>
              <w:keepNext/>
              <w:numPr>
                <w:ilvl w:val="12"/>
                <w:numId w:val="0"/>
              </w:numPr>
              <w:spacing w:before="20" w:after="20"/>
            </w:pPr>
            <w:r w:rsidRPr="003F17AE">
              <w:t xml:space="preserve">480x576 4:3 frame with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11</w:t>
            </w:r>
          </w:p>
        </w:tc>
        <w:tc>
          <w:tcPr>
            <w:tcW w:w="1592" w:type="dxa"/>
          </w:tcPr>
          <w:p w:rsidR="00DE4BEF" w:rsidRPr="003F17AE" w:rsidRDefault="00DE4BEF" w:rsidP="004B5F43">
            <w:pPr>
              <w:keepNext/>
              <w:numPr>
                <w:ilvl w:val="12"/>
                <w:numId w:val="0"/>
              </w:numPr>
              <w:spacing w:before="20" w:after="20"/>
              <w:jc w:val="center"/>
            </w:pPr>
            <w:r w:rsidRPr="003F17AE">
              <w:t>15:11</w:t>
            </w:r>
          </w:p>
        </w:tc>
        <w:tc>
          <w:tcPr>
            <w:tcW w:w="6647" w:type="dxa"/>
          </w:tcPr>
          <w:p w:rsidR="00DE4BEF" w:rsidRPr="003F17AE" w:rsidRDefault="00DE4BEF" w:rsidP="004B5F43">
            <w:pPr>
              <w:keepNext/>
              <w:numPr>
                <w:ilvl w:val="12"/>
                <w:numId w:val="0"/>
              </w:numPr>
              <w:spacing w:before="20" w:after="20"/>
            </w:pPr>
            <w:r w:rsidRPr="003F17AE">
              <w:t xml:space="preserve">480x480 4:3 frame with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12</w:t>
            </w:r>
          </w:p>
        </w:tc>
        <w:tc>
          <w:tcPr>
            <w:tcW w:w="1592" w:type="dxa"/>
          </w:tcPr>
          <w:p w:rsidR="00DE4BEF" w:rsidRPr="003F17AE" w:rsidRDefault="00DE4BEF" w:rsidP="004B5F43">
            <w:pPr>
              <w:keepNext/>
              <w:numPr>
                <w:ilvl w:val="12"/>
                <w:numId w:val="0"/>
              </w:numPr>
              <w:spacing w:before="20" w:after="20"/>
              <w:jc w:val="center"/>
            </w:pPr>
            <w:r w:rsidRPr="003F17AE">
              <w:t>64:33</w:t>
            </w:r>
          </w:p>
        </w:tc>
        <w:tc>
          <w:tcPr>
            <w:tcW w:w="6647" w:type="dxa"/>
          </w:tcPr>
          <w:p w:rsidR="00DE4BEF" w:rsidRPr="003F17AE" w:rsidRDefault="00DE4BEF" w:rsidP="004B5F43">
            <w:pPr>
              <w:keepNext/>
              <w:numPr>
                <w:ilvl w:val="12"/>
                <w:numId w:val="0"/>
              </w:numPr>
              <w:spacing w:before="20" w:after="20"/>
            </w:pPr>
            <w:r w:rsidRPr="003F17AE">
              <w:t xml:space="preserve">528x576 16:9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13</w:t>
            </w:r>
          </w:p>
        </w:tc>
        <w:tc>
          <w:tcPr>
            <w:tcW w:w="1592" w:type="dxa"/>
          </w:tcPr>
          <w:p w:rsidR="00DE4BEF" w:rsidRPr="003F17AE" w:rsidRDefault="00DE4BEF" w:rsidP="004B5F43">
            <w:pPr>
              <w:keepNext/>
              <w:numPr>
                <w:ilvl w:val="12"/>
                <w:numId w:val="0"/>
              </w:numPr>
              <w:spacing w:before="20" w:after="20"/>
              <w:jc w:val="center"/>
            </w:pPr>
            <w:r w:rsidRPr="003F17AE">
              <w:t>160:99</w:t>
            </w:r>
          </w:p>
        </w:tc>
        <w:tc>
          <w:tcPr>
            <w:tcW w:w="6647" w:type="dxa"/>
          </w:tcPr>
          <w:p w:rsidR="00DE4BEF" w:rsidRPr="003F17AE" w:rsidRDefault="00DE4BEF" w:rsidP="004B5F43">
            <w:pPr>
              <w:keepNext/>
              <w:numPr>
                <w:ilvl w:val="12"/>
                <w:numId w:val="0"/>
              </w:numPr>
              <w:spacing w:before="20" w:after="20"/>
            </w:pPr>
            <w:r w:rsidRPr="003F17AE">
              <w:t xml:space="preserve">528x480 16:9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14</w:t>
            </w:r>
          </w:p>
        </w:tc>
        <w:tc>
          <w:tcPr>
            <w:tcW w:w="1592" w:type="dxa"/>
          </w:tcPr>
          <w:p w:rsidR="00DE4BEF" w:rsidRPr="003F17AE" w:rsidRDefault="00DE4BEF" w:rsidP="004B5F43">
            <w:pPr>
              <w:keepNext/>
              <w:numPr>
                <w:ilvl w:val="12"/>
                <w:numId w:val="0"/>
              </w:numPr>
              <w:spacing w:before="20" w:after="20"/>
              <w:jc w:val="center"/>
            </w:pPr>
            <w:r w:rsidRPr="003F17AE">
              <w:t>4:3</w:t>
            </w:r>
          </w:p>
        </w:tc>
        <w:tc>
          <w:tcPr>
            <w:tcW w:w="6647" w:type="dxa"/>
          </w:tcPr>
          <w:p w:rsidR="00DE4BEF" w:rsidRPr="003F17AE" w:rsidRDefault="00DE4BEF" w:rsidP="004B5F43">
            <w:pPr>
              <w:keepNext/>
              <w:numPr>
                <w:ilvl w:val="12"/>
                <w:numId w:val="0"/>
              </w:numPr>
              <w:spacing w:before="20" w:after="20"/>
            </w:pPr>
            <w:r w:rsidRPr="003F17AE">
              <w:t xml:space="preserve">1440x1080 16:9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15</w:t>
            </w:r>
          </w:p>
        </w:tc>
        <w:tc>
          <w:tcPr>
            <w:tcW w:w="1592" w:type="dxa"/>
          </w:tcPr>
          <w:p w:rsidR="00DE4BEF" w:rsidRPr="003F17AE" w:rsidRDefault="00DE4BEF" w:rsidP="004B5F43">
            <w:pPr>
              <w:keepNext/>
              <w:numPr>
                <w:ilvl w:val="12"/>
                <w:numId w:val="0"/>
              </w:numPr>
              <w:spacing w:before="20" w:after="20"/>
              <w:jc w:val="center"/>
            </w:pPr>
            <w:r w:rsidRPr="003F17AE">
              <w:t>3:2</w:t>
            </w:r>
          </w:p>
        </w:tc>
        <w:tc>
          <w:tcPr>
            <w:tcW w:w="6647" w:type="dxa"/>
          </w:tcPr>
          <w:p w:rsidR="00DE4BEF" w:rsidRPr="003F17AE" w:rsidRDefault="00DE4BEF" w:rsidP="004B5F43">
            <w:pPr>
              <w:keepNext/>
              <w:numPr>
                <w:ilvl w:val="12"/>
                <w:numId w:val="0"/>
              </w:numPr>
              <w:spacing w:before="20" w:after="20"/>
            </w:pPr>
            <w:r w:rsidRPr="003F17AE">
              <w:t xml:space="preserve">1280x1080 16:9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16</w:t>
            </w:r>
          </w:p>
        </w:tc>
        <w:tc>
          <w:tcPr>
            <w:tcW w:w="1592" w:type="dxa"/>
          </w:tcPr>
          <w:p w:rsidR="00DE4BEF" w:rsidRPr="003F17AE" w:rsidRDefault="00DE4BEF" w:rsidP="004B5F43">
            <w:pPr>
              <w:keepNext/>
              <w:numPr>
                <w:ilvl w:val="12"/>
                <w:numId w:val="0"/>
              </w:numPr>
              <w:spacing w:before="20" w:after="20"/>
              <w:jc w:val="center"/>
            </w:pPr>
            <w:r w:rsidRPr="003F17AE">
              <w:t>2:1</w:t>
            </w:r>
          </w:p>
        </w:tc>
        <w:tc>
          <w:tcPr>
            <w:tcW w:w="6647" w:type="dxa"/>
          </w:tcPr>
          <w:p w:rsidR="00DE4BEF" w:rsidRPr="003F17AE" w:rsidRDefault="00DE4BEF" w:rsidP="004B5F43">
            <w:pPr>
              <w:keepNext/>
              <w:numPr>
                <w:ilvl w:val="12"/>
                <w:numId w:val="0"/>
              </w:numPr>
              <w:spacing w:before="20" w:after="20"/>
            </w:pPr>
            <w:r w:rsidRPr="003F17AE">
              <w:t xml:space="preserve">960x1080 16:9 frame without horizontal </w:t>
            </w:r>
            <w:proofErr w:type="spellStart"/>
            <w:r w:rsidRPr="003F17AE">
              <w:t>overscan</w:t>
            </w:r>
            <w:proofErr w:type="spellEnd"/>
          </w:p>
        </w:tc>
      </w:tr>
      <w:tr w:rsidR="00DE4BEF" w:rsidRPr="003F17AE" w:rsidTr="004B5F43">
        <w:trPr>
          <w:cantSplit/>
          <w:jc w:val="center"/>
        </w:trPr>
        <w:tc>
          <w:tcPr>
            <w:tcW w:w="0" w:type="auto"/>
          </w:tcPr>
          <w:p w:rsidR="00DE4BEF" w:rsidRPr="003F17AE" w:rsidRDefault="00DE4BEF" w:rsidP="004B5F43">
            <w:pPr>
              <w:keepNext/>
              <w:numPr>
                <w:ilvl w:val="12"/>
                <w:numId w:val="0"/>
              </w:numPr>
              <w:spacing w:before="20" w:after="20"/>
              <w:jc w:val="center"/>
            </w:pPr>
            <w:r w:rsidRPr="003F17AE">
              <w:t>17..254</w:t>
            </w:r>
          </w:p>
        </w:tc>
        <w:tc>
          <w:tcPr>
            <w:tcW w:w="1592" w:type="dxa"/>
          </w:tcPr>
          <w:p w:rsidR="00DE4BEF" w:rsidRPr="003F17AE" w:rsidRDefault="00DE4BEF" w:rsidP="004B5F43">
            <w:pPr>
              <w:keepNext/>
              <w:numPr>
                <w:ilvl w:val="12"/>
                <w:numId w:val="0"/>
              </w:numPr>
              <w:spacing w:before="20" w:after="20"/>
              <w:jc w:val="center"/>
            </w:pPr>
            <w:r w:rsidRPr="003F17AE">
              <w:t>Reserved</w:t>
            </w:r>
          </w:p>
        </w:tc>
        <w:tc>
          <w:tcPr>
            <w:tcW w:w="6647" w:type="dxa"/>
          </w:tcPr>
          <w:p w:rsidR="00DE4BEF" w:rsidRPr="003F17AE" w:rsidRDefault="00DE4BEF" w:rsidP="004B5F43">
            <w:pPr>
              <w:keepNext/>
              <w:numPr>
                <w:ilvl w:val="12"/>
                <w:numId w:val="0"/>
              </w:numPr>
              <w:spacing w:before="20" w:after="20"/>
            </w:pPr>
          </w:p>
        </w:tc>
      </w:tr>
      <w:tr w:rsidR="00DE4BEF" w:rsidRPr="003F17AE" w:rsidTr="004B5F43">
        <w:trPr>
          <w:cantSplit/>
          <w:jc w:val="center"/>
        </w:trPr>
        <w:tc>
          <w:tcPr>
            <w:tcW w:w="0" w:type="auto"/>
          </w:tcPr>
          <w:p w:rsidR="00DE4BEF" w:rsidRPr="003F17AE" w:rsidRDefault="00DE4BEF" w:rsidP="004B5F43">
            <w:pPr>
              <w:numPr>
                <w:ilvl w:val="12"/>
                <w:numId w:val="0"/>
              </w:numPr>
              <w:spacing w:before="20" w:after="20"/>
              <w:jc w:val="center"/>
            </w:pPr>
            <w:r w:rsidRPr="003F17AE">
              <w:t>255</w:t>
            </w:r>
          </w:p>
        </w:tc>
        <w:tc>
          <w:tcPr>
            <w:tcW w:w="1592" w:type="dxa"/>
          </w:tcPr>
          <w:p w:rsidR="00DE4BEF" w:rsidRPr="003F17AE" w:rsidRDefault="00DE4BEF" w:rsidP="004B5F43">
            <w:pPr>
              <w:keepNext/>
              <w:numPr>
                <w:ilvl w:val="12"/>
                <w:numId w:val="0"/>
              </w:numPr>
              <w:spacing w:before="20" w:after="20"/>
              <w:jc w:val="center"/>
            </w:pPr>
            <w:proofErr w:type="spellStart"/>
            <w:r w:rsidRPr="003F17AE">
              <w:t>Extended_SAR</w:t>
            </w:r>
            <w:proofErr w:type="spellEnd"/>
          </w:p>
        </w:tc>
        <w:tc>
          <w:tcPr>
            <w:tcW w:w="6647" w:type="dxa"/>
          </w:tcPr>
          <w:p w:rsidR="00DE4BEF" w:rsidRPr="003F17AE" w:rsidRDefault="00DE4BEF" w:rsidP="004B5F43">
            <w:pPr>
              <w:keepNext/>
              <w:numPr>
                <w:ilvl w:val="12"/>
                <w:numId w:val="0"/>
              </w:numPr>
              <w:spacing w:before="20" w:after="20"/>
            </w:pPr>
          </w:p>
        </w:tc>
      </w:tr>
    </w:tbl>
    <w:p w:rsidR="00DE4BEF" w:rsidRPr="003F17AE" w:rsidRDefault="00DE4BEF" w:rsidP="00DE4BEF"/>
    <w:p w:rsidR="00DE4BEF" w:rsidRPr="003F17AE" w:rsidRDefault="00DE4BEF" w:rsidP="00DE4BEF">
      <w:pPr>
        <w:pStyle w:val="Note1"/>
      </w:pPr>
      <w:r w:rsidRPr="003F17AE">
        <w:t xml:space="preserve">NOTE 1 – For the examples in </w:t>
      </w:r>
      <w:fldSimple w:instr=" REF _Ref317015650 \h  \* MERGEFORMAT " w:fldLock="1">
        <w:r w:rsidRPr="003F17AE">
          <w:t>Table E</w:t>
        </w:r>
        <w:r w:rsidRPr="003F17AE">
          <w:noBreakHyphen/>
        </w:r>
        <w:r>
          <w:t>10</w:t>
        </w:r>
        <w:r>
          <w:noBreakHyphen/>
          <w:t>8</w:t>
        </w:r>
      </w:fldSimple>
      <w:r w:rsidRPr="003F17AE">
        <w:t xml:space="preserve">, the term "without horizontal </w:t>
      </w:r>
      <w:proofErr w:type="spellStart"/>
      <w:r w:rsidRPr="003F17AE">
        <w:t>overscan</w:t>
      </w:r>
      <w:proofErr w:type="spellEnd"/>
      <w:r w:rsidRPr="003F17AE">
        <w:t xml:space="preserve">" refers to display processes in which the display area matches the area of the cropped decoded pictures and the term "with horizontal </w:t>
      </w:r>
      <w:proofErr w:type="spellStart"/>
      <w:r w:rsidRPr="003F17AE">
        <w:t>overscan</w:t>
      </w:r>
      <w:proofErr w:type="spellEnd"/>
      <w:r w:rsidRPr="003F17AE">
        <w:t xml:space="preserve">" refers to display processes in which some parts near the left and/or right border of the cropped decoded pictures are not visible in the display area. As an example, the entry "720x576 4:3 frame with horizontal </w:t>
      </w:r>
      <w:proofErr w:type="spellStart"/>
      <w:r w:rsidRPr="003F17AE">
        <w:t>overscan</w:t>
      </w:r>
      <w:proofErr w:type="spellEnd"/>
      <w:r w:rsidRPr="003F17AE">
        <w:t xml:space="preserve">" for </w:t>
      </w:r>
      <w:proofErr w:type="spellStart"/>
      <w:r w:rsidRPr="003F17AE">
        <w:t>aspect_ratio_idc</w:t>
      </w:r>
      <w:proofErr w:type="spellEnd"/>
      <w:r w:rsidRPr="003F17AE">
        <w:t xml:space="preserve"> equal to 2 refers to having an area of 704x576 luma samples (which has an aspect ratio of 4:3) of the cropped decoded frame (720x576 luma samples) that is visible in the display area.</w:t>
      </w:r>
    </w:p>
    <w:p w:rsidR="00DE4BEF" w:rsidRPr="003F17AE" w:rsidRDefault="00DE4BEF" w:rsidP="00DE4BEF">
      <w:proofErr w:type="spellStart"/>
      <w:proofErr w:type="gramStart"/>
      <w:r w:rsidRPr="003F17AE">
        <w:rPr>
          <w:b/>
        </w:rPr>
        <w:t>sar_width</w:t>
      </w:r>
      <w:proofErr w:type="spellEnd"/>
      <w:proofErr w:type="gramEnd"/>
      <w:r w:rsidRPr="003F17AE">
        <w:t xml:space="preserve"> indicates the horizontal size of the sample aspect ratio (in arbitrary units).</w:t>
      </w:r>
    </w:p>
    <w:p w:rsidR="00DE4BEF" w:rsidRPr="003F17AE" w:rsidRDefault="00DE4BEF" w:rsidP="00DE4BEF">
      <w:proofErr w:type="spellStart"/>
      <w:proofErr w:type="gramStart"/>
      <w:r w:rsidRPr="003F17AE">
        <w:rPr>
          <w:b/>
        </w:rPr>
        <w:t>sar_height</w:t>
      </w:r>
      <w:proofErr w:type="spellEnd"/>
      <w:proofErr w:type="gramEnd"/>
      <w:r w:rsidRPr="003F17AE">
        <w:t xml:space="preserve"> indicates the vertical size of the sample aspect ratio (in the same arbitrary units as </w:t>
      </w:r>
      <w:proofErr w:type="spellStart"/>
      <w:r w:rsidRPr="003F17AE">
        <w:t>sar_width</w:t>
      </w:r>
      <w:proofErr w:type="spellEnd"/>
      <w:r w:rsidRPr="003F17AE">
        <w:t>).</w:t>
      </w:r>
    </w:p>
    <w:p w:rsidR="00DE4BEF" w:rsidRPr="003F17AE" w:rsidRDefault="00DE4BEF" w:rsidP="00DE4BEF">
      <w:proofErr w:type="spellStart"/>
      <w:proofErr w:type="gramStart"/>
      <w:r w:rsidRPr="003F17AE">
        <w:t>sar_width</w:t>
      </w:r>
      <w:proofErr w:type="spellEnd"/>
      <w:proofErr w:type="gramEnd"/>
      <w:r w:rsidRPr="003F17AE">
        <w:t xml:space="preserve"> and </w:t>
      </w:r>
      <w:proofErr w:type="spellStart"/>
      <w:r w:rsidRPr="003F17AE">
        <w:t>sar_height</w:t>
      </w:r>
      <w:proofErr w:type="spellEnd"/>
      <w:r w:rsidRPr="003F17AE">
        <w:t xml:space="preserve"> shall be relatively prime or equal to 0. When </w:t>
      </w:r>
      <w:proofErr w:type="spellStart"/>
      <w:r w:rsidRPr="003F17AE">
        <w:t>aspect_ratio_idc</w:t>
      </w:r>
      <w:proofErr w:type="spellEnd"/>
      <w:r w:rsidRPr="003F17AE">
        <w:t xml:space="preserve"> is equal to 0 or </w:t>
      </w:r>
      <w:proofErr w:type="spellStart"/>
      <w:r w:rsidRPr="003F17AE">
        <w:t>sar_width</w:t>
      </w:r>
      <w:proofErr w:type="spellEnd"/>
      <w:r w:rsidRPr="003F17AE">
        <w:t xml:space="preserve"> is equal to 0 or </w:t>
      </w:r>
      <w:proofErr w:type="spellStart"/>
      <w:r w:rsidRPr="003F17AE">
        <w:t>sar_height</w:t>
      </w:r>
      <w:proofErr w:type="spellEnd"/>
      <w:r w:rsidRPr="003F17AE">
        <w:t xml:space="preserve"> is equal to 0, the sample aspect ratio shall be considered unspecified by this Recommendation | International Standard.</w:t>
      </w:r>
    </w:p>
    <w:p w:rsidR="00DE4BEF" w:rsidRPr="003F17AE" w:rsidRDefault="00DE4BEF" w:rsidP="00DE4BEF">
      <w:proofErr w:type="spellStart"/>
      <w:proofErr w:type="gramStart"/>
      <w:r w:rsidRPr="003F17AE">
        <w:rPr>
          <w:b/>
        </w:rPr>
        <w:t>overscan_info_present_flag</w:t>
      </w:r>
      <w:proofErr w:type="spellEnd"/>
      <w:proofErr w:type="gramEnd"/>
      <w:r w:rsidRPr="003F17AE">
        <w:t xml:space="preserve"> equal to 1 specifies that the </w:t>
      </w:r>
      <w:proofErr w:type="spellStart"/>
      <w:r w:rsidRPr="003F17AE">
        <w:t>overscan_appropriate_flag</w:t>
      </w:r>
      <w:proofErr w:type="spellEnd"/>
      <w:r w:rsidRPr="003F17AE">
        <w:t xml:space="preserve"> is present. When </w:t>
      </w:r>
      <w:proofErr w:type="spellStart"/>
      <w:r w:rsidRPr="003F17AE">
        <w:t>overscan_info_present_flag</w:t>
      </w:r>
      <w:proofErr w:type="spellEnd"/>
      <w:r w:rsidRPr="003F17AE">
        <w:t xml:space="preserve"> is equal to 0 or is not present, the preferred display method for the video signal is unspecified.</w:t>
      </w:r>
    </w:p>
    <w:p w:rsidR="00DE4BEF" w:rsidRPr="003F17AE" w:rsidRDefault="00DE4BEF" w:rsidP="00DE4BEF">
      <w:proofErr w:type="spellStart"/>
      <w:proofErr w:type="gramStart"/>
      <w:r w:rsidRPr="003F17AE">
        <w:rPr>
          <w:b/>
        </w:rPr>
        <w:lastRenderedPageBreak/>
        <w:t>overscan_appropriate_flag</w:t>
      </w:r>
      <w:proofErr w:type="spellEnd"/>
      <w:proofErr w:type="gramEnd"/>
      <w:r w:rsidRPr="003F17AE">
        <w:t xml:space="preserve"> equal to 1 indicates that the cropped decoded pictures output are suitable for display using </w:t>
      </w:r>
      <w:proofErr w:type="spellStart"/>
      <w:r w:rsidRPr="003F17AE">
        <w:t>overscan</w:t>
      </w:r>
      <w:proofErr w:type="spellEnd"/>
      <w:r w:rsidRPr="003F17AE">
        <w:t xml:space="preserve">. </w:t>
      </w:r>
      <w:proofErr w:type="spellStart"/>
      <w:proofErr w:type="gramStart"/>
      <w:r w:rsidRPr="003F17AE">
        <w:t>overscan_appropriate_flag</w:t>
      </w:r>
      <w:proofErr w:type="spellEnd"/>
      <w:proofErr w:type="gramEnd"/>
      <w:r w:rsidRPr="003F17AE">
        <w:t xml:space="preserve"> equal to 0 indicates that the cropped decoded pictures output contain visually important information in the entire region out to the edges of the cropping rectangle of the picture, such that the cropped decoded pictures output should not be displayed using </w:t>
      </w:r>
      <w:proofErr w:type="spellStart"/>
      <w:r w:rsidRPr="003F17AE">
        <w:t>overscan</w:t>
      </w:r>
      <w:proofErr w:type="spellEnd"/>
      <w:r w:rsidRPr="003F17AE">
        <w:t xml:space="preserve">. Instead, they should be displayed using either an exact match between the display area and the cropping rectangle, or using </w:t>
      </w:r>
      <w:proofErr w:type="spellStart"/>
      <w:r w:rsidRPr="003F17AE">
        <w:t>underscan</w:t>
      </w:r>
      <w:proofErr w:type="spellEnd"/>
      <w:r w:rsidRPr="003F17AE">
        <w:t>. As used in this paragraph, the term "</w:t>
      </w:r>
      <w:proofErr w:type="spellStart"/>
      <w:r w:rsidRPr="003F17AE">
        <w:t>overscan</w:t>
      </w:r>
      <w:proofErr w:type="spellEnd"/>
      <w:r w:rsidRPr="003F17AE">
        <w:t>" refers to display processes in which some parts near the borders of the cropped decoded pictures are not visible in the display area. The term "</w:t>
      </w:r>
      <w:proofErr w:type="spellStart"/>
      <w:r w:rsidRPr="003F17AE">
        <w:t>underscan</w:t>
      </w:r>
      <w:proofErr w:type="spellEnd"/>
      <w:r w:rsidRPr="003F17AE">
        <w:t xml:space="preserve">" describes display processes in which the entire cropped decoded pictures are visible in the display area, but they do not cover the entire display area. For display processes that neither use </w:t>
      </w:r>
      <w:proofErr w:type="spellStart"/>
      <w:r w:rsidRPr="003F17AE">
        <w:t>overscan</w:t>
      </w:r>
      <w:proofErr w:type="spellEnd"/>
      <w:r w:rsidRPr="003F17AE">
        <w:t xml:space="preserve"> nor </w:t>
      </w:r>
      <w:proofErr w:type="spellStart"/>
      <w:r w:rsidRPr="003F17AE">
        <w:t>underscan</w:t>
      </w:r>
      <w:proofErr w:type="spellEnd"/>
      <w:r w:rsidRPr="003F17AE">
        <w:t>, the display area exactly matches the area of the cropped decoded pictures.</w:t>
      </w:r>
    </w:p>
    <w:p w:rsidR="00DE4BEF" w:rsidRPr="003F17AE" w:rsidRDefault="00DE4BEF" w:rsidP="00DE4BEF">
      <w:pPr>
        <w:pStyle w:val="Note1"/>
      </w:pPr>
      <w:r w:rsidRPr="003F17AE">
        <w:t xml:space="preserve">NOTE 2 – For example, </w:t>
      </w:r>
      <w:proofErr w:type="spellStart"/>
      <w:r w:rsidRPr="003F17AE">
        <w:t>overscan_appropriate_flag</w:t>
      </w:r>
      <w:proofErr w:type="spellEnd"/>
      <w:r w:rsidRPr="003F17AE">
        <w:t xml:space="preserve"> equal to 1 might be used for entertainment television programming, or for a live view of people in a videoconference, and </w:t>
      </w:r>
      <w:proofErr w:type="spellStart"/>
      <w:r w:rsidRPr="003F17AE">
        <w:t>overscan_appropriate_flag</w:t>
      </w:r>
      <w:proofErr w:type="spellEnd"/>
      <w:r w:rsidRPr="003F17AE">
        <w:t xml:space="preserve"> equal to 0 might be used for computer screen capture or security camera content.</w:t>
      </w:r>
    </w:p>
    <w:p w:rsidR="00DE4BEF" w:rsidRPr="003F17AE" w:rsidRDefault="00DE4BEF" w:rsidP="00DE4BEF">
      <w:proofErr w:type="spellStart"/>
      <w:proofErr w:type="gramStart"/>
      <w:r w:rsidRPr="003F17AE">
        <w:rPr>
          <w:b/>
        </w:rPr>
        <w:t>video_signal_type_present_flag</w:t>
      </w:r>
      <w:proofErr w:type="spellEnd"/>
      <w:proofErr w:type="gramEnd"/>
      <w:r w:rsidRPr="003F17AE">
        <w:t xml:space="preserve"> equal to 1 specifies that </w:t>
      </w:r>
      <w:proofErr w:type="spellStart"/>
      <w:r w:rsidRPr="003F17AE">
        <w:t>video_format</w:t>
      </w:r>
      <w:proofErr w:type="spellEnd"/>
      <w:r w:rsidRPr="003F17AE">
        <w:t xml:space="preserve">, </w:t>
      </w:r>
      <w:proofErr w:type="spellStart"/>
      <w:r w:rsidRPr="003F17AE">
        <w:t>video_full_range_flag</w:t>
      </w:r>
      <w:proofErr w:type="spellEnd"/>
      <w:r w:rsidRPr="003F17AE">
        <w:t xml:space="preserve"> and </w:t>
      </w:r>
      <w:proofErr w:type="spellStart"/>
      <w:r w:rsidRPr="003F17AE">
        <w:t>colour_description_present_flag</w:t>
      </w:r>
      <w:proofErr w:type="spellEnd"/>
      <w:r w:rsidRPr="003F17AE">
        <w:t xml:space="preserve"> are present. </w:t>
      </w:r>
      <w:proofErr w:type="spellStart"/>
      <w:proofErr w:type="gramStart"/>
      <w:r w:rsidRPr="003F17AE">
        <w:t>video_signal_type_present_flag</w:t>
      </w:r>
      <w:proofErr w:type="spellEnd"/>
      <w:proofErr w:type="gramEnd"/>
      <w:r w:rsidRPr="003F17AE">
        <w:t xml:space="preserve"> equal to 0, specify that </w:t>
      </w:r>
      <w:proofErr w:type="spellStart"/>
      <w:r w:rsidRPr="003F17AE">
        <w:t>video_format</w:t>
      </w:r>
      <w:proofErr w:type="spellEnd"/>
      <w:r w:rsidRPr="003F17AE">
        <w:t xml:space="preserve">, </w:t>
      </w:r>
      <w:proofErr w:type="spellStart"/>
      <w:r w:rsidRPr="003F17AE">
        <w:t>video_full_range_flag</w:t>
      </w:r>
      <w:proofErr w:type="spellEnd"/>
      <w:r w:rsidRPr="003F17AE">
        <w:t xml:space="preserve"> and </w:t>
      </w:r>
      <w:proofErr w:type="spellStart"/>
      <w:r w:rsidRPr="003F17AE">
        <w:t>colour_description_present_flag</w:t>
      </w:r>
      <w:proofErr w:type="spellEnd"/>
      <w:r w:rsidRPr="003F17AE">
        <w:t xml:space="preserve"> are not present.</w:t>
      </w:r>
    </w:p>
    <w:p w:rsidR="00DE4BEF" w:rsidRPr="003F17AE" w:rsidRDefault="00DE4BEF" w:rsidP="00DE4BEF">
      <w:proofErr w:type="spellStart"/>
      <w:r w:rsidRPr="003F17AE">
        <w:rPr>
          <w:b/>
        </w:rPr>
        <w:t>video_format</w:t>
      </w:r>
      <w:proofErr w:type="spellEnd"/>
      <w:r w:rsidRPr="003F17AE">
        <w:t xml:space="preserve"> indicates the representation of the pictures as specified in </w:t>
      </w:r>
      <w:fldSimple w:instr=" REF _Ref317018130 \h  \* MERGEFORMAT " w:fldLock="1">
        <w:r w:rsidRPr="003F17AE">
          <w:t>Table E</w:t>
        </w:r>
        <w:r w:rsidRPr="003F17AE">
          <w:noBreakHyphen/>
        </w:r>
        <w:r>
          <w:t>10</w:t>
        </w:r>
        <w:r>
          <w:noBreakHyphen/>
          <w:t>9</w:t>
        </w:r>
      </w:fldSimple>
      <w:r w:rsidRPr="00066987">
        <w:t>, before being coded in accordance with this Recommendation | Internat</w:t>
      </w:r>
      <w:r w:rsidRPr="003F17AE">
        <w:t xml:space="preserve">ional Standard. When the </w:t>
      </w:r>
      <w:proofErr w:type="spellStart"/>
      <w:r w:rsidRPr="003F17AE">
        <w:t>video_format</w:t>
      </w:r>
      <w:proofErr w:type="spellEnd"/>
      <w:r w:rsidRPr="003F17AE">
        <w:t xml:space="preserve"> syntax element is not present, </w:t>
      </w:r>
      <w:proofErr w:type="spellStart"/>
      <w:r w:rsidRPr="003F17AE">
        <w:t>video_format</w:t>
      </w:r>
      <w:proofErr w:type="spellEnd"/>
      <w:r w:rsidRPr="003F17AE">
        <w:t xml:space="preserve"> value is inferred to be equal to 5.</w:t>
      </w:r>
    </w:p>
    <w:p w:rsidR="00DE4BEF" w:rsidRPr="003F17AE" w:rsidRDefault="00DE4BEF" w:rsidP="00DE4BEF">
      <w:pPr>
        <w:pStyle w:val="af6"/>
      </w:pPr>
      <w:bookmarkStart w:id="73" w:name="_Ref317018130"/>
      <w:bookmarkStart w:id="74" w:name="_Toc330057945"/>
      <w:r w:rsidRPr="003F17AE">
        <w:t>Table E</w:t>
      </w:r>
      <w:r w:rsidRPr="003F17AE">
        <w:noBreakHyphen/>
      </w:r>
      <w:r w:rsidR="00DF6F5A">
        <w:fldChar w:fldCharType="begin" w:fldLock="1"/>
      </w:r>
      <w:r>
        <w:instrText xml:space="preserve"> STYLEREF 1 \s </w:instrText>
      </w:r>
      <w:r w:rsidR="00DF6F5A">
        <w:fldChar w:fldCharType="separate"/>
      </w:r>
      <w:r>
        <w:rPr>
          <w:noProof/>
        </w:rPr>
        <w:t>10</w:t>
      </w:r>
      <w:r w:rsidR="00DF6F5A">
        <w:fldChar w:fldCharType="end"/>
      </w:r>
      <w:r>
        <w:noBreakHyphen/>
      </w:r>
      <w:r w:rsidR="00DF6F5A">
        <w:fldChar w:fldCharType="begin" w:fldLock="1"/>
      </w:r>
      <w:r>
        <w:instrText xml:space="preserve"> SEQ Table \* ARABIC \s 1 </w:instrText>
      </w:r>
      <w:r w:rsidR="00DF6F5A">
        <w:fldChar w:fldCharType="separate"/>
      </w:r>
      <w:r>
        <w:rPr>
          <w:noProof/>
        </w:rPr>
        <w:t>9</w:t>
      </w:r>
      <w:r w:rsidR="00DF6F5A">
        <w:fldChar w:fldCharType="end"/>
      </w:r>
      <w:bookmarkEnd w:id="73"/>
      <w:r w:rsidRPr="003F17AE">
        <w:t xml:space="preserve"> – </w:t>
      </w:r>
      <w:proofErr w:type="spellStart"/>
      <w:r w:rsidRPr="003F17AE">
        <w:t>Colour</w:t>
      </w:r>
      <w:proofErr w:type="spellEnd"/>
      <w:r w:rsidRPr="003F17AE">
        <w:t xml:space="preserve"> primaries</w:t>
      </w:r>
      <w:bookmarkEnd w:id="74"/>
    </w:p>
    <w:tbl>
      <w:tblPr>
        <w:tblW w:w="9384" w:type="dxa"/>
        <w:jc w:val="center"/>
        <w:tblInd w:w="582" w:type="dxa"/>
        <w:tblLayout w:type="fixed"/>
        <w:tblCellMar>
          <w:left w:w="80" w:type="dxa"/>
          <w:right w:w="80" w:type="dxa"/>
        </w:tblCellMar>
        <w:tblLook w:val="0000"/>
      </w:tblPr>
      <w:tblGrid>
        <w:gridCol w:w="858"/>
        <w:gridCol w:w="4295"/>
        <w:gridCol w:w="4231"/>
      </w:tblGrid>
      <w:tr w:rsidR="00DE4BEF" w:rsidRPr="003F17AE" w:rsidTr="004B5F43">
        <w:trPr>
          <w:cantSplit/>
          <w:jc w:val="center"/>
        </w:trPr>
        <w:tc>
          <w:tcPr>
            <w:tcW w:w="858"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ing"/>
              <w:numPr>
                <w:ilvl w:val="12"/>
                <w:numId w:val="0"/>
              </w:numPr>
              <w:spacing w:before="72" w:after="72"/>
              <w:jc w:val="center"/>
            </w:pPr>
            <w:r w:rsidRPr="003F17AE">
              <w:lastRenderedPageBreak/>
              <w:t>Value</w:t>
            </w:r>
          </w:p>
        </w:tc>
        <w:tc>
          <w:tcPr>
            <w:tcW w:w="4295"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ing"/>
              <w:numPr>
                <w:ilvl w:val="12"/>
                <w:numId w:val="0"/>
              </w:numPr>
              <w:spacing w:before="72" w:after="72"/>
            </w:pPr>
            <w:r w:rsidRPr="003F17AE">
              <w:t>Primaries</w:t>
            </w:r>
          </w:p>
        </w:tc>
        <w:tc>
          <w:tcPr>
            <w:tcW w:w="4231"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ing"/>
              <w:numPr>
                <w:ilvl w:val="12"/>
                <w:numId w:val="0"/>
              </w:numPr>
              <w:spacing w:before="72" w:after="72"/>
            </w:pPr>
            <w:r w:rsidRPr="003F17AE">
              <w:t>Informative Remark</w:t>
            </w:r>
          </w:p>
        </w:tc>
      </w:tr>
      <w:tr w:rsidR="00DE4BEF" w:rsidRPr="003F17AE" w:rsidTr="004B5F43">
        <w:trPr>
          <w:cantSplit/>
          <w:jc w:val="center"/>
        </w:trPr>
        <w:tc>
          <w:tcPr>
            <w:tcW w:w="858" w:type="dxa"/>
            <w:tcBorders>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0</w:t>
            </w:r>
          </w:p>
        </w:tc>
        <w:tc>
          <w:tcPr>
            <w:tcW w:w="4295" w:type="dxa"/>
            <w:tcBorders>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Reserved</w:t>
            </w:r>
          </w:p>
        </w:tc>
        <w:tc>
          <w:tcPr>
            <w:tcW w:w="4231" w:type="dxa"/>
            <w:tcBorders>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For future use by ITU</w:t>
            </w:r>
            <w:r w:rsidRPr="003F17AE">
              <w:noBreakHyphen/>
              <w:t>T | ISO/IEC</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1</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primary</w:t>
            </w:r>
            <w:r w:rsidRPr="003F17AE">
              <w:tab/>
              <w:t>x</w:t>
            </w:r>
            <w:r w:rsidRPr="003F17AE">
              <w:tab/>
              <w:t>y</w:t>
            </w:r>
          </w:p>
          <w:p w:rsidR="00DE4BEF" w:rsidRPr="003F17AE" w:rsidRDefault="00DE4BEF" w:rsidP="004B5F43">
            <w:pPr>
              <w:pStyle w:val="tablecell"/>
              <w:numPr>
                <w:ilvl w:val="12"/>
                <w:numId w:val="0"/>
              </w:numPr>
              <w:tabs>
                <w:tab w:val="left" w:pos="1408"/>
                <w:tab w:val="left" w:pos="2401"/>
              </w:tabs>
              <w:spacing w:before="20" w:after="20"/>
              <w:jc w:val="left"/>
            </w:pPr>
            <w:r w:rsidRPr="003F17AE">
              <w:t>green</w:t>
            </w:r>
            <w:r w:rsidRPr="003F17AE">
              <w:tab/>
              <w:t>0.300</w:t>
            </w:r>
            <w:r w:rsidRPr="003F17AE">
              <w:tab/>
              <w:t>0.600</w:t>
            </w:r>
          </w:p>
          <w:p w:rsidR="00DE4BEF" w:rsidRPr="003F17AE" w:rsidRDefault="00DE4BEF" w:rsidP="004B5F43">
            <w:pPr>
              <w:pStyle w:val="tablecell"/>
              <w:numPr>
                <w:ilvl w:val="12"/>
                <w:numId w:val="0"/>
              </w:numPr>
              <w:tabs>
                <w:tab w:val="left" w:pos="1408"/>
                <w:tab w:val="left" w:pos="2401"/>
              </w:tabs>
              <w:spacing w:before="20" w:after="20"/>
              <w:jc w:val="left"/>
            </w:pPr>
            <w:r w:rsidRPr="003F17AE">
              <w:t>blue</w:t>
            </w:r>
            <w:r w:rsidRPr="003F17AE">
              <w:tab/>
              <w:t>0.150</w:t>
            </w:r>
            <w:r w:rsidRPr="003F17AE">
              <w:tab/>
              <w:t>0.060</w:t>
            </w:r>
          </w:p>
          <w:p w:rsidR="00DE4BEF" w:rsidRPr="003F17AE" w:rsidRDefault="00DE4BEF" w:rsidP="004B5F43">
            <w:pPr>
              <w:pStyle w:val="tablecell"/>
              <w:numPr>
                <w:ilvl w:val="12"/>
                <w:numId w:val="0"/>
              </w:numPr>
              <w:tabs>
                <w:tab w:val="left" w:pos="1408"/>
                <w:tab w:val="left" w:pos="2401"/>
              </w:tabs>
              <w:spacing w:before="20" w:after="20"/>
              <w:jc w:val="left"/>
            </w:pPr>
            <w:r w:rsidRPr="003F17AE">
              <w:t>red</w:t>
            </w:r>
            <w:r w:rsidRPr="003F17AE">
              <w:tab/>
              <w:t>0.640</w:t>
            </w:r>
            <w:r w:rsidRPr="003F17AE">
              <w:tab/>
              <w:t>0.330</w:t>
            </w:r>
          </w:p>
          <w:p w:rsidR="00DE4BEF" w:rsidRPr="003F17AE" w:rsidRDefault="00DE4BEF" w:rsidP="004B5F43">
            <w:pPr>
              <w:pStyle w:val="tablecell"/>
              <w:numPr>
                <w:ilvl w:val="12"/>
                <w:numId w:val="0"/>
              </w:numPr>
              <w:tabs>
                <w:tab w:val="left" w:pos="1408"/>
                <w:tab w:val="left" w:pos="2401"/>
              </w:tabs>
              <w:spacing w:before="20" w:after="20"/>
              <w:jc w:val="left"/>
            </w:pPr>
            <w:r w:rsidRPr="003F17AE">
              <w:t>white D65</w:t>
            </w:r>
            <w:r w:rsidRPr="003F17AE">
              <w:tab/>
              <w:t>0.3127</w:t>
            </w:r>
            <w:r w:rsidRPr="003F17AE">
              <w:tab/>
              <w:t>0.3290</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rPr>
                <w:lang w:eastAsia="ja-JP"/>
              </w:rPr>
            </w:pPr>
            <w:r w:rsidRPr="003F17AE">
              <w:t>Rec. ITU</w:t>
            </w:r>
            <w:r w:rsidRPr="003F17AE">
              <w:noBreakHyphen/>
              <w:t>R BT.709-5</w:t>
            </w:r>
          </w:p>
          <w:p w:rsidR="00DE4BEF" w:rsidRPr="003F17AE" w:rsidRDefault="00DE4BEF" w:rsidP="004B5F43">
            <w:pPr>
              <w:pStyle w:val="tablecell"/>
              <w:jc w:val="left"/>
              <w:rPr>
                <w:lang w:eastAsia="ja-JP"/>
              </w:rPr>
            </w:pPr>
            <w:r w:rsidRPr="007653DC">
              <w:rPr>
                <w:highlight w:val="yellow"/>
                <w:lang w:eastAsia="ja-JP"/>
              </w:rPr>
              <w:t xml:space="preserve">Rec. </w:t>
            </w:r>
            <w:r w:rsidRPr="007653DC">
              <w:rPr>
                <w:rFonts w:eastAsia="ＭＳ 明朝" w:hint="eastAsia"/>
                <w:highlight w:val="yellow"/>
                <w:lang w:eastAsia="ja-JP"/>
              </w:rPr>
              <w:t>ITU-R</w:t>
            </w:r>
            <w:r>
              <w:rPr>
                <w:rFonts w:eastAsia="ＭＳ 明朝" w:hint="eastAsia"/>
                <w:lang w:eastAsia="ja-JP"/>
              </w:rPr>
              <w:t xml:space="preserve"> </w:t>
            </w:r>
            <w:r w:rsidRPr="003F17AE">
              <w:rPr>
                <w:lang w:eastAsia="ja-JP"/>
              </w:rPr>
              <w:t>BT.1361 conventional colour gamut system and extended colour gamut system</w:t>
            </w:r>
          </w:p>
          <w:p w:rsidR="00DE4BEF" w:rsidRPr="003F17AE" w:rsidRDefault="00DE4BEF" w:rsidP="004B5F43">
            <w:pPr>
              <w:pStyle w:val="tablecell"/>
              <w:rPr>
                <w:lang w:eastAsia="ja-JP"/>
              </w:rPr>
            </w:pPr>
            <w:r w:rsidRPr="003F17AE">
              <w:rPr>
                <w:lang w:eastAsia="ja-JP"/>
              </w:rPr>
              <w:t>IEC 61966-2-4</w:t>
            </w:r>
          </w:p>
          <w:p w:rsidR="00DE4BEF" w:rsidRPr="003F17AE" w:rsidRDefault="00DE4BEF" w:rsidP="004B5F43">
            <w:pPr>
              <w:pStyle w:val="tablecell"/>
              <w:jc w:val="left"/>
            </w:pPr>
            <w:r w:rsidRPr="003F17AE">
              <w:t>Society of Motion Picture and Television Engineers RP 177 (1993) Annex B</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2</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Unspecified</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Image characteristics are unknown or are determined by the application.</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3</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Reserved</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For future use by ITU</w:t>
            </w:r>
            <w:r w:rsidRPr="003F17AE">
              <w:noBreakHyphen/>
              <w:t>T | ISO/IEC</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4</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primary</w:t>
            </w:r>
            <w:r w:rsidRPr="003F17AE">
              <w:tab/>
              <w:t>x</w:t>
            </w:r>
            <w:r w:rsidRPr="003F17AE">
              <w:tab/>
              <w:t>y</w:t>
            </w:r>
          </w:p>
          <w:p w:rsidR="00DE4BEF" w:rsidRPr="003F17AE" w:rsidRDefault="00DE4BEF" w:rsidP="004B5F43">
            <w:pPr>
              <w:pStyle w:val="tablecell"/>
              <w:numPr>
                <w:ilvl w:val="12"/>
                <w:numId w:val="0"/>
              </w:numPr>
              <w:tabs>
                <w:tab w:val="left" w:pos="1408"/>
                <w:tab w:val="left" w:pos="2401"/>
              </w:tabs>
              <w:spacing w:before="20" w:after="20"/>
              <w:jc w:val="left"/>
            </w:pPr>
            <w:r w:rsidRPr="003F17AE">
              <w:t>green</w:t>
            </w:r>
            <w:r w:rsidRPr="003F17AE">
              <w:tab/>
              <w:t>0.21</w:t>
            </w:r>
            <w:r w:rsidRPr="003F17AE">
              <w:tab/>
              <w:t>0.71</w:t>
            </w:r>
          </w:p>
          <w:p w:rsidR="00DE4BEF" w:rsidRPr="003F17AE" w:rsidRDefault="00DE4BEF" w:rsidP="004B5F43">
            <w:pPr>
              <w:pStyle w:val="tablecell"/>
              <w:numPr>
                <w:ilvl w:val="12"/>
                <w:numId w:val="0"/>
              </w:numPr>
              <w:tabs>
                <w:tab w:val="left" w:pos="1408"/>
                <w:tab w:val="left" w:pos="2401"/>
              </w:tabs>
              <w:spacing w:before="20" w:after="20"/>
              <w:jc w:val="left"/>
            </w:pPr>
            <w:r w:rsidRPr="003F17AE">
              <w:t>blue</w:t>
            </w:r>
            <w:r w:rsidRPr="003F17AE">
              <w:tab/>
              <w:t>0.14</w:t>
            </w:r>
            <w:r w:rsidRPr="003F17AE">
              <w:tab/>
              <w:t>0.08</w:t>
            </w:r>
          </w:p>
          <w:p w:rsidR="00DE4BEF" w:rsidRPr="003F17AE" w:rsidRDefault="00DE4BEF" w:rsidP="004B5F43">
            <w:pPr>
              <w:pStyle w:val="tablecell"/>
              <w:numPr>
                <w:ilvl w:val="12"/>
                <w:numId w:val="0"/>
              </w:numPr>
              <w:tabs>
                <w:tab w:val="left" w:pos="1408"/>
                <w:tab w:val="left" w:pos="2401"/>
              </w:tabs>
              <w:spacing w:before="20" w:after="20"/>
              <w:jc w:val="left"/>
            </w:pPr>
            <w:r w:rsidRPr="003F17AE">
              <w:t>red</w:t>
            </w:r>
            <w:r w:rsidRPr="003F17AE">
              <w:tab/>
              <w:t>0.67</w:t>
            </w:r>
            <w:r w:rsidRPr="003F17AE">
              <w:tab/>
              <w:t>0.33</w:t>
            </w:r>
          </w:p>
          <w:p w:rsidR="00DE4BEF" w:rsidRPr="003F17AE" w:rsidRDefault="00DE4BEF" w:rsidP="004B5F43">
            <w:pPr>
              <w:pStyle w:val="tablecell"/>
              <w:numPr>
                <w:ilvl w:val="12"/>
                <w:numId w:val="0"/>
              </w:numPr>
              <w:tabs>
                <w:tab w:val="left" w:pos="1408"/>
                <w:tab w:val="left" w:pos="2401"/>
              </w:tabs>
              <w:spacing w:before="20" w:after="20"/>
              <w:jc w:val="left"/>
            </w:pPr>
            <w:r w:rsidRPr="003F17AE">
              <w:t>white C</w:t>
            </w:r>
            <w:r w:rsidRPr="003F17AE">
              <w:tab/>
              <w:t>0.310</w:t>
            </w:r>
            <w:r w:rsidRPr="003F17AE">
              <w:tab/>
              <w:t>0.316</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Rec. ITU</w:t>
            </w:r>
            <w:r w:rsidRPr="003F17AE">
              <w:noBreakHyphen/>
              <w:t>R BT.470</w:t>
            </w:r>
            <w:r w:rsidRPr="003F17AE">
              <w:noBreakHyphen/>
              <w:t>6 System M (historical)</w:t>
            </w:r>
          </w:p>
          <w:p w:rsidR="00DE4BEF" w:rsidRPr="003F17AE" w:rsidRDefault="00DE4BEF" w:rsidP="004B5F43">
            <w:pPr>
              <w:pStyle w:val="tablecell"/>
              <w:numPr>
                <w:ilvl w:val="12"/>
                <w:numId w:val="0"/>
              </w:numPr>
              <w:tabs>
                <w:tab w:val="left" w:pos="1408"/>
                <w:tab w:val="left" w:pos="2401"/>
              </w:tabs>
              <w:spacing w:before="20" w:after="20"/>
              <w:jc w:val="left"/>
            </w:pPr>
            <w:r w:rsidRPr="003F17AE">
              <w:t>United States National Television System Committee 1953 Recommendation for transmission standards for colour television</w:t>
            </w:r>
          </w:p>
          <w:p w:rsidR="00DE4BEF" w:rsidRPr="003F17AE" w:rsidRDefault="00DE4BEF" w:rsidP="004B5F43">
            <w:pPr>
              <w:pStyle w:val="tablecell"/>
              <w:numPr>
                <w:ilvl w:val="12"/>
                <w:numId w:val="0"/>
              </w:numPr>
              <w:tabs>
                <w:tab w:val="left" w:pos="1408"/>
                <w:tab w:val="left" w:pos="2401"/>
              </w:tabs>
              <w:spacing w:before="20" w:after="20"/>
              <w:jc w:val="left"/>
            </w:pPr>
            <w:r w:rsidRPr="003F17AE">
              <w:t>United States Federal Communications Commission Title 47 Code of Federal Regulations (2003) 73.682 (a) (20)</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5</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primary</w:t>
            </w:r>
            <w:r w:rsidRPr="003F17AE">
              <w:tab/>
              <w:t>x</w:t>
            </w:r>
            <w:r w:rsidRPr="003F17AE">
              <w:tab/>
              <w:t>y</w:t>
            </w:r>
          </w:p>
          <w:p w:rsidR="00DE4BEF" w:rsidRPr="003F17AE" w:rsidRDefault="00DE4BEF" w:rsidP="004B5F43">
            <w:pPr>
              <w:pStyle w:val="tablecell"/>
              <w:numPr>
                <w:ilvl w:val="12"/>
                <w:numId w:val="0"/>
              </w:numPr>
              <w:tabs>
                <w:tab w:val="left" w:pos="1408"/>
                <w:tab w:val="left" w:pos="2401"/>
              </w:tabs>
              <w:spacing w:before="20" w:after="20"/>
              <w:jc w:val="left"/>
            </w:pPr>
            <w:r w:rsidRPr="003F17AE">
              <w:t>green</w:t>
            </w:r>
            <w:r w:rsidRPr="003F17AE">
              <w:tab/>
              <w:t>0.29</w:t>
            </w:r>
            <w:r w:rsidRPr="003F17AE">
              <w:tab/>
              <w:t>0.60</w:t>
            </w:r>
          </w:p>
          <w:p w:rsidR="00DE4BEF" w:rsidRPr="003F17AE" w:rsidRDefault="00DE4BEF" w:rsidP="004B5F43">
            <w:pPr>
              <w:pStyle w:val="tablecell"/>
              <w:numPr>
                <w:ilvl w:val="12"/>
                <w:numId w:val="0"/>
              </w:numPr>
              <w:tabs>
                <w:tab w:val="left" w:pos="1408"/>
                <w:tab w:val="left" w:pos="2401"/>
              </w:tabs>
              <w:spacing w:before="20" w:after="20"/>
              <w:jc w:val="left"/>
            </w:pPr>
            <w:r w:rsidRPr="003F17AE">
              <w:t>blue</w:t>
            </w:r>
            <w:r w:rsidRPr="003F17AE">
              <w:tab/>
              <w:t>0.15</w:t>
            </w:r>
            <w:r w:rsidRPr="003F17AE">
              <w:tab/>
              <w:t>0.06</w:t>
            </w:r>
          </w:p>
          <w:p w:rsidR="00DE4BEF" w:rsidRPr="003F17AE" w:rsidRDefault="00DE4BEF" w:rsidP="004B5F43">
            <w:pPr>
              <w:pStyle w:val="tablecell"/>
              <w:numPr>
                <w:ilvl w:val="12"/>
                <w:numId w:val="0"/>
              </w:numPr>
              <w:tabs>
                <w:tab w:val="left" w:pos="1408"/>
                <w:tab w:val="left" w:pos="2401"/>
              </w:tabs>
              <w:spacing w:before="20" w:after="20"/>
              <w:jc w:val="left"/>
            </w:pPr>
            <w:r w:rsidRPr="003F17AE">
              <w:t>red</w:t>
            </w:r>
            <w:r w:rsidRPr="003F17AE">
              <w:tab/>
              <w:t>0.64</w:t>
            </w:r>
            <w:r w:rsidRPr="003F17AE">
              <w:tab/>
              <w:t>0.33</w:t>
            </w:r>
          </w:p>
          <w:p w:rsidR="00DE4BEF" w:rsidRPr="003F17AE" w:rsidRDefault="00DE4BEF" w:rsidP="004B5F43">
            <w:pPr>
              <w:pStyle w:val="tablecell"/>
              <w:numPr>
                <w:ilvl w:val="12"/>
                <w:numId w:val="0"/>
              </w:numPr>
              <w:tabs>
                <w:tab w:val="left" w:pos="1408"/>
                <w:tab w:val="left" w:pos="2401"/>
              </w:tabs>
              <w:spacing w:before="20" w:after="20"/>
              <w:jc w:val="left"/>
            </w:pPr>
            <w:r w:rsidRPr="003F17AE">
              <w:t>white D65</w:t>
            </w:r>
            <w:r w:rsidRPr="003F17AE">
              <w:tab/>
              <w:t>0.3127</w:t>
            </w:r>
            <w:r w:rsidRPr="003F17AE">
              <w:tab/>
              <w:t>0.3290</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Rec. ITU</w:t>
            </w:r>
            <w:r w:rsidRPr="003F17AE">
              <w:noBreakHyphen/>
              <w:t>R BT.470</w:t>
            </w:r>
            <w:r w:rsidRPr="003F17AE">
              <w:noBreakHyphen/>
              <w:t>6 System B, G (historical)</w:t>
            </w:r>
          </w:p>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Rec. ITU</w:t>
            </w:r>
            <w:r w:rsidRPr="003F17AE">
              <w:rPr>
                <w:lang w:val="fr-FR"/>
              </w:rPr>
              <w:noBreakHyphen/>
              <w:t>R BT.601</w:t>
            </w:r>
            <w:r w:rsidRPr="003F17AE">
              <w:rPr>
                <w:lang w:val="fr-FR"/>
              </w:rPr>
              <w:noBreakHyphen/>
              <w:t>6 625</w:t>
            </w:r>
          </w:p>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Rec. ITU</w:t>
            </w:r>
            <w:r w:rsidRPr="003F17AE">
              <w:rPr>
                <w:lang w:val="fr-FR"/>
              </w:rPr>
              <w:noBreakHyphen/>
              <w:t>R BT.1358 625</w:t>
            </w:r>
          </w:p>
          <w:p w:rsidR="00DE4BEF" w:rsidRPr="003F17AE" w:rsidRDefault="00DE4BEF" w:rsidP="004B5F43">
            <w:pPr>
              <w:pStyle w:val="tablecell"/>
              <w:numPr>
                <w:ilvl w:val="12"/>
                <w:numId w:val="0"/>
              </w:numPr>
              <w:tabs>
                <w:tab w:val="left" w:pos="1408"/>
                <w:tab w:val="left" w:pos="2401"/>
              </w:tabs>
              <w:spacing w:before="20" w:after="20"/>
              <w:jc w:val="left"/>
            </w:pPr>
            <w:r w:rsidRPr="003F17AE">
              <w:t>Rec. ITU</w:t>
            </w:r>
            <w:r w:rsidRPr="003F17AE">
              <w:noBreakHyphen/>
              <w:t>R BT.1700 625 PAL and 625 SECAM</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6</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primary</w:t>
            </w:r>
            <w:r w:rsidRPr="003F17AE">
              <w:tab/>
              <w:t>x</w:t>
            </w:r>
            <w:r w:rsidRPr="003F17AE">
              <w:tab/>
              <w:t>y</w:t>
            </w:r>
          </w:p>
          <w:p w:rsidR="00DE4BEF" w:rsidRPr="003F17AE" w:rsidRDefault="00DE4BEF" w:rsidP="004B5F43">
            <w:pPr>
              <w:pStyle w:val="tablecell"/>
              <w:numPr>
                <w:ilvl w:val="12"/>
                <w:numId w:val="0"/>
              </w:numPr>
              <w:tabs>
                <w:tab w:val="left" w:pos="1408"/>
                <w:tab w:val="left" w:pos="2401"/>
              </w:tabs>
              <w:spacing w:before="20" w:after="20"/>
              <w:jc w:val="left"/>
            </w:pPr>
            <w:r w:rsidRPr="003F17AE">
              <w:t>green</w:t>
            </w:r>
            <w:r w:rsidRPr="003F17AE">
              <w:tab/>
              <w:t>0.310</w:t>
            </w:r>
            <w:r w:rsidRPr="003F17AE">
              <w:tab/>
              <w:t>0.595</w:t>
            </w:r>
          </w:p>
          <w:p w:rsidR="00DE4BEF" w:rsidRPr="003F17AE" w:rsidRDefault="00DE4BEF" w:rsidP="004B5F43">
            <w:pPr>
              <w:pStyle w:val="tablecell"/>
              <w:numPr>
                <w:ilvl w:val="12"/>
                <w:numId w:val="0"/>
              </w:numPr>
              <w:tabs>
                <w:tab w:val="left" w:pos="1408"/>
                <w:tab w:val="left" w:pos="2401"/>
              </w:tabs>
              <w:spacing w:before="20" w:after="20"/>
              <w:jc w:val="left"/>
            </w:pPr>
            <w:r w:rsidRPr="003F17AE">
              <w:t>blue</w:t>
            </w:r>
            <w:r w:rsidRPr="003F17AE">
              <w:tab/>
              <w:t>0.155</w:t>
            </w:r>
            <w:r w:rsidRPr="003F17AE">
              <w:tab/>
              <w:t>0.070</w:t>
            </w:r>
          </w:p>
          <w:p w:rsidR="00DE4BEF" w:rsidRPr="003F17AE" w:rsidRDefault="00DE4BEF" w:rsidP="004B5F43">
            <w:pPr>
              <w:pStyle w:val="tablecell"/>
              <w:numPr>
                <w:ilvl w:val="12"/>
                <w:numId w:val="0"/>
              </w:numPr>
              <w:tabs>
                <w:tab w:val="left" w:pos="1408"/>
                <w:tab w:val="left" w:pos="2401"/>
              </w:tabs>
              <w:spacing w:before="20" w:after="20"/>
              <w:jc w:val="left"/>
            </w:pPr>
            <w:r w:rsidRPr="003F17AE">
              <w:t>red</w:t>
            </w:r>
            <w:r w:rsidRPr="003F17AE">
              <w:tab/>
              <w:t>0.630</w:t>
            </w:r>
            <w:r w:rsidRPr="003F17AE">
              <w:tab/>
              <w:t>0.340</w:t>
            </w:r>
          </w:p>
          <w:p w:rsidR="00DE4BEF" w:rsidRPr="003F17AE" w:rsidRDefault="00DE4BEF" w:rsidP="004B5F43">
            <w:pPr>
              <w:pStyle w:val="tablecell"/>
              <w:numPr>
                <w:ilvl w:val="12"/>
                <w:numId w:val="0"/>
              </w:numPr>
              <w:tabs>
                <w:tab w:val="left" w:pos="1408"/>
                <w:tab w:val="left" w:pos="2401"/>
              </w:tabs>
              <w:spacing w:before="20" w:after="20"/>
              <w:jc w:val="left"/>
            </w:pPr>
            <w:r w:rsidRPr="003F17AE">
              <w:t>white D65</w:t>
            </w:r>
            <w:r w:rsidRPr="003F17AE">
              <w:tab/>
              <w:t>0.3127</w:t>
            </w:r>
            <w:r w:rsidRPr="003F17AE">
              <w:tab/>
              <w:t>0.3290</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Rec. ITU</w:t>
            </w:r>
            <w:r w:rsidRPr="003F17AE">
              <w:rPr>
                <w:lang w:val="fr-FR"/>
              </w:rPr>
              <w:noBreakHyphen/>
              <w:t>R BT.601</w:t>
            </w:r>
            <w:r w:rsidRPr="003F17AE">
              <w:rPr>
                <w:lang w:val="fr-FR"/>
              </w:rPr>
              <w:noBreakHyphen/>
              <w:t>6 525</w:t>
            </w:r>
          </w:p>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Rec. ITU</w:t>
            </w:r>
            <w:r w:rsidRPr="003F17AE">
              <w:rPr>
                <w:lang w:val="fr-FR"/>
              </w:rPr>
              <w:noBreakHyphen/>
              <w:t>R BT.1358 525</w:t>
            </w:r>
          </w:p>
          <w:p w:rsidR="00DE4BEF" w:rsidRPr="003F17AE" w:rsidRDefault="00DE4BEF" w:rsidP="004B5F43">
            <w:pPr>
              <w:pStyle w:val="tablecell"/>
              <w:numPr>
                <w:ilvl w:val="12"/>
                <w:numId w:val="0"/>
              </w:numPr>
              <w:tabs>
                <w:tab w:val="left" w:pos="1408"/>
                <w:tab w:val="left" w:pos="2401"/>
              </w:tabs>
              <w:spacing w:before="20" w:after="20"/>
              <w:jc w:val="left"/>
            </w:pPr>
            <w:r w:rsidRPr="003F17AE">
              <w:t>Rec. ITU</w:t>
            </w:r>
            <w:r w:rsidRPr="003F17AE">
              <w:noBreakHyphen/>
              <w:t>R BT.1700 NTSC</w:t>
            </w:r>
          </w:p>
          <w:p w:rsidR="00DE4BEF" w:rsidRPr="003F17AE" w:rsidRDefault="00DE4BEF" w:rsidP="004B5F43">
            <w:pPr>
              <w:pStyle w:val="tablecell"/>
              <w:numPr>
                <w:ilvl w:val="12"/>
                <w:numId w:val="0"/>
              </w:numPr>
              <w:tabs>
                <w:tab w:val="left" w:pos="1408"/>
                <w:tab w:val="left" w:pos="2401"/>
              </w:tabs>
              <w:spacing w:before="20" w:after="20"/>
              <w:jc w:val="left"/>
            </w:pPr>
            <w:r w:rsidRPr="003F17AE">
              <w:t>Society of Motion Picture and Television Engineers 170M (2004)</w:t>
            </w:r>
          </w:p>
          <w:p w:rsidR="00DE4BEF" w:rsidRPr="003F17AE" w:rsidRDefault="00DE4BEF" w:rsidP="004B5F43">
            <w:pPr>
              <w:pStyle w:val="tablecell"/>
              <w:numPr>
                <w:ilvl w:val="12"/>
                <w:numId w:val="0"/>
              </w:numPr>
              <w:tabs>
                <w:tab w:val="left" w:pos="1408"/>
                <w:tab w:val="left" w:pos="2401"/>
              </w:tabs>
              <w:spacing w:before="20" w:after="20"/>
              <w:jc w:val="left"/>
            </w:pPr>
            <w:r w:rsidRPr="003F17AE">
              <w:t>(functionally the same as the value 7)</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7</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primary</w:t>
            </w:r>
            <w:r w:rsidRPr="003F17AE">
              <w:tab/>
              <w:t>x</w:t>
            </w:r>
            <w:r w:rsidRPr="003F17AE">
              <w:tab/>
              <w:t>y</w:t>
            </w:r>
          </w:p>
          <w:p w:rsidR="00DE4BEF" w:rsidRPr="003F17AE" w:rsidRDefault="00DE4BEF" w:rsidP="004B5F43">
            <w:pPr>
              <w:pStyle w:val="tablecell"/>
              <w:numPr>
                <w:ilvl w:val="12"/>
                <w:numId w:val="0"/>
              </w:numPr>
              <w:tabs>
                <w:tab w:val="left" w:pos="1408"/>
                <w:tab w:val="left" w:pos="2401"/>
              </w:tabs>
              <w:spacing w:before="20" w:after="20"/>
              <w:jc w:val="left"/>
            </w:pPr>
            <w:r w:rsidRPr="003F17AE">
              <w:t>green</w:t>
            </w:r>
            <w:r w:rsidRPr="003F17AE">
              <w:tab/>
              <w:t>0.310</w:t>
            </w:r>
            <w:r w:rsidRPr="003F17AE">
              <w:tab/>
              <w:t>0.595</w:t>
            </w:r>
          </w:p>
          <w:p w:rsidR="00DE4BEF" w:rsidRPr="003F17AE" w:rsidRDefault="00DE4BEF" w:rsidP="004B5F43">
            <w:pPr>
              <w:pStyle w:val="tablecell"/>
              <w:numPr>
                <w:ilvl w:val="12"/>
                <w:numId w:val="0"/>
              </w:numPr>
              <w:tabs>
                <w:tab w:val="left" w:pos="1408"/>
                <w:tab w:val="left" w:pos="2401"/>
              </w:tabs>
              <w:spacing w:before="20" w:after="20"/>
              <w:jc w:val="left"/>
            </w:pPr>
            <w:r w:rsidRPr="003F17AE">
              <w:t>blue</w:t>
            </w:r>
            <w:r w:rsidRPr="003F17AE">
              <w:tab/>
              <w:t>0.155</w:t>
            </w:r>
            <w:r w:rsidRPr="003F17AE">
              <w:tab/>
              <w:t>0.070</w:t>
            </w:r>
          </w:p>
          <w:p w:rsidR="00DE4BEF" w:rsidRPr="003F17AE" w:rsidRDefault="00DE4BEF" w:rsidP="004B5F43">
            <w:pPr>
              <w:pStyle w:val="tablecell"/>
              <w:numPr>
                <w:ilvl w:val="12"/>
                <w:numId w:val="0"/>
              </w:numPr>
              <w:tabs>
                <w:tab w:val="left" w:pos="1408"/>
                <w:tab w:val="left" w:pos="2401"/>
              </w:tabs>
              <w:spacing w:before="20" w:after="20"/>
              <w:jc w:val="left"/>
            </w:pPr>
            <w:r w:rsidRPr="003F17AE">
              <w:t>red</w:t>
            </w:r>
            <w:r w:rsidRPr="003F17AE">
              <w:tab/>
              <w:t>0.630</w:t>
            </w:r>
            <w:r w:rsidRPr="003F17AE">
              <w:tab/>
              <w:t>0.340</w:t>
            </w:r>
          </w:p>
          <w:p w:rsidR="00DE4BEF" w:rsidRPr="003F17AE" w:rsidRDefault="00DE4BEF" w:rsidP="004B5F43">
            <w:pPr>
              <w:pStyle w:val="tablecell"/>
              <w:numPr>
                <w:ilvl w:val="12"/>
                <w:numId w:val="0"/>
              </w:numPr>
              <w:tabs>
                <w:tab w:val="left" w:pos="1408"/>
                <w:tab w:val="left" w:pos="2401"/>
              </w:tabs>
              <w:spacing w:before="20" w:after="20"/>
              <w:jc w:val="left"/>
            </w:pPr>
            <w:r w:rsidRPr="003F17AE">
              <w:t>white D65</w:t>
            </w:r>
            <w:r w:rsidRPr="003F17AE">
              <w:tab/>
              <w:t>0.3127</w:t>
            </w:r>
            <w:r w:rsidRPr="003F17AE">
              <w:tab/>
              <w:t>0.3290</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Society of Motion Picture and Television Engineers 240M (1999)</w:t>
            </w:r>
          </w:p>
          <w:p w:rsidR="00DE4BEF" w:rsidRPr="003F17AE" w:rsidRDefault="00DE4BEF" w:rsidP="004B5F43">
            <w:pPr>
              <w:pStyle w:val="tablecell"/>
              <w:numPr>
                <w:ilvl w:val="12"/>
                <w:numId w:val="0"/>
              </w:numPr>
              <w:tabs>
                <w:tab w:val="left" w:pos="1408"/>
                <w:tab w:val="left" w:pos="2401"/>
              </w:tabs>
              <w:spacing w:before="20" w:after="20"/>
              <w:jc w:val="left"/>
            </w:pPr>
            <w:r w:rsidRPr="003F17AE">
              <w:t>(functionally the same as the value 6)</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8</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primary</w:t>
            </w:r>
            <w:r w:rsidRPr="003F17AE">
              <w:tab/>
              <w:t>x</w:t>
            </w:r>
            <w:r w:rsidRPr="003F17AE">
              <w:tab/>
              <w:t>y</w:t>
            </w:r>
          </w:p>
          <w:p w:rsidR="00DE4BEF" w:rsidRPr="003F17AE" w:rsidRDefault="00DE4BEF" w:rsidP="004B5F43">
            <w:pPr>
              <w:pStyle w:val="tablecell"/>
              <w:numPr>
                <w:ilvl w:val="12"/>
                <w:numId w:val="0"/>
              </w:numPr>
              <w:tabs>
                <w:tab w:val="left" w:pos="1408"/>
                <w:tab w:val="left" w:pos="2401"/>
              </w:tabs>
              <w:spacing w:before="20" w:after="20"/>
              <w:jc w:val="left"/>
            </w:pPr>
            <w:r w:rsidRPr="003F17AE">
              <w:t>green</w:t>
            </w:r>
            <w:r w:rsidRPr="003F17AE">
              <w:tab/>
              <w:t>0.243</w:t>
            </w:r>
            <w:r w:rsidRPr="003F17AE">
              <w:tab/>
              <w:t>0.692 (</w:t>
            </w:r>
            <w:proofErr w:type="spellStart"/>
            <w:r w:rsidRPr="003F17AE">
              <w:t>Wratten</w:t>
            </w:r>
            <w:proofErr w:type="spellEnd"/>
            <w:r w:rsidRPr="003F17AE">
              <w:t xml:space="preserve"> 58)</w:t>
            </w:r>
          </w:p>
          <w:p w:rsidR="00DE4BEF" w:rsidRPr="003F17AE" w:rsidRDefault="00DE4BEF" w:rsidP="004B5F43">
            <w:pPr>
              <w:pStyle w:val="tablecell"/>
              <w:numPr>
                <w:ilvl w:val="12"/>
                <w:numId w:val="0"/>
              </w:numPr>
              <w:tabs>
                <w:tab w:val="left" w:pos="1408"/>
                <w:tab w:val="left" w:pos="2401"/>
              </w:tabs>
              <w:spacing w:before="20" w:after="20"/>
              <w:jc w:val="left"/>
            </w:pPr>
            <w:r w:rsidRPr="003F17AE">
              <w:t>blue</w:t>
            </w:r>
            <w:r w:rsidRPr="003F17AE">
              <w:tab/>
              <w:t>0.145</w:t>
            </w:r>
            <w:r w:rsidRPr="003F17AE">
              <w:tab/>
              <w:t>0.049 (</w:t>
            </w:r>
            <w:proofErr w:type="spellStart"/>
            <w:r w:rsidRPr="003F17AE">
              <w:t>Wratten</w:t>
            </w:r>
            <w:proofErr w:type="spellEnd"/>
            <w:r w:rsidRPr="003F17AE">
              <w:t xml:space="preserve"> 47)</w:t>
            </w:r>
          </w:p>
          <w:p w:rsidR="00DE4BEF" w:rsidRPr="003F17AE" w:rsidRDefault="00DE4BEF" w:rsidP="004B5F43">
            <w:pPr>
              <w:pStyle w:val="tablecell"/>
              <w:numPr>
                <w:ilvl w:val="12"/>
                <w:numId w:val="0"/>
              </w:numPr>
              <w:tabs>
                <w:tab w:val="left" w:pos="1408"/>
                <w:tab w:val="left" w:pos="2401"/>
              </w:tabs>
              <w:spacing w:before="20" w:after="20"/>
              <w:jc w:val="left"/>
            </w:pPr>
            <w:r w:rsidRPr="003F17AE">
              <w:t>red</w:t>
            </w:r>
            <w:r w:rsidRPr="003F17AE">
              <w:tab/>
              <w:t>0.681</w:t>
            </w:r>
            <w:r w:rsidRPr="003F17AE">
              <w:tab/>
              <w:t>0.319 (</w:t>
            </w:r>
            <w:proofErr w:type="spellStart"/>
            <w:r w:rsidRPr="003F17AE">
              <w:t>Wratten</w:t>
            </w:r>
            <w:proofErr w:type="spellEnd"/>
            <w:r w:rsidRPr="003F17AE">
              <w:t xml:space="preserve"> 25)</w:t>
            </w:r>
          </w:p>
          <w:p w:rsidR="00DE4BEF" w:rsidRPr="003F17AE" w:rsidRDefault="00DE4BEF" w:rsidP="004B5F43">
            <w:pPr>
              <w:pStyle w:val="tablecell"/>
              <w:numPr>
                <w:ilvl w:val="12"/>
                <w:numId w:val="0"/>
              </w:numPr>
              <w:tabs>
                <w:tab w:val="left" w:pos="1408"/>
                <w:tab w:val="left" w:pos="2401"/>
              </w:tabs>
              <w:spacing w:before="20" w:after="20"/>
              <w:jc w:val="left"/>
            </w:pPr>
            <w:r w:rsidRPr="003F17AE">
              <w:t>white C</w:t>
            </w:r>
            <w:r w:rsidRPr="003F17AE">
              <w:tab/>
              <w:t>0.310</w:t>
            </w:r>
            <w:r w:rsidRPr="003F17AE">
              <w:tab/>
              <w:t>0.316</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 xml:space="preserve">Generic film (colour filters using </w:t>
            </w:r>
            <w:proofErr w:type="spellStart"/>
            <w:r w:rsidRPr="003F17AE">
              <w:t>Illuminant</w:t>
            </w:r>
            <w:proofErr w:type="spellEnd"/>
            <w:r w:rsidRPr="003F17AE">
              <w:t xml:space="preserve"> C)</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spacing w:before="20" w:after="20"/>
              <w:jc w:val="center"/>
              <w:rPr>
                <w:rFonts w:eastAsia="ＭＳ 明朝"/>
                <w:highlight w:val="yellow"/>
                <w:lang w:eastAsia="ja-JP"/>
              </w:rPr>
            </w:pPr>
            <w:r w:rsidRPr="007653DC">
              <w:rPr>
                <w:rFonts w:eastAsia="ＭＳ 明朝" w:hint="eastAsia"/>
                <w:highlight w:val="yellow"/>
                <w:lang w:eastAsia="ja-JP"/>
              </w:rPr>
              <w:t>9</w:t>
            </w:r>
          </w:p>
        </w:tc>
        <w:tc>
          <w:tcPr>
            <w:tcW w:w="4295"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tabs>
                <w:tab w:val="left" w:pos="1408"/>
                <w:tab w:val="left" w:pos="2401"/>
              </w:tabs>
              <w:spacing w:before="20" w:after="20"/>
              <w:jc w:val="left"/>
              <w:rPr>
                <w:highlight w:val="yellow"/>
              </w:rPr>
            </w:pPr>
            <w:r w:rsidRPr="007653DC">
              <w:rPr>
                <w:highlight w:val="yellow"/>
              </w:rPr>
              <w:t>primary</w:t>
            </w:r>
            <w:r w:rsidRPr="007653DC">
              <w:rPr>
                <w:highlight w:val="yellow"/>
              </w:rPr>
              <w:tab/>
              <w:t>x</w:t>
            </w:r>
            <w:r w:rsidRPr="007653DC">
              <w:rPr>
                <w:highlight w:val="yellow"/>
              </w:rPr>
              <w:tab/>
              <w:t>y</w:t>
            </w:r>
          </w:p>
          <w:p w:rsidR="00DE4BEF" w:rsidRPr="007653DC" w:rsidRDefault="00DE4BEF" w:rsidP="004B5F43">
            <w:pPr>
              <w:pStyle w:val="tablecell"/>
              <w:numPr>
                <w:ilvl w:val="12"/>
                <w:numId w:val="0"/>
              </w:numPr>
              <w:tabs>
                <w:tab w:val="left" w:pos="1408"/>
                <w:tab w:val="left" w:pos="2401"/>
              </w:tabs>
              <w:spacing w:before="20" w:after="20"/>
              <w:jc w:val="left"/>
              <w:rPr>
                <w:rFonts w:eastAsia="ＭＳ 明朝"/>
                <w:highlight w:val="yellow"/>
                <w:lang w:eastAsia="ja-JP"/>
              </w:rPr>
            </w:pPr>
            <w:r w:rsidRPr="007653DC">
              <w:rPr>
                <w:highlight w:val="yellow"/>
              </w:rPr>
              <w:t>green</w:t>
            </w:r>
            <w:r w:rsidRPr="007653DC">
              <w:rPr>
                <w:highlight w:val="yellow"/>
              </w:rPr>
              <w:tab/>
              <w:t>0.</w:t>
            </w:r>
            <w:r w:rsidRPr="007653DC">
              <w:rPr>
                <w:rFonts w:eastAsia="ＭＳ 明朝" w:hint="eastAsia"/>
                <w:highlight w:val="yellow"/>
                <w:lang w:eastAsia="ja-JP"/>
              </w:rPr>
              <w:t>170</w:t>
            </w:r>
            <w:r w:rsidRPr="007653DC">
              <w:rPr>
                <w:highlight w:val="yellow"/>
              </w:rPr>
              <w:tab/>
              <w:t>0.</w:t>
            </w:r>
            <w:r w:rsidRPr="007653DC">
              <w:rPr>
                <w:rFonts w:eastAsia="ＭＳ 明朝" w:hint="eastAsia"/>
                <w:highlight w:val="yellow"/>
                <w:lang w:eastAsia="ja-JP"/>
              </w:rPr>
              <w:t>797</w:t>
            </w:r>
          </w:p>
          <w:p w:rsidR="00DE4BEF" w:rsidRPr="007653DC" w:rsidRDefault="00DE4BEF" w:rsidP="004B5F43">
            <w:pPr>
              <w:pStyle w:val="tablecell"/>
              <w:numPr>
                <w:ilvl w:val="12"/>
                <w:numId w:val="0"/>
              </w:numPr>
              <w:tabs>
                <w:tab w:val="left" w:pos="1408"/>
                <w:tab w:val="left" w:pos="2401"/>
              </w:tabs>
              <w:spacing w:before="20" w:after="20"/>
              <w:jc w:val="left"/>
              <w:rPr>
                <w:rFonts w:eastAsia="ＭＳ 明朝"/>
                <w:highlight w:val="yellow"/>
                <w:lang w:eastAsia="ja-JP"/>
              </w:rPr>
            </w:pPr>
            <w:r w:rsidRPr="007653DC">
              <w:rPr>
                <w:highlight w:val="yellow"/>
              </w:rPr>
              <w:t>blue</w:t>
            </w:r>
            <w:r w:rsidRPr="007653DC">
              <w:rPr>
                <w:highlight w:val="yellow"/>
              </w:rPr>
              <w:tab/>
              <w:t>0.1</w:t>
            </w:r>
            <w:r w:rsidRPr="007653DC">
              <w:rPr>
                <w:rFonts w:eastAsia="ＭＳ 明朝" w:hint="eastAsia"/>
                <w:highlight w:val="yellow"/>
                <w:lang w:eastAsia="ja-JP"/>
              </w:rPr>
              <w:t>31</w:t>
            </w:r>
            <w:r w:rsidRPr="007653DC">
              <w:rPr>
                <w:highlight w:val="yellow"/>
              </w:rPr>
              <w:tab/>
              <w:t>0.04</w:t>
            </w:r>
            <w:r w:rsidRPr="007653DC">
              <w:rPr>
                <w:rFonts w:eastAsia="ＭＳ 明朝" w:hint="eastAsia"/>
                <w:highlight w:val="yellow"/>
                <w:lang w:eastAsia="ja-JP"/>
              </w:rPr>
              <w:t>6</w:t>
            </w:r>
          </w:p>
          <w:p w:rsidR="00DE4BEF" w:rsidRPr="007653DC" w:rsidRDefault="00DE4BEF" w:rsidP="004B5F43">
            <w:pPr>
              <w:pStyle w:val="tablecell"/>
              <w:numPr>
                <w:ilvl w:val="12"/>
                <w:numId w:val="0"/>
              </w:numPr>
              <w:tabs>
                <w:tab w:val="left" w:pos="1408"/>
                <w:tab w:val="left" w:pos="2401"/>
              </w:tabs>
              <w:spacing w:before="20" w:after="20"/>
              <w:jc w:val="left"/>
              <w:rPr>
                <w:rFonts w:eastAsia="ＭＳ 明朝"/>
                <w:highlight w:val="yellow"/>
                <w:lang w:eastAsia="ja-JP"/>
              </w:rPr>
            </w:pPr>
            <w:r w:rsidRPr="007653DC">
              <w:rPr>
                <w:highlight w:val="yellow"/>
              </w:rPr>
              <w:t>red</w:t>
            </w:r>
            <w:r w:rsidRPr="007653DC">
              <w:rPr>
                <w:highlight w:val="yellow"/>
              </w:rPr>
              <w:tab/>
              <w:t>0.</w:t>
            </w:r>
            <w:r w:rsidRPr="007653DC">
              <w:rPr>
                <w:rFonts w:eastAsia="ＭＳ 明朝" w:hint="eastAsia"/>
                <w:highlight w:val="yellow"/>
                <w:lang w:eastAsia="ja-JP"/>
              </w:rPr>
              <w:t>708</w:t>
            </w:r>
            <w:r w:rsidRPr="007653DC">
              <w:rPr>
                <w:highlight w:val="yellow"/>
              </w:rPr>
              <w:tab/>
              <w:t>0.</w:t>
            </w:r>
            <w:r w:rsidRPr="007653DC">
              <w:rPr>
                <w:rFonts w:eastAsia="ＭＳ 明朝" w:hint="eastAsia"/>
                <w:highlight w:val="yellow"/>
                <w:lang w:eastAsia="ja-JP"/>
              </w:rPr>
              <w:t>292</w:t>
            </w:r>
          </w:p>
          <w:p w:rsidR="00DE4BEF" w:rsidRPr="007653DC" w:rsidRDefault="00DE4BEF" w:rsidP="004B5F43">
            <w:pPr>
              <w:pStyle w:val="tablecell"/>
              <w:numPr>
                <w:ilvl w:val="12"/>
                <w:numId w:val="0"/>
              </w:numPr>
              <w:tabs>
                <w:tab w:val="left" w:pos="1408"/>
                <w:tab w:val="left" w:pos="2401"/>
              </w:tabs>
              <w:spacing w:before="20" w:after="20"/>
              <w:jc w:val="left"/>
              <w:rPr>
                <w:rFonts w:eastAsia="ＭＳ 明朝"/>
                <w:highlight w:val="yellow"/>
                <w:lang w:eastAsia="ja-JP"/>
              </w:rPr>
            </w:pPr>
            <w:r w:rsidRPr="007653DC">
              <w:rPr>
                <w:highlight w:val="yellow"/>
              </w:rPr>
              <w:t xml:space="preserve">white </w:t>
            </w:r>
            <w:r w:rsidRPr="007653DC">
              <w:rPr>
                <w:rFonts w:eastAsia="ＭＳ 明朝" w:hint="eastAsia"/>
                <w:highlight w:val="yellow"/>
                <w:lang w:eastAsia="ja-JP"/>
              </w:rPr>
              <w:t>D65</w:t>
            </w:r>
            <w:r w:rsidRPr="007653DC">
              <w:rPr>
                <w:highlight w:val="yellow"/>
              </w:rPr>
              <w:tab/>
              <w:t>0.31</w:t>
            </w:r>
            <w:r w:rsidRPr="007653DC">
              <w:rPr>
                <w:rFonts w:eastAsia="ＭＳ 明朝" w:hint="eastAsia"/>
                <w:highlight w:val="yellow"/>
                <w:lang w:eastAsia="ja-JP"/>
              </w:rPr>
              <w:t>27</w:t>
            </w:r>
            <w:r w:rsidRPr="007653DC">
              <w:rPr>
                <w:highlight w:val="yellow"/>
              </w:rPr>
              <w:tab/>
              <w:t>0.3</w:t>
            </w:r>
            <w:r w:rsidRPr="007653DC">
              <w:rPr>
                <w:rFonts w:eastAsia="ＭＳ 明朝" w:hint="eastAsia"/>
                <w:highlight w:val="yellow"/>
                <w:lang w:eastAsia="ja-JP"/>
              </w:rPr>
              <w:t>290</w:t>
            </w:r>
          </w:p>
        </w:tc>
        <w:tc>
          <w:tcPr>
            <w:tcW w:w="4231"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tabs>
                <w:tab w:val="left" w:pos="1408"/>
                <w:tab w:val="left" w:pos="2401"/>
              </w:tabs>
              <w:spacing w:before="20" w:after="20"/>
              <w:jc w:val="left"/>
              <w:rPr>
                <w:rFonts w:eastAsia="ＭＳ 明朝"/>
                <w:highlight w:val="yellow"/>
                <w:lang w:eastAsia="ja-JP"/>
              </w:rPr>
            </w:pPr>
            <w:r w:rsidRPr="007653DC">
              <w:rPr>
                <w:rFonts w:eastAsia="ＭＳ 明朝" w:hint="eastAsia"/>
                <w:highlight w:val="yellow"/>
                <w:lang w:eastAsia="ja-JP"/>
              </w:rPr>
              <w:t>Rec. ITU-R BT.[IMAGE-UHDTV]</w:t>
            </w:r>
          </w:p>
        </w:tc>
      </w:tr>
      <w:tr w:rsidR="00DE4BEF" w:rsidRPr="003F17AE" w:rsidTr="004B5F43">
        <w:trPr>
          <w:cantSplit/>
          <w:jc w:val="center"/>
        </w:trPr>
        <w:tc>
          <w:tcPr>
            <w:tcW w:w="85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keepNext w:val="0"/>
              <w:keepLines w:val="0"/>
              <w:numPr>
                <w:ilvl w:val="12"/>
                <w:numId w:val="0"/>
              </w:numPr>
              <w:spacing w:before="20" w:after="20"/>
              <w:jc w:val="center"/>
            </w:pPr>
            <w:r w:rsidRPr="007653DC">
              <w:rPr>
                <w:rFonts w:eastAsia="ＭＳ 明朝" w:hint="eastAsia"/>
                <w:highlight w:val="yellow"/>
                <w:lang w:eastAsia="ja-JP"/>
              </w:rPr>
              <w:t>10</w:t>
            </w:r>
            <w:r w:rsidRPr="007653DC">
              <w:rPr>
                <w:highlight w:val="yellow"/>
              </w:rPr>
              <w:t>.</w:t>
            </w:r>
            <w:r w:rsidRPr="003F17AE">
              <w:t>.255</w:t>
            </w:r>
          </w:p>
        </w:tc>
        <w:tc>
          <w:tcPr>
            <w:tcW w:w="429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keepNext w:val="0"/>
              <w:keepLines w:val="0"/>
              <w:numPr>
                <w:ilvl w:val="12"/>
                <w:numId w:val="0"/>
              </w:numPr>
              <w:tabs>
                <w:tab w:val="left" w:pos="1408"/>
                <w:tab w:val="left" w:pos="2401"/>
              </w:tabs>
              <w:spacing w:before="20" w:after="20"/>
              <w:jc w:val="left"/>
            </w:pPr>
            <w:r w:rsidRPr="003F17AE">
              <w:t>Reserved</w:t>
            </w:r>
          </w:p>
        </w:tc>
        <w:tc>
          <w:tcPr>
            <w:tcW w:w="4231"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keepNext w:val="0"/>
              <w:keepLines w:val="0"/>
              <w:numPr>
                <w:ilvl w:val="12"/>
                <w:numId w:val="0"/>
              </w:numPr>
              <w:tabs>
                <w:tab w:val="left" w:pos="1408"/>
                <w:tab w:val="left" w:pos="2401"/>
              </w:tabs>
              <w:spacing w:before="20" w:after="20"/>
              <w:jc w:val="left"/>
            </w:pPr>
            <w:r w:rsidRPr="003F17AE">
              <w:t>For future use by ITU</w:t>
            </w:r>
            <w:r w:rsidRPr="003F17AE">
              <w:noBreakHyphen/>
              <w:t>T | ISO/IEC</w:t>
            </w:r>
          </w:p>
        </w:tc>
      </w:tr>
    </w:tbl>
    <w:p w:rsidR="00DE4BEF" w:rsidRPr="00AB45E8" w:rsidRDefault="00DE4BEF" w:rsidP="00DE4BEF">
      <w:pPr>
        <w:rPr>
          <w:rFonts w:eastAsia="ＭＳ 明朝"/>
          <w:lang w:eastAsia="ja-JP"/>
        </w:rPr>
      </w:pPr>
      <w:r w:rsidRPr="007653DC">
        <w:rPr>
          <w:rFonts w:eastAsia="ＭＳ 明朝" w:hint="eastAsia"/>
          <w:highlight w:val="yellow"/>
          <w:lang w:eastAsia="ja-JP"/>
        </w:rPr>
        <w:t>[Ed. The formal recommendation number of ITU-R BT</w:t>
      </w:r>
      <w:proofErr w:type="gramStart"/>
      <w:r w:rsidRPr="007653DC">
        <w:rPr>
          <w:rFonts w:eastAsia="ＭＳ 明朝" w:hint="eastAsia"/>
          <w:highlight w:val="yellow"/>
          <w:lang w:eastAsia="ja-JP"/>
        </w:rPr>
        <w:t>.[</w:t>
      </w:r>
      <w:proofErr w:type="gramEnd"/>
      <w:r w:rsidRPr="007653DC">
        <w:rPr>
          <w:rFonts w:eastAsia="ＭＳ 明朝" w:hint="eastAsia"/>
          <w:highlight w:val="yellow"/>
          <w:lang w:eastAsia="ja-JP"/>
        </w:rPr>
        <w:t>IMAGE-UHDTV] is assigned in Aug. 2012.  The informal reference to ITU-R UHDTV needs to be updated]</w:t>
      </w:r>
    </w:p>
    <w:p w:rsidR="00DE4BEF" w:rsidRPr="00066987" w:rsidRDefault="00DE4BEF" w:rsidP="00DE4BEF">
      <w:proofErr w:type="spellStart"/>
      <w:proofErr w:type="gramStart"/>
      <w:r w:rsidRPr="003F17AE">
        <w:rPr>
          <w:b/>
        </w:rPr>
        <w:t>transfer_characteristics</w:t>
      </w:r>
      <w:proofErr w:type="spellEnd"/>
      <w:proofErr w:type="gramEnd"/>
      <w:r w:rsidRPr="003F17AE">
        <w:t xml:space="preserve"> indicates the </w:t>
      </w:r>
      <w:proofErr w:type="spellStart"/>
      <w:r w:rsidRPr="003F17AE">
        <w:t>opto</w:t>
      </w:r>
      <w:proofErr w:type="spellEnd"/>
      <w:r w:rsidRPr="003F17AE">
        <w:t xml:space="preserve">-electronic transfer characteristic of the source picture as specified in </w:t>
      </w:r>
      <w:fldSimple w:instr=" REF _Ref317018165 \h  \* MERGEFORMAT " w:fldLock="1">
        <w:r w:rsidRPr="003F17AE">
          <w:t>Table E</w:t>
        </w:r>
        <w:r w:rsidRPr="003F17AE">
          <w:noBreakHyphen/>
        </w:r>
        <w:r>
          <w:t>10</w:t>
        </w:r>
        <w:r>
          <w:noBreakHyphen/>
          <w:t>10</w:t>
        </w:r>
      </w:fldSimple>
      <w:r w:rsidRPr="00066987">
        <w:t xml:space="preserve"> as a function of a linear optical intensity input </w:t>
      </w:r>
      <w:proofErr w:type="spellStart"/>
      <w:r w:rsidRPr="00066987">
        <w:t>Lc</w:t>
      </w:r>
      <w:proofErr w:type="spellEnd"/>
      <w:r w:rsidRPr="00066987">
        <w:t xml:space="preserve"> with a nominal real-valued range of 0 to 1.</w:t>
      </w:r>
    </w:p>
    <w:p w:rsidR="00DE4BEF" w:rsidRPr="003F17AE" w:rsidRDefault="00DE4BEF" w:rsidP="00DE4BEF">
      <w:r w:rsidRPr="003F17AE">
        <w:t xml:space="preserve">When the </w:t>
      </w:r>
      <w:proofErr w:type="spellStart"/>
      <w:r w:rsidRPr="003F17AE">
        <w:t>transfer_characteristics</w:t>
      </w:r>
      <w:proofErr w:type="spellEnd"/>
      <w:r w:rsidRPr="003F17AE">
        <w:t xml:space="preserve"> syntax element is not present, the value of </w:t>
      </w:r>
      <w:proofErr w:type="spellStart"/>
      <w:r w:rsidRPr="003F17AE">
        <w:t>transfer_characteristics</w:t>
      </w:r>
      <w:proofErr w:type="spellEnd"/>
      <w:r w:rsidRPr="003F17AE">
        <w:t xml:space="preserve"> is inferred to be equal to 2 (the transfer characteristics are unspecified or are determined by the application).</w:t>
      </w:r>
    </w:p>
    <w:p w:rsidR="00DE4BEF" w:rsidRPr="003F17AE" w:rsidRDefault="00DE4BEF" w:rsidP="00DE4BEF">
      <w:pPr>
        <w:pStyle w:val="af6"/>
      </w:pPr>
      <w:bookmarkStart w:id="75" w:name="_Ref317018165"/>
      <w:bookmarkStart w:id="76" w:name="_Toc330057946"/>
      <w:r w:rsidRPr="003F17AE">
        <w:lastRenderedPageBreak/>
        <w:t>Table E</w:t>
      </w:r>
      <w:r w:rsidRPr="003F17AE">
        <w:noBreakHyphen/>
      </w:r>
      <w:r w:rsidR="00DF6F5A">
        <w:fldChar w:fldCharType="begin" w:fldLock="1"/>
      </w:r>
      <w:r>
        <w:instrText xml:space="preserve"> STYLEREF 1 \s </w:instrText>
      </w:r>
      <w:r w:rsidR="00DF6F5A">
        <w:fldChar w:fldCharType="separate"/>
      </w:r>
      <w:r>
        <w:rPr>
          <w:noProof/>
        </w:rPr>
        <w:t>10</w:t>
      </w:r>
      <w:r w:rsidR="00DF6F5A">
        <w:fldChar w:fldCharType="end"/>
      </w:r>
      <w:r>
        <w:noBreakHyphen/>
      </w:r>
      <w:r w:rsidR="00DF6F5A">
        <w:fldChar w:fldCharType="begin" w:fldLock="1"/>
      </w:r>
      <w:r>
        <w:instrText xml:space="preserve"> SEQ Table \* ARABIC \s 1 </w:instrText>
      </w:r>
      <w:r w:rsidR="00DF6F5A">
        <w:fldChar w:fldCharType="separate"/>
      </w:r>
      <w:r>
        <w:rPr>
          <w:noProof/>
        </w:rPr>
        <w:t>10</w:t>
      </w:r>
      <w:r w:rsidR="00DF6F5A">
        <w:fldChar w:fldCharType="end"/>
      </w:r>
      <w:bookmarkEnd w:id="75"/>
      <w:r w:rsidRPr="003F17AE">
        <w:t xml:space="preserve"> – Transfer characteristics</w:t>
      </w:r>
      <w:bookmarkEnd w:id="76"/>
    </w:p>
    <w:tbl>
      <w:tblPr>
        <w:tblW w:w="9639" w:type="dxa"/>
        <w:jc w:val="center"/>
        <w:tblLayout w:type="fixed"/>
        <w:tblCellMar>
          <w:left w:w="80" w:type="dxa"/>
          <w:right w:w="80" w:type="dxa"/>
        </w:tblCellMar>
        <w:tblLook w:val="0000"/>
      </w:tblPr>
      <w:tblGrid>
        <w:gridCol w:w="780"/>
        <w:gridCol w:w="5875"/>
        <w:gridCol w:w="2984"/>
      </w:tblGrid>
      <w:tr w:rsidR="00DE4BEF" w:rsidRPr="003F17AE" w:rsidTr="004B5F43">
        <w:trPr>
          <w:cantSplit/>
          <w:tblHeader/>
          <w:jc w:val="center"/>
        </w:trPr>
        <w:tc>
          <w:tcPr>
            <w:tcW w:w="780"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
              <w:keepNext/>
            </w:pPr>
            <w:r w:rsidRPr="003F17AE">
              <w:t>Value</w:t>
            </w:r>
          </w:p>
        </w:tc>
        <w:tc>
          <w:tcPr>
            <w:tcW w:w="5875"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
              <w:keepNext/>
              <w:jc w:val="left"/>
            </w:pPr>
            <w:r w:rsidRPr="003F17AE">
              <w:t>Transfer Characteristic</w:t>
            </w:r>
          </w:p>
        </w:tc>
        <w:tc>
          <w:tcPr>
            <w:tcW w:w="2984"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
              <w:keepNext/>
              <w:jc w:val="left"/>
            </w:pPr>
            <w:r w:rsidRPr="003F17AE">
              <w:t>Informative Remark</w:t>
            </w:r>
          </w:p>
        </w:tc>
      </w:tr>
      <w:tr w:rsidR="00DE4BEF" w:rsidRPr="003F17AE" w:rsidTr="004B5F43">
        <w:trPr>
          <w:cantSplit/>
          <w:jc w:val="center"/>
        </w:trPr>
        <w:tc>
          <w:tcPr>
            <w:tcW w:w="780" w:type="dxa"/>
            <w:tcBorders>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0</w:t>
            </w:r>
          </w:p>
        </w:tc>
        <w:tc>
          <w:tcPr>
            <w:tcW w:w="5875" w:type="dxa"/>
            <w:tcBorders>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Reserved</w:t>
            </w:r>
          </w:p>
        </w:tc>
        <w:tc>
          <w:tcPr>
            <w:tcW w:w="2984" w:type="dxa"/>
            <w:tcBorders>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For future use by ITU</w:t>
            </w:r>
            <w:r w:rsidRPr="003F17AE">
              <w:noBreakHyphen/>
              <w:t>T | ISO/IEC</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1</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pPr>
            <w:r w:rsidRPr="003F17AE">
              <w:t xml:space="preserve">V = 1.099 * </w:t>
            </w:r>
            <w:proofErr w:type="spellStart"/>
            <w:r w:rsidRPr="003F17AE">
              <w:t>L</w:t>
            </w:r>
            <w:r w:rsidRPr="003F17AE">
              <w:rPr>
                <w:vertAlign w:val="subscript"/>
              </w:rPr>
              <w:t>c</w:t>
            </w:r>
            <w:proofErr w:type="spellEnd"/>
            <w:r w:rsidRPr="003F17AE">
              <w:rPr>
                <w:position w:val="6"/>
              </w:rPr>
              <w:t xml:space="preserve">0.45 </w:t>
            </w:r>
            <w:r w:rsidRPr="003F17AE">
              <w:t>− 0.099</w:t>
            </w:r>
            <w:r w:rsidRPr="003F17AE">
              <w:tab/>
              <w:t xml:space="preserve">for 1 &gt;= </w:t>
            </w:r>
            <w:proofErr w:type="spellStart"/>
            <w:r w:rsidRPr="003F17AE">
              <w:t>L</w:t>
            </w:r>
            <w:r w:rsidRPr="003F17AE">
              <w:rPr>
                <w:vertAlign w:val="subscript"/>
              </w:rPr>
              <w:t>c</w:t>
            </w:r>
            <w:proofErr w:type="spellEnd"/>
            <w:r w:rsidRPr="003F17AE">
              <w:t xml:space="preserve"> &gt;= 0.018</w:t>
            </w:r>
          </w:p>
          <w:p w:rsidR="00DE4BEF" w:rsidRPr="003F17AE" w:rsidRDefault="00DE4BEF" w:rsidP="004B5F43">
            <w:pPr>
              <w:pStyle w:val="Tabletext0"/>
              <w:keepNext/>
              <w:tabs>
                <w:tab w:val="left" w:pos="3340"/>
              </w:tabs>
            </w:pPr>
            <w:r w:rsidRPr="003F17AE">
              <w:t xml:space="preserve">V = 4.500 * </w:t>
            </w:r>
            <w:proofErr w:type="spellStart"/>
            <w:r w:rsidRPr="003F17AE">
              <w:t>L</w:t>
            </w:r>
            <w:r w:rsidRPr="003F17AE">
              <w:rPr>
                <w:vertAlign w:val="subscript"/>
              </w:rPr>
              <w:t>c</w:t>
            </w:r>
            <w:proofErr w:type="spellEnd"/>
            <w:r w:rsidRPr="003F17AE">
              <w:tab/>
              <w:t xml:space="preserve">for 0.018 &gt; </w:t>
            </w:r>
            <w:proofErr w:type="spellStart"/>
            <w:r w:rsidRPr="003F17AE">
              <w:t>L</w:t>
            </w:r>
            <w:r w:rsidRPr="003F17AE">
              <w:rPr>
                <w:vertAlign w:val="subscript"/>
              </w:rPr>
              <w:t>c</w:t>
            </w:r>
            <w:proofErr w:type="spellEnd"/>
            <w:r w:rsidRPr="003F17AE">
              <w:t xml:space="preserve"> &gt;= 0</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rPr>
                <w:lang w:eastAsia="ja-JP"/>
              </w:rPr>
            </w:pPr>
            <w:r w:rsidRPr="003F17AE">
              <w:t>Rec. ITU</w:t>
            </w:r>
            <w:r w:rsidRPr="003F17AE">
              <w:noBreakHyphen/>
              <w:t>R BT.709-5</w:t>
            </w:r>
          </w:p>
          <w:p w:rsidR="00DE4BEF" w:rsidRPr="003F17AE" w:rsidRDefault="00DE4BEF" w:rsidP="004B5F43">
            <w:pPr>
              <w:pStyle w:val="Tabletext0"/>
              <w:keepNext/>
              <w:rPr>
                <w:lang w:eastAsia="ja-JP"/>
              </w:rPr>
            </w:pPr>
            <w:r w:rsidRPr="003F17AE">
              <w:rPr>
                <w:lang w:eastAsia="ja-JP"/>
              </w:rPr>
              <w:t>Rec. ITU</w:t>
            </w:r>
            <w:r w:rsidRPr="003F17AE">
              <w:rPr>
                <w:lang w:eastAsia="ja-JP"/>
              </w:rPr>
              <w:noBreakHyphen/>
              <w:t>R BT.1361 conventional colour gamut system</w:t>
            </w:r>
          </w:p>
          <w:p w:rsidR="00DE4BEF" w:rsidRPr="003F17AE" w:rsidRDefault="00DE4BEF" w:rsidP="004B5F43">
            <w:pPr>
              <w:pStyle w:val="Tabletext0"/>
              <w:keepNext/>
              <w:rPr>
                <w:lang w:eastAsia="ja-JP"/>
              </w:rPr>
            </w:pPr>
            <w:r w:rsidRPr="003F17AE">
              <w:rPr>
                <w:lang w:eastAsia="ja-JP"/>
              </w:rPr>
              <w:t>(functionally the same as the value 6)</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2</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Unspecified</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Image characteristics are unknown or are determined by the application.</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3</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Reserved</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For future use by ITU</w:t>
            </w:r>
            <w:r w:rsidRPr="003F17AE">
              <w:noBreakHyphen/>
              <w:t>T | ISO/IEC</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4</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Assumed display gamma 2.2</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Rec. ITU</w:t>
            </w:r>
            <w:r w:rsidRPr="003F17AE">
              <w:noBreakHyphen/>
              <w:t>R BT.470</w:t>
            </w:r>
            <w:r w:rsidRPr="003F17AE">
              <w:noBreakHyphen/>
              <w:t>6 System M (historical)</w:t>
            </w:r>
          </w:p>
          <w:p w:rsidR="00DE4BEF" w:rsidRPr="003F17AE" w:rsidRDefault="00DE4BEF" w:rsidP="004B5F43">
            <w:pPr>
              <w:pStyle w:val="Tabletext0"/>
              <w:keepNext/>
            </w:pPr>
            <w:r w:rsidRPr="003F17AE">
              <w:t>United States National Television System Committee 1953 Recommendation for transmission standards for colour television</w:t>
            </w:r>
          </w:p>
          <w:p w:rsidR="00DE4BEF" w:rsidRPr="003F17AE" w:rsidRDefault="00DE4BEF" w:rsidP="004B5F43">
            <w:pPr>
              <w:pStyle w:val="Tabletext0"/>
              <w:keepNext/>
            </w:pPr>
            <w:r w:rsidRPr="003F17AE">
              <w:t>United States Federal Communications Commission Title 47 Code of Federal Regulations (2003) 73.682 (a) (20)</w:t>
            </w:r>
          </w:p>
          <w:p w:rsidR="00DE4BEF" w:rsidRPr="003F17AE" w:rsidRDefault="00DE4BEF" w:rsidP="004B5F43">
            <w:pPr>
              <w:pStyle w:val="Tabletext0"/>
              <w:keepNext/>
            </w:pPr>
            <w:r w:rsidRPr="003F17AE">
              <w:t>Rec. ITU</w:t>
            </w:r>
            <w:r w:rsidRPr="003F17AE">
              <w:noBreakHyphen/>
              <w:t>R BT.1700 (2007 revision) 625 PAL and 625 SECAM</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5</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Assumed display gamma 2.8</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Rec. ITU</w:t>
            </w:r>
            <w:r w:rsidRPr="003F17AE">
              <w:noBreakHyphen/>
              <w:t>R BT.470-6 System B, G (historical)</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6</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pPr>
            <w:r w:rsidRPr="003F17AE">
              <w:t xml:space="preserve">V = 1.099 * </w:t>
            </w:r>
            <w:proofErr w:type="spellStart"/>
            <w:r w:rsidRPr="003F17AE">
              <w:t>L</w:t>
            </w:r>
            <w:r w:rsidRPr="003F17AE">
              <w:rPr>
                <w:vertAlign w:val="subscript"/>
              </w:rPr>
              <w:t>c</w:t>
            </w:r>
            <w:proofErr w:type="spellEnd"/>
            <w:r w:rsidRPr="003F17AE">
              <w:rPr>
                <w:position w:val="6"/>
              </w:rPr>
              <w:t>0.45</w:t>
            </w:r>
            <w:r w:rsidRPr="003F17AE">
              <w:t xml:space="preserve"> − 0.099 </w:t>
            </w:r>
            <w:r w:rsidRPr="003F17AE">
              <w:tab/>
              <w:t xml:space="preserve">for 1 &gt;= </w:t>
            </w:r>
            <w:proofErr w:type="spellStart"/>
            <w:r w:rsidRPr="003F17AE">
              <w:t>L</w:t>
            </w:r>
            <w:r w:rsidRPr="003F17AE">
              <w:rPr>
                <w:vertAlign w:val="subscript"/>
              </w:rPr>
              <w:t>c</w:t>
            </w:r>
            <w:proofErr w:type="spellEnd"/>
            <w:r w:rsidRPr="003F17AE">
              <w:t xml:space="preserve"> &gt;= 0.018</w:t>
            </w:r>
          </w:p>
          <w:p w:rsidR="00DE4BEF" w:rsidRPr="003F17AE" w:rsidRDefault="00DE4BEF" w:rsidP="004B5F43">
            <w:pPr>
              <w:pStyle w:val="Tabletext0"/>
              <w:keepNext/>
              <w:tabs>
                <w:tab w:val="left" w:pos="3340"/>
              </w:tabs>
            </w:pPr>
            <w:r w:rsidRPr="003F17AE">
              <w:t xml:space="preserve">V = 4.500 * </w:t>
            </w:r>
            <w:proofErr w:type="spellStart"/>
            <w:r w:rsidRPr="003F17AE">
              <w:t>L</w:t>
            </w:r>
            <w:r w:rsidRPr="003F17AE">
              <w:rPr>
                <w:vertAlign w:val="subscript"/>
              </w:rPr>
              <w:t>c</w:t>
            </w:r>
            <w:proofErr w:type="spellEnd"/>
            <w:r w:rsidRPr="003F17AE">
              <w:tab/>
              <w:t xml:space="preserve">for 0.018 &gt; </w:t>
            </w:r>
            <w:proofErr w:type="spellStart"/>
            <w:r w:rsidRPr="003F17AE">
              <w:t>L</w:t>
            </w:r>
            <w:r w:rsidRPr="003F17AE">
              <w:rPr>
                <w:vertAlign w:val="subscript"/>
              </w:rPr>
              <w:t>c</w:t>
            </w:r>
            <w:proofErr w:type="spellEnd"/>
            <w:r w:rsidRPr="003F17AE">
              <w:t xml:space="preserve"> &gt;= 0</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pPr>
            <w:r w:rsidRPr="003F17AE">
              <w:t>Rec. ITU</w:t>
            </w:r>
            <w:r w:rsidRPr="003F17AE">
              <w:noBreakHyphen/>
              <w:t>R BT.601</w:t>
            </w:r>
            <w:r w:rsidRPr="003F17AE">
              <w:noBreakHyphen/>
              <w:t>6 525 or 625</w:t>
            </w:r>
          </w:p>
          <w:p w:rsidR="00DE4BEF" w:rsidRPr="003F17AE" w:rsidRDefault="00DE4BEF" w:rsidP="004B5F43">
            <w:pPr>
              <w:pStyle w:val="Tabletext0"/>
            </w:pPr>
            <w:r w:rsidRPr="003F17AE">
              <w:t>Rec. ITU</w:t>
            </w:r>
            <w:r w:rsidRPr="003F17AE">
              <w:noBreakHyphen/>
              <w:t>R BT.1358 525 or 625</w:t>
            </w:r>
          </w:p>
          <w:p w:rsidR="00DE4BEF" w:rsidRPr="003F17AE" w:rsidRDefault="00DE4BEF" w:rsidP="004B5F43">
            <w:pPr>
              <w:pStyle w:val="Tabletext0"/>
            </w:pPr>
            <w:r w:rsidRPr="003F17AE">
              <w:t>Rec. ITU</w:t>
            </w:r>
            <w:r w:rsidRPr="003F17AE">
              <w:noBreakHyphen/>
              <w:t>R BT.1700 NTSC</w:t>
            </w:r>
          </w:p>
          <w:p w:rsidR="00DE4BEF" w:rsidRPr="003F17AE" w:rsidRDefault="00DE4BEF" w:rsidP="004B5F43">
            <w:pPr>
              <w:pStyle w:val="Tabletext0"/>
            </w:pPr>
            <w:r w:rsidRPr="003F17AE">
              <w:t>Society of Motion Picture and Television Engineers 170M (2004)</w:t>
            </w:r>
          </w:p>
          <w:p w:rsidR="00DE4BEF" w:rsidRPr="003F17AE" w:rsidRDefault="00DE4BEF" w:rsidP="004B5F43">
            <w:pPr>
              <w:pStyle w:val="Tabletext0"/>
            </w:pPr>
            <w:r w:rsidRPr="003F17AE">
              <w:t>(functionally the same as the value 1)</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7</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pPr>
            <w:r w:rsidRPr="003F17AE">
              <w:t xml:space="preserve">V = 1.1115 * </w:t>
            </w:r>
            <w:proofErr w:type="spellStart"/>
            <w:r w:rsidRPr="003F17AE">
              <w:t>L</w:t>
            </w:r>
            <w:r w:rsidRPr="003F17AE">
              <w:rPr>
                <w:vertAlign w:val="subscript"/>
              </w:rPr>
              <w:t>c</w:t>
            </w:r>
            <w:proofErr w:type="spellEnd"/>
            <w:r w:rsidRPr="003F17AE">
              <w:rPr>
                <w:position w:val="6"/>
              </w:rPr>
              <w:t>0.45</w:t>
            </w:r>
            <w:r w:rsidRPr="003F17AE">
              <w:t xml:space="preserve"> − 0.1115</w:t>
            </w:r>
            <w:r w:rsidRPr="003F17AE">
              <w:tab/>
              <w:t xml:space="preserve">for 1 &gt;= </w:t>
            </w:r>
            <w:proofErr w:type="spellStart"/>
            <w:r w:rsidRPr="003F17AE">
              <w:t>L</w:t>
            </w:r>
            <w:r w:rsidRPr="003F17AE">
              <w:rPr>
                <w:vertAlign w:val="subscript"/>
              </w:rPr>
              <w:t>c</w:t>
            </w:r>
            <w:proofErr w:type="spellEnd"/>
            <w:r w:rsidRPr="003F17AE">
              <w:t xml:space="preserve"> &gt;= 0.0228</w:t>
            </w:r>
          </w:p>
          <w:p w:rsidR="00DE4BEF" w:rsidRPr="003F17AE" w:rsidRDefault="00DE4BEF" w:rsidP="004B5F43">
            <w:pPr>
              <w:pStyle w:val="Tabletext0"/>
              <w:keepNext/>
              <w:tabs>
                <w:tab w:val="left" w:pos="3340"/>
              </w:tabs>
            </w:pPr>
            <w:r w:rsidRPr="003F17AE">
              <w:t xml:space="preserve">V = 4.0 * </w:t>
            </w:r>
            <w:proofErr w:type="spellStart"/>
            <w:r w:rsidRPr="003F17AE">
              <w:t>L</w:t>
            </w:r>
            <w:r w:rsidRPr="003F17AE">
              <w:rPr>
                <w:vertAlign w:val="subscript"/>
              </w:rPr>
              <w:t>c</w:t>
            </w:r>
            <w:proofErr w:type="spellEnd"/>
            <w:r w:rsidRPr="003F17AE">
              <w:tab/>
              <w:t xml:space="preserve">for 0.0228 &gt; </w:t>
            </w:r>
            <w:proofErr w:type="spellStart"/>
            <w:r w:rsidRPr="003F17AE">
              <w:t>L</w:t>
            </w:r>
            <w:r w:rsidRPr="003F17AE">
              <w:rPr>
                <w:vertAlign w:val="subscript"/>
              </w:rPr>
              <w:t>c</w:t>
            </w:r>
            <w:proofErr w:type="spellEnd"/>
            <w:r w:rsidRPr="003F17AE">
              <w:t xml:space="preserve"> &gt;= 0</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Society of Motion Picture and Television Engineers 240M (1999)</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8</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pPr>
            <w:r w:rsidRPr="003F17AE">
              <w:t xml:space="preserve">V = </w:t>
            </w:r>
            <w:proofErr w:type="spellStart"/>
            <w:r w:rsidRPr="003F17AE">
              <w:t>L</w:t>
            </w:r>
            <w:r w:rsidRPr="003F17AE">
              <w:rPr>
                <w:vertAlign w:val="subscript"/>
              </w:rPr>
              <w:t>c</w:t>
            </w:r>
            <w:proofErr w:type="spellEnd"/>
            <w:r w:rsidRPr="003F17AE">
              <w:tab/>
              <w:t xml:space="preserve">for 1 &gt; </w:t>
            </w:r>
            <w:proofErr w:type="spellStart"/>
            <w:r w:rsidRPr="003F17AE">
              <w:t>L</w:t>
            </w:r>
            <w:r w:rsidRPr="003F17AE">
              <w:rPr>
                <w:vertAlign w:val="subscript"/>
              </w:rPr>
              <w:t>c</w:t>
            </w:r>
            <w:proofErr w:type="spellEnd"/>
            <w:r w:rsidRPr="003F17AE">
              <w:t xml:space="preserve"> &gt;= 0</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Linear transfer characteristics</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pPr>
            <w:r w:rsidRPr="003F17AE">
              <w:t>9</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pPr>
            <w:r w:rsidRPr="003F17AE">
              <w:t>V = 1.0 + Log10( </w:t>
            </w:r>
            <w:proofErr w:type="spellStart"/>
            <w:r w:rsidRPr="003F17AE">
              <w:t>L</w:t>
            </w:r>
            <w:r w:rsidRPr="003F17AE">
              <w:rPr>
                <w:vertAlign w:val="subscript"/>
              </w:rPr>
              <w:t>c</w:t>
            </w:r>
            <w:proofErr w:type="spellEnd"/>
            <w:r w:rsidRPr="003F17AE">
              <w:t> ) </w:t>
            </w:r>
            <w:r w:rsidRPr="003F17AE">
              <w:rPr>
                <w:szCs w:val="18"/>
              </w:rPr>
              <w:sym w:font="Symbol" w:char="F0B8"/>
            </w:r>
            <w:r w:rsidRPr="003F17AE">
              <w:t xml:space="preserve"> 2 </w:t>
            </w:r>
            <w:r w:rsidRPr="003F17AE">
              <w:rPr>
                <w:rFonts w:eastAsia="?l?r ??’c"/>
              </w:rPr>
              <w:tab/>
            </w:r>
            <w:r w:rsidRPr="003F17AE">
              <w:t xml:space="preserve">for 1 &gt;= </w:t>
            </w:r>
            <w:proofErr w:type="spellStart"/>
            <w:r w:rsidRPr="003F17AE">
              <w:t>L</w:t>
            </w:r>
            <w:r w:rsidRPr="003F17AE">
              <w:rPr>
                <w:vertAlign w:val="subscript"/>
              </w:rPr>
              <w:t>c</w:t>
            </w:r>
            <w:proofErr w:type="spellEnd"/>
            <w:r w:rsidRPr="003F17AE">
              <w:t xml:space="preserve"> &gt;= 0.01</w:t>
            </w:r>
          </w:p>
          <w:p w:rsidR="00DE4BEF" w:rsidRPr="003F17AE" w:rsidRDefault="00DE4BEF" w:rsidP="004B5F43">
            <w:pPr>
              <w:pStyle w:val="Tabletext0"/>
              <w:keepNext/>
              <w:tabs>
                <w:tab w:val="left" w:pos="3340"/>
              </w:tabs>
            </w:pPr>
            <w:r w:rsidRPr="003F17AE">
              <w:t>V = 0.0</w:t>
            </w:r>
            <w:r w:rsidRPr="003F17AE">
              <w:rPr>
                <w:rFonts w:eastAsia="?l?r ??’c"/>
              </w:rPr>
              <w:tab/>
            </w:r>
            <w:r w:rsidRPr="003F17AE">
              <w:t xml:space="preserve">for 0.01 &gt; </w:t>
            </w:r>
            <w:proofErr w:type="spellStart"/>
            <w:r w:rsidRPr="003F17AE">
              <w:t>L</w:t>
            </w:r>
            <w:r w:rsidRPr="003F17AE">
              <w:rPr>
                <w:vertAlign w:val="subscript"/>
              </w:rPr>
              <w:t>c</w:t>
            </w:r>
            <w:proofErr w:type="spellEnd"/>
            <w:r w:rsidRPr="003F17AE">
              <w:t xml:space="preserve"> &gt;= 0</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pPr>
            <w:r w:rsidRPr="003F17AE">
              <w:t>Logarithmic transfer characteristic (100:1 range)</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rPr>
                <w:szCs w:val="18"/>
              </w:rPr>
            </w:pPr>
            <w:r w:rsidRPr="003F17AE">
              <w:rPr>
                <w:szCs w:val="18"/>
              </w:rPr>
              <w:t>10</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rPr>
                <w:szCs w:val="18"/>
              </w:rPr>
            </w:pPr>
            <w:r w:rsidRPr="003F17AE">
              <w:rPr>
                <w:szCs w:val="18"/>
              </w:rPr>
              <w:t>V = 1.0 + Log10( </w:t>
            </w:r>
            <w:proofErr w:type="spellStart"/>
            <w:r w:rsidRPr="003F17AE">
              <w:t>L</w:t>
            </w:r>
            <w:r w:rsidRPr="003F17AE">
              <w:rPr>
                <w:vertAlign w:val="subscript"/>
              </w:rPr>
              <w:t>c</w:t>
            </w:r>
            <w:proofErr w:type="spellEnd"/>
            <w:r w:rsidRPr="003F17AE">
              <w:rPr>
                <w:szCs w:val="18"/>
              </w:rPr>
              <w:t xml:space="preserve"> ) </w:t>
            </w:r>
            <w:r w:rsidRPr="003F17AE">
              <w:rPr>
                <w:szCs w:val="18"/>
              </w:rPr>
              <w:sym w:font="Symbol" w:char="F0B8"/>
            </w:r>
            <w:r w:rsidRPr="003F17AE">
              <w:rPr>
                <w:szCs w:val="18"/>
              </w:rPr>
              <w:t xml:space="preserve"> 2.5 </w:t>
            </w:r>
            <w:r w:rsidRPr="003F17AE">
              <w:rPr>
                <w:rFonts w:eastAsia="?l?r ??’c"/>
                <w:szCs w:val="18"/>
              </w:rPr>
              <w:tab/>
            </w:r>
            <w:r w:rsidRPr="003F17AE">
              <w:rPr>
                <w:szCs w:val="18"/>
              </w:rPr>
              <w:t xml:space="preserve">for 1 </w:t>
            </w:r>
            <w:r w:rsidRPr="003F17AE">
              <w:t>&gt;=</w:t>
            </w:r>
            <w:r w:rsidRPr="003F17AE">
              <w:rPr>
                <w:szCs w:val="18"/>
              </w:rPr>
              <w:t xml:space="preserve"> </w:t>
            </w:r>
            <w:proofErr w:type="spellStart"/>
            <w:r w:rsidRPr="003F17AE">
              <w:t>L</w:t>
            </w:r>
            <w:r w:rsidRPr="003F17AE">
              <w:rPr>
                <w:vertAlign w:val="subscript"/>
              </w:rPr>
              <w:t>c</w:t>
            </w:r>
            <w:proofErr w:type="spellEnd"/>
            <w:r w:rsidRPr="003F17AE">
              <w:rPr>
                <w:szCs w:val="18"/>
              </w:rPr>
              <w:t xml:space="preserve"> </w:t>
            </w:r>
            <w:r w:rsidRPr="003F17AE">
              <w:t>&gt;=</w:t>
            </w:r>
            <w:r w:rsidRPr="003F17AE">
              <w:rPr>
                <w:szCs w:val="18"/>
              </w:rPr>
              <w:t xml:space="preserve"> </w:t>
            </w:r>
            <w:proofErr w:type="spellStart"/>
            <w:r w:rsidRPr="003F17AE">
              <w:rPr>
                <w:szCs w:val="18"/>
              </w:rPr>
              <w:t>Sqrt</w:t>
            </w:r>
            <w:proofErr w:type="spellEnd"/>
            <w:r w:rsidRPr="003F17AE">
              <w:rPr>
                <w:szCs w:val="18"/>
              </w:rPr>
              <w:t>( 10 ) </w:t>
            </w:r>
            <w:r w:rsidRPr="003F17AE">
              <w:rPr>
                <w:szCs w:val="18"/>
              </w:rPr>
              <w:sym w:font="Symbol" w:char="F0B8"/>
            </w:r>
            <w:r w:rsidRPr="003F17AE">
              <w:rPr>
                <w:szCs w:val="18"/>
              </w:rPr>
              <w:t> 1000</w:t>
            </w:r>
          </w:p>
          <w:p w:rsidR="00DE4BEF" w:rsidRPr="003F17AE" w:rsidRDefault="00DE4BEF" w:rsidP="004B5F43">
            <w:pPr>
              <w:pStyle w:val="Tabletext0"/>
              <w:keepNext/>
              <w:tabs>
                <w:tab w:val="left" w:pos="3340"/>
              </w:tabs>
              <w:rPr>
                <w:szCs w:val="18"/>
              </w:rPr>
            </w:pPr>
            <w:r w:rsidRPr="003F17AE">
              <w:rPr>
                <w:szCs w:val="18"/>
              </w:rPr>
              <w:t>V = 0.0</w:t>
            </w:r>
            <w:r w:rsidRPr="003F17AE">
              <w:rPr>
                <w:rFonts w:eastAsia="?l?r ??’c"/>
                <w:szCs w:val="18"/>
              </w:rPr>
              <w:tab/>
            </w:r>
            <w:r w:rsidRPr="003F17AE">
              <w:rPr>
                <w:szCs w:val="18"/>
              </w:rPr>
              <w:t xml:space="preserve">for </w:t>
            </w:r>
            <w:proofErr w:type="spellStart"/>
            <w:r w:rsidRPr="003F17AE">
              <w:rPr>
                <w:szCs w:val="18"/>
              </w:rPr>
              <w:t>Sqrt</w:t>
            </w:r>
            <w:proofErr w:type="spellEnd"/>
            <w:r w:rsidRPr="003F17AE">
              <w:rPr>
                <w:szCs w:val="18"/>
              </w:rPr>
              <w:t>( 10 ) </w:t>
            </w:r>
            <w:r w:rsidRPr="003F17AE">
              <w:rPr>
                <w:szCs w:val="18"/>
              </w:rPr>
              <w:sym w:font="Symbol" w:char="F0B8"/>
            </w:r>
            <w:r w:rsidRPr="003F17AE">
              <w:rPr>
                <w:szCs w:val="18"/>
              </w:rPr>
              <w:t xml:space="preserve"> 1000 &gt; </w:t>
            </w:r>
            <w:proofErr w:type="spellStart"/>
            <w:r w:rsidRPr="003F17AE">
              <w:t>L</w:t>
            </w:r>
            <w:r w:rsidRPr="003F17AE">
              <w:rPr>
                <w:vertAlign w:val="subscript"/>
              </w:rPr>
              <w:t>c</w:t>
            </w:r>
            <w:proofErr w:type="spellEnd"/>
            <w:r w:rsidRPr="003F17AE">
              <w:t xml:space="preserve"> &gt;=</w:t>
            </w:r>
            <w:r w:rsidRPr="003F17AE">
              <w:rPr>
                <w:szCs w:val="18"/>
              </w:rPr>
              <w:t xml:space="preserve"> 0</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rPr>
                <w:szCs w:val="18"/>
              </w:rPr>
            </w:pPr>
            <w:r w:rsidRPr="003F17AE">
              <w:rPr>
                <w:szCs w:val="18"/>
              </w:rPr>
              <w:t>Logarithmic transfer characteristic (100 * </w:t>
            </w:r>
            <w:proofErr w:type="spellStart"/>
            <w:r w:rsidRPr="003F17AE">
              <w:rPr>
                <w:szCs w:val="18"/>
              </w:rPr>
              <w:t>Sqrt</w:t>
            </w:r>
            <w:proofErr w:type="spellEnd"/>
            <w:r w:rsidRPr="003F17AE">
              <w:rPr>
                <w:szCs w:val="18"/>
              </w:rPr>
              <w:t>( 10 ) : 1 range)</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rPr>
                <w:szCs w:val="18"/>
              </w:rPr>
            </w:pPr>
            <w:r w:rsidRPr="003F17AE">
              <w:rPr>
                <w:szCs w:val="18"/>
                <w:lang w:eastAsia="ja-JP"/>
              </w:rPr>
              <w:t>11</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spacing w:before="80"/>
              <w:rPr>
                <w:szCs w:val="18"/>
              </w:rPr>
            </w:pPr>
            <w:r w:rsidRPr="003F17AE">
              <w:rPr>
                <w:szCs w:val="18"/>
              </w:rPr>
              <w:t xml:space="preserve">V = 1.099 * </w:t>
            </w:r>
            <w:proofErr w:type="spellStart"/>
            <w:r w:rsidRPr="003F17AE">
              <w:t>L</w:t>
            </w:r>
            <w:r w:rsidRPr="003F17AE">
              <w:rPr>
                <w:vertAlign w:val="subscript"/>
              </w:rPr>
              <w:t>c</w:t>
            </w:r>
            <w:proofErr w:type="spellEnd"/>
            <w:r w:rsidRPr="003F17AE">
              <w:rPr>
                <w:position w:val="6"/>
              </w:rPr>
              <w:t>0.45</w:t>
            </w:r>
            <w:r w:rsidRPr="003F17AE">
              <w:rPr>
                <w:szCs w:val="18"/>
              </w:rPr>
              <w:t xml:space="preserve"> − 0.099</w:t>
            </w:r>
            <w:r w:rsidRPr="003F17AE">
              <w:rPr>
                <w:szCs w:val="18"/>
              </w:rPr>
              <w:tab/>
              <w:t xml:space="preserve">for </w:t>
            </w:r>
            <w:proofErr w:type="spellStart"/>
            <w:r w:rsidRPr="003F17AE">
              <w:t>L</w:t>
            </w:r>
            <w:r w:rsidRPr="003F17AE">
              <w:rPr>
                <w:vertAlign w:val="subscript"/>
              </w:rPr>
              <w:t>c</w:t>
            </w:r>
            <w:proofErr w:type="spellEnd"/>
            <w:r w:rsidRPr="003F17AE">
              <w:rPr>
                <w:szCs w:val="18"/>
              </w:rPr>
              <w:t xml:space="preserve"> &gt;= 0.018</w:t>
            </w:r>
          </w:p>
          <w:p w:rsidR="00DE4BEF" w:rsidRPr="003F17AE" w:rsidRDefault="00DE4BEF" w:rsidP="004B5F43">
            <w:pPr>
              <w:pStyle w:val="Tabletext0"/>
              <w:keepNext/>
              <w:tabs>
                <w:tab w:val="left" w:pos="3340"/>
              </w:tabs>
              <w:rPr>
                <w:szCs w:val="18"/>
              </w:rPr>
            </w:pPr>
            <w:r w:rsidRPr="003F17AE">
              <w:rPr>
                <w:szCs w:val="18"/>
              </w:rPr>
              <w:t xml:space="preserve">V = 4.500 * </w:t>
            </w:r>
            <w:proofErr w:type="spellStart"/>
            <w:r w:rsidRPr="003F17AE">
              <w:t>L</w:t>
            </w:r>
            <w:r w:rsidRPr="003F17AE">
              <w:rPr>
                <w:vertAlign w:val="subscript"/>
              </w:rPr>
              <w:t>c</w:t>
            </w:r>
            <w:proofErr w:type="spellEnd"/>
            <w:r w:rsidRPr="003F17AE">
              <w:rPr>
                <w:szCs w:val="18"/>
              </w:rPr>
              <w:tab/>
              <w:t xml:space="preserve">for 0.018 &gt; </w:t>
            </w:r>
            <w:proofErr w:type="spellStart"/>
            <w:r w:rsidRPr="003F17AE">
              <w:t>L</w:t>
            </w:r>
            <w:r w:rsidRPr="003F17AE">
              <w:rPr>
                <w:vertAlign w:val="subscript"/>
              </w:rPr>
              <w:t>c</w:t>
            </w:r>
            <w:proofErr w:type="spellEnd"/>
            <w:r w:rsidRPr="003F17AE">
              <w:rPr>
                <w:szCs w:val="18"/>
              </w:rPr>
              <w:t xml:space="preserve"> &gt; −0.018</w:t>
            </w:r>
          </w:p>
          <w:p w:rsidR="00DE4BEF" w:rsidRPr="003F17AE" w:rsidRDefault="00DE4BEF" w:rsidP="004B5F43">
            <w:pPr>
              <w:pStyle w:val="Tabletext0"/>
              <w:keepNext/>
              <w:tabs>
                <w:tab w:val="left" w:pos="3340"/>
              </w:tabs>
              <w:spacing w:before="80"/>
              <w:rPr>
                <w:szCs w:val="18"/>
              </w:rPr>
            </w:pPr>
            <w:r w:rsidRPr="003F17AE">
              <w:rPr>
                <w:szCs w:val="18"/>
              </w:rPr>
              <w:t>V = −1.099 * ( −</w:t>
            </w:r>
            <w:proofErr w:type="spellStart"/>
            <w:r w:rsidRPr="003F17AE">
              <w:t>L</w:t>
            </w:r>
            <w:r w:rsidRPr="003F17AE">
              <w:rPr>
                <w:vertAlign w:val="subscript"/>
              </w:rPr>
              <w:t>c</w:t>
            </w:r>
            <w:proofErr w:type="spellEnd"/>
            <w:r w:rsidRPr="003F17AE">
              <w:rPr>
                <w:szCs w:val="18"/>
              </w:rPr>
              <w:t xml:space="preserve"> )</w:t>
            </w:r>
            <w:r w:rsidRPr="003F17AE">
              <w:rPr>
                <w:position w:val="6"/>
              </w:rPr>
              <w:t>0.45</w:t>
            </w:r>
            <w:r w:rsidRPr="003F17AE">
              <w:rPr>
                <w:szCs w:val="18"/>
              </w:rPr>
              <w:t xml:space="preserve"> + 0.099</w:t>
            </w:r>
            <w:r w:rsidRPr="003F17AE">
              <w:rPr>
                <w:szCs w:val="18"/>
              </w:rPr>
              <w:tab/>
              <w:t xml:space="preserve">for −0.018 &gt;= </w:t>
            </w:r>
            <w:proofErr w:type="spellStart"/>
            <w:r w:rsidRPr="003F17AE">
              <w:t>L</w:t>
            </w:r>
            <w:r w:rsidRPr="003F17AE">
              <w:rPr>
                <w:vertAlign w:val="subscript"/>
              </w:rPr>
              <w:t>c</w:t>
            </w:r>
            <w:proofErr w:type="spellEnd"/>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rPr>
                <w:szCs w:val="18"/>
              </w:rPr>
            </w:pPr>
            <w:r w:rsidRPr="003F17AE">
              <w:rPr>
                <w:szCs w:val="18"/>
                <w:lang w:eastAsia="ja-JP"/>
              </w:rPr>
              <w:t>IEC 61966-2-4</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jc w:val="center"/>
              <w:rPr>
                <w:szCs w:val="18"/>
              </w:rPr>
            </w:pPr>
            <w:r w:rsidRPr="003F17AE">
              <w:rPr>
                <w:szCs w:val="18"/>
                <w:lang w:eastAsia="ja-JP"/>
              </w:rPr>
              <w:t>12</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tabs>
                <w:tab w:val="left" w:pos="3340"/>
              </w:tabs>
              <w:spacing w:before="80"/>
              <w:rPr>
                <w:szCs w:val="18"/>
              </w:rPr>
            </w:pPr>
            <w:r w:rsidRPr="003F17AE">
              <w:rPr>
                <w:szCs w:val="18"/>
              </w:rPr>
              <w:t xml:space="preserve">V = 1.099 * </w:t>
            </w:r>
            <w:proofErr w:type="spellStart"/>
            <w:r w:rsidRPr="003F17AE">
              <w:t>L</w:t>
            </w:r>
            <w:r w:rsidRPr="003F17AE">
              <w:rPr>
                <w:vertAlign w:val="subscript"/>
              </w:rPr>
              <w:t>c</w:t>
            </w:r>
            <w:proofErr w:type="spellEnd"/>
            <w:r w:rsidRPr="003F17AE">
              <w:rPr>
                <w:position w:val="6"/>
              </w:rPr>
              <w:t>0.45</w:t>
            </w:r>
            <w:r w:rsidRPr="003F17AE">
              <w:rPr>
                <w:szCs w:val="18"/>
              </w:rPr>
              <w:t xml:space="preserve"> − 0.099</w:t>
            </w:r>
            <w:r w:rsidRPr="003F17AE">
              <w:rPr>
                <w:szCs w:val="18"/>
              </w:rPr>
              <w:tab/>
              <w:t xml:space="preserve">for 1.33 &gt; </w:t>
            </w:r>
            <w:proofErr w:type="spellStart"/>
            <w:r w:rsidRPr="003F17AE">
              <w:t>L</w:t>
            </w:r>
            <w:r w:rsidRPr="003F17AE">
              <w:rPr>
                <w:vertAlign w:val="subscript"/>
              </w:rPr>
              <w:t>c</w:t>
            </w:r>
            <w:proofErr w:type="spellEnd"/>
            <w:r w:rsidRPr="003F17AE">
              <w:rPr>
                <w:szCs w:val="18"/>
              </w:rPr>
              <w:t xml:space="preserve"> &gt;= 0.018</w:t>
            </w:r>
          </w:p>
          <w:p w:rsidR="00DE4BEF" w:rsidRPr="003F17AE" w:rsidRDefault="00DE4BEF" w:rsidP="004B5F43">
            <w:pPr>
              <w:pStyle w:val="Tabletext0"/>
              <w:keepNext/>
              <w:tabs>
                <w:tab w:val="left" w:pos="3340"/>
              </w:tabs>
              <w:rPr>
                <w:szCs w:val="18"/>
              </w:rPr>
            </w:pPr>
            <w:r w:rsidRPr="003F17AE">
              <w:rPr>
                <w:szCs w:val="18"/>
              </w:rPr>
              <w:t xml:space="preserve">V = 4.500 * </w:t>
            </w:r>
            <w:proofErr w:type="spellStart"/>
            <w:r w:rsidRPr="003F17AE">
              <w:t>L</w:t>
            </w:r>
            <w:r w:rsidRPr="003F17AE">
              <w:rPr>
                <w:vertAlign w:val="subscript"/>
              </w:rPr>
              <w:t>c</w:t>
            </w:r>
            <w:proofErr w:type="spellEnd"/>
            <w:r w:rsidRPr="003F17AE">
              <w:rPr>
                <w:szCs w:val="18"/>
              </w:rPr>
              <w:tab/>
              <w:t xml:space="preserve">for 0.018 &gt; </w:t>
            </w:r>
            <w:proofErr w:type="spellStart"/>
            <w:r w:rsidRPr="003F17AE">
              <w:t>L</w:t>
            </w:r>
            <w:r w:rsidRPr="003F17AE">
              <w:rPr>
                <w:vertAlign w:val="subscript"/>
              </w:rPr>
              <w:t>c</w:t>
            </w:r>
            <w:proofErr w:type="spellEnd"/>
            <w:r w:rsidRPr="003F17AE">
              <w:rPr>
                <w:szCs w:val="18"/>
              </w:rPr>
              <w:t xml:space="preserve"> &gt;= −0.0045</w:t>
            </w:r>
          </w:p>
          <w:p w:rsidR="00DE4BEF" w:rsidRPr="003F17AE" w:rsidRDefault="00DE4BEF" w:rsidP="004B5F43">
            <w:pPr>
              <w:pStyle w:val="Tabletext0"/>
              <w:keepNext/>
              <w:tabs>
                <w:tab w:val="left" w:pos="3340"/>
              </w:tabs>
              <w:spacing w:before="80"/>
              <w:rPr>
                <w:szCs w:val="18"/>
              </w:rPr>
            </w:pPr>
            <w:r w:rsidRPr="003F17AE">
              <w:rPr>
                <w:szCs w:val="18"/>
              </w:rPr>
              <w:t xml:space="preserve">V = −( 1.099 * ( −4 * </w:t>
            </w:r>
            <w:proofErr w:type="spellStart"/>
            <w:r w:rsidRPr="003F17AE">
              <w:t>L</w:t>
            </w:r>
            <w:r w:rsidRPr="003F17AE">
              <w:rPr>
                <w:vertAlign w:val="subscript"/>
              </w:rPr>
              <w:t>c</w:t>
            </w:r>
            <w:proofErr w:type="spellEnd"/>
            <w:r w:rsidRPr="003F17AE">
              <w:rPr>
                <w:szCs w:val="18"/>
              </w:rPr>
              <w:t xml:space="preserve"> )</w:t>
            </w:r>
            <w:r w:rsidRPr="003F17AE">
              <w:rPr>
                <w:position w:val="6"/>
              </w:rPr>
              <w:t>0.45</w:t>
            </w:r>
            <w:r w:rsidRPr="003F17AE">
              <w:rPr>
                <w:szCs w:val="18"/>
              </w:rPr>
              <w:t xml:space="preserve"> − 0.099 ) </w:t>
            </w:r>
            <w:r w:rsidRPr="003F17AE">
              <w:rPr>
                <w:szCs w:val="18"/>
              </w:rPr>
              <w:sym w:font="Symbol" w:char="F0B8"/>
            </w:r>
            <w:r w:rsidRPr="003F17AE">
              <w:rPr>
                <w:szCs w:val="18"/>
              </w:rPr>
              <w:t xml:space="preserve"> 4</w:t>
            </w:r>
            <w:r w:rsidRPr="003F17AE">
              <w:rPr>
                <w:szCs w:val="18"/>
              </w:rPr>
              <w:tab/>
              <w:t xml:space="preserve">for −0.0045 &gt; </w:t>
            </w:r>
            <w:proofErr w:type="spellStart"/>
            <w:r w:rsidRPr="003F17AE">
              <w:t>L</w:t>
            </w:r>
            <w:r w:rsidRPr="003F17AE">
              <w:rPr>
                <w:vertAlign w:val="subscript"/>
              </w:rPr>
              <w:t>c</w:t>
            </w:r>
            <w:proofErr w:type="spellEnd"/>
            <w:r w:rsidRPr="003F17AE">
              <w:rPr>
                <w:szCs w:val="18"/>
              </w:rPr>
              <w:t xml:space="preserve"> &gt;= −0.25</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keepNext/>
              <w:rPr>
                <w:szCs w:val="18"/>
              </w:rPr>
            </w:pPr>
            <w:r w:rsidRPr="003F17AE">
              <w:rPr>
                <w:szCs w:val="18"/>
              </w:rPr>
              <w:t>Rec. ITU</w:t>
            </w:r>
            <w:r w:rsidRPr="003F17AE">
              <w:rPr>
                <w:szCs w:val="18"/>
              </w:rPr>
              <w:noBreakHyphen/>
              <w:t>R</w:t>
            </w:r>
            <w:r w:rsidRPr="003F17AE">
              <w:rPr>
                <w:szCs w:val="18"/>
                <w:lang w:eastAsia="ja-JP"/>
              </w:rPr>
              <w:t xml:space="preserve"> </w:t>
            </w:r>
            <w:r w:rsidRPr="003F17AE">
              <w:rPr>
                <w:szCs w:val="18"/>
              </w:rPr>
              <w:t>BT.</w:t>
            </w:r>
            <w:r w:rsidRPr="003F17AE">
              <w:rPr>
                <w:szCs w:val="18"/>
                <w:lang w:eastAsia="ja-JP"/>
              </w:rPr>
              <w:t>1361 extended colour gamut system</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text0"/>
              <w:keepNext/>
              <w:jc w:val="center"/>
              <w:rPr>
                <w:rFonts w:eastAsia="ＭＳ 明朝"/>
                <w:szCs w:val="18"/>
                <w:highlight w:val="yellow"/>
                <w:lang w:eastAsia="ja-JP"/>
              </w:rPr>
            </w:pPr>
            <w:r w:rsidRPr="007653DC">
              <w:rPr>
                <w:rFonts w:eastAsia="ＭＳ 明朝" w:hint="eastAsia"/>
                <w:szCs w:val="18"/>
                <w:highlight w:val="yellow"/>
                <w:lang w:eastAsia="ja-JP"/>
              </w:rPr>
              <w:t>13</w:t>
            </w:r>
          </w:p>
        </w:tc>
        <w:tc>
          <w:tcPr>
            <w:tcW w:w="5875" w:type="dxa"/>
            <w:tcBorders>
              <w:top w:val="single" w:sz="6" w:space="0" w:color="auto"/>
              <w:left w:val="single" w:sz="6" w:space="0" w:color="auto"/>
              <w:bottom w:val="single" w:sz="6" w:space="0" w:color="auto"/>
              <w:right w:val="single" w:sz="6" w:space="0" w:color="auto"/>
            </w:tcBorders>
          </w:tcPr>
          <w:p w:rsidR="00DE4BEF" w:rsidRPr="00A83CAB" w:rsidRDefault="00DE4BEF" w:rsidP="004B5F43">
            <w:pPr>
              <w:pStyle w:val="Tabletext0"/>
              <w:keepNext/>
              <w:tabs>
                <w:tab w:val="left" w:pos="3340"/>
              </w:tabs>
              <w:rPr>
                <w:rFonts w:eastAsiaTheme="minorEastAsia" w:hint="eastAsia"/>
                <w:highlight w:val="yellow"/>
                <w:lang w:eastAsia="ja-JP"/>
              </w:rPr>
            </w:pPr>
            <w:r w:rsidRPr="007653DC">
              <w:rPr>
                <w:highlight w:val="yellow"/>
              </w:rPr>
              <w:t>V =</w:t>
            </w:r>
            <w:r w:rsidR="00A83CAB">
              <w:rPr>
                <w:rFonts w:eastAsiaTheme="minorEastAsia" w:hint="eastAsia"/>
                <w:szCs w:val="22"/>
                <w:highlight w:val="yellow"/>
                <w:lang w:eastAsia="ja-JP"/>
              </w:rPr>
              <w:t>1.099</w:t>
            </w:r>
            <w:r w:rsidRPr="007653DC">
              <w:rPr>
                <w:highlight w:val="yellow"/>
              </w:rPr>
              <w:t xml:space="preserve">* </w:t>
            </w:r>
            <w:proofErr w:type="spellStart"/>
            <w:r w:rsidRPr="007653DC">
              <w:rPr>
                <w:highlight w:val="yellow"/>
              </w:rPr>
              <w:t>L</w:t>
            </w:r>
            <w:r w:rsidRPr="007653DC">
              <w:rPr>
                <w:highlight w:val="yellow"/>
                <w:vertAlign w:val="subscript"/>
              </w:rPr>
              <w:t>c</w:t>
            </w:r>
            <w:proofErr w:type="spellEnd"/>
            <w:r w:rsidRPr="007653DC">
              <w:rPr>
                <w:position w:val="6"/>
                <w:highlight w:val="yellow"/>
              </w:rPr>
              <w:t>0.45</w:t>
            </w:r>
            <w:r w:rsidRPr="007653DC">
              <w:rPr>
                <w:highlight w:val="yellow"/>
              </w:rPr>
              <w:t xml:space="preserve"> – </w:t>
            </w:r>
            <w:r w:rsidR="00A83CAB">
              <w:rPr>
                <w:rFonts w:eastAsiaTheme="minorEastAsia" w:hint="eastAsia"/>
                <w:szCs w:val="22"/>
                <w:highlight w:val="yellow"/>
                <w:lang w:eastAsia="ja-JP"/>
              </w:rPr>
              <w:t>0.099</w:t>
            </w:r>
            <w:r w:rsidRPr="007653DC">
              <w:rPr>
                <w:highlight w:val="yellow"/>
              </w:rPr>
              <w:tab/>
              <w:t xml:space="preserve">for 1 &gt;= </w:t>
            </w:r>
            <w:proofErr w:type="spellStart"/>
            <w:r w:rsidRPr="007653DC">
              <w:rPr>
                <w:highlight w:val="yellow"/>
              </w:rPr>
              <w:t>L</w:t>
            </w:r>
            <w:r w:rsidRPr="007653DC">
              <w:rPr>
                <w:highlight w:val="yellow"/>
                <w:vertAlign w:val="subscript"/>
              </w:rPr>
              <w:t>c</w:t>
            </w:r>
            <w:proofErr w:type="spellEnd"/>
            <w:r w:rsidR="00A83CAB">
              <w:rPr>
                <w:highlight w:val="yellow"/>
              </w:rPr>
              <w:t xml:space="preserve"> &gt;=</w:t>
            </w:r>
            <w:r w:rsidR="00A83CAB">
              <w:rPr>
                <w:rFonts w:eastAsiaTheme="minorEastAsia" w:hint="eastAsia"/>
                <w:highlight w:val="yellow"/>
                <w:lang w:eastAsia="ja-JP"/>
              </w:rPr>
              <w:t>0.018</w:t>
            </w:r>
          </w:p>
          <w:p w:rsidR="00DE4BEF" w:rsidRPr="00A83CAB" w:rsidRDefault="00DE4BEF" w:rsidP="00A83CAB">
            <w:pPr>
              <w:pStyle w:val="Tabletext0"/>
              <w:keepNext/>
              <w:tabs>
                <w:tab w:val="left" w:pos="3340"/>
              </w:tabs>
              <w:spacing w:before="80"/>
              <w:rPr>
                <w:rFonts w:eastAsia="ＭＳ 明朝" w:hint="eastAsia"/>
                <w:highlight w:val="yellow"/>
                <w:lang w:eastAsia="ja-JP"/>
              </w:rPr>
            </w:pPr>
            <w:r w:rsidRPr="007653DC">
              <w:rPr>
                <w:highlight w:val="yellow"/>
              </w:rPr>
              <w:t xml:space="preserve">V = 4.500 * </w:t>
            </w:r>
            <w:proofErr w:type="spellStart"/>
            <w:r w:rsidRPr="007653DC">
              <w:rPr>
                <w:highlight w:val="yellow"/>
              </w:rPr>
              <w:t>L</w:t>
            </w:r>
            <w:r w:rsidRPr="007653DC">
              <w:rPr>
                <w:highlight w:val="yellow"/>
                <w:vertAlign w:val="subscript"/>
              </w:rPr>
              <w:t>c</w:t>
            </w:r>
            <w:proofErr w:type="spellEnd"/>
            <w:r w:rsidR="00A83CAB">
              <w:rPr>
                <w:highlight w:val="yellow"/>
              </w:rPr>
              <w:tab/>
              <w:t xml:space="preserve">for  </w:t>
            </w:r>
            <w:r w:rsidR="00A83CAB">
              <w:rPr>
                <w:rFonts w:eastAsiaTheme="minorEastAsia" w:hint="eastAsia"/>
                <w:highlight w:val="yellow"/>
                <w:lang w:eastAsia="ja-JP"/>
              </w:rPr>
              <w:t>0.018</w:t>
            </w:r>
            <w:r w:rsidRPr="007653DC">
              <w:rPr>
                <w:highlight w:val="yellow"/>
              </w:rPr>
              <w:t xml:space="preserve">&gt; </w:t>
            </w:r>
            <w:proofErr w:type="spellStart"/>
            <w:r w:rsidRPr="007653DC">
              <w:rPr>
                <w:highlight w:val="yellow"/>
              </w:rPr>
              <w:t>L</w:t>
            </w:r>
            <w:r w:rsidRPr="007653DC">
              <w:rPr>
                <w:highlight w:val="yellow"/>
                <w:vertAlign w:val="subscript"/>
              </w:rPr>
              <w:t>c</w:t>
            </w:r>
            <w:proofErr w:type="spellEnd"/>
            <w:r w:rsidRPr="007653DC">
              <w:rPr>
                <w:highlight w:val="yellow"/>
              </w:rPr>
              <w:t xml:space="preserve"> &gt;= 0</w:t>
            </w:r>
          </w:p>
        </w:tc>
        <w:tc>
          <w:tcPr>
            <w:tcW w:w="2984"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text0"/>
              <w:keepNext/>
              <w:rPr>
                <w:rFonts w:eastAsia="ＭＳ 明朝"/>
                <w:szCs w:val="18"/>
                <w:highlight w:val="yellow"/>
                <w:lang w:eastAsia="ja-JP"/>
              </w:rPr>
            </w:pPr>
            <w:r w:rsidRPr="007653DC">
              <w:rPr>
                <w:rFonts w:eastAsia="ＭＳ 明朝" w:hint="eastAsia"/>
                <w:szCs w:val="18"/>
                <w:highlight w:val="yellow"/>
                <w:lang w:eastAsia="ja-JP"/>
              </w:rPr>
              <w:t>Rec. ITU-R BT.[IMAGE-UHDTV]</w:t>
            </w:r>
          </w:p>
        </w:tc>
      </w:tr>
      <w:tr w:rsidR="00A83CAB"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A83CAB" w:rsidRPr="007653DC" w:rsidRDefault="00A83CAB" w:rsidP="004B5F43">
            <w:pPr>
              <w:pStyle w:val="Tabletext0"/>
              <w:keepNext/>
              <w:jc w:val="center"/>
              <w:rPr>
                <w:rFonts w:eastAsia="ＭＳ 明朝" w:hint="eastAsia"/>
                <w:szCs w:val="18"/>
                <w:highlight w:val="yellow"/>
                <w:lang w:eastAsia="ja-JP"/>
              </w:rPr>
            </w:pPr>
            <w:r>
              <w:rPr>
                <w:rFonts w:eastAsia="ＭＳ 明朝" w:hint="eastAsia"/>
                <w:szCs w:val="18"/>
                <w:highlight w:val="yellow"/>
                <w:lang w:eastAsia="ja-JP"/>
              </w:rPr>
              <w:t>14</w:t>
            </w:r>
          </w:p>
        </w:tc>
        <w:tc>
          <w:tcPr>
            <w:tcW w:w="5875" w:type="dxa"/>
            <w:tcBorders>
              <w:top w:val="single" w:sz="6" w:space="0" w:color="auto"/>
              <w:left w:val="single" w:sz="6" w:space="0" w:color="auto"/>
              <w:bottom w:val="single" w:sz="6" w:space="0" w:color="auto"/>
              <w:right w:val="single" w:sz="6" w:space="0" w:color="auto"/>
            </w:tcBorders>
          </w:tcPr>
          <w:p w:rsidR="00A83CAB" w:rsidRPr="00A83CAB" w:rsidRDefault="00A83CAB" w:rsidP="00A83CAB">
            <w:pPr>
              <w:pStyle w:val="Tabletext0"/>
              <w:keepNext/>
              <w:tabs>
                <w:tab w:val="left" w:pos="3340"/>
              </w:tabs>
              <w:rPr>
                <w:rFonts w:eastAsiaTheme="minorEastAsia" w:hint="eastAsia"/>
                <w:highlight w:val="yellow"/>
                <w:lang w:eastAsia="ja-JP"/>
              </w:rPr>
            </w:pPr>
            <w:r w:rsidRPr="007653DC">
              <w:rPr>
                <w:highlight w:val="yellow"/>
              </w:rPr>
              <w:t>V =</w:t>
            </w:r>
            <w:r>
              <w:rPr>
                <w:rFonts w:eastAsiaTheme="minorEastAsia" w:hint="eastAsia"/>
                <w:szCs w:val="22"/>
                <w:highlight w:val="yellow"/>
                <w:lang w:eastAsia="ja-JP"/>
              </w:rPr>
              <w:t>1.0993</w:t>
            </w:r>
            <w:r w:rsidRPr="007653DC">
              <w:rPr>
                <w:highlight w:val="yellow"/>
              </w:rPr>
              <w:t xml:space="preserve">* </w:t>
            </w:r>
            <w:proofErr w:type="spellStart"/>
            <w:r w:rsidRPr="007653DC">
              <w:rPr>
                <w:highlight w:val="yellow"/>
              </w:rPr>
              <w:t>L</w:t>
            </w:r>
            <w:r w:rsidRPr="007653DC">
              <w:rPr>
                <w:highlight w:val="yellow"/>
                <w:vertAlign w:val="subscript"/>
              </w:rPr>
              <w:t>c</w:t>
            </w:r>
            <w:proofErr w:type="spellEnd"/>
            <w:r w:rsidRPr="007653DC">
              <w:rPr>
                <w:position w:val="6"/>
                <w:highlight w:val="yellow"/>
              </w:rPr>
              <w:t>0.45</w:t>
            </w:r>
            <w:r w:rsidRPr="007653DC">
              <w:rPr>
                <w:highlight w:val="yellow"/>
              </w:rPr>
              <w:t xml:space="preserve"> – </w:t>
            </w:r>
            <w:r>
              <w:rPr>
                <w:rFonts w:eastAsia="ＭＳ 明朝" w:hint="eastAsia"/>
                <w:highlight w:val="yellow"/>
                <w:lang w:eastAsia="ja-JP"/>
              </w:rPr>
              <w:t>0.0993</w:t>
            </w:r>
            <w:r w:rsidRPr="007653DC">
              <w:rPr>
                <w:highlight w:val="yellow"/>
              </w:rPr>
              <w:tab/>
              <w:t xml:space="preserve">for 1 &gt;= </w:t>
            </w:r>
            <w:proofErr w:type="spellStart"/>
            <w:r w:rsidRPr="007653DC">
              <w:rPr>
                <w:highlight w:val="yellow"/>
              </w:rPr>
              <w:t>L</w:t>
            </w:r>
            <w:r w:rsidRPr="007653DC">
              <w:rPr>
                <w:highlight w:val="yellow"/>
                <w:vertAlign w:val="subscript"/>
              </w:rPr>
              <w:t>c</w:t>
            </w:r>
            <w:proofErr w:type="spellEnd"/>
            <w:r>
              <w:rPr>
                <w:highlight w:val="yellow"/>
              </w:rPr>
              <w:t xml:space="preserve"> &gt;=</w:t>
            </w:r>
            <w:r>
              <w:rPr>
                <w:rFonts w:eastAsiaTheme="minorEastAsia" w:hint="eastAsia"/>
                <w:highlight w:val="yellow"/>
                <w:lang w:eastAsia="ja-JP"/>
              </w:rPr>
              <w:t>0.0181</w:t>
            </w:r>
          </w:p>
          <w:p w:rsidR="00A83CAB" w:rsidRPr="00A83CAB" w:rsidRDefault="00A83CAB" w:rsidP="00A83CAB">
            <w:pPr>
              <w:pStyle w:val="Tabletext0"/>
              <w:keepNext/>
              <w:tabs>
                <w:tab w:val="left" w:pos="3340"/>
              </w:tabs>
              <w:spacing w:before="80"/>
              <w:rPr>
                <w:rFonts w:eastAsia="ＭＳ 明朝" w:hint="eastAsia"/>
                <w:highlight w:val="yellow"/>
                <w:lang w:eastAsia="ja-JP"/>
              </w:rPr>
            </w:pPr>
            <w:r w:rsidRPr="007653DC">
              <w:rPr>
                <w:highlight w:val="yellow"/>
              </w:rPr>
              <w:t xml:space="preserve">V = 4.500 * </w:t>
            </w:r>
            <w:proofErr w:type="spellStart"/>
            <w:r w:rsidRPr="007653DC">
              <w:rPr>
                <w:highlight w:val="yellow"/>
              </w:rPr>
              <w:t>L</w:t>
            </w:r>
            <w:r w:rsidRPr="007653DC">
              <w:rPr>
                <w:highlight w:val="yellow"/>
                <w:vertAlign w:val="subscript"/>
              </w:rPr>
              <w:t>c</w:t>
            </w:r>
            <w:proofErr w:type="spellEnd"/>
            <w:r>
              <w:rPr>
                <w:highlight w:val="yellow"/>
              </w:rPr>
              <w:tab/>
              <w:t xml:space="preserve">for  </w:t>
            </w:r>
            <w:r>
              <w:rPr>
                <w:rFonts w:eastAsiaTheme="minorEastAsia" w:hint="eastAsia"/>
                <w:highlight w:val="yellow"/>
                <w:lang w:eastAsia="ja-JP"/>
              </w:rPr>
              <w:t>0.0181</w:t>
            </w:r>
            <w:r w:rsidRPr="007653DC">
              <w:rPr>
                <w:highlight w:val="yellow"/>
              </w:rPr>
              <w:t xml:space="preserve">&gt; </w:t>
            </w:r>
            <w:proofErr w:type="spellStart"/>
            <w:r w:rsidRPr="007653DC">
              <w:rPr>
                <w:highlight w:val="yellow"/>
              </w:rPr>
              <w:t>L</w:t>
            </w:r>
            <w:r w:rsidRPr="007653DC">
              <w:rPr>
                <w:highlight w:val="yellow"/>
                <w:vertAlign w:val="subscript"/>
              </w:rPr>
              <w:t>c</w:t>
            </w:r>
            <w:proofErr w:type="spellEnd"/>
            <w:r w:rsidRPr="007653DC">
              <w:rPr>
                <w:highlight w:val="yellow"/>
              </w:rPr>
              <w:t xml:space="preserve"> &gt;= 0</w:t>
            </w:r>
          </w:p>
        </w:tc>
        <w:tc>
          <w:tcPr>
            <w:tcW w:w="2984" w:type="dxa"/>
            <w:tcBorders>
              <w:top w:val="single" w:sz="6" w:space="0" w:color="auto"/>
              <w:left w:val="single" w:sz="6" w:space="0" w:color="auto"/>
              <w:bottom w:val="single" w:sz="6" w:space="0" w:color="auto"/>
              <w:right w:val="single" w:sz="6" w:space="0" w:color="auto"/>
            </w:tcBorders>
          </w:tcPr>
          <w:p w:rsidR="00A83CAB" w:rsidRPr="007653DC" w:rsidRDefault="00A83CAB" w:rsidP="004B5F43">
            <w:pPr>
              <w:pStyle w:val="Tabletext0"/>
              <w:keepNext/>
              <w:rPr>
                <w:rFonts w:eastAsia="ＭＳ 明朝" w:hint="eastAsia"/>
                <w:szCs w:val="18"/>
                <w:highlight w:val="yellow"/>
                <w:lang w:eastAsia="ja-JP"/>
              </w:rPr>
            </w:pPr>
            <w:r w:rsidRPr="007653DC">
              <w:rPr>
                <w:rFonts w:eastAsia="ＭＳ 明朝" w:hint="eastAsia"/>
                <w:szCs w:val="18"/>
                <w:highlight w:val="yellow"/>
                <w:lang w:eastAsia="ja-JP"/>
              </w:rPr>
              <w:t>Rec. ITU-R BT.[IMAGE-UHDTV]</w:t>
            </w:r>
          </w:p>
        </w:tc>
      </w:tr>
      <w:tr w:rsidR="00DE4BEF" w:rsidRPr="003F17AE" w:rsidTr="004B5F43">
        <w:trPr>
          <w:cantSplit/>
          <w:jc w:val="center"/>
        </w:trPr>
        <w:tc>
          <w:tcPr>
            <w:tcW w:w="780"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jc w:val="center"/>
              <w:rPr>
                <w:szCs w:val="18"/>
              </w:rPr>
            </w:pPr>
            <w:r w:rsidRPr="007653DC">
              <w:rPr>
                <w:szCs w:val="18"/>
                <w:highlight w:val="yellow"/>
              </w:rPr>
              <w:t>1</w:t>
            </w:r>
            <w:r w:rsidRPr="007653DC">
              <w:rPr>
                <w:rFonts w:eastAsia="ＭＳ 明朝" w:hint="eastAsia"/>
                <w:szCs w:val="18"/>
                <w:highlight w:val="yellow"/>
                <w:lang w:eastAsia="ja-JP"/>
              </w:rPr>
              <w:t>4</w:t>
            </w:r>
            <w:r w:rsidRPr="003F17AE">
              <w:rPr>
                <w:szCs w:val="18"/>
              </w:rPr>
              <w:t>..255</w:t>
            </w:r>
          </w:p>
        </w:tc>
        <w:tc>
          <w:tcPr>
            <w:tcW w:w="5875"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tabs>
                <w:tab w:val="left" w:pos="2340"/>
              </w:tabs>
              <w:rPr>
                <w:szCs w:val="18"/>
              </w:rPr>
            </w:pPr>
            <w:r w:rsidRPr="003F17AE">
              <w:rPr>
                <w:szCs w:val="18"/>
              </w:rPr>
              <w:t>Reserved</w:t>
            </w:r>
          </w:p>
        </w:tc>
        <w:tc>
          <w:tcPr>
            <w:tcW w:w="298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text0"/>
              <w:rPr>
                <w:szCs w:val="18"/>
              </w:rPr>
            </w:pPr>
            <w:r w:rsidRPr="003F17AE">
              <w:rPr>
                <w:szCs w:val="18"/>
              </w:rPr>
              <w:t>For future use by ITU</w:t>
            </w:r>
            <w:r w:rsidRPr="003F17AE">
              <w:rPr>
                <w:szCs w:val="18"/>
              </w:rPr>
              <w:noBreakHyphen/>
              <w:t xml:space="preserve">T </w:t>
            </w:r>
            <w:r w:rsidRPr="003F17AE">
              <w:t>|</w:t>
            </w:r>
            <w:r w:rsidRPr="003F17AE">
              <w:rPr>
                <w:szCs w:val="18"/>
              </w:rPr>
              <w:t xml:space="preserve"> ISO/IEC</w:t>
            </w:r>
          </w:p>
        </w:tc>
      </w:tr>
    </w:tbl>
    <w:p w:rsidR="00DE4BEF" w:rsidRPr="00AB45E8" w:rsidRDefault="00DE4BEF" w:rsidP="00DE4BEF">
      <w:pPr>
        <w:rPr>
          <w:rFonts w:eastAsia="ＭＳ 明朝"/>
          <w:lang w:eastAsia="ja-JP"/>
        </w:rPr>
      </w:pPr>
      <w:r w:rsidRPr="007653DC">
        <w:rPr>
          <w:rFonts w:eastAsia="ＭＳ 明朝" w:hint="eastAsia"/>
          <w:highlight w:val="yellow"/>
          <w:lang w:eastAsia="ja-JP"/>
        </w:rPr>
        <w:t>[Ed. The formal recommendation number of ITU-R BT</w:t>
      </w:r>
      <w:proofErr w:type="gramStart"/>
      <w:r w:rsidRPr="007653DC">
        <w:rPr>
          <w:rFonts w:eastAsia="ＭＳ 明朝" w:hint="eastAsia"/>
          <w:highlight w:val="yellow"/>
          <w:lang w:eastAsia="ja-JP"/>
        </w:rPr>
        <w:t>.[</w:t>
      </w:r>
      <w:proofErr w:type="gramEnd"/>
      <w:r w:rsidRPr="007653DC">
        <w:rPr>
          <w:rFonts w:eastAsia="ＭＳ 明朝" w:hint="eastAsia"/>
          <w:highlight w:val="yellow"/>
          <w:lang w:eastAsia="ja-JP"/>
        </w:rPr>
        <w:t>IMAGE-UHDTV] is assigned in Aug. 2012.  The informal reference to ITU-R UHDTV needs to be updated]</w:t>
      </w:r>
    </w:p>
    <w:p w:rsidR="00DE4BEF" w:rsidRPr="00AB45E8" w:rsidRDefault="00DE4BEF" w:rsidP="00DE4BEF">
      <w:pPr>
        <w:rPr>
          <w:rFonts w:eastAsia="ＭＳ 明朝"/>
          <w:lang w:eastAsia="ja-JP"/>
        </w:rPr>
      </w:pPr>
    </w:p>
    <w:p w:rsidR="00DE4BEF" w:rsidRPr="00066987" w:rsidRDefault="00DE4BEF" w:rsidP="00DE4BEF">
      <w:pPr>
        <w:numPr>
          <w:ilvl w:val="12"/>
          <w:numId w:val="0"/>
        </w:numPr>
      </w:pPr>
      <w:proofErr w:type="spellStart"/>
      <w:proofErr w:type="gramStart"/>
      <w:r w:rsidRPr="003F17AE">
        <w:rPr>
          <w:b/>
          <w:bCs/>
        </w:rPr>
        <w:t>matrix_coefficients</w:t>
      </w:r>
      <w:proofErr w:type="spellEnd"/>
      <w:proofErr w:type="gramEnd"/>
      <w:r w:rsidRPr="003F17AE">
        <w:t xml:space="preserve"> describes the matrix coefficients used in deriving luma and chroma signals from the green, blue, and red primaries, as specified in </w:t>
      </w:r>
      <w:fldSimple w:instr=" REF _Ref317094275 \h  \* MERGEFORMAT " w:fldLock="1">
        <w:r w:rsidRPr="003F17AE">
          <w:t>Table E</w:t>
        </w:r>
        <w:r w:rsidRPr="003F17AE">
          <w:noBreakHyphen/>
        </w:r>
        <w:r>
          <w:t>10</w:t>
        </w:r>
        <w:r>
          <w:noBreakHyphen/>
          <w:t>11</w:t>
        </w:r>
      </w:fldSimple>
      <w:r w:rsidRPr="00066987">
        <w:t>.</w:t>
      </w:r>
    </w:p>
    <w:p w:rsidR="00DE4BEF" w:rsidRPr="003F17AE" w:rsidRDefault="00DE4BEF" w:rsidP="00DE4BEF">
      <w:pPr>
        <w:numPr>
          <w:ilvl w:val="12"/>
          <w:numId w:val="0"/>
        </w:numPr>
      </w:pPr>
      <w:proofErr w:type="spellStart"/>
      <w:proofErr w:type="gramStart"/>
      <w:r w:rsidRPr="003F17AE">
        <w:t>matrix_coefficients</w:t>
      </w:r>
      <w:proofErr w:type="spellEnd"/>
      <w:proofErr w:type="gramEnd"/>
      <w:r w:rsidRPr="003F17AE">
        <w:t xml:space="preserve"> shall not be equal to 0 unless </w:t>
      </w:r>
      <w:r w:rsidRPr="00327D9F">
        <w:t>one or more of the following conditions are true</w:t>
      </w:r>
      <w:r w:rsidRPr="003F17AE">
        <w:t>:</w:t>
      </w:r>
    </w:p>
    <w:p w:rsidR="00DE4BEF" w:rsidRPr="003F17AE" w:rsidRDefault="00DE4BEF" w:rsidP="00DE4BEF">
      <w:pPr>
        <w:numPr>
          <w:ilvl w:val="12"/>
          <w:numId w:val="0"/>
        </w:numPr>
        <w:tabs>
          <w:tab w:val="left" w:pos="426"/>
        </w:tabs>
      </w:pPr>
      <w:r w:rsidRPr="003F17AE">
        <w:lastRenderedPageBreak/>
        <w:t>–</w:t>
      </w:r>
      <w:r w:rsidRPr="003F17AE">
        <w:tab/>
      </w:r>
      <w:proofErr w:type="spellStart"/>
      <w:r w:rsidRPr="003F17AE">
        <w:t>BitDepth</w:t>
      </w:r>
      <w:r w:rsidRPr="003F17AE">
        <w:rPr>
          <w:vertAlign w:val="subscript"/>
        </w:rPr>
        <w:t>C</w:t>
      </w:r>
      <w:proofErr w:type="spellEnd"/>
      <w:r w:rsidRPr="003F17AE">
        <w:t xml:space="preserve"> is equal to </w:t>
      </w:r>
      <w:proofErr w:type="spellStart"/>
      <w:r w:rsidRPr="003F17AE">
        <w:t>BitDepth</w:t>
      </w:r>
      <w:r w:rsidRPr="003F17AE">
        <w:rPr>
          <w:vertAlign w:val="subscript"/>
        </w:rPr>
        <w:t>Y</w:t>
      </w:r>
      <w:proofErr w:type="spellEnd"/>
      <w:r w:rsidRPr="003F17AE">
        <w:t>,</w:t>
      </w:r>
    </w:p>
    <w:p w:rsidR="00DE4BEF" w:rsidRPr="003F17AE" w:rsidRDefault="00DE4BEF" w:rsidP="00DE4BEF">
      <w:pPr>
        <w:numPr>
          <w:ilvl w:val="12"/>
          <w:numId w:val="0"/>
        </w:numPr>
        <w:tabs>
          <w:tab w:val="left" w:pos="426"/>
        </w:tabs>
      </w:pPr>
      <w:r w:rsidRPr="003F17AE">
        <w:t>–</w:t>
      </w:r>
      <w:r w:rsidRPr="003F17AE">
        <w:tab/>
      </w:r>
      <w:proofErr w:type="spellStart"/>
      <w:proofErr w:type="gramStart"/>
      <w:r w:rsidRPr="003F17AE">
        <w:t>chroma_format_idc</w:t>
      </w:r>
      <w:proofErr w:type="spellEnd"/>
      <w:proofErr w:type="gramEnd"/>
      <w:r w:rsidRPr="003F17AE">
        <w:t xml:space="preserve"> is equal to 3 (4:4:4).</w:t>
      </w:r>
    </w:p>
    <w:p w:rsidR="00DE4BEF" w:rsidRPr="003F17AE" w:rsidRDefault="00DE4BEF" w:rsidP="00DE4BEF">
      <w:pPr>
        <w:numPr>
          <w:ilvl w:val="12"/>
          <w:numId w:val="0"/>
        </w:numPr>
      </w:pPr>
      <w:r w:rsidRPr="003F17AE">
        <w:t xml:space="preserve">The specification of the use of </w:t>
      </w:r>
      <w:proofErr w:type="spellStart"/>
      <w:r w:rsidRPr="003F17AE">
        <w:t>matrix_coefficients</w:t>
      </w:r>
      <w:proofErr w:type="spellEnd"/>
      <w:r w:rsidRPr="003F17AE">
        <w:t xml:space="preserve"> equal to 0 under all other conditions is reserved for future use by ITU</w:t>
      </w:r>
      <w:r w:rsidRPr="003F17AE">
        <w:noBreakHyphen/>
        <w:t>T | ISO/IEC.</w:t>
      </w:r>
    </w:p>
    <w:p w:rsidR="00DE4BEF" w:rsidRPr="003F17AE" w:rsidRDefault="00DE4BEF" w:rsidP="00DE4BEF">
      <w:pPr>
        <w:numPr>
          <w:ilvl w:val="12"/>
          <w:numId w:val="0"/>
        </w:numPr>
      </w:pPr>
      <w:proofErr w:type="spellStart"/>
      <w:proofErr w:type="gramStart"/>
      <w:r w:rsidRPr="003F17AE">
        <w:t>matrix_coefficients</w:t>
      </w:r>
      <w:proofErr w:type="spellEnd"/>
      <w:proofErr w:type="gramEnd"/>
      <w:r w:rsidRPr="003F17AE">
        <w:t xml:space="preserve"> shall not be equal to 8 unless </w:t>
      </w:r>
      <w:r>
        <w:t>one or more of the following conditions are true</w:t>
      </w:r>
      <w:r w:rsidRPr="003F17AE">
        <w:t>:</w:t>
      </w:r>
    </w:p>
    <w:p w:rsidR="00DE4BEF" w:rsidRPr="003F17AE" w:rsidRDefault="00DE4BEF" w:rsidP="00DE4BEF">
      <w:pPr>
        <w:numPr>
          <w:ilvl w:val="12"/>
          <w:numId w:val="0"/>
        </w:numPr>
        <w:tabs>
          <w:tab w:val="left" w:pos="426"/>
        </w:tabs>
      </w:pPr>
      <w:r w:rsidRPr="003F17AE">
        <w:t>–</w:t>
      </w:r>
      <w:r w:rsidRPr="003F17AE">
        <w:tab/>
      </w:r>
      <w:proofErr w:type="spellStart"/>
      <w:r w:rsidRPr="003F17AE">
        <w:t>BitDepth</w:t>
      </w:r>
      <w:r w:rsidRPr="003F17AE">
        <w:rPr>
          <w:vertAlign w:val="subscript"/>
        </w:rPr>
        <w:t>C</w:t>
      </w:r>
      <w:proofErr w:type="spellEnd"/>
      <w:r w:rsidRPr="003F17AE">
        <w:t xml:space="preserve"> is equal to </w:t>
      </w:r>
      <w:proofErr w:type="spellStart"/>
      <w:r w:rsidRPr="003F17AE">
        <w:t>BitDepth</w:t>
      </w:r>
      <w:r w:rsidRPr="003F17AE">
        <w:rPr>
          <w:vertAlign w:val="subscript"/>
        </w:rPr>
        <w:t>Y</w:t>
      </w:r>
      <w:proofErr w:type="spellEnd"/>
      <w:r w:rsidRPr="003F17AE">
        <w:t>,</w:t>
      </w:r>
    </w:p>
    <w:p w:rsidR="00DE4BEF" w:rsidRPr="003F17AE" w:rsidRDefault="00DE4BEF" w:rsidP="00DE4BEF">
      <w:pPr>
        <w:numPr>
          <w:ilvl w:val="12"/>
          <w:numId w:val="0"/>
        </w:numPr>
        <w:tabs>
          <w:tab w:val="left" w:pos="426"/>
        </w:tabs>
      </w:pPr>
      <w:r w:rsidRPr="003F17AE">
        <w:t>–</w:t>
      </w:r>
      <w:r w:rsidRPr="003F17AE">
        <w:tab/>
      </w:r>
      <w:proofErr w:type="spellStart"/>
      <w:r w:rsidRPr="003F17AE">
        <w:t>BitDepth</w:t>
      </w:r>
      <w:r w:rsidRPr="003F17AE">
        <w:rPr>
          <w:vertAlign w:val="subscript"/>
        </w:rPr>
        <w:t>C</w:t>
      </w:r>
      <w:proofErr w:type="spellEnd"/>
      <w:r w:rsidRPr="003F17AE">
        <w:t xml:space="preserve"> is equal to </w:t>
      </w:r>
      <w:proofErr w:type="spellStart"/>
      <w:r w:rsidRPr="003F17AE">
        <w:t>BitDepth</w:t>
      </w:r>
      <w:r w:rsidRPr="003F17AE">
        <w:rPr>
          <w:vertAlign w:val="subscript"/>
        </w:rPr>
        <w:t>Y</w:t>
      </w:r>
      <w:proofErr w:type="spellEnd"/>
      <w:r w:rsidRPr="003F17AE">
        <w:t xml:space="preserve"> + 1 and </w:t>
      </w:r>
      <w:proofErr w:type="spellStart"/>
      <w:r w:rsidRPr="003F17AE">
        <w:t>chroma_format_idc</w:t>
      </w:r>
      <w:proofErr w:type="spellEnd"/>
      <w:r w:rsidRPr="003F17AE">
        <w:t xml:space="preserve"> is equal to 3 (4:4:4).</w:t>
      </w:r>
    </w:p>
    <w:p w:rsidR="00DE4BEF" w:rsidRPr="003F17AE" w:rsidRDefault="00DE4BEF" w:rsidP="00DE4BEF">
      <w:pPr>
        <w:numPr>
          <w:ilvl w:val="12"/>
          <w:numId w:val="0"/>
        </w:numPr>
      </w:pPr>
      <w:r w:rsidRPr="003F17AE">
        <w:t xml:space="preserve">The specification of the use of </w:t>
      </w:r>
      <w:proofErr w:type="spellStart"/>
      <w:r w:rsidRPr="003F17AE">
        <w:t>matrix_coefficients</w:t>
      </w:r>
      <w:proofErr w:type="spellEnd"/>
      <w:r w:rsidRPr="003F17AE">
        <w:t xml:space="preserve"> equal to 8 under all other conditions is reserved for future use by ITU</w:t>
      </w:r>
      <w:r w:rsidRPr="003F17AE">
        <w:noBreakHyphen/>
        <w:t>T | ISO/IEC.</w:t>
      </w:r>
    </w:p>
    <w:p w:rsidR="00DE4BEF" w:rsidRPr="003F17AE" w:rsidRDefault="00DE4BEF" w:rsidP="00DE4BEF">
      <w:pPr>
        <w:numPr>
          <w:ilvl w:val="12"/>
          <w:numId w:val="0"/>
        </w:numPr>
      </w:pPr>
      <w:r w:rsidRPr="003F17AE">
        <w:t xml:space="preserve">When the </w:t>
      </w:r>
      <w:proofErr w:type="spellStart"/>
      <w:r w:rsidRPr="003F17AE">
        <w:t>matrix_coefficients</w:t>
      </w:r>
      <w:proofErr w:type="spellEnd"/>
      <w:r w:rsidRPr="003F17AE">
        <w:t xml:space="preserve"> syntax element is not present, the value of </w:t>
      </w:r>
      <w:proofErr w:type="spellStart"/>
      <w:r w:rsidRPr="003F17AE">
        <w:t>matrix_coefficients</w:t>
      </w:r>
      <w:proofErr w:type="spellEnd"/>
      <w:r w:rsidRPr="003F17AE">
        <w:t xml:space="preserve"> is inferred to be equal to 2 (unspecified).</w:t>
      </w:r>
    </w:p>
    <w:p w:rsidR="00DE4BEF" w:rsidRPr="003F17AE" w:rsidRDefault="00DE4BEF" w:rsidP="00DE4BEF">
      <w:pPr>
        <w:keepNext/>
        <w:numPr>
          <w:ilvl w:val="12"/>
          <w:numId w:val="0"/>
        </w:numPr>
      </w:pPr>
      <w:r w:rsidRPr="003F17AE">
        <w:t xml:space="preserve">For the interpretation of </w:t>
      </w:r>
      <w:proofErr w:type="spellStart"/>
      <w:r w:rsidRPr="003F17AE">
        <w:t>matrix_coefficients</w:t>
      </w:r>
      <w:proofErr w:type="spellEnd"/>
      <w:r w:rsidRPr="003F17AE">
        <w:t>, the following is specified:</w:t>
      </w:r>
    </w:p>
    <w:p w:rsidR="00DE4BEF" w:rsidRPr="003F17AE" w:rsidRDefault="00DE4BEF" w:rsidP="00DE4BEF">
      <w:pPr>
        <w:pStyle w:val="enumlev1"/>
        <w:ind w:left="397"/>
      </w:pPr>
      <w:r w:rsidRPr="003F17AE">
        <w:t>–</w:t>
      </w:r>
      <w:r w:rsidRPr="003F17AE">
        <w:tab/>
        <w:t>The range of E′</w:t>
      </w:r>
      <w:r w:rsidRPr="003F17AE">
        <w:rPr>
          <w:vertAlign w:val="subscript"/>
        </w:rPr>
        <w:t>R</w:t>
      </w:r>
      <w:r w:rsidRPr="003F17AE">
        <w:t>, E′</w:t>
      </w:r>
      <w:r w:rsidRPr="003F17AE">
        <w:rPr>
          <w:vertAlign w:val="subscript"/>
        </w:rPr>
        <w:t>G</w:t>
      </w:r>
      <w:r w:rsidRPr="003F17AE">
        <w:t>, and E′</w:t>
      </w:r>
      <w:r w:rsidRPr="003F17AE">
        <w:rPr>
          <w:vertAlign w:val="subscript"/>
        </w:rPr>
        <w:t>B</w:t>
      </w:r>
      <w:r w:rsidRPr="003F17AE">
        <w:t xml:space="preserve"> is specified as follows:</w:t>
      </w:r>
    </w:p>
    <w:p w:rsidR="00DE4BEF" w:rsidRPr="003F17AE" w:rsidRDefault="00DE4BEF" w:rsidP="00DE4BEF">
      <w:pPr>
        <w:pStyle w:val="enumlev1"/>
        <w:ind w:left="794"/>
      </w:pPr>
      <w:r w:rsidRPr="003F17AE">
        <w:t>–</w:t>
      </w:r>
      <w:r w:rsidRPr="003F17AE">
        <w:tab/>
        <w:t xml:space="preserve">If </w:t>
      </w:r>
      <w:proofErr w:type="spellStart"/>
      <w:r w:rsidRPr="003F17AE">
        <w:t>transfer_characteristics</w:t>
      </w:r>
      <w:proofErr w:type="spellEnd"/>
      <w:r w:rsidRPr="003F17AE">
        <w:t xml:space="preserve"> is not equal to 11 or 12, E</w:t>
      </w:r>
      <w:r w:rsidRPr="003F17AE">
        <w:rPr>
          <w:iCs/>
        </w:rPr>
        <w:t>′</w:t>
      </w:r>
      <w:r w:rsidRPr="003F17AE">
        <w:rPr>
          <w:vertAlign w:val="subscript"/>
        </w:rPr>
        <w:t>R</w:t>
      </w:r>
      <w:r w:rsidRPr="003F17AE">
        <w:t>, E</w:t>
      </w:r>
      <w:r w:rsidRPr="003F17AE">
        <w:rPr>
          <w:iCs/>
        </w:rPr>
        <w:t>′</w:t>
      </w:r>
      <w:r w:rsidRPr="003F17AE">
        <w:rPr>
          <w:vertAlign w:val="subscript"/>
        </w:rPr>
        <w:t>G</w:t>
      </w:r>
      <w:r w:rsidRPr="003F17AE">
        <w:t>, and E′</w:t>
      </w:r>
      <w:r w:rsidRPr="003F17AE">
        <w:rPr>
          <w:vertAlign w:val="subscript"/>
        </w:rPr>
        <w:t>B</w:t>
      </w:r>
      <w:r w:rsidRPr="003F17AE">
        <w:t xml:space="preserve"> are real numbers with values in the range of 0 to 1.</w:t>
      </w:r>
    </w:p>
    <w:p w:rsidR="00DE4BEF" w:rsidRPr="003F17AE" w:rsidRDefault="00DE4BEF" w:rsidP="00DE4BEF">
      <w:pPr>
        <w:pStyle w:val="enumlev1"/>
        <w:ind w:left="794"/>
      </w:pPr>
      <w:r w:rsidRPr="003F17AE">
        <w:t>–</w:t>
      </w:r>
      <w:r w:rsidRPr="003F17AE">
        <w:tab/>
        <w:t>Otherwise (</w:t>
      </w:r>
      <w:proofErr w:type="spellStart"/>
      <w:r w:rsidRPr="003F17AE">
        <w:t>transfer_characteristics</w:t>
      </w:r>
      <w:proofErr w:type="spellEnd"/>
      <w:r w:rsidRPr="003F17AE">
        <w:t xml:space="preserve"> is equal to 11 (IEC 61966-2-4) or 12 (Rec. ITU-R BT.1361 extended colour gamut system)), E</w:t>
      </w:r>
      <w:r w:rsidRPr="003F17AE">
        <w:rPr>
          <w:iCs/>
        </w:rPr>
        <w:t>′</w:t>
      </w:r>
      <w:r w:rsidRPr="003F17AE">
        <w:rPr>
          <w:szCs w:val="16"/>
          <w:vertAlign w:val="subscript"/>
        </w:rPr>
        <w:t>R</w:t>
      </w:r>
      <w:r w:rsidRPr="003F17AE">
        <w:t>, E</w:t>
      </w:r>
      <w:r w:rsidRPr="003F17AE">
        <w:rPr>
          <w:iCs/>
        </w:rPr>
        <w:t>′</w:t>
      </w:r>
      <w:r w:rsidRPr="003F17AE">
        <w:rPr>
          <w:szCs w:val="16"/>
          <w:vertAlign w:val="subscript"/>
        </w:rPr>
        <w:t>G</w:t>
      </w:r>
      <w:r w:rsidRPr="003F17AE">
        <w:t xml:space="preserve"> and E</w:t>
      </w:r>
      <w:r w:rsidRPr="003F17AE">
        <w:rPr>
          <w:iCs/>
        </w:rPr>
        <w:t>′</w:t>
      </w:r>
      <w:r w:rsidRPr="003F17AE">
        <w:rPr>
          <w:szCs w:val="16"/>
          <w:vertAlign w:val="subscript"/>
        </w:rPr>
        <w:t>B</w:t>
      </w:r>
      <w:r w:rsidRPr="003F17AE">
        <w:t xml:space="preserve"> are real numbers with a larger range not specified in this Recommendation.</w:t>
      </w:r>
    </w:p>
    <w:p w:rsidR="00DE4BEF" w:rsidRPr="003F17AE" w:rsidRDefault="00DE4BEF" w:rsidP="00DE4BEF">
      <w:pPr>
        <w:pStyle w:val="enumlev1"/>
        <w:ind w:left="397"/>
      </w:pPr>
      <w:r w:rsidRPr="003F17AE">
        <w:t>–</w:t>
      </w:r>
      <w:r w:rsidRPr="003F17AE">
        <w:tab/>
        <w:t>Nominal white is specified as having E</w:t>
      </w:r>
      <w:r w:rsidRPr="003F17AE">
        <w:rPr>
          <w:iCs/>
        </w:rPr>
        <w:t>′</w:t>
      </w:r>
      <w:r w:rsidRPr="003F17AE">
        <w:rPr>
          <w:vertAlign w:val="subscript"/>
        </w:rPr>
        <w:t>R</w:t>
      </w:r>
      <w:r w:rsidRPr="003F17AE">
        <w:t xml:space="preserve"> equal to 1, E′</w:t>
      </w:r>
      <w:r w:rsidRPr="003F17AE">
        <w:rPr>
          <w:vertAlign w:val="subscript"/>
        </w:rPr>
        <w:t>G</w:t>
      </w:r>
      <w:r w:rsidRPr="003F17AE">
        <w:t xml:space="preserve"> equal to 1, and E′</w:t>
      </w:r>
      <w:r w:rsidRPr="003F17AE">
        <w:rPr>
          <w:vertAlign w:val="subscript"/>
        </w:rPr>
        <w:t>B</w:t>
      </w:r>
      <w:r w:rsidRPr="003F17AE">
        <w:t xml:space="preserve"> equal to 1.</w:t>
      </w:r>
    </w:p>
    <w:p w:rsidR="00DE4BEF" w:rsidRPr="003F17AE" w:rsidRDefault="00DE4BEF" w:rsidP="00DE4BEF">
      <w:pPr>
        <w:pStyle w:val="enumlev1"/>
        <w:ind w:left="397"/>
      </w:pPr>
      <w:r w:rsidRPr="003F17AE">
        <w:t>–</w:t>
      </w:r>
      <w:r w:rsidRPr="003F17AE">
        <w:tab/>
        <w:t>Nominal black is specified as having E′</w:t>
      </w:r>
      <w:r w:rsidRPr="003F17AE">
        <w:rPr>
          <w:vertAlign w:val="subscript"/>
        </w:rPr>
        <w:t>R</w:t>
      </w:r>
      <w:r w:rsidRPr="003F17AE">
        <w:t xml:space="preserve"> equal to 0, E′</w:t>
      </w:r>
      <w:r w:rsidRPr="003F17AE">
        <w:rPr>
          <w:vertAlign w:val="subscript"/>
        </w:rPr>
        <w:t>G</w:t>
      </w:r>
      <w:r w:rsidRPr="003F17AE">
        <w:t xml:space="preserve"> equal to 0, and E′</w:t>
      </w:r>
      <w:r w:rsidRPr="003F17AE">
        <w:rPr>
          <w:vertAlign w:val="subscript"/>
        </w:rPr>
        <w:t>B</w:t>
      </w:r>
      <w:r w:rsidRPr="003F17AE">
        <w:t xml:space="preserve"> equal to 0.</w:t>
      </w:r>
    </w:p>
    <w:p w:rsidR="00DE4BEF" w:rsidRPr="003F17AE" w:rsidRDefault="00DE4BEF" w:rsidP="00DE4BEF">
      <w:pPr>
        <w:numPr>
          <w:ilvl w:val="12"/>
          <w:numId w:val="0"/>
        </w:numPr>
      </w:pPr>
      <w:r w:rsidRPr="003F17AE">
        <w:t xml:space="preserve">The interpretation of </w:t>
      </w:r>
      <w:proofErr w:type="spellStart"/>
      <w:r w:rsidRPr="003F17AE">
        <w:t>matrix_coefficients</w:t>
      </w:r>
      <w:proofErr w:type="spellEnd"/>
      <w:r w:rsidRPr="003F17AE">
        <w:t xml:space="preserve"> is specified as follows:</w:t>
      </w:r>
    </w:p>
    <w:p w:rsidR="00DE4BEF" w:rsidRPr="003F17AE" w:rsidRDefault="00DE4BEF" w:rsidP="00DE4BEF">
      <w:pPr>
        <w:pStyle w:val="enumlev1"/>
        <w:ind w:left="397"/>
        <w:rPr>
          <w:bCs/>
        </w:rPr>
      </w:pPr>
      <w:r w:rsidRPr="003F17AE">
        <w:t>–</w:t>
      </w:r>
      <w:r w:rsidRPr="003F17AE">
        <w:tab/>
      </w:r>
      <w:r w:rsidRPr="003F17AE">
        <w:rPr>
          <w:bCs/>
        </w:rPr>
        <w:t xml:space="preserve">If </w:t>
      </w:r>
      <w:proofErr w:type="spellStart"/>
      <w:r w:rsidRPr="003F17AE">
        <w:rPr>
          <w:bCs/>
        </w:rPr>
        <w:t>video_full_range_flag</w:t>
      </w:r>
      <w:proofErr w:type="spellEnd"/>
      <w:r w:rsidRPr="003F17AE">
        <w:rPr>
          <w:bCs/>
        </w:rPr>
        <w:t xml:space="preserve"> is equal to 0, the following applies:</w:t>
      </w:r>
    </w:p>
    <w:p w:rsidR="00DE4BEF" w:rsidRPr="003F17AE" w:rsidRDefault="00DE4BEF" w:rsidP="00DE4BEF">
      <w:pPr>
        <w:pStyle w:val="enumlev1"/>
        <w:ind w:left="794"/>
      </w:pPr>
      <w:r w:rsidRPr="003F17AE">
        <w:t>–</w:t>
      </w:r>
      <w:r w:rsidRPr="003F17AE">
        <w:tab/>
        <w:t xml:space="preserve">If </w:t>
      </w:r>
      <w:proofErr w:type="spellStart"/>
      <w:r w:rsidRPr="003F17AE">
        <w:t>matrix_coefficients</w:t>
      </w:r>
      <w:proofErr w:type="spellEnd"/>
      <w:r w:rsidRPr="003F17AE">
        <w:t xml:space="preserve"> is equal to 1, 4, 5, 6,</w:t>
      </w:r>
      <w:r>
        <w:rPr>
          <w:rFonts w:eastAsia="ＭＳ 明朝" w:hint="eastAsia"/>
          <w:lang w:eastAsia="ja-JP"/>
        </w:rPr>
        <w:t xml:space="preserve"> </w:t>
      </w:r>
      <w:r w:rsidRPr="007653DC">
        <w:rPr>
          <w:rFonts w:eastAsia="ＭＳ 明朝" w:hint="eastAsia"/>
          <w:highlight w:val="yellow"/>
          <w:lang w:eastAsia="ja-JP"/>
        </w:rPr>
        <w:t>7, 9</w:t>
      </w:r>
      <w:r w:rsidRPr="007653DC">
        <w:rPr>
          <w:highlight w:val="yellow"/>
        </w:rPr>
        <w:t xml:space="preserve"> or </w:t>
      </w:r>
      <w:r w:rsidRPr="007653DC">
        <w:rPr>
          <w:rFonts w:eastAsia="ＭＳ 明朝" w:hint="eastAsia"/>
          <w:highlight w:val="yellow"/>
          <w:lang w:eastAsia="ja-JP"/>
        </w:rPr>
        <w:t>10</w:t>
      </w:r>
      <w:r w:rsidRPr="003F17AE">
        <w:t>, the following equations apply:</w:t>
      </w:r>
    </w:p>
    <w:p w:rsidR="00DE4BEF" w:rsidRPr="003F17AE" w:rsidRDefault="00DE4BEF" w:rsidP="00DE4BEF">
      <w:pPr>
        <w:pStyle w:val="Equation"/>
        <w:ind w:left="794"/>
        <w:rPr>
          <w:sz w:val="20"/>
          <w:lang w:val="fr-FR"/>
        </w:rPr>
      </w:pPr>
      <w:r w:rsidRPr="003F17AE">
        <w:rPr>
          <w:sz w:val="20"/>
          <w:lang w:val="fr-FR"/>
        </w:rPr>
        <w:t>Y = Clip1</w:t>
      </w:r>
      <w:r w:rsidRPr="003F17AE">
        <w:rPr>
          <w:sz w:val="20"/>
          <w:vertAlign w:val="subscript"/>
          <w:lang w:val="fr-FR"/>
        </w:rPr>
        <w:t>Y</w:t>
      </w:r>
      <w:r w:rsidRPr="003F17AE">
        <w:rPr>
          <w:sz w:val="20"/>
          <w:lang w:val="fr-FR"/>
        </w:rPr>
        <w:t>( Round( ( 1 &lt;&lt; ( BitDepth</w:t>
      </w:r>
      <w:r w:rsidRPr="003F17AE">
        <w:rPr>
          <w:sz w:val="20"/>
          <w:vertAlign w:val="subscript"/>
          <w:lang w:val="fr-FR"/>
        </w:rPr>
        <w:t>Y</w:t>
      </w:r>
      <w:r w:rsidRPr="003F17AE">
        <w:rPr>
          <w:sz w:val="20"/>
          <w:lang w:val="fr-FR"/>
        </w:rPr>
        <w:t xml:space="preserve"> − 8 ) ) * ( 219 * E′</w:t>
      </w:r>
      <w:r w:rsidRPr="003F17AE">
        <w:rPr>
          <w:sz w:val="20"/>
          <w:vertAlign w:val="subscript"/>
          <w:lang w:val="fr-FR"/>
        </w:rPr>
        <w:t>Y</w:t>
      </w:r>
      <w:r w:rsidRPr="003F17AE">
        <w:rPr>
          <w:sz w:val="20"/>
          <w:lang w:val="fr-FR"/>
        </w:rPr>
        <w:t xml:space="preserve"> + 16 ) ) )</w:t>
      </w:r>
      <w:r w:rsidRPr="003F17AE">
        <w:rPr>
          <w:sz w:val="20"/>
          <w:lang w:val="fr-FR"/>
        </w:rPr>
        <w:tab/>
        <w:t>(E</w:t>
      </w:r>
      <w:r w:rsidRPr="003F17AE">
        <w:rPr>
          <w:sz w:val="20"/>
          <w:lang w:val="fr-FR"/>
        </w:rPr>
        <w:noBreakHyphen/>
      </w:r>
      <w:r w:rsidR="00DF6F5A" w:rsidRPr="003F17AE">
        <w:rPr>
          <w:sz w:val="20"/>
        </w:rPr>
        <w:fldChar w:fldCharType="begin" w:fldLock="1"/>
      </w:r>
      <w:r w:rsidRPr="003F17AE">
        <w:rPr>
          <w:sz w:val="20"/>
          <w:lang w:val="fr-FR"/>
        </w:rPr>
        <w:instrText xml:space="preserve"> SEQ Equation \r 1 \* ARABIC </w:instrText>
      </w:r>
      <w:r w:rsidR="00DF6F5A" w:rsidRPr="003F17AE">
        <w:rPr>
          <w:sz w:val="20"/>
        </w:rPr>
        <w:fldChar w:fldCharType="separate"/>
      </w:r>
      <w:r>
        <w:rPr>
          <w:noProof/>
          <w:sz w:val="20"/>
          <w:lang w:val="fr-FR"/>
        </w:rPr>
        <w:t>1</w:t>
      </w:r>
      <w:r w:rsidR="00DF6F5A" w:rsidRPr="003F17AE">
        <w:rPr>
          <w:sz w:val="20"/>
        </w:rPr>
        <w:fldChar w:fldCharType="end"/>
      </w:r>
      <w:r w:rsidRPr="003F17AE">
        <w:rPr>
          <w:sz w:val="20"/>
          <w:lang w:val="fr-FR"/>
        </w:rPr>
        <w:t>)</w:t>
      </w:r>
    </w:p>
    <w:p w:rsidR="00DE4BEF" w:rsidRPr="003F17AE" w:rsidRDefault="00DE4BEF" w:rsidP="00DE4BEF">
      <w:pPr>
        <w:pStyle w:val="Equation"/>
        <w:ind w:left="794"/>
        <w:rPr>
          <w:sz w:val="20"/>
        </w:rPr>
      </w:pPr>
      <w:proofErr w:type="spellStart"/>
      <w:r w:rsidRPr="003F17AE">
        <w:rPr>
          <w:sz w:val="20"/>
        </w:rPr>
        <w:t>Cb</w:t>
      </w:r>
      <w:proofErr w:type="spellEnd"/>
      <w:r w:rsidRPr="003F17AE">
        <w:rPr>
          <w:sz w:val="20"/>
        </w:rPr>
        <w:t xml:space="preserve"> = Clip1</w:t>
      </w:r>
      <w:r w:rsidRPr="003F17AE">
        <w:rPr>
          <w:sz w:val="20"/>
          <w:vertAlign w:val="subscript"/>
        </w:rPr>
        <w:t>C</w:t>
      </w:r>
      <w:r w:rsidRPr="003F17AE">
        <w:rPr>
          <w:sz w:val="20"/>
        </w:rPr>
        <w:t xml:space="preserve">( Round( ( 1 &lt;&lt; ( </w:t>
      </w:r>
      <w:proofErr w:type="spellStart"/>
      <w:r w:rsidRPr="003F17AE">
        <w:rPr>
          <w:sz w:val="20"/>
        </w:rPr>
        <w:t>BitDepth</w:t>
      </w:r>
      <w:r w:rsidRPr="003F17AE">
        <w:rPr>
          <w:sz w:val="20"/>
          <w:vertAlign w:val="subscript"/>
        </w:rPr>
        <w:t>C</w:t>
      </w:r>
      <w:proofErr w:type="spellEnd"/>
      <w:r w:rsidRPr="003F17AE">
        <w:rPr>
          <w:sz w:val="20"/>
        </w:rPr>
        <w:t xml:space="preserve"> − 8 ) ) * ( 224 * E′</w:t>
      </w:r>
      <w:r w:rsidRPr="003F17AE">
        <w:rPr>
          <w:sz w:val="20"/>
          <w:vertAlign w:val="subscript"/>
        </w:rPr>
        <w:t>PB</w:t>
      </w:r>
      <w:r w:rsidRPr="003F17AE">
        <w:rPr>
          <w:sz w:val="20"/>
        </w:rPr>
        <w:t xml:space="preserve"> + 128 ) ) )</w:t>
      </w:r>
      <w:r w:rsidRPr="003F17AE">
        <w:rPr>
          <w:sz w:val="20"/>
        </w:rPr>
        <w:tab/>
        <w:t>(E</w:t>
      </w:r>
      <w:r w:rsidRPr="003F17AE">
        <w:rPr>
          <w:sz w:val="20"/>
        </w:rPr>
        <w:noBreakHyphen/>
      </w:r>
      <w:r w:rsidR="00DF6F5A" w:rsidRPr="003F17AE">
        <w:rPr>
          <w:sz w:val="20"/>
          <w:lang w:val="de-DE"/>
        </w:rPr>
        <w:fldChar w:fldCharType="begin" w:fldLock="1"/>
      </w:r>
      <w:r w:rsidRPr="003F17AE">
        <w:rPr>
          <w:sz w:val="20"/>
        </w:rPr>
        <w:instrText xml:space="preserve"> SEQ Equation \* ARABIC </w:instrText>
      </w:r>
      <w:r w:rsidR="00DF6F5A" w:rsidRPr="003F17AE">
        <w:rPr>
          <w:sz w:val="20"/>
          <w:lang w:val="de-DE"/>
        </w:rPr>
        <w:fldChar w:fldCharType="separate"/>
      </w:r>
      <w:r>
        <w:rPr>
          <w:noProof/>
          <w:sz w:val="20"/>
        </w:rPr>
        <w:t>2</w:t>
      </w:r>
      <w:r w:rsidR="00DF6F5A" w:rsidRPr="003F17AE">
        <w:rPr>
          <w:sz w:val="20"/>
          <w:lang w:val="de-DE"/>
        </w:rPr>
        <w:fldChar w:fldCharType="end"/>
      </w:r>
      <w:r w:rsidRPr="003F17AE">
        <w:rPr>
          <w:sz w:val="20"/>
        </w:rPr>
        <w:t>)</w:t>
      </w:r>
    </w:p>
    <w:p w:rsidR="00DE4BEF" w:rsidRPr="003F17AE" w:rsidRDefault="00DE4BEF" w:rsidP="00DE4BEF">
      <w:pPr>
        <w:pStyle w:val="Equation"/>
        <w:ind w:left="794"/>
        <w:rPr>
          <w:sz w:val="20"/>
        </w:rPr>
      </w:pPr>
      <w:r w:rsidRPr="003F17AE">
        <w:rPr>
          <w:sz w:val="20"/>
        </w:rPr>
        <w:t>Cr = Clip1</w:t>
      </w:r>
      <w:r w:rsidRPr="003F17AE">
        <w:rPr>
          <w:sz w:val="20"/>
          <w:vertAlign w:val="subscript"/>
        </w:rPr>
        <w:t>C</w:t>
      </w:r>
      <w:r w:rsidRPr="003F17AE">
        <w:rPr>
          <w:sz w:val="20"/>
        </w:rPr>
        <w:t xml:space="preserve">( Round( ( 1 &lt;&lt; ( </w:t>
      </w:r>
      <w:proofErr w:type="spellStart"/>
      <w:r w:rsidRPr="003F17AE">
        <w:rPr>
          <w:sz w:val="20"/>
        </w:rPr>
        <w:t>BitDepth</w:t>
      </w:r>
      <w:r w:rsidRPr="003F17AE">
        <w:rPr>
          <w:sz w:val="20"/>
          <w:vertAlign w:val="subscript"/>
        </w:rPr>
        <w:t>C</w:t>
      </w:r>
      <w:proofErr w:type="spellEnd"/>
      <w:r w:rsidRPr="003F17AE">
        <w:rPr>
          <w:sz w:val="20"/>
        </w:rPr>
        <w:t xml:space="preserve"> − 8 ) ) * ( 224 * E′</w:t>
      </w:r>
      <w:r w:rsidRPr="003F17AE">
        <w:rPr>
          <w:sz w:val="20"/>
          <w:vertAlign w:val="subscript"/>
        </w:rPr>
        <w:t>PR</w:t>
      </w:r>
      <w:r w:rsidRPr="003F17AE">
        <w:rPr>
          <w:sz w:val="20"/>
        </w:rPr>
        <w:t xml:space="preserve"> + 128 ) ) )</w:t>
      </w:r>
      <w:r w:rsidRPr="003F17AE">
        <w:rPr>
          <w:sz w:val="20"/>
        </w:rPr>
        <w:tab/>
        <w:t>(E</w:t>
      </w:r>
      <w:r w:rsidRPr="003F17AE">
        <w:rPr>
          <w:sz w:val="20"/>
        </w:rPr>
        <w:noBreakHyphen/>
      </w:r>
      <w:r w:rsidR="00DF6F5A" w:rsidRPr="003F17AE">
        <w:rPr>
          <w:sz w:val="20"/>
          <w:lang w:val="de-DE"/>
        </w:rPr>
        <w:fldChar w:fldCharType="begin" w:fldLock="1"/>
      </w:r>
      <w:r w:rsidRPr="003F17AE">
        <w:rPr>
          <w:sz w:val="20"/>
        </w:rPr>
        <w:instrText xml:space="preserve"> SEQ Equation \* ARABIC </w:instrText>
      </w:r>
      <w:r w:rsidR="00DF6F5A" w:rsidRPr="003F17AE">
        <w:rPr>
          <w:sz w:val="20"/>
          <w:lang w:val="de-DE"/>
        </w:rPr>
        <w:fldChar w:fldCharType="separate"/>
      </w:r>
      <w:r>
        <w:rPr>
          <w:noProof/>
          <w:sz w:val="20"/>
        </w:rPr>
        <w:t>3</w:t>
      </w:r>
      <w:r w:rsidR="00DF6F5A" w:rsidRPr="003F17AE">
        <w:rPr>
          <w:sz w:val="20"/>
          <w:lang w:val="de-DE"/>
        </w:rPr>
        <w:fldChar w:fldCharType="end"/>
      </w:r>
      <w:r w:rsidRPr="003F17AE">
        <w:rPr>
          <w:sz w:val="20"/>
        </w:rPr>
        <w:t>)</w:t>
      </w:r>
    </w:p>
    <w:p w:rsidR="00DE4BEF" w:rsidRPr="003F17AE" w:rsidRDefault="00DE4BEF" w:rsidP="00DE4BEF">
      <w:pPr>
        <w:pStyle w:val="enumlev1"/>
        <w:ind w:left="794"/>
      </w:pPr>
      <w:r w:rsidRPr="003F17AE">
        <w:t>–</w:t>
      </w:r>
      <w:r w:rsidRPr="003F17AE">
        <w:tab/>
        <w:t xml:space="preserve">Otherwise, if </w:t>
      </w:r>
      <w:proofErr w:type="spellStart"/>
      <w:r w:rsidRPr="003F17AE">
        <w:t>matrix_coefficients</w:t>
      </w:r>
      <w:proofErr w:type="spellEnd"/>
      <w:r w:rsidRPr="003F17AE">
        <w:t xml:space="preserve"> is equal to 0 or 8, the following equations apply:</w:t>
      </w:r>
    </w:p>
    <w:p w:rsidR="00DE4BEF" w:rsidRPr="003F17AE" w:rsidRDefault="00DE4BEF" w:rsidP="00DE4BEF">
      <w:pPr>
        <w:pStyle w:val="Equation"/>
        <w:ind w:left="794"/>
        <w:rPr>
          <w:sz w:val="20"/>
          <w:lang w:val="it-IT"/>
        </w:rPr>
      </w:pPr>
      <w:r w:rsidRPr="003F17AE">
        <w:rPr>
          <w:sz w:val="20"/>
          <w:lang w:val="it-IT"/>
        </w:rPr>
        <w:t>R = Clip1</w:t>
      </w:r>
      <w:r w:rsidRPr="003F17AE">
        <w:rPr>
          <w:sz w:val="20"/>
          <w:vertAlign w:val="subscript"/>
          <w:lang w:val="it-IT"/>
        </w:rPr>
        <w:t>Y</w:t>
      </w:r>
      <w:r w:rsidRPr="003F17AE">
        <w:rPr>
          <w:sz w:val="20"/>
          <w:lang w:val="it-IT"/>
        </w:rPr>
        <w:t>( ( 1 &lt;&lt; ( BitDepth</w:t>
      </w:r>
      <w:r w:rsidRPr="003F17AE">
        <w:rPr>
          <w:sz w:val="20"/>
          <w:vertAlign w:val="subscript"/>
          <w:lang w:val="it-IT"/>
        </w:rPr>
        <w:t>Y</w:t>
      </w:r>
      <w:r w:rsidRPr="003F17AE">
        <w:rPr>
          <w:sz w:val="20"/>
          <w:lang w:val="it-IT"/>
        </w:rPr>
        <w:t xml:space="preserve"> − 8 ) ) * ( 219 * E′</w:t>
      </w:r>
      <w:r w:rsidRPr="003F17AE">
        <w:rPr>
          <w:sz w:val="20"/>
          <w:vertAlign w:val="subscript"/>
          <w:lang w:val="it-IT"/>
        </w:rPr>
        <w:t>R</w:t>
      </w:r>
      <w:r w:rsidRPr="003F17AE">
        <w:rPr>
          <w:sz w:val="20"/>
          <w:lang w:val="it-IT"/>
        </w:rPr>
        <w:t xml:space="preserve"> + 16 ) )</w:t>
      </w:r>
      <w:r w:rsidRPr="003F17AE">
        <w:rPr>
          <w:sz w:val="20"/>
          <w:lang w:val="it-IT"/>
        </w:rPr>
        <w:tab/>
        <w:t>(E</w:t>
      </w:r>
      <w:r w:rsidRPr="003F17AE">
        <w:rPr>
          <w:sz w:val="20"/>
          <w:lang w:val="it-IT"/>
        </w:rPr>
        <w:noBreakHyphen/>
      </w:r>
      <w:r w:rsidR="00DF6F5A" w:rsidRPr="003F17AE">
        <w:rPr>
          <w:sz w:val="20"/>
          <w:lang w:val="de-DE"/>
        </w:rPr>
        <w:fldChar w:fldCharType="begin" w:fldLock="1"/>
      </w:r>
      <w:r w:rsidRPr="003F17AE">
        <w:rPr>
          <w:sz w:val="20"/>
          <w:lang w:val="it-IT"/>
        </w:rPr>
        <w:instrText xml:space="preserve"> SEQ Equation \* ARABIC </w:instrText>
      </w:r>
      <w:r w:rsidR="00DF6F5A" w:rsidRPr="003F17AE">
        <w:rPr>
          <w:sz w:val="20"/>
          <w:lang w:val="de-DE"/>
        </w:rPr>
        <w:fldChar w:fldCharType="separate"/>
      </w:r>
      <w:r>
        <w:rPr>
          <w:noProof/>
          <w:sz w:val="20"/>
          <w:lang w:val="it-IT"/>
        </w:rPr>
        <w:t>4</w:t>
      </w:r>
      <w:r w:rsidR="00DF6F5A" w:rsidRPr="003F17AE">
        <w:rPr>
          <w:sz w:val="20"/>
          <w:lang w:val="de-DE"/>
        </w:rPr>
        <w:fldChar w:fldCharType="end"/>
      </w:r>
      <w:r w:rsidRPr="003F17AE">
        <w:rPr>
          <w:sz w:val="20"/>
          <w:lang w:val="it-IT"/>
        </w:rPr>
        <w:t>)</w:t>
      </w:r>
    </w:p>
    <w:p w:rsidR="00DE4BEF" w:rsidRPr="003F17AE" w:rsidRDefault="00DE4BEF" w:rsidP="00DE4BEF">
      <w:pPr>
        <w:pStyle w:val="Equation"/>
        <w:ind w:left="794"/>
        <w:rPr>
          <w:sz w:val="20"/>
          <w:lang w:val="it-IT"/>
        </w:rPr>
      </w:pPr>
      <w:r w:rsidRPr="003F17AE">
        <w:rPr>
          <w:sz w:val="20"/>
          <w:lang w:val="it-IT"/>
        </w:rPr>
        <w:t>G = Clip1</w:t>
      </w:r>
      <w:r w:rsidRPr="003F17AE">
        <w:rPr>
          <w:sz w:val="20"/>
          <w:vertAlign w:val="subscript"/>
          <w:lang w:val="it-IT"/>
        </w:rPr>
        <w:t>Y</w:t>
      </w:r>
      <w:r w:rsidRPr="003F17AE">
        <w:rPr>
          <w:sz w:val="20"/>
          <w:lang w:val="it-IT"/>
        </w:rPr>
        <w:t>( ( 1 &lt;&lt; ( BitDepth</w:t>
      </w:r>
      <w:r w:rsidRPr="003F17AE">
        <w:rPr>
          <w:sz w:val="20"/>
          <w:vertAlign w:val="subscript"/>
          <w:lang w:val="it-IT"/>
        </w:rPr>
        <w:t>Y</w:t>
      </w:r>
      <w:r w:rsidRPr="003F17AE">
        <w:rPr>
          <w:sz w:val="20"/>
          <w:lang w:val="it-IT"/>
        </w:rPr>
        <w:t xml:space="preserve"> − 8 ) ) * ( 219 * E′</w:t>
      </w:r>
      <w:r w:rsidRPr="003F17AE">
        <w:rPr>
          <w:sz w:val="20"/>
          <w:vertAlign w:val="subscript"/>
          <w:lang w:val="it-IT"/>
        </w:rPr>
        <w:t>G</w:t>
      </w:r>
      <w:r w:rsidRPr="003F17AE">
        <w:rPr>
          <w:sz w:val="20"/>
          <w:lang w:val="it-IT"/>
        </w:rPr>
        <w:t xml:space="preserve"> + 16 ) )</w:t>
      </w:r>
      <w:r w:rsidRPr="003F17AE">
        <w:rPr>
          <w:sz w:val="20"/>
          <w:lang w:val="it-IT"/>
        </w:rPr>
        <w:tab/>
        <w:t>(E</w:t>
      </w:r>
      <w:r w:rsidRPr="003F17AE">
        <w:rPr>
          <w:sz w:val="20"/>
          <w:lang w:val="it-IT"/>
        </w:rPr>
        <w:noBreakHyphen/>
      </w:r>
      <w:r w:rsidR="00DF6F5A" w:rsidRPr="003F17AE">
        <w:rPr>
          <w:sz w:val="20"/>
          <w:lang w:val="de-DE"/>
        </w:rPr>
        <w:fldChar w:fldCharType="begin" w:fldLock="1"/>
      </w:r>
      <w:r w:rsidRPr="003F17AE">
        <w:rPr>
          <w:sz w:val="20"/>
          <w:lang w:val="it-IT"/>
        </w:rPr>
        <w:instrText xml:space="preserve"> SEQ Equation \* ARABIC </w:instrText>
      </w:r>
      <w:r w:rsidR="00DF6F5A" w:rsidRPr="003F17AE">
        <w:rPr>
          <w:sz w:val="20"/>
          <w:lang w:val="de-DE"/>
        </w:rPr>
        <w:fldChar w:fldCharType="separate"/>
      </w:r>
      <w:r>
        <w:rPr>
          <w:noProof/>
          <w:sz w:val="20"/>
          <w:lang w:val="it-IT"/>
        </w:rPr>
        <w:t>5</w:t>
      </w:r>
      <w:r w:rsidR="00DF6F5A" w:rsidRPr="003F17AE">
        <w:rPr>
          <w:sz w:val="20"/>
          <w:lang w:val="de-DE"/>
        </w:rPr>
        <w:fldChar w:fldCharType="end"/>
      </w:r>
      <w:r w:rsidRPr="003F17AE">
        <w:rPr>
          <w:sz w:val="20"/>
          <w:lang w:val="it-IT"/>
        </w:rPr>
        <w:t>)</w:t>
      </w:r>
    </w:p>
    <w:p w:rsidR="00DE4BEF" w:rsidRPr="003F17AE" w:rsidRDefault="00DE4BEF" w:rsidP="00DE4BEF">
      <w:pPr>
        <w:pStyle w:val="Equation"/>
        <w:ind w:left="794"/>
        <w:rPr>
          <w:sz w:val="20"/>
          <w:lang w:val="it-IT"/>
        </w:rPr>
      </w:pPr>
      <w:r w:rsidRPr="003F17AE">
        <w:rPr>
          <w:sz w:val="20"/>
          <w:lang w:val="it-IT"/>
        </w:rPr>
        <w:t>B = Clip1</w:t>
      </w:r>
      <w:r w:rsidRPr="003F17AE">
        <w:rPr>
          <w:sz w:val="20"/>
          <w:vertAlign w:val="subscript"/>
          <w:lang w:val="it-IT"/>
        </w:rPr>
        <w:t>Y</w:t>
      </w:r>
      <w:r w:rsidRPr="003F17AE">
        <w:rPr>
          <w:sz w:val="20"/>
          <w:lang w:val="it-IT"/>
        </w:rPr>
        <w:t>( ( 1 &lt;&lt; ( BitDepth</w:t>
      </w:r>
      <w:r w:rsidRPr="003F17AE">
        <w:rPr>
          <w:sz w:val="20"/>
          <w:vertAlign w:val="subscript"/>
          <w:lang w:val="it-IT"/>
        </w:rPr>
        <w:t>Y</w:t>
      </w:r>
      <w:r w:rsidRPr="003F17AE">
        <w:rPr>
          <w:sz w:val="20"/>
          <w:lang w:val="it-IT"/>
        </w:rPr>
        <w:t xml:space="preserve"> − 8 ) ) * ( 219 * E′</w:t>
      </w:r>
      <w:r w:rsidRPr="003F17AE">
        <w:rPr>
          <w:sz w:val="20"/>
          <w:vertAlign w:val="subscript"/>
          <w:lang w:val="it-IT"/>
        </w:rPr>
        <w:t>B</w:t>
      </w:r>
      <w:r w:rsidRPr="003F17AE">
        <w:rPr>
          <w:sz w:val="20"/>
          <w:lang w:val="it-IT"/>
        </w:rPr>
        <w:t xml:space="preserve"> + 16 ) )</w:t>
      </w:r>
      <w:r w:rsidRPr="003F17AE">
        <w:rPr>
          <w:sz w:val="20"/>
          <w:lang w:val="it-IT"/>
        </w:rPr>
        <w:tab/>
        <w:t>(E</w:t>
      </w:r>
      <w:r w:rsidRPr="003F17AE">
        <w:rPr>
          <w:sz w:val="20"/>
          <w:lang w:val="it-IT"/>
        </w:rPr>
        <w:noBreakHyphen/>
      </w:r>
      <w:r w:rsidR="00DF6F5A" w:rsidRPr="003F17AE">
        <w:rPr>
          <w:sz w:val="20"/>
          <w:lang w:val="de-DE"/>
        </w:rPr>
        <w:fldChar w:fldCharType="begin" w:fldLock="1"/>
      </w:r>
      <w:r w:rsidRPr="003F17AE">
        <w:rPr>
          <w:sz w:val="20"/>
          <w:lang w:val="it-IT"/>
        </w:rPr>
        <w:instrText xml:space="preserve"> SEQ Equation \* ARABIC </w:instrText>
      </w:r>
      <w:r w:rsidR="00DF6F5A" w:rsidRPr="003F17AE">
        <w:rPr>
          <w:sz w:val="20"/>
          <w:lang w:val="de-DE"/>
        </w:rPr>
        <w:fldChar w:fldCharType="separate"/>
      </w:r>
      <w:r>
        <w:rPr>
          <w:noProof/>
          <w:sz w:val="20"/>
          <w:lang w:val="it-IT"/>
        </w:rPr>
        <w:t>6</w:t>
      </w:r>
      <w:r w:rsidR="00DF6F5A" w:rsidRPr="003F17AE">
        <w:rPr>
          <w:sz w:val="20"/>
          <w:lang w:val="de-DE"/>
        </w:rPr>
        <w:fldChar w:fldCharType="end"/>
      </w:r>
      <w:r w:rsidRPr="003F17AE">
        <w:rPr>
          <w:sz w:val="20"/>
          <w:lang w:val="it-IT"/>
        </w:rPr>
        <w:t>)</w:t>
      </w:r>
    </w:p>
    <w:p w:rsidR="00DE4BEF" w:rsidRPr="003F17AE" w:rsidRDefault="00DE4BEF" w:rsidP="00DE4BEF">
      <w:pPr>
        <w:pStyle w:val="enumlev1"/>
        <w:ind w:left="794"/>
      </w:pPr>
      <w:r w:rsidRPr="003F17AE">
        <w:t>–</w:t>
      </w:r>
      <w:r w:rsidRPr="003F17AE">
        <w:tab/>
        <w:t xml:space="preserve">Otherwise, if </w:t>
      </w:r>
      <w:proofErr w:type="spellStart"/>
      <w:r w:rsidRPr="003F17AE">
        <w:t>matrix_coefficients</w:t>
      </w:r>
      <w:proofErr w:type="spellEnd"/>
      <w:r w:rsidRPr="003F17AE">
        <w:t xml:space="preserve"> is equal to 2, the interpretation of the </w:t>
      </w:r>
      <w:proofErr w:type="spellStart"/>
      <w:r w:rsidRPr="003F17AE">
        <w:t>matrix_coefficients</w:t>
      </w:r>
      <w:proofErr w:type="spellEnd"/>
      <w:r w:rsidRPr="003F17AE">
        <w:t xml:space="preserve"> syntax element is unknown or is determined by the application.</w:t>
      </w:r>
    </w:p>
    <w:p w:rsidR="00DE4BEF" w:rsidRPr="003F17AE" w:rsidRDefault="00DE4BEF" w:rsidP="00DE4BEF">
      <w:pPr>
        <w:pStyle w:val="enumlev1"/>
        <w:ind w:left="794"/>
      </w:pPr>
      <w:r w:rsidRPr="003F17AE">
        <w:t>–</w:t>
      </w:r>
      <w:r w:rsidRPr="003F17AE">
        <w:tab/>
        <w:t>Otherwise (</w:t>
      </w:r>
      <w:proofErr w:type="spellStart"/>
      <w:r w:rsidRPr="003F17AE">
        <w:t>matrix_coefficients</w:t>
      </w:r>
      <w:proofErr w:type="spellEnd"/>
      <w:r w:rsidRPr="003F17AE">
        <w:t xml:space="preserve"> is not equal to 0, 1, 2, 4, 5, 6, 7, </w:t>
      </w:r>
      <w:r w:rsidRPr="007653DC">
        <w:rPr>
          <w:rFonts w:eastAsia="ＭＳ 明朝" w:hint="eastAsia"/>
          <w:highlight w:val="yellow"/>
          <w:lang w:eastAsia="ja-JP"/>
        </w:rPr>
        <w:t xml:space="preserve">8, 9 </w:t>
      </w:r>
      <w:r w:rsidRPr="007653DC">
        <w:rPr>
          <w:highlight w:val="yellow"/>
        </w:rPr>
        <w:t xml:space="preserve">or </w:t>
      </w:r>
      <w:r w:rsidRPr="007653DC">
        <w:rPr>
          <w:rFonts w:eastAsia="ＭＳ 明朝" w:hint="eastAsia"/>
          <w:highlight w:val="yellow"/>
          <w:lang w:eastAsia="ja-JP"/>
        </w:rPr>
        <w:t>10</w:t>
      </w:r>
      <w:r w:rsidRPr="003F17AE">
        <w:t xml:space="preserve">), the interpretation of the </w:t>
      </w:r>
      <w:proofErr w:type="spellStart"/>
      <w:r w:rsidRPr="003F17AE">
        <w:t>matrix_coefficients</w:t>
      </w:r>
      <w:proofErr w:type="spellEnd"/>
      <w:r w:rsidRPr="003F17AE">
        <w:t xml:space="preserve"> syntax element is reserved for future definition by ITU</w:t>
      </w:r>
      <w:r w:rsidRPr="003F17AE">
        <w:noBreakHyphen/>
        <w:t>T | ISO/IEC.</w:t>
      </w:r>
    </w:p>
    <w:p w:rsidR="00DE4BEF" w:rsidRPr="003F17AE" w:rsidRDefault="00DE4BEF" w:rsidP="00DE4BEF">
      <w:pPr>
        <w:pStyle w:val="enumlev1"/>
        <w:ind w:left="397"/>
        <w:rPr>
          <w:bCs/>
        </w:rPr>
      </w:pPr>
      <w:r w:rsidRPr="003F17AE">
        <w:t>–</w:t>
      </w:r>
      <w:r w:rsidRPr="003F17AE">
        <w:tab/>
      </w:r>
      <w:r w:rsidRPr="003F17AE">
        <w:rPr>
          <w:bCs/>
        </w:rPr>
        <w:t>Otherwise (</w:t>
      </w:r>
      <w:proofErr w:type="spellStart"/>
      <w:r w:rsidRPr="003F17AE">
        <w:rPr>
          <w:bCs/>
        </w:rPr>
        <w:t>video_full_range_flag</w:t>
      </w:r>
      <w:proofErr w:type="spellEnd"/>
      <w:r w:rsidRPr="003F17AE">
        <w:rPr>
          <w:bCs/>
        </w:rPr>
        <w:t xml:space="preserve"> is equal to 1), the following applies:</w:t>
      </w:r>
    </w:p>
    <w:p w:rsidR="00DE4BEF" w:rsidRPr="003F17AE" w:rsidRDefault="00DE4BEF" w:rsidP="00DE4BEF">
      <w:pPr>
        <w:pStyle w:val="enumlev1"/>
        <w:ind w:left="794"/>
      </w:pPr>
      <w:r w:rsidRPr="003F17AE">
        <w:t>–</w:t>
      </w:r>
      <w:r w:rsidRPr="003F17AE">
        <w:tab/>
        <w:t xml:space="preserve">If </w:t>
      </w:r>
      <w:proofErr w:type="spellStart"/>
      <w:r w:rsidRPr="003F17AE">
        <w:t>matrix_coefficients</w:t>
      </w:r>
      <w:proofErr w:type="spellEnd"/>
      <w:r w:rsidRPr="003F17AE">
        <w:t xml:space="preserve"> is equal to 1, 4, 5, 6, </w:t>
      </w:r>
      <w:r w:rsidRPr="007653DC">
        <w:rPr>
          <w:rFonts w:eastAsia="ＭＳ 明朝" w:hint="eastAsia"/>
          <w:highlight w:val="yellow"/>
          <w:lang w:eastAsia="ja-JP"/>
        </w:rPr>
        <w:t xml:space="preserve">7, 9 </w:t>
      </w:r>
      <w:r w:rsidRPr="007653DC">
        <w:rPr>
          <w:highlight w:val="yellow"/>
        </w:rPr>
        <w:t xml:space="preserve">or </w:t>
      </w:r>
      <w:r w:rsidRPr="007653DC">
        <w:rPr>
          <w:rFonts w:eastAsia="ＭＳ 明朝" w:hint="eastAsia"/>
          <w:highlight w:val="yellow"/>
          <w:lang w:eastAsia="ja-JP"/>
        </w:rPr>
        <w:t>10</w:t>
      </w:r>
      <w:r w:rsidRPr="003F17AE">
        <w:t>, the following equations apply:</w:t>
      </w:r>
    </w:p>
    <w:p w:rsidR="00DE4BEF" w:rsidRPr="003F17AE" w:rsidRDefault="00DE4BEF" w:rsidP="00DE4BEF">
      <w:pPr>
        <w:pStyle w:val="Equation"/>
        <w:ind w:left="794"/>
        <w:rPr>
          <w:sz w:val="20"/>
          <w:lang w:val="fr-FR"/>
        </w:rPr>
      </w:pPr>
      <w:r w:rsidRPr="003F17AE">
        <w:rPr>
          <w:sz w:val="20"/>
          <w:lang w:val="fr-FR"/>
        </w:rPr>
        <w:t>Y = Clip1</w:t>
      </w:r>
      <w:r w:rsidRPr="003F17AE">
        <w:rPr>
          <w:sz w:val="20"/>
          <w:vertAlign w:val="subscript"/>
          <w:lang w:val="fr-FR"/>
        </w:rPr>
        <w:t>Y</w:t>
      </w:r>
      <w:r w:rsidRPr="003F17AE">
        <w:rPr>
          <w:sz w:val="20"/>
          <w:lang w:val="fr-FR"/>
        </w:rPr>
        <w:t>( Round( ( ( 1 &lt;&lt; BitDepth</w:t>
      </w:r>
      <w:r w:rsidRPr="003F17AE">
        <w:rPr>
          <w:sz w:val="20"/>
          <w:vertAlign w:val="subscript"/>
          <w:lang w:val="fr-FR"/>
        </w:rPr>
        <w:t>Y</w:t>
      </w:r>
      <w:r w:rsidRPr="003F17AE">
        <w:rPr>
          <w:sz w:val="20"/>
          <w:lang w:val="fr-FR"/>
        </w:rPr>
        <w:t xml:space="preserve"> ) − 1 ) * E′</w:t>
      </w:r>
      <w:r w:rsidRPr="003F17AE">
        <w:rPr>
          <w:sz w:val="20"/>
          <w:vertAlign w:val="subscript"/>
          <w:lang w:val="fr-FR"/>
        </w:rPr>
        <w:t>Y</w:t>
      </w:r>
      <w:r w:rsidRPr="003F17AE">
        <w:rPr>
          <w:sz w:val="20"/>
          <w:lang w:val="fr-FR"/>
        </w:rPr>
        <w:t xml:space="preserve"> ) )</w:t>
      </w:r>
      <w:r w:rsidRPr="003F17AE">
        <w:rPr>
          <w:sz w:val="20"/>
          <w:lang w:val="fr-FR"/>
        </w:rPr>
        <w:tab/>
        <w:t>(E</w:t>
      </w:r>
      <w:r w:rsidRPr="003F17AE">
        <w:rPr>
          <w:sz w:val="20"/>
          <w:lang w:val="fr-FR"/>
        </w:rPr>
        <w:noBreakHyphen/>
      </w:r>
      <w:r w:rsidR="00DF6F5A" w:rsidRPr="003F17AE">
        <w:rPr>
          <w:sz w:val="20"/>
        </w:rPr>
        <w:fldChar w:fldCharType="begin" w:fldLock="1"/>
      </w:r>
      <w:r w:rsidRPr="003F17AE">
        <w:rPr>
          <w:sz w:val="20"/>
          <w:lang w:val="fr-FR"/>
        </w:rPr>
        <w:instrText xml:space="preserve"> SEQ Equation \* ARABIC </w:instrText>
      </w:r>
      <w:r w:rsidR="00DF6F5A" w:rsidRPr="003F17AE">
        <w:rPr>
          <w:sz w:val="20"/>
        </w:rPr>
        <w:fldChar w:fldCharType="separate"/>
      </w:r>
      <w:r>
        <w:rPr>
          <w:noProof/>
          <w:sz w:val="20"/>
          <w:lang w:val="fr-FR"/>
        </w:rPr>
        <w:t>7</w:t>
      </w:r>
      <w:r w:rsidR="00DF6F5A" w:rsidRPr="003F17AE">
        <w:rPr>
          <w:sz w:val="20"/>
        </w:rPr>
        <w:fldChar w:fldCharType="end"/>
      </w:r>
      <w:r w:rsidRPr="003F17AE">
        <w:rPr>
          <w:sz w:val="20"/>
          <w:lang w:val="fr-FR"/>
        </w:rPr>
        <w:t>)</w:t>
      </w:r>
    </w:p>
    <w:p w:rsidR="00DE4BEF" w:rsidRPr="003F17AE" w:rsidRDefault="00DE4BEF" w:rsidP="00DE4BEF">
      <w:pPr>
        <w:pStyle w:val="Equation"/>
        <w:ind w:left="794"/>
        <w:rPr>
          <w:sz w:val="20"/>
          <w:lang w:val="fr-FR"/>
        </w:rPr>
      </w:pPr>
      <w:r w:rsidRPr="003F17AE">
        <w:rPr>
          <w:sz w:val="20"/>
          <w:lang w:val="fr-FR"/>
        </w:rPr>
        <w:t>Cb = Clip1</w:t>
      </w:r>
      <w:r w:rsidRPr="003F17AE">
        <w:rPr>
          <w:sz w:val="20"/>
          <w:vertAlign w:val="subscript"/>
          <w:lang w:val="fr-FR"/>
        </w:rPr>
        <w:t>C</w:t>
      </w:r>
      <w:r w:rsidRPr="003F17AE">
        <w:rPr>
          <w:sz w:val="20"/>
          <w:lang w:val="fr-FR"/>
        </w:rPr>
        <w:t>( Round( ( ( 1 &lt;&lt; BitDepth</w:t>
      </w:r>
      <w:r w:rsidRPr="003F17AE">
        <w:rPr>
          <w:sz w:val="20"/>
          <w:vertAlign w:val="subscript"/>
          <w:lang w:val="fr-FR"/>
        </w:rPr>
        <w:t>C</w:t>
      </w:r>
      <w:r w:rsidRPr="003F17AE">
        <w:rPr>
          <w:sz w:val="20"/>
          <w:lang w:val="fr-FR"/>
        </w:rPr>
        <w:t xml:space="preserve"> ) − 1 )  * E′</w:t>
      </w:r>
      <w:r w:rsidRPr="003F17AE">
        <w:rPr>
          <w:sz w:val="20"/>
          <w:vertAlign w:val="subscript"/>
          <w:lang w:val="fr-FR"/>
        </w:rPr>
        <w:t>PB</w:t>
      </w:r>
      <w:r w:rsidRPr="003F17AE">
        <w:rPr>
          <w:sz w:val="20"/>
          <w:lang w:val="fr-FR"/>
        </w:rPr>
        <w:t xml:space="preserve"> + ( 1 &lt;&lt; ( BitDepth</w:t>
      </w:r>
      <w:r w:rsidRPr="003F17AE">
        <w:rPr>
          <w:sz w:val="20"/>
          <w:vertAlign w:val="subscript"/>
          <w:lang w:val="fr-FR"/>
        </w:rPr>
        <w:t>C</w:t>
      </w:r>
      <w:r w:rsidRPr="003F17AE">
        <w:rPr>
          <w:sz w:val="20"/>
          <w:lang w:val="fr-FR"/>
        </w:rPr>
        <w:t xml:space="preserve"> − 1 ) ) ) )</w:t>
      </w:r>
      <w:r w:rsidRPr="003F17AE">
        <w:rPr>
          <w:sz w:val="20"/>
          <w:lang w:val="fr-FR"/>
        </w:rPr>
        <w:tab/>
        <w:t>(E</w:t>
      </w:r>
      <w:r w:rsidRPr="003F17AE">
        <w:rPr>
          <w:sz w:val="20"/>
          <w:lang w:val="fr-FR"/>
        </w:rPr>
        <w:noBreakHyphen/>
      </w:r>
      <w:r w:rsidR="00DF6F5A" w:rsidRPr="003F17AE">
        <w:rPr>
          <w:sz w:val="20"/>
        </w:rPr>
        <w:fldChar w:fldCharType="begin" w:fldLock="1"/>
      </w:r>
      <w:r w:rsidRPr="003F17AE">
        <w:rPr>
          <w:sz w:val="20"/>
          <w:lang w:val="fr-FR"/>
        </w:rPr>
        <w:instrText xml:space="preserve"> SEQ Equation \* ARABIC </w:instrText>
      </w:r>
      <w:r w:rsidR="00DF6F5A" w:rsidRPr="003F17AE">
        <w:rPr>
          <w:sz w:val="20"/>
        </w:rPr>
        <w:fldChar w:fldCharType="separate"/>
      </w:r>
      <w:r>
        <w:rPr>
          <w:noProof/>
          <w:sz w:val="20"/>
          <w:lang w:val="fr-FR"/>
        </w:rPr>
        <w:t>8</w:t>
      </w:r>
      <w:r w:rsidR="00DF6F5A" w:rsidRPr="003F17AE">
        <w:rPr>
          <w:sz w:val="20"/>
        </w:rPr>
        <w:fldChar w:fldCharType="end"/>
      </w:r>
      <w:r w:rsidRPr="003F17AE">
        <w:rPr>
          <w:sz w:val="20"/>
          <w:lang w:val="fr-FR"/>
        </w:rPr>
        <w:t>)</w:t>
      </w:r>
    </w:p>
    <w:p w:rsidR="00DE4BEF" w:rsidRPr="003F17AE" w:rsidRDefault="00DE4BEF" w:rsidP="00DE4BEF">
      <w:pPr>
        <w:pStyle w:val="Equation"/>
        <w:ind w:left="794"/>
        <w:rPr>
          <w:sz w:val="20"/>
          <w:lang w:val="fr-FR"/>
        </w:rPr>
      </w:pPr>
      <w:r w:rsidRPr="003F17AE">
        <w:rPr>
          <w:sz w:val="20"/>
          <w:lang w:val="fr-FR"/>
        </w:rPr>
        <w:t>Cr = Clip1</w:t>
      </w:r>
      <w:r w:rsidRPr="003F17AE">
        <w:rPr>
          <w:sz w:val="20"/>
          <w:vertAlign w:val="subscript"/>
          <w:lang w:val="fr-FR"/>
        </w:rPr>
        <w:t>C</w:t>
      </w:r>
      <w:r w:rsidRPr="003F17AE">
        <w:rPr>
          <w:sz w:val="20"/>
          <w:lang w:val="fr-FR"/>
        </w:rPr>
        <w:t>( Round( ( ( 1 &lt;&lt; BitDepth</w:t>
      </w:r>
      <w:r w:rsidRPr="003F17AE">
        <w:rPr>
          <w:sz w:val="20"/>
          <w:vertAlign w:val="subscript"/>
          <w:lang w:val="fr-FR"/>
        </w:rPr>
        <w:t>C</w:t>
      </w:r>
      <w:r w:rsidRPr="003F17AE">
        <w:rPr>
          <w:sz w:val="20"/>
          <w:lang w:val="fr-FR"/>
        </w:rPr>
        <w:t xml:space="preserve"> ) − 1 )  * E′</w:t>
      </w:r>
      <w:r w:rsidRPr="003F17AE">
        <w:rPr>
          <w:sz w:val="20"/>
          <w:vertAlign w:val="subscript"/>
          <w:lang w:val="fr-FR"/>
        </w:rPr>
        <w:t>PR</w:t>
      </w:r>
      <w:r w:rsidRPr="003F17AE">
        <w:rPr>
          <w:sz w:val="20"/>
          <w:lang w:val="fr-FR"/>
        </w:rPr>
        <w:t xml:space="preserve"> + ( 1 &lt;&lt; ( BitDepth</w:t>
      </w:r>
      <w:r w:rsidRPr="003F17AE">
        <w:rPr>
          <w:sz w:val="20"/>
          <w:vertAlign w:val="subscript"/>
          <w:lang w:val="fr-FR"/>
        </w:rPr>
        <w:t>C</w:t>
      </w:r>
      <w:r w:rsidRPr="003F17AE">
        <w:rPr>
          <w:sz w:val="20"/>
          <w:lang w:val="fr-FR"/>
        </w:rPr>
        <w:t xml:space="preserve"> − 1 ) ) ) )</w:t>
      </w:r>
      <w:r w:rsidRPr="003F17AE">
        <w:rPr>
          <w:sz w:val="20"/>
          <w:lang w:val="fr-FR"/>
        </w:rPr>
        <w:tab/>
        <w:t>(E</w:t>
      </w:r>
      <w:r w:rsidRPr="003F17AE">
        <w:rPr>
          <w:sz w:val="20"/>
          <w:lang w:val="fr-FR"/>
        </w:rPr>
        <w:noBreakHyphen/>
      </w:r>
      <w:r w:rsidR="00DF6F5A" w:rsidRPr="003F17AE">
        <w:rPr>
          <w:sz w:val="20"/>
        </w:rPr>
        <w:fldChar w:fldCharType="begin" w:fldLock="1"/>
      </w:r>
      <w:r w:rsidRPr="003F17AE">
        <w:rPr>
          <w:sz w:val="20"/>
          <w:lang w:val="fr-FR"/>
        </w:rPr>
        <w:instrText xml:space="preserve"> SEQ Equation \* ARABIC </w:instrText>
      </w:r>
      <w:r w:rsidR="00DF6F5A" w:rsidRPr="003F17AE">
        <w:rPr>
          <w:sz w:val="20"/>
        </w:rPr>
        <w:fldChar w:fldCharType="separate"/>
      </w:r>
      <w:r>
        <w:rPr>
          <w:noProof/>
          <w:sz w:val="20"/>
          <w:lang w:val="fr-FR"/>
        </w:rPr>
        <w:t>9</w:t>
      </w:r>
      <w:r w:rsidR="00DF6F5A" w:rsidRPr="003F17AE">
        <w:rPr>
          <w:sz w:val="20"/>
        </w:rPr>
        <w:fldChar w:fldCharType="end"/>
      </w:r>
      <w:r w:rsidRPr="003F17AE">
        <w:rPr>
          <w:sz w:val="20"/>
          <w:lang w:val="fr-FR"/>
        </w:rPr>
        <w:t>)</w:t>
      </w:r>
    </w:p>
    <w:p w:rsidR="00DE4BEF" w:rsidRPr="003F17AE" w:rsidRDefault="00DE4BEF" w:rsidP="00DE4BEF">
      <w:pPr>
        <w:pStyle w:val="enumlev1"/>
        <w:ind w:left="794"/>
      </w:pPr>
      <w:r w:rsidRPr="003F17AE">
        <w:lastRenderedPageBreak/>
        <w:t>–</w:t>
      </w:r>
      <w:r w:rsidRPr="003F17AE">
        <w:tab/>
        <w:t xml:space="preserve">Otherwise, if </w:t>
      </w:r>
      <w:proofErr w:type="spellStart"/>
      <w:r w:rsidRPr="003F17AE">
        <w:t>matrix_coefficients</w:t>
      </w:r>
      <w:proofErr w:type="spellEnd"/>
      <w:r w:rsidRPr="003F17AE">
        <w:t xml:space="preserve"> is equal to 0 or 8, the following equations apply:</w:t>
      </w:r>
    </w:p>
    <w:p w:rsidR="00DE4BEF" w:rsidRPr="003F17AE" w:rsidRDefault="00DE4BEF" w:rsidP="00DE4BEF">
      <w:pPr>
        <w:pStyle w:val="Equation"/>
        <w:ind w:left="794"/>
        <w:rPr>
          <w:sz w:val="20"/>
          <w:lang w:val="it-IT"/>
        </w:rPr>
      </w:pPr>
      <w:r w:rsidRPr="003F17AE">
        <w:rPr>
          <w:sz w:val="20"/>
          <w:lang w:val="it-IT"/>
        </w:rPr>
        <w:t>R = Clip1</w:t>
      </w:r>
      <w:r w:rsidRPr="003F17AE">
        <w:rPr>
          <w:sz w:val="20"/>
          <w:vertAlign w:val="subscript"/>
          <w:lang w:val="it-IT"/>
        </w:rPr>
        <w:t>Y</w:t>
      </w:r>
      <w:r w:rsidRPr="003F17AE">
        <w:rPr>
          <w:sz w:val="20"/>
          <w:lang w:val="it-IT"/>
        </w:rPr>
        <w:t>( ( ( 1 &lt;&lt; BitDepth</w:t>
      </w:r>
      <w:r w:rsidRPr="003F17AE">
        <w:rPr>
          <w:sz w:val="20"/>
          <w:vertAlign w:val="subscript"/>
          <w:lang w:val="it-IT"/>
        </w:rPr>
        <w:t>Y</w:t>
      </w:r>
      <w:r w:rsidRPr="003F17AE">
        <w:rPr>
          <w:sz w:val="20"/>
          <w:lang w:val="it-IT"/>
        </w:rPr>
        <w:t xml:space="preserve"> ) − 1 ) * E′</w:t>
      </w:r>
      <w:r w:rsidRPr="003F17AE">
        <w:rPr>
          <w:sz w:val="20"/>
          <w:vertAlign w:val="subscript"/>
          <w:lang w:val="it-IT"/>
        </w:rPr>
        <w:t>R</w:t>
      </w:r>
      <w:r w:rsidRPr="003F17AE">
        <w:rPr>
          <w:sz w:val="20"/>
          <w:lang w:val="it-IT"/>
        </w:rPr>
        <w:t xml:space="preserve"> )</w:t>
      </w:r>
      <w:r w:rsidRPr="003F17AE">
        <w:rPr>
          <w:sz w:val="20"/>
          <w:lang w:val="it-IT"/>
        </w:rPr>
        <w:tab/>
      </w:r>
      <w:r w:rsidRPr="003F17AE">
        <w:rPr>
          <w:sz w:val="20"/>
          <w:lang w:val="it-IT"/>
        </w:rPr>
        <w:tab/>
        <w:t>(E</w:t>
      </w:r>
      <w:r w:rsidRPr="003F17AE">
        <w:rPr>
          <w:sz w:val="20"/>
          <w:lang w:val="it-IT"/>
        </w:rPr>
        <w:noBreakHyphen/>
      </w:r>
      <w:r w:rsidR="00DF6F5A" w:rsidRPr="003F17AE">
        <w:rPr>
          <w:sz w:val="20"/>
        </w:rPr>
        <w:fldChar w:fldCharType="begin" w:fldLock="1"/>
      </w:r>
      <w:r w:rsidRPr="003F17AE">
        <w:rPr>
          <w:sz w:val="20"/>
          <w:lang w:val="it-IT"/>
        </w:rPr>
        <w:instrText xml:space="preserve"> SEQ Equation \* ARABIC </w:instrText>
      </w:r>
      <w:r w:rsidR="00DF6F5A" w:rsidRPr="003F17AE">
        <w:rPr>
          <w:sz w:val="20"/>
        </w:rPr>
        <w:fldChar w:fldCharType="separate"/>
      </w:r>
      <w:r>
        <w:rPr>
          <w:noProof/>
          <w:sz w:val="20"/>
          <w:lang w:val="it-IT"/>
        </w:rPr>
        <w:t>10</w:t>
      </w:r>
      <w:r w:rsidR="00DF6F5A" w:rsidRPr="003F17AE">
        <w:rPr>
          <w:sz w:val="20"/>
        </w:rPr>
        <w:fldChar w:fldCharType="end"/>
      </w:r>
      <w:r w:rsidRPr="003F17AE">
        <w:rPr>
          <w:sz w:val="20"/>
          <w:lang w:val="it-IT"/>
        </w:rPr>
        <w:t>)</w:t>
      </w:r>
    </w:p>
    <w:p w:rsidR="00DE4BEF" w:rsidRPr="003F17AE" w:rsidRDefault="00DE4BEF" w:rsidP="00DE4BEF">
      <w:pPr>
        <w:pStyle w:val="Equation"/>
        <w:ind w:left="794"/>
        <w:rPr>
          <w:sz w:val="20"/>
          <w:lang w:val="it-IT"/>
        </w:rPr>
      </w:pPr>
      <w:r w:rsidRPr="003F17AE">
        <w:rPr>
          <w:sz w:val="20"/>
          <w:lang w:val="it-IT"/>
        </w:rPr>
        <w:t>G = Clip1</w:t>
      </w:r>
      <w:r w:rsidRPr="003F17AE">
        <w:rPr>
          <w:sz w:val="20"/>
          <w:vertAlign w:val="subscript"/>
          <w:lang w:val="it-IT"/>
        </w:rPr>
        <w:t>Y</w:t>
      </w:r>
      <w:r w:rsidRPr="003F17AE">
        <w:rPr>
          <w:sz w:val="20"/>
          <w:lang w:val="it-IT"/>
        </w:rPr>
        <w:t>( ( ( 1 &lt;&lt; BitDepth</w:t>
      </w:r>
      <w:r w:rsidRPr="003F17AE">
        <w:rPr>
          <w:sz w:val="20"/>
          <w:vertAlign w:val="subscript"/>
          <w:lang w:val="it-IT"/>
        </w:rPr>
        <w:t>Y</w:t>
      </w:r>
      <w:r w:rsidRPr="003F17AE">
        <w:rPr>
          <w:sz w:val="20"/>
          <w:lang w:val="it-IT"/>
        </w:rPr>
        <w:t xml:space="preserve"> ) − 1 ) * E′</w:t>
      </w:r>
      <w:r w:rsidRPr="003F17AE">
        <w:rPr>
          <w:sz w:val="20"/>
          <w:vertAlign w:val="subscript"/>
          <w:lang w:val="it-IT"/>
        </w:rPr>
        <w:t>G</w:t>
      </w:r>
      <w:r w:rsidRPr="003F17AE">
        <w:rPr>
          <w:sz w:val="20"/>
          <w:lang w:val="it-IT"/>
        </w:rPr>
        <w:t xml:space="preserve"> )</w:t>
      </w:r>
      <w:r w:rsidRPr="003F17AE">
        <w:rPr>
          <w:sz w:val="20"/>
          <w:lang w:val="it-IT"/>
        </w:rPr>
        <w:tab/>
      </w:r>
      <w:r w:rsidRPr="003F17AE">
        <w:rPr>
          <w:sz w:val="20"/>
          <w:lang w:val="it-IT"/>
        </w:rPr>
        <w:tab/>
        <w:t>(E</w:t>
      </w:r>
      <w:r w:rsidRPr="003F17AE">
        <w:rPr>
          <w:sz w:val="20"/>
          <w:lang w:val="it-IT"/>
        </w:rPr>
        <w:noBreakHyphen/>
      </w:r>
      <w:r w:rsidR="00DF6F5A" w:rsidRPr="003F17AE">
        <w:rPr>
          <w:sz w:val="20"/>
        </w:rPr>
        <w:fldChar w:fldCharType="begin" w:fldLock="1"/>
      </w:r>
      <w:r w:rsidRPr="003F17AE">
        <w:rPr>
          <w:sz w:val="20"/>
          <w:lang w:val="it-IT"/>
        </w:rPr>
        <w:instrText xml:space="preserve"> SEQ Equation \* ARABIC </w:instrText>
      </w:r>
      <w:r w:rsidR="00DF6F5A" w:rsidRPr="003F17AE">
        <w:rPr>
          <w:sz w:val="20"/>
        </w:rPr>
        <w:fldChar w:fldCharType="separate"/>
      </w:r>
      <w:r>
        <w:rPr>
          <w:noProof/>
          <w:sz w:val="20"/>
          <w:lang w:val="it-IT"/>
        </w:rPr>
        <w:t>11</w:t>
      </w:r>
      <w:r w:rsidR="00DF6F5A" w:rsidRPr="003F17AE">
        <w:rPr>
          <w:sz w:val="20"/>
        </w:rPr>
        <w:fldChar w:fldCharType="end"/>
      </w:r>
      <w:r w:rsidRPr="003F17AE">
        <w:rPr>
          <w:sz w:val="20"/>
          <w:lang w:val="it-IT"/>
        </w:rPr>
        <w:t>)</w:t>
      </w:r>
    </w:p>
    <w:p w:rsidR="00DE4BEF" w:rsidRPr="003F17AE" w:rsidRDefault="00DE4BEF" w:rsidP="00DE4BEF">
      <w:pPr>
        <w:pStyle w:val="Equation"/>
        <w:ind w:left="794"/>
        <w:rPr>
          <w:sz w:val="20"/>
          <w:lang w:val="it-IT"/>
        </w:rPr>
      </w:pPr>
      <w:r w:rsidRPr="003F17AE">
        <w:rPr>
          <w:sz w:val="20"/>
          <w:lang w:val="it-IT"/>
        </w:rPr>
        <w:t>B = Clip1</w:t>
      </w:r>
      <w:r w:rsidRPr="003F17AE">
        <w:rPr>
          <w:sz w:val="20"/>
          <w:vertAlign w:val="subscript"/>
          <w:lang w:val="it-IT"/>
        </w:rPr>
        <w:t>Y</w:t>
      </w:r>
      <w:r w:rsidRPr="003F17AE">
        <w:rPr>
          <w:sz w:val="20"/>
          <w:lang w:val="it-IT"/>
        </w:rPr>
        <w:t>( ( ( 1 &lt;&lt; BitDepth</w:t>
      </w:r>
      <w:r w:rsidRPr="003F17AE">
        <w:rPr>
          <w:sz w:val="20"/>
          <w:vertAlign w:val="subscript"/>
          <w:lang w:val="it-IT"/>
        </w:rPr>
        <w:t>Y</w:t>
      </w:r>
      <w:r w:rsidRPr="003F17AE">
        <w:rPr>
          <w:sz w:val="20"/>
          <w:lang w:val="it-IT"/>
        </w:rPr>
        <w:t xml:space="preserve"> ) − 1 ) * E′</w:t>
      </w:r>
      <w:r w:rsidRPr="003F17AE">
        <w:rPr>
          <w:sz w:val="20"/>
          <w:vertAlign w:val="subscript"/>
          <w:lang w:val="it-IT"/>
        </w:rPr>
        <w:t>B</w:t>
      </w:r>
      <w:r w:rsidRPr="003F17AE">
        <w:rPr>
          <w:sz w:val="20"/>
          <w:lang w:val="it-IT"/>
        </w:rPr>
        <w:t xml:space="preserve"> )</w:t>
      </w:r>
      <w:r w:rsidRPr="003F17AE">
        <w:rPr>
          <w:sz w:val="20"/>
          <w:lang w:val="it-IT"/>
        </w:rPr>
        <w:tab/>
      </w:r>
      <w:r w:rsidRPr="003F17AE">
        <w:rPr>
          <w:sz w:val="20"/>
          <w:lang w:val="it-IT"/>
        </w:rPr>
        <w:tab/>
        <w:t>(E</w:t>
      </w:r>
      <w:r w:rsidRPr="003F17AE">
        <w:rPr>
          <w:sz w:val="20"/>
          <w:lang w:val="it-IT"/>
        </w:rPr>
        <w:noBreakHyphen/>
      </w:r>
      <w:r w:rsidR="00DF6F5A" w:rsidRPr="003F17AE">
        <w:rPr>
          <w:sz w:val="20"/>
        </w:rPr>
        <w:fldChar w:fldCharType="begin" w:fldLock="1"/>
      </w:r>
      <w:r w:rsidRPr="003F17AE">
        <w:rPr>
          <w:sz w:val="20"/>
          <w:lang w:val="it-IT"/>
        </w:rPr>
        <w:instrText xml:space="preserve"> SEQ Equation \* ARABIC </w:instrText>
      </w:r>
      <w:r w:rsidR="00DF6F5A" w:rsidRPr="003F17AE">
        <w:rPr>
          <w:sz w:val="20"/>
        </w:rPr>
        <w:fldChar w:fldCharType="separate"/>
      </w:r>
      <w:r>
        <w:rPr>
          <w:noProof/>
          <w:sz w:val="20"/>
          <w:lang w:val="it-IT"/>
        </w:rPr>
        <w:t>12</w:t>
      </w:r>
      <w:r w:rsidR="00DF6F5A" w:rsidRPr="003F17AE">
        <w:rPr>
          <w:sz w:val="20"/>
        </w:rPr>
        <w:fldChar w:fldCharType="end"/>
      </w:r>
      <w:r w:rsidRPr="003F17AE">
        <w:rPr>
          <w:sz w:val="20"/>
          <w:lang w:val="it-IT"/>
        </w:rPr>
        <w:t>)</w:t>
      </w:r>
    </w:p>
    <w:p w:rsidR="00DE4BEF" w:rsidRPr="003F17AE" w:rsidRDefault="00DE4BEF" w:rsidP="00DE4BEF">
      <w:pPr>
        <w:pStyle w:val="enumlev1"/>
        <w:ind w:left="794"/>
      </w:pPr>
      <w:r w:rsidRPr="003F17AE">
        <w:t>–</w:t>
      </w:r>
      <w:r w:rsidRPr="003F17AE">
        <w:tab/>
        <w:t xml:space="preserve">Otherwise, if </w:t>
      </w:r>
      <w:proofErr w:type="spellStart"/>
      <w:r w:rsidRPr="003F17AE">
        <w:t>matrix_coefficients</w:t>
      </w:r>
      <w:proofErr w:type="spellEnd"/>
      <w:r w:rsidRPr="003F17AE">
        <w:t xml:space="preserve"> is equal to 2, the interpretation of the </w:t>
      </w:r>
      <w:proofErr w:type="spellStart"/>
      <w:r w:rsidRPr="003F17AE">
        <w:t>matrix_coefficients</w:t>
      </w:r>
      <w:proofErr w:type="spellEnd"/>
      <w:r w:rsidRPr="003F17AE">
        <w:t xml:space="preserve"> syntax element is unknown or is determined by the application.</w:t>
      </w:r>
    </w:p>
    <w:p w:rsidR="00DE4BEF" w:rsidRPr="003F17AE" w:rsidRDefault="00DE4BEF" w:rsidP="00DE4BEF">
      <w:pPr>
        <w:pStyle w:val="enumlev1"/>
        <w:ind w:left="794"/>
      </w:pPr>
      <w:r w:rsidRPr="003F17AE">
        <w:t>–</w:t>
      </w:r>
      <w:r w:rsidRPr="003F17AE">
        <w:tab/>
        <w:t>Otherwise (</w:t>
      </w:r>
      <w:proofErr w:type="spellStart"/>
      <w:r w:rsidRPr="003F17AE">
        <w:t>matrix_coefficients</w:t>
      </w:r>
      <w:proofErr w:type="spellEnd"/>
      <w:r w:rsidRPr="003F17AE">
        <w:t xml:space="preserve"> is not equal to 0, 1, 2, 4, 5, 6, 7, </w:t>
      </w:r>
      <w:r w:rsidRPr="007653DC">
        <w:rPr>
          <w:rFonts w:eastAsia="ＭＳ 明朝" w:hint="eastAsia"/>
          <w:highlight w:val="yellow"/>
          <w:lang w:eastAsia="ja-JP"/>
        </w:rPr>
        <w:t xml:space="preserve">8, 9 </w:t>
      </w:r>
      <w:r w:rsidRPr="007653DC">
        <w:rPr>
          <w:highlight w:val="yellow"/>
        </w:rPr>
        <w:t xml:space="preserve">or </w:t>
      </w:r>
      <w:r w:rsidRPr="007653DC">
        <w:rPr>
          <w:rFonts w:eastAsia="ＭＳ 明朝" w:hint="eastAsia"/>
          <w:highlight w:val="yellow"/>
          <w:lang w:eastAsia="ja-JP"/>
        </w:rPr>
        <w:t>10</w:t>
      </w:r>
      <w:r w:rsidRPr="003F17AE">
        <w:t xml:space="preserve">), the interpretation of the </w:t>
      </w:r>
      <w:proofErr w:type="spellStart"/>
      <w:r w:rsidRPr="003F17AE">
        <w:t>matrix_coefficients</w:t>
      </w:r>
      <w:proofErr w:type="spellEnd"/>
      <w:r w:rsidRPr="003F17AE">
        <w:t xml:space="preserve"> syntax element is reserved for future definition by ITU</w:t>
      </w:r>
      <w:r w:rsidRPr="003F17AE">
        <w:noBreakHyphen/>
        <w:t>T | ISO/IEC.</w:t>
      </w:r>
    </w:p>
    <w:p w:rsidR="00DE4BEF" w:rsidRPr="003F17AE" w:rsidRDefault="00DE4BEF" w:rsidP="00DE4BEF">
      <w:pPr>
        <w:keepNext/>
        <w:numPr>
          <w:ilvl w:val="12"/>
          <w:numId w:val="0"/>
        </w:numPr>
      </w:pPr>
      <w:r w:rsidRPr="003F17AE">
        <w:t>The variables E′</w:t>
      </w:r>
      <w:r w:rsidRPr="003F17AE">
        <w:rPr>
          <w:vertAlign w:val="subscript"/>
        </w:rPr>
        <w:t>Y</w:t>
      </w:r>
      <w:r w:rsidRPr="003F17AE">
        <w:t>, E′</w:t>
      </w:r>
      <w:r w:rsidRPr="003F17AE">
        <w:rPr>
          <w:vertAlign w:val="subscript"/>
        </w:rPr>
        <w:t>PB</w:t>
      </w:r>
      <w:r w:rsidRPr="003F17AE">
        <w:t>, and E′</w:t>
      </w:r>
      <w:r w:rsidRPr="003F17AE">
        <w:rPr>
          <w:vertAlign w:val="subscript"/>
        </w:rPr>
        <w:t>PR</w:t>
      </w:r>
      <w:r w:rsidRPr="003F17AE">
        <w:t xml:space="preserve"> (for </w:t>
      </w:r>
      <w:proofErr w:type="spellStart"/>
      <w:r w:rsidRPr="003F17AE">
        <w:t>matrix_coefficients</w:t>
      </w:r>
      <w:proofErr w:type="spellEnd"/>
      <w:r w:rsidRPr="003F17AE">
        <w:t xml:space="preserve"> not equal to 0 or 8) or Y, </w:t>
      </w:r>
      <w:proofErr w:type="spellStart"/>
      <w:r w:rsidRPr="003F17AE">
        <w:t>Cb</w:t>
      </w:r>
      <w:proofErr w:type="spellEnd"/>
      <w:r w:rsidRPr="003F17AE">
        <w:t xml:space="preserve">, and Cr (for </w:t>
      </w:r>
      <w:proofErr w:type="spellStart"/>
      <w:r w:rsidRPr="003F17AE">
        <w:t>matrix_coefficients</w:t>
      </w:r>
      <w:proofErr w:type="spellEnd"/>
      <w:r w:rsidRPr="003F17AE">
        <w:t xml:space="preserve"> equal to 0 or 8) are specified as follows:</w:t>
      </w:r>
    </w:p>
    <w:p w:rsidR="00DE4BEF" w:rsidRPr="003F17AE" w:rsidRDefault="00DE4BEF" w:rsidP="00DE4BEF">
      <w:pPr>
        <w:pStyle w:val="enumlev1"/>
        <w:ind w:left="397"/>
      </w:pPr>
      <w:r w:rsidRPr="003F17AE">
        <w:t>–</w:t>
      </w:r>
      <w:r w:rsidRPr="003F17AE">
        <w:tab/>
        <w:t xml:space="preserve">If </w:t>
      </w:r>
      <w:proofErr w:type="spellStart"/>
      <w:r w:rsidRPr="003F17AE">
        <w:t>matrix_coefficients</w:t>
      </w:r>
      <w:proofErr w:type="spellEnd"/>
      <w:r w:rsidRPr="003F17AE">
        <w:t xml:space="preserve"> is not equal to 0</w:t>
      </w:r>
      <w:r w:rsidRPr="007653DC">
        <w:rPr>
          <w:rFonts w:eastAsia="ＭＳ 明朝" w:hint="eastAsia"/>
          <w:highlight w:val="yellow"/>
          <w:lang w:eastAsia="ja-JP"/>
        </w:rPr>
        <w:t>, 8</w:t>
      </w:r>
      <w:r w:rsidRPr="007653DC">
        <w:rPr>
          <w:highlight w:val="yellow"/>
        </w:rPr>
        <w:t xml:space="preserve"> or </w:t>
      </w:r>
      <w:r w:rsidRPr="007653DC">
        <w:rPr>
          <w:rFonts w:eastAsia="ＭＳ 明朝" w:hint="eastAsia"/>
          <w:highlight w:val="yellow"/>
          <w:lang w:eastAsia="ja-JP"/>
        </w:rPr>
        <w:t>10</w:t>
      </w:r>
      <w:r w:rsidRPr="003F17AE">
        <w:t>, the following equations apply:</w:t>
      </w:r>
    </w:p>
    <w:p w:rsidR="00DE4BEF" w:rsidRPr="003F17AE" w:rsidRDefault="00DE4BEF" w:rsidP="00DE4BEF">
      <w:pPr>
        <w:pStyle w:val="Equation"/>
        <w:ind w:left="567"/>
        <w:rPr>
          <w:sz w:val="20"/>
          <w:lang w:val="it-IT"/>
        </w:rPr>
      </w:pPr>
      <w:r w:rsidRPr="003F17AE">
        <w:rPr>
          <w:sz w:val="20"/>
          <w:lang w:val="it-IT"/>
        </w:rPr>
        <w:t>E′</w:t>
      </w:r>
      <w:r w:rsidRPr="003F17AE">
        <w:rPr>
          <w:sz w:val="20"/>
          <w:vertAlign w:val="subscript"/>
          <w:lang w:val="it-IT"/>
        </w:rPr>
        <w:t>Y</w:t>
      </w:r>
      <w:r w:rsidRPr="003F17AE">
        <w:rPr>
          <w:sz w:val="20"/>
          <w:lang w:val="it-IT"/>
        </w:rPr>
        <w:t xml:space="preserve"> = K</w:t>
      </w:r>
      <w:r w:rsidRPr="003F17AE">
        <w:rPr>
          <w:sz w:val="20"/>
          <w:vertAlign w:val="subscript"/>
          <w:lang w:val="it-IT"/>
        </w:rPr>
        <w:t>R</w:t>
      </w:r>
      <w:r w:rsidRPr="003F17AE">
        <w:rPr>
          <w:sz w:val="20"/>
          <w:lang w:val="it-IT"/>
        </w:rPr>
        <w:t xml:space="preserve"> * E′</w:t>
      </w:r>
      <w:r w:rsidRPr="003F17AE">
        <w:rPr>
          <w:sz w:val="20"/>
          <w:vertAlign w:val="subscript"/>
          <w:lang w:val="it-IT"/>
        </w:rPr>
        <w:t>R</w:t>
      </w:r>
      <w:r w:rsidRPr="003F17AE">
        <w:rPr>
          <w:sz w:val="20"/>
          <w:lang w:val="it-IT"/>
        </w:rPr>
        <w:t xml:space="preserve"> + ( 1 − K</w:t>
      </w:r>
      <w:r w:rsidRPr="003F17AE">
        <w:rPr>
          <w:sz w:val="20"/>
          <w:vertAlign w:val="subscript"/>
          <w:lang w:val="it-IT"/>
        </w:rPr>
        <w:t>R</w:t>
      </w:r>
      <w:r w:rsidRPr="003F17AE">
        <w:rPr>
          <w:sz w:val="20"/>
          <w:lang w:val="it-IT"/>
        </w:rPr>
        <w:t xml:space="preserve"> − K</w:t>
      </w:r>
      <w:r w:rsidRPr="003F17AE">
        <w:rPr>
          <w:sz w:val="20"/>
          <w:vertAlign w:val="subscript"/>
          <w:lang w:val="it-IT"/>
        </w:rPr>
        <w:t>B</w:t>
      </w:r>
      <w:r w:rsidRPr="003F17AE">
        <w:rPr>
          <w:sz w:val="20"/>
          <w:lang w:val="it-IT"/>
        </w:rPr>
        <w:t xml:space="preserve"> ) * E′</w:t>
      </w:r>
      <w:r w:rsidRPr="003F17AE">
        <w:rPr>
          <w:sz w:val="20"/>
          <w:vertAlign w:val="subscript"/>
          <w:lang w:val="it-IT"/>
        </w:rPr>
        <w:t>G</w:t>
      </w:r>
      <w:r w:rsidRPr="003F17AE">
        <w:rPr>
          <w:sz w:val="20"/>
          <w:lang w:val="it-IT"/>
        </w:rPr>
        <w:t xml:space="preserve"> + K</w:t>
      </w:r>
      <w:r w:rsidRPr="003F17AE">
        <w:rPr>
          <w:sz w:val="20"/>
          <w:vertAlign w:val="subscript"/>
          <w:lang w:val="it-IT"/>
        </w:rPr>
        <w:t>B</w:t>
      </w:r>
      <w:r w:rsidRPr="003F17AE">
        <w:rPr>
          <w:sz w:val="20"/>
          <w:lang w:val="it-IT"/>
        </w:rPr>
        <w:t xml:space="preserve"> * E′</w:t>
      </w:r>
      <w:r w:rsidRPr="003F17AE">
        <w:rPr>
          <w:sz w:val="20"/>
          <w:vertAlign w:val="subscript"/>
          <w:lang w:val="it-IT"/>
        </w:rPr>
        <w:t>B</w:t>
      </w:r>
      <w:r w:rsidRPr="003F17AE">
        <w:rPr>
          <w:sz w:val="20"/>
          <w:lang w:val="it-IT"/>
        </w:rPr>
        <w:tab/>
      </w:r>
      <w:r w:rsidRPr="003F17AE">
        <w:rPr>
          <w:sz w:val="20"/>
          <w:lang w:val="it-IT"/>
        </w:rPr>
        <w:tab/>
        <w:t>(E</w:t>
      </w:r>
      <w:r w:rsidRPr="003F17AE">
        <w:rPr>
          <w:sz w:val="20"/>
          <w:lang w:val="it-IT"/>
        </w:rPr>
        <w:noBreakHyphen/>
      </w:r>
      <w:r w:rsidR="00DF6F5A" w:rsidRPr="003F17AE">
        <w:rPr>
          <w:sz w:val="20"/>
        </w:rPr>
        <w:fldChar w:fldCharType="begin" w:fldLock="1"/>
      </w:r>
      <w:r w:rsidRPr="003F17AE">
        <w:rPr>
          <w:sz w:val="20"/>
          <w:lang w:val="it-IT"/>
        </w:rPr>
        <w:instrText xml:space="preserve"> SEQ Equation \* ARABIC </w:instrText>
      </w:r>
      <w:r w:rsidR="00DF6F5A" w:rsidRPr="003F17AE">
        <w:rPr>
          <w:sz w:val="20"/>
        </w:rPr>
        <w:fldChar w:fldCharType="separate"/>
      </w:r>
      <w:r>
        <w:rPr>
          <w:noProof/>
          <w:sz w:val="20"/>
          <w:lang w:val="it-IT"/>
        </w:rPr>
        <w:t>13</w:t>
      </w:r>
      <w:r w:rsidR="00DF6F5A" w:rsidRPr="003F17AE">
        <w:rPr>
          <w:sz w:val="20"/>
        </w:rPr>
        <w:fldChar w:fldCharType="end"/>
      </w:r>
      <w:r w:rsidRPr="003F17AE">
        <w:rPr>
          <w:sz w:val="20"/>
          <w:lang w:val="it-IT"/>
        </w:rPr>
        <w:t>)</w:t>
      </w:r>
    </w:p>
    <w:p w:rsidR="00DE4BEF" w:rsidRPr="003F17AE" w:rsidRDefault="00DE4BEF" w:rsidP="00DE4BEF">
      <w:pPr>
        <w:pStyle w:val="Equation"/>
        <w:ind w:left="567"/>
        <w:rPr>
          <w:sz w:val="20"/>
          <w:lang w:val="it-IT"/>
        </w:rPr>
      </w:pPr>
      <w:r w:rsidRPr="003F17AE">
        <w:rPr>
          <w:sz w:val="20"/>
          <w:lang w:val="it-IT"/>
        </w:rPr>
        <w:t>E′</w:t>
      </w:r>
      <w:r w:rsidRPr="003F17AE">
        <w:rPr>
          <w:sz w:val="20"/>
          <w:vertAlign w:val="subscript"/>
          <w:lang w:val="it-IT"/>
        </w:rPr>
        <w:t>PB</w:t>
      </w:r>
      <w:r w:rsidRPr="003F17AE">
        <w:rPr>
          <w:sz w:val="20"/>
          <w:lang w:val="it-IT"/>
        </w:rPr>
        <w:t xml:space="preserve"> = 0.5 * ( E′</w:t>
      </w:r>
      <w:r w:rsidRPr="003F17AE">
        <w:rPr>
          <w:sz w:val="20"/>
          <w:vertAlign w:val="subscript"/>
          <w:lang w:val="it-IT"/>
        </w:rPr>
        <w:t>B</w:t>
      </w:r>
      <w:r w:rsidRPr="003F17AE">
        <w:rPr>
          <w:sz w:val="20"/>
          <w:lang w:val="it-IT"/>
        </w:rPr>
        <w:t xml:space="preserve"> − E′</w:t>
      </w:r>
      <w:r w:rsidRPr="003F17AE">
        <w:rPr>
          <w:sz w:val="20"/>
          <w:vertAlign w:val="subscript"/>
          <w:lang w:val="it-IT"/>
        </w:rPr>
        <w:t>Y</w:t>
      </w:r>
      <w:r w:rsidRPr="003F17AE">
        <w:rPr>
          <w:sz w:val="20"/>
          <w:lang w:val="it-IT"/>
        </w:rPr>
        <w:t xml:space="preserve"> ) ÷ ( 1 − K</w:t>
      </w:r>
      <w:r w:rsidRPr="003F17AE">
        <w:rPr>
          <w:sz w:val="20"/>
          <w:vertAlign w:val="subscript"/>
          <w:lang w:val="it-IT"/>
        </w:rPr>
        <w:t>B</w:t>
      </w:r>
      <w:r w:rsidRPr="003F17AE">
        <w:rPr>
          <w:sz w:val="20"/>
          <w:lang w:val="it-IT"/>
        </w:rPr>
        <w:t xml:space="preserve"> )</w:t>
      </w:r>
      <w:r w:rsidRPr="003F17AE">
        <w:rPr>
          <w:sz w:val="20"/>
          <w:lang w:val="it-IT"/>
        </w:rPr>
        <w:tab/>
      </w:r>
      <w:r w:rsidRPr="003F17AE">
        <w:rPr>
          <w:sz w:val="20"/>
          <w:lang w:val="it-IT"/>
        </w:rPr>
        <w:tab/>
        <w:t>(E</w:t>
      </w:r>
      <w:r w:rsidRPr="003F17AE">
        <w:rPr>
          <w:sz w:val="20"/>
          <w:lang w:val="it-IT"/>
        </w:rPr>
        <w:noBreakHyphen/>
      </w:r>
      <w:r w:rsidR="00DF6F5A" w:rsidRPr="003F17AE">
        <w:rPr>
          <w:sz w:val="20"/>
        </w:rPr>
        <w:fldChar w:fldCharType="begin" w:fldLock="1"/>
      </w:r>
      <w:r w:rsidRPr="003F17AE">
        <w:rPr>
          <w:sz w:val="20"/>
          <w:lang w:val="it-IT"/>
        </w:rPr>
        <w:instrText xml:space="preserve"> SEQ Equation \* ARABIC </w:instrText>
      </w:r>
      <w:r w:rsidR="00DF6F5A" w:rsidRPr="003F17AE">
        <w:rPr>
          <w:sz w:val="20"/>
        </w:rPr>
        <w:fldChar w:fldCharType="separate"/>
      </w:r>
      <w:r>
        <w:rPr>
          <w:noProof/>
          <w:sz w:val="20"/>
          <w:lang w:val="it-IT"/>
        </w:rPr>
        <w:t>14</w:t>
      </w:r>
      <w:r w:rsidR="00DF6F5A" w:rsidRPr="003F17AE">
        <w:rPr>
          <w:sz w:val="20"/>
        </w:rPr>
        <w:fldChar w:fldCharType="end"/>
      </w:r>
      <w:r w:rsidRPr="003F17AE">
        <w:rPr>
          <w:sz w:val="20"/>
          <w:lang w:val="it-IT"/>
        </w:rPr>
        <w:t>)</w:t>
      </w:r>
    </w:p>
    <w:p w:rsidR="00DE4BEF" w:rsidRPr="003F17AE" w:rsidRDefault="00DE4BEF" w:rsidP="00DE4BEF">
      <w:pPr>
        <w:pStyle w:val="Equation"/>
        <w:ind w:left="567"/>
        <w:rPr>
          <w:sz w:val="20"/>
          <w:lang w:val="it-IT"/>
        </w:rPr>
      </w:pPr>
      <w:r w:rsidRPr="003F17AE">
        <w:rPr>
          <w:sz w:val="20"/>
          <w:lang w:val="it-IT"/>
        </w:rPr>
        <w:t>E′</w:t>
      </w:r>
      <w:r w:rsidRPr="003F17AE">
        <w:rPr>
          <w:sz w:val="20"/>
          <w:vertAlign w:val="subscript"/>
          <w:lang w:val="it-IT"/>
        </w:rPr>
        <w:t>PR</w:t>
      </w:r>
      <w:r w:rsidRPr="003F17AE">
        <w:rPr>
          <w:sz w:val="20"/>
          <w:lang w:val="it-IT"/>
        </w:rPr>
        <w:t xml:space="preserve"> = 0.5 * ( E′</w:t>
      </w:r>
      <w:r w:rsidRPr="003F17AE">
        <w:rPr>
          <w:sz w:val="20"/>
          <w:vertAlign w:val="subscript"/>
          <w:lang w:val="it-IT"/>
        </w:rPr>
        <w:t>R</w:t>
      </w:r>
      <w:r w:rsidRPr="003F17AE">
        <w:rPr>
          <w:sz w:val="20"/>
          <w:lang w:val="it-IT"/>
        </w:rPr>
        <w:t xml:space="preserve"> − E′</w:t>
      </w:r>
      <w:r w:rsidRPr="003F17AE">
        <w:rPr>
          <w:sz w:val="20"/>
          <w:vertAlign w:val="subscript"/>
          <w:lang w:val="it-IT"/>
        </w:rPr>
        <w:t>Y</w:t>
      </w:r>
      <w:r w:rsidRPr="003F17AE">
        <w:rPr>
          <w:sz w:val="20"/>
          <w:lang w:val="it-IT"/>
        </w:rPr>
        <w:t xml:space="preserve"> ) ÷ ( 1 − K</w:t>
      </w:r>
      <w:r w:rsidRPr="003F17AE">
        <w:rPr>
          <w:sz w:val="20"/>
          <w:vertAlign w:val="subscript"/>
          <w:lang w:val="it-IT"/>
        </w:rPr>
        <w:t>R</w:t>
      </w:r>
      <w:r w:rsidRPr="003F17AE">
        <w:rPr>
          <w:sz w:val="20"/>
          <w:lang w:val="it-IT"/>
        </w:rPr>
        <w:t xml:space="preserve"> )</w:t>
      </w:r>
      <w:r w:rsidRPr="003F17AE">
        <w:rPr>
          <w:sz w:val="20"/>
          <w:lang w:val="it-IT"/>
        </w:rPr>
        <w:tab/>
      </w:r>
      <w:r w:rsidRPr="003F17AE">
        <w:rPr>
          <w:sz w:val="20"/>
          <w:lang w:val="it-IT"/>
        </w:rPr>
        <w:tab/>
        <w:t>(E</w:t>
      </w:r>
      <w:r w:rsidRPr="003F17AE">
        <w:rPr>
          <w:sz w:val="20"/>
          <w:lang w:val="it-IT"/>
        </w:rPr>
        <w:noBreakHyphen/>
      </w:r>
      <w:r w:rsidR="00DF6F5A" w:rsidRPr="003F17AE">
        <w:rPr>
          <w:sz w:val="20"/>
        </w:rPr>
        <w:fldChar w:fldCharType="begin" w:fldLock="1"/>
      </w:r>
      <w:r w:rsidRPr="003F17AE">
        <w:rPr>
          <w:sz w:val="20"/>
          <w:lang w:val="it-IT"/>
        </w:rPr>
        <w:instrText xml:space="preserve"> SEQ Equation \* ARABIC </w:instrText>
      </w:r>
      <w:r w:rsidR="00DF6F5A" w:rsidRPr="003F17AE">
        <w:rPr>
          <w:sz w:val="20"/>
        </w:rPr>
        <w:fldChar w:fldCharType="separate"/>
      </w:r>
      <w:r>
        <w:rPr>
          <w:noProof/>
          <w:sz w:val="20"/>
          <w:lang w:val="it-IT"/>
        </w:rPr>
        <w:t>15</w:t>
      </w:r>
      <w:r w:rsidR="00DF6F5A" w:rsidRPr="003F17AE">
        <w:rPr>
          <w:sz w:val="20"/>
        </w:rPr>
        <w:fldChar w:fldCharType="end"/>
      </w:r>
      <w:r w:rsidRPr="003F17AE">
        <w:rPr>
          <w:sz w:val="20"/>
          <w:lang w:val="it-IT"/>
        </w:rPr>
        <w:t>)</w:t>
      </w:r>
    </w:p>
    <w:p w:rsidR="00DE4BEF" w:rsidRPr="003F17AE" w:rsidRDefault="00DE4BEF" w:rsidP="00DE4BEF">
      <w:pPr>
        <w:pStyle w:val="Note1"/>
        <w:rPr>
          <w:lang w:eastAsia="ja-JP"/>
        </w:rPr>
      </w:pPr>
      <w:r w:rsidRPr="003F17AE">
        <w:t>NOTE 3 – E′</w:t>
      </w:r>
      <w:r w:rsidRPr="003F17AE">
        <w:rPr>
          <w:vertAlign w:val="subscript"/>
        </w:rPr>
        <w:t>Y</w:t>
      </w:r>
      <w:r w:rsidRPr="003F17AE">
        <w:t xml:space="preserve"> is a real number with the value 0 </w:t>
      </w:r>
      <w:r w:rsidRPr="003F17AE">
        <w:rPr>
          <w:lang w:eastAsia="ja-JP"/>
        </w:rPr>
        <w:t xml:space="preserve">associated with nominal black </w:t>
      </w:r>
      <w:r w:rsidRPr="003F17AE">
        <w:t>and the value 1</w:t>
      </w:r>
      <w:r w:rsidRPr="003F17AE">
        <w:rPr>
          <w:lang w:eastAsia="ja-JP"/>
        </w:rPr>
        <w:t xml:space="preserve"> associated with nominal white. </w:t>
      </w:r>
      <w:r w:rsidRPr="003F17AE">
        <w:t>E′</w:t>
      </w:r>
      <w:r w:rsidRPr="003F17AE">
        <w:rPr>
          <w:vertAlign w:val="subscript"/>
        </w:rPr>
        <w:t>PB</w:t>
      </w:r>
      <w:r w:rsidRPr="003F17AE">
        <w:t xml:space="preserve"> and E′</w:t>
      </w:r>
      <w:r w:rsidRPr="003F17AE">
        <w:rPr>
          <w:vertAlign w:val="subscript"/>
        </w:rPr>
        <w:t>PR</w:t>
      </w:r>
      <w:r w:rsidRPr="003F17AE">
        <w:t xml:space="preserve"> are real numbers with the value 0 associated with both nominal black and nominal white</w:t>
      </w:r>
      <w:r w:rsidRPr="003F17AE">
        <w:rPr>
          <w:lang w:eastAsia="ja-JP"/>
        </w:rPr>
        <w:t xml:space="preserve">. </w:t>
      </w:r>
      <w:r w:rsidRPr="003F17AE">
        <w:t xml:space="preserve">When </w:t>
      </w:r>
      <w:proofErr w:type="spellStart"/>
      <w:r w:rsidRPr="003F17AE">
        <w:t>transfer_characteristics</w:t>
      </w:r>
      <w:proofErr w:type="spellEnd"/>
      <w:r w:rsidRPr="003F17AE">
        <w:t xml:space="preserve"> is not equal to 11 or 12</w:t>
      </w:r>
      <w:r w:rsidRPr="003F17AE">
        <w:rPr>
          <w:lang w:eastAsia="ja-JP"/>
        </w:rPr>
        <w:t xml:space="preserve">, </w:t>
      </w:r>
      <w:r w:rsidRPr="003F17AE">
        <w:t>E′</w:t>
      </w:r>
      <w:r w:rsidRPr="003F17AE">
        <w:rPr>
          <w:vertAlign w:val="subscript"/>
        </w:rPr>
        <w:t>Y</w:t>
      </w:r>
      <w:r w:rsidRPr="003F17AE">
        <w:t xml:space="preserve"> is a real number with values in the range of 0 to 1</w:t>
      </w:r>
      <w:r w:rsidRPr="003F17AE">
        <w:rPr>
          <w:lang w:eastAsia="ja-JP"/>
        </w:rPr>
        <w:t xml:space="preserve">. </w:t>
      </w:r>
      <w:r w:rsidRPr="003F17AE">
        <w:t xml:space="preserve">When </w:t>
      </w:r>
      <w:proofErr w:type="spellStart"/>
      <w:r w:rsidRPr="003F17AE">
        <w:t>transfer_characteristics</w:t>
      </w:r>
      <w:proofErr w:type="spellEnd"/>
      <w:r w:rsidRPr="003F17AE">
        <w:t xml:space="preserve"> is not equal to 11 or 1</w:t>
      </w:r>
      <w:r w:rsidRPr="003F17AE">
        <w:rPr>
          <w:lang w:eastAsia="ja-JP"/>
        </w:rPr>
        <w:t xml:space="preserve">2, </w:t>
      </w:r>
      <w:r w:rsidRPr="003F17AE">
        <w:t>E′</w:t>
      </w:r>
      <w:r w:rsidRPr="003F17AE">
        <w:rPr>
          <w:vertAlign w:val="subscript"/>
        </w:rPr>
        <w:t>PB</w:t>
      </w:r>
      <w:r w:rsidRPr="003F17AE">
        <w:t xml:space="preserve"> and E′</w:t>
      </w:r>
      <w:r w:rsidRPr="003F17AE">
        <w:rPr>
          <w:vertAlign w:val="subscript"/>
        </w:rPr>
        <w:t>PR</w:t>
      </w:r>
      <w:r w:rsidRPr="003F17AE">
        <w:t xml:space="preserve"> are real numbers with values in the range of −0.5 to 0.5</w:t>
      </w:r>
      <w:r w:rsidRPr="003F17AE">
        <w:rPr>
          <w:lang w:eastAsia="ja-JP"/>
        </w:rPr>
        <w:t xml:space="preserve">. </w:t>
      </w:r>
      <w:r w:rsidRPr="003F17AE">
        <w:t xml:space="preserve">When </w:t>
      </w:r>
      <w:proofErr w:type="spellStart"/>
      <w:r w:rsidRPr="003F17AE">
        <w:t>transfer_characteristics</w:t>
      </w:r>
      <w:proofErr w:type="spellEnd"/>
      <w:r w:rsidRPr="003F17AE">
        <w:t xml:space="preserve"> is equal to 11 (</w:t>
      </w:r>
      <w:r w:rsidRPr="003F17AE">
        <w:rPr>
          <w:lang w:eastAsia="ja-JP"/>
        </w:rPr>
        <w:t>IEC 61966-2-4), or 12 (ITU</w:t>
      </w:r>
      <w:r w:rsidRPr="003F17AE">
        <w:rPr>
          <w:lang w:eastAsia="ja-JP"/>
        </w:rPr>
        <w:noBreakHyphen/>
        <w:t>R BT.1361 extended colour gamut system</w:t>
      </w:r>
      <w:r w:rsidRPr="003F17AE">
        <w:t>), E′</w:t>
      </w:r>
      <w:r w:rsidRPr="003F17AE">
        <w:rPr>
          <w:vertAlign w:val="subscript"/>
        </w:rPr>
        <w:t>Y</w:t>
      </w:r>
      <w:r w:rsidRPr="003F17AE">
        <w:t>, E′</w:t>
      </w:r>
      <w:r w:rsidRPr="003F17AE">
        <w:rPr>
          <w:vertAlign w:val="subscript"/>
        </w:rPr>
        <w:t>PB</w:t>
      </w:r>
      <w:r w:rsidRPr="003F17AE">
        <w:t xml:space="preserve"> and E′</w:t>
      </w:r>
      <w:r w:rsidRPr="003F17AE">
        <w:rPr>
          <w:vertAlign w:val="subscript"/>
        </w:rPr>
        <w:t>PR</w:t>
      </w:r>
      <w:r w:rsidRPr="003F17AE">
        <w:t xml:space="preserve"> are real numbers with a larger range not specified in this Recommendation</w:t>
      </w:r>
      <w:r w:rsidRPr="003F17AE">
        <w:rPr>
          <w:lang w:eastAsia="ja-JP"/>
        </w:rPr>
        <w:t>.</w:t>
      </w:r>
    </w:p>
    <w:p w:rsidR="00DE4BEF" w:rsidRPr="007653DC" w:rsidRDefault="00DE4BEF" w:rsidP="00DE4BEF">
      <w:pPr>
        <w:pStyle w:val="enumlev1"/>
        <w:ind w:left="397"/>
        <w:rPr>
          <w:highlight w:val="yellow"/>
        </w:rPr>
      </w:pPr>
      <w:r w:rsidRPr="003F17AE">
        <w:t>–</w:t>
      </w:r>
      <w:r w:rsidRPr="003F17AE">
        <w:tab/>
      </w:r>
      <w:r w:rsidRPr="007653DC">
        <w:rPr>
          <w:rFonts w:eastAsia="ＭＳ 明朝" w:hint="eastAsia"/>
          <w:highlight w:val="yellow"/>
          <w:lang w:eastAsia="ja-JP"/>
        </w:rPr>
        <w:t>Otherwise i</w:t>
      </w:r>
      <w:r w:rsidRPr="007653DC">
        <w:rPr>
          <w:highlight w:val="yellow"/>
        </w:rPr>
        <w:t xml:space="preserve">f </w:t>
      </w:r>
      <w:proofErr w:type="spellStart"/>
      <w:r w:rsidRPr="007653DC">
        <w:rPr>
          <w:highlight w:val="yellow"/>
        </w:rPr>
        <w:t>matrix_coefficients</w:t>
      </w:r>
      <w:proofErr w:type="spellEnd"/>
      <w:r w:rsidRPr="007653DC">
        <w:rPr>
          <w:highlight w:val="yellow"/>
        </w:rPr>
        <w:t xml:space="preserve"> is equal to </w:t>
      </w:r>
      <w:r w:rsidRPr="007653DC">
        <w:rPr>
          <w:rFonts w:eastAsia="ＭＳ 明朝" w:hint="eastAsia"/>
          <w:highlight w:val="yellow"/>
          <w:lang w:eastAsia="ja-JP"/>
        </w:rPr>
        <w:t>10</w:t>
      </w:r>
      <w:r w:rsidRPr="007653DC">
        <w:rPr>
          <w:highlight w:val="yellow"/>
        </w:rPr>
        <w:t>, the following equations apply:</w:t>
      </w:r>
    </w:p>
    <w:p w:rsidR="00DE4BEF" w:rsidRPr="003F17AE" w:rsidRDefault="00DE4BEF" w:rsidP="00DE4BEF">
      <w:pPr>
        <w:pStyle w:val="Equation"/>
        <w:ind w:left="567"/>
        <w:rPr>
          <w:sz w:val="20"/>
          <w:lang w:val="it-IT"/>
        </w:rPr>
      </w:pPr>
      <w:r w:rsidRPr="007653DC">
        <w:rPr>
          <w:sz w:val="20"/>
          <w:highlight w:val="yellow"/>
          <w:lang w:val="it-IT"/>
        </w:rPr>
        <w:t>E′</w:t>
      </w:r>
      <w:r w:rsidRPr="007653DC">
        <w:rPr>
          <w:sz w:val="20"/>
          <w:highlight w:val="yellow"/>
          <w:vertAlign w:val="subscript"/>
          <w:lang w:val="it-IT"/>
        </w:rPr>
        <w:t>Y</w:t>
      </w:r>
      <w:r w:rsidRPr="007653DC">
        <w:rPr>
          <w:sz w:val="20"/>
          <w:highlight w:val="yellow"/>
          <w:lang w:val="it-IT"/>
        </w:rPr>
        <w:t xml:space="preserve"> = K</w:t>
      </w:r>
      <w:r w:rsidRPr="007653DC">
        <w:rPr>
          <w:sz w:val="20"/>
          <w:highlight w:val="yellow"/>
          <w:vertAlign w:val="subscript"/>
          <w:lang w:val="it-IT"/>
        </w:rPr>
        <w:t>R</w:t>
      </w:r>
      <w:r w:rsidRPr="007653DC">
        <w:rPr>
          <w:sz w:val="20"/>
          <w:highlight w:val="yellow"/>
          <w:lang w:val="it-IT"/>
        </w:rPr>
        <w:t xml:space="preserve"> * E′</w:t>
      </w:r>
      <w:r w:rsidRPr="007653DC">
        <w:rPr>
          <w:sz w:val="20"/>
          <w:highlight w:val="yellow"/>
          <w:vertAlign w:val="subscript"/>
          <w:lang w:val="it-IT"/>
        </w:rPr>
        <w:t>R</w:t>
      </w:r>
      <w:r w:rsidRPr="007653DC">
        <w:rPr>
          <w:sz w:val="20"/>
          <w:highlight w:val="yellow"/>
          <w:lang w:val="it-IT"/>
        </w:rPr>
        <w:t xml:space="preserve"> + ( 1 − K</w:t>
      </w:r>
      <w:r w:rsidRPr="007653DC">
        <w:rPr>
          <w:sz w:val="20"/>
          <w:highlight w:val="yellow"/>
          <w:vertAlign w:val="subscript"/>
          <w:lang w:val="it-IT"/>
        </w:rPr>
        <w:t>R</w:t>
      </w:r>
      <w:r w:rsidRPr="007653DC">
        <w:rPr>
          <w:sz w:val="20"/>
          <w:highlight w:val="yellow"/>
          <w:lang w:val="it-IT"/>
        </w:rPr>
        <w:t xml:space="preserve"> − K</w:t>
      </w:r>
      <w:r w:rsidRPr="007653DC">
        <w:rPr>
          <w:sz w:val="20"/>
          <w:highlight w:val="yellow"/>
          <w:vertAlign w:val="subscript"/>
          <w:lang w:val="it-IT"/>
        </w:rPr>
        <w:t>B</w:t>
      </w:r>
      <w:r w:rsidRPr="007653DC">
        <w:rPr>
          <w:sz w:val="20"/>
          <w:highlight w:val="yellow"/>
          <w:lang w:val="it-IT"/>
        </w:rPr>
        <w:t xml:space="preserve"> ) * E′</w:t>
      </w:r>
      <w:r w:rsidRPr="007653DC">
        <w:rPr>
          <w:sz w:val="20"/>
          <w:highlight w:val="yellow"/>
          <w:vertAlign w:val="subscript"/>
          <w:lang w:val="it-IT"/>
        </w:rPr>
        <w:t>G</w:t>
      </w:r>
      <w:r w:rsidRPr="007653DC">
        <w:rPr>
          <w:sz w:val="20"/>
          <w:highlight w:val="yellow"/>
          <w:lang w:val="it-IT"/>
        </w:rPr>
        <w:t xml:space="preserve"> + K</w:t>
      </w:r>
      <w:r w:rsidRPr="007653DC">
        <w:rPr>
          <w:sz w:val="20"/>
          <w:highlight w:val="yellow"/>
          <w:vertAlign w:val="subscript"/>
          <w:lang w:val="it-IT"/>
        </w:rPr>
        <w:t>B</w:t>
      </w:r>
      <w:r w:rsidRPr="007653DC">
        <w:rPr>
          <w:sz w:val="20"/>
          <w:highlight w:val="yellow"/>
          <w:lang w:val="it-IT"/>
        </w:rPr>
        <w:t xml:space="preserve"> * E′</w:t>
      </w:r>
      <w:r w:rsidRPr="007653DC">
        <w:rPr>
          <w:sz w:val="20"/>
          <w:highlight w:val="yellow"/>
          <w:vertAlign w:val="subscript"/>
          <w:lang w:val="it-IT"/>
        </w:rPr>
        <w:t>B</w:t>
      </w:r>
      <w:r w:rsidRPr="007653DC">
        <w:rPr>
          <w:sz w:val="20"/>
          <w:highlight w:val="yellow"/>
          <w:lang w:val="it-IT"/>
        </w:rPr>
        <w:tab/>
      </w:r>
      <w:r w:rsidRPr="007653DC">
        <w:rPr>
          <w:sz w:val="20"/>
          <w:highlight w:val="yellow"/>
          <w:lang w:val="it-IT"/>
        </w:rPr>
        <w:tab/>
        <w:t>(E</w:t>
      </w:r>
      <w:r w:rsidRPr="007653DC">
        <w:rPr>
          <w:sz w:val="20"/>
          <w:highlight w:val="yellow"/>
          <w:lang w:val="it-IT"/>
        </w:rPr>
        <w:noBreakHyphen/>
      </w:r>
      <w:r w:rsidR="00DF6F5A" w:rsidRPr="007653DC">
        <w:rPr>
          <w:sz w:val="20"/>
          <w:highlight w:val="yellow"/>
        </w:rPr>
        <w:fldChar w:fldCharType="begin" w:fldLock="1"/>
      </w:r>
      <w:r w:rsidRPr="007653DC">
        <w:rPr>
          <w:sz w:val="20"/>
          <w:highlight w:val="yellow"/>
          <w:lang w:val="it-IT"/>
        </w:rPr>
        <w:instrText xml:space="preserve"> SEQ Equation \* ARABIC </w:instrText>
      </w:r>
      <w:r w:rsidR="00DF6F5A" w:rsidRPr="007653DC">
        <w:rPr>
          <w:sz w:val="20"/>
          <w:highlight w:val="yellow"/>
        </w:rPr>
        <w:fldChar w:fldCharType="separate"/>
      </w:r>
      <w:r w:rsidRPr="007653DC">
        <w:rPr>
          <w:noProof/>
          <w:sz w:val="20"/>
          <w:highlight w:val="yellow"/>
          <w:lang w:val="it-IT"/>
        </w:rPr>
        <w:t>13</w:t>
      </w:r>
      <w:r w:rsidR="00DF6F5A" w:rsidRPr="007653DC">
        <w:rPr>
          <w:sz w:val="20"/>
          <w:highlight w:val="yellow"/>
        </w:rPr>
        <w:fldChar w:fldCharType="end"/>
      </w:r>
      <w:r w:rsidRPr="007653DC">
        <w:rPr>
          <w:sz w:val="20"/>
          <w:highlight w:val="yellow"/>
          <w:lang w:val="it-IT"/>
        </w:rPr>
        <w:t>)</w:t>
      </w:r>
    </w:p>
    <w:p w:rsidR="00DE4BEF" w:rsidRPr="00FE00DF" w:rsidRDefault="00DE4BEF" w:rsidP="00DE4BEF">
      <w:pPr>
        <w:pStyle w:val="Equation"/>
        <w:ind w:left="567"/>
        <w:rPr>
          <w:rFonts w:eastAsia="ＭＳ 明朝"/>
          <w:sz w:val="18"/>
          <w:szCs w:val="18"/>
          <w:highlight w:val="yellow"/>
          <w:lang w:val="it-IT" w:eastAsia="ja-JP"/>
        </w:rPr>
      </w:pPr>
      <w:r>
        <w:rPr>
          <w:rFonts w:eastAsia="ＭＳ 明朝" w:hint="eastAsia"/>
          <w:sz w:val="18"/>
          <w:szCs w:val="18"/>
          <w:highlight w:val="yellow"/>
          <w:lang w:eastAsia="ja-JP"/>
        </w:rPr>
        <w:tab/>
      </w:r>
      <w:r w:rsidRPr="00FE00DF">
        <w:rPr>
          <w:sz w:val="18"/>
          <w:szCs w:val="18"/>
          <w:highlight w:val="yellow"/>
        </w:rPr>
        <w:t>NOTE 3</w:t>
      </w:r>
      <w:r w:rsidRPr="00FE00DF">
        <w:rPr>
          <w:rFonts w:eastAsia="ＭＳ 明朝" w:hint="eastAsia"/>
          <w:sz w:val="18"/>
          <w:szCs w:val="18"/>
          <w:highlight w:val="yellow"/>
          <w:lang w:eastAsia="ja-JP"/>
        </w:rPr>
        <w:t>bis</w:t>
      </w:r>
      <w:r w:rsidRPr="00FE00DF">
        <w:rPr>
          <w:sz w:val="18"/>
          <w:szCs w:val="18"/>
          <w:highlight w:val="yellow"/>
        </w:rPr>
        <w:t xml:space="preserve"> – E</w:t>
      </w:r>
      <w:r>
        <w:rPr>
          <w:rFonts w:eastAsia="ＭＳ 明朝" w:hint="eastAsia"/>
          <w:sz w:val="18"/>
          <w:szCs w:val="18"/>
          <w:highlight w:val="yellow"/>
          <w:vertAlign w:val="subscript"/>
          <w:lang w:eastAsia="ja-JP"/>
        </w:rPr>
        <w:t>Y</w:t>
      </w:r>
      <w:r>
        <w:rPr>
          <w:rFonts w:eastAsia="ＭＳ 明朝" w:hint="eastAsia"/>
          <w:sz w:val="18"/>
          <w:szCs w:val="18"/>
          <w:highlight w:val="yellow"/>
          <w:lang w:eastAsia="ja-JP"/>
        </w:rPr>
        <w:t xml:space="preserve">, </w:t>
      </w:r>
      <w:r w:rsidRPr="00FE00DF">
        <w:rPr>
          <w:sz w:val="18"/>
          <w:szCs w:val="18"/>
          <w:highlight w:val="yellow"/>
        </w:rPr>
        <w:t>E</w:t>
      </w:r>
      <w:r w:rsidRPr="00FE00DF">
        <w:rPr>
          <w:rFonts w:eastAsia="ＭＳ 明朝" w:hint="eastAsia"/>
          <w:sz w:val="18"/>
          <w:szCs w:val="18"/>
          <w:highlight w:val="yellow"/>
          <w:vertAlign w:val="subscript"/>
          <w:lang w:eastAsia="ja-JP"/>
        </w:rPr>
        <w:t>R</w:t>
      </w:r>
      <w:r w:rsidRPr="00FE00DF">
        <w:rPr>
          <w:rFonts w:eastAsia="ＭＳ 明朝" w:hint="eastAsia"/>
          <w:sz w:val="18"/>
          <w:szCs w:val="18"/>
          <w:highlight w:val="yellow"/>
          <w:lang w:eastAsia="ja-JP"/>
        </w:rPr>
        <w:t xml:space="preserve">, </w:t>
      </w:r>
      <w:r w:rsidRPr="00FE00DF">
        <w:rPr>
          <w:sz w:val="18"/>
          <w:szCs w:val="18"/>
          <w:highlight w:val="yellow"/>
          <w:lang w:val="it-IT"/>
        </w:rPr>
        <w:t>E</w:t>
      </w:r>
      <w:r w:rsidRPr="00FE00DF">
        <w:rPr>
          <w:sz w:val="18"/>
          <w:szCs w:val="18"/>
          <w:highlight w:val="yellow"/>
          <w:vertAlign w:val="subscript"/>
          <w:lang w:val="it-IT"/>
        </w:rPr>
        <w:t>G</w:t>
      </w:r>
      <w:r w:rsidRPr="00FE00DF">
        <w:rPr>
          <w:rFonts w:eastAsia="ＭＳ 明朝" w:hint="eastAsia"/>
          <w:sz w:val="18"/>
          <w:szCs w:val="18"/>
          <w:highlight w:val="yellow"/>
          <w:lang w:val="it-IT" w:eastAsia="ja-JP"/>
        </w:rPr>
        <w:t>, and</w:t>
      </w:r>
      <w:r w:rsidRPr="00FE00DF">
        <w:rPr>
          <w:sz w:val="18"/>
          <w:szCs w:val="18"/>
          <w:highlight w:val="yellow"/>
          <w:lang w:val="it-IT"/>
        </w:rPr>
        <w:t xml:space="preserve"> E</w:t>
      </w:r>
      <w:r w:rsidRPr="00FE00DF">
        <w:rPr>
          <w:sz w:val="18"/>
          <w:szCs w:val="18"/>
          <w:highlight w:val="yellow"/>
          <w:vertAlign w:val="subscript"/>
          <w:lang w:val="it-IT"/>
        </w:rPr>
        <w:t>B</w:t>
      </w:r>
      <w:r w:rsidRPr="00FE00DF">
        <w:rPr>
          <w:sz w:val="18"/>
          <w:szCs w:val="18"/>
          <w:highlight w:val="yellow"/>
        </w:rPr>
        <w:t xml:space="preserve"> </w:t>
      </w:r>
      <w:r w:rsidRPr="00FE00DF">
        <w:rPr>
          <w:rFonts w:eastAsia="ＭＳ 明朝" w:hint="eastAsia"/>
          <w:sz w:val="18"/>
          <w:szCs w:val="18"/>
          <w:highlight w:val="yellow"/>
          <w:lang w:eastAsia="ja-JP"/>
        </w:rPr>
        <w:t>are t</w:t>
      </w:r>
      <w:r>
        <w:rPr>
          <w:rFonts w:eastAsia="ＭＳ 明朝" w:hint="eastAsia"/>
          <w:sz w:val="18"/>
          <w:szCs w:val="18"/>
          <w:highlight w:val="yellow"/>
          <w:lang w:eastAsia="ja-JP"/>
        </w:rPr>
        <w:t xml:space="preserve">he </w:t>
      </w:r>
      <w:r>
        <w:rPr>
          <w:rFonts w:eastAsia="ＭＳ 明朝"/>
          <w:sz w:val="18"/>
          <w:szCs w:val="18"/>
          <w:highlight w:val="yellow"/>
          <w:lang w:eastAsia="ja-JP"/>
        </w:rPr>
        <w:t>“</w:t>
      </w:r>
      <w:r>
        <w:rPr>
          <w:rFonts w:eastAsia="ＭＳ 明朝" w:hint="eastAsia"/>
          <w:sz w:val="18"/>
          <w:szCs w:val="18"/>
          <w:highlight w:val="yellow"/>
          <w:lang w:eastAsia="ja-JP"/>
        </w:rPr>
        <w:t>linear</w:t>
      </w:r>
      <w:r>
        <w:rPr>
          <w:rFonts w:eastAsia="ＭＳ 明朝"/>
          <w:sz w:val="18"/>
          <w:szCs w:val="18"/>
          <w:highlight w:val="yellow"/>
          <w:lang w:eastAsia="ja-JP"/>
        </w:rPr>
        <w:t>”</w:t>
      </w:r>
      <w:r>
        <w:rPr>
          <w:rFonts w:eastAsia="ＭＳ 明朝" w:hint="eastAsia"/>
          <w:sz w:val="18"/>
          <w:szCs w:val="18"/>
          <w:highlight w:val="yellow"/>
          <w:lang w:eastAsia="ja-JP"/>
        </w:rPr>
        <w:t xml:space="preserve"> signals </w:t>
      </w:r>
      <w:r w:rsidRPr="00FE00DF">
        <w:rPr>
          <w:rFonts w:eastAsia="ＭＳ 明朝" w:hint="eastAsia"/>
          <w:sz w:val="18"/>
          <w:szCs w:val="18"/>
          <w:highlight w:val="yellow"/>
          <w:lang w:eastAsia="ja-JP"/>
        </w:rPr>
        <w:t xml:space="preserve">before applying </w:t>
      </w:r>
      <w:r w:rsidRPr="00FE00DF">
        <w:rPr>
          <w:rFonts w:eastAsia="ＭＳ 明朝" w:hint="eastAsia"/>
          <w:sz w:val="18"/>
          <w:szCs w:val="18"/>
          <w:highlight w:val="yellow"/>
          <w:lang w:val="it-IT" w:eastAsia="ja-JP"/>
        </w:rPr>
        <w:t>the t</w:t>
      </w:r>
      <w:r w:rsidRPr="00FE00DF">
        <w:rPr>
          <w:rFonts w:eastAsia="ＭＳ 明朝"/>
          <w:sz w:val="18"/>
          <w:szCs w:val="18"/>
          <w:highlight w:val="yellow"/>
          <w:lang w:val="it-IT" w:eastAsia="ja-JP"/>
        </w:rPr>
        <w:t>ransfer characteristics</w:t>
      </w:r>
      <w:r w:rsidRPr="00FE00DF">
        <w:rPr>
          <w:rFonts w:eastAsia="ＭＳ 明朝" w:hint="eastAsia"/>
          <w:sz w:val="18"/>
          <w:szCs w:val="18"/>
          <w:highlight w:val="yellow"/>
          <w:lang w:val="it-IT" w:eastAsia="ja-JP"/>
        </w:rPr>
        <w:t>.</w:t>
      </w:r>
    </w:p>
    <w:p w:rsidR="00DE4BEF" w:rsidRPr="007653DC" w:rsidRDefault="00DE4BEF" w:rsidP="00DE4BEF">
      <w:pPr>
        <w:pStyle w:val="Equation"/>
        <w:ind w:left="567"/>
        <w:rPr>
          <w:rFonts w:eastAsia="ＭＳ 明朝"/>
          <w:sz w:val="20"/>
          <w:lang w:val="it-IT" w:eastAsia="ja-JP"/>
        </w:rPr>
      </w:pPr>
      <w:r w:rsidRPr="000C5DBA">
        <w:rPr>
          <w:sz w:val="20"/>
          <w:highlight w:val="yellow"/>
          <w:lang w:val="it-IT"/>
        </w:rPr>
        <w:t>E′</w:t>
      </w:r>
      <w:r w:rsidRPr="000C5DBA">
        <w:rPr>
          <w:sz w:val="20"/>
          <w:highlight w:val="yellow"/>
          <w:vertAlign w:val="subscript"/>
          <w:lang w:val="it-IT"/>
        </w:rPr>
        <w:t>Y</w:t>
      </w:r>
      <w:r w:rsidRPr="000C5DBA">
        <w:rPr>
          <w:rFonts w:eastAsia="ＭＳ 明朝" w:hint="eastAsia"/>
          <w:sz w:val="20"/>
          <w:highlight w:val="yellow"/>
          <w:lang w:val="it-IT" w:eastAsia="ja-JP"/>
        </w:rPr>
        <w:t xml:space="preserve"> is then derived by applying the t</w:t>
      </w:r>
      <w:r w:rsidRPr="000C5DBA">
        <w:rPr>
          <w:rFonts w:eastAsia="ＭＳ 明朝"/>
          <w:sz w:val="20"/>
          <w:highlight w:val="yellow"/>
          <w:lang w:val="it-IT" w:eastAsia="ja-JP"/>
        </w:rPr>
        <w:t>ransfer characteristics</w:t>
      </w:r>
      <w:r w:rsidRPr="000C5DBA">
        <w:rPr>
          <w:rFonts w:eastAsia="ＭＳ 明朝" w:hint="eastAsia"/>
          <w:sz w:val="20"/>
          <w:highlight w:val="yellow"/>
          <w:lang w:val="it-IT" w:eastAsia="ja-JP"/>
        </w:rPr>
        <w:t xml:space="preserve"> (</w:t>
      </w:r>
      <w:r w:rsidRPr="000C5DBA">
        <w:rPr>
          <w:rFonts w:eastAsia="ＭＳ 明朝"/>
          <w:sz w:val="20"/>
          <w:highlight w:val="yellow"/>
          <w:lang w:val="it-IT" w:eastAsia="ja-JP"/>
        </w:rPr>
        <w:t>transfer_characteristics</w:t>
      </w:r>
      <w:r w:rsidRPr="000C5DBA">
        <w:rPr>
          <w:rFonts w:eastAsia="ＭＳ 明朝" w:hint="eastAsia"/>
          <w:sz w:val="20"/>
          <w:highlight w:val="yellow"/>
          <w:lang w:val="it-IT" w:eastAsia="ja-JP"/>
        </w:rPr>
        <w:t xml:space="preserve"> </w:t>
      </w:r>
      <w:r>
        <w:rPr>
          <w:rFonts w:eastAsia="ＭＳ 明朝" w:hint="eastAsia"/>
          <w:sz w:val="20"/>
          <w:highlight w:val="yellow"/>
          <w:lang w:val="it-IT" w:eastAsia="ja-JP"/>
        </w:rPr>
        <w:t>is equal to</w:t>
      </w:r>
      <w:r w:rsidRPr="000C5DBA">
        <w:rPr>
          <w:rFonts w:eastAsia="ＭＳ 明朝" w:hint="eastAsia"/>
          <w:sz w:val="20"/>
          <w:highlight w:val="yellow"/>
          <w:lang w:val="it-IT" w:eastAsia="ja-JP"/>
        </w:rPr>
        <w:t xml:space="preserve"> 13) to </w:t>
      </w:r>
      <w:r w:rsidRPr="000C5DBA">
        <w:rPr>
          <w:sz w:val="20"/>
          <w:highlight w:val="yellow"/>
          <w:lang w:val="it-IT"/>
        </w:rPr>
        <w:t>E</w:t>
      </w:r>
      <w:r w:rsidRPr="000C5DBA">
        <w:rPr>
          <w:sz w:val="20"/>
          <w:highlight w:val="yellow"/>
          <w:vertAlign w:val="subscript"/>
          <w:lang w:val="it-IT"/>
        </w:rPr>
        <w:t>Y</w:t>
      </w:r>
      <w:r w:rsidRPr="000C5DBA">
        <w:rPr>
          <w:rFonts w:eastAsia="ＭＳ 明朝" w:hint="eastAsia"/>
          <w:sz w:val="20"/>
          <w:highlight w:val="yellow"/>
          <w:lang w:val="it-IT" w:eastAsia="ja-JP"/>
        </w:rPr>
        <w:t>.</w:t>
      </w:r>
    </w:p>
    <w:p w:rsidR="00DE4BEF" w:rsidRPr="007653DC" w:rsidRDefault="00DE4BEF" w:rsidP="00DE4BEF">
      <w:pPr>
        <w:pStyle w:val="Equation"/>
        <w:ind w:left="567"/>
        <w:rPr>
          <w:rFonts w:eastAsia="ＭＳ 明朝"/>
          <w:sz w:val="20"/>
          <w:highlight w:val="yellow"/>
          <w:lang w:val="it-IT" w:eastAsia="ja-JP"/>
        </w:rPr>
      </w:pPr>
      <w:r w:rsidRPr="007653DC">
        <w:rPr>
          <w:sz w:val="20"/>
          <w:highlight w:val="yellow"/>
          <w:lang w:val="it-IT"/>
        </w:rPr>
        <w:t>E′</w:t>
      </w:r>
      <w:r w:rsidRPr="007653DC">
        <w:rPr>
          <w:sz w:val="20"/>
          <w:highlight w:val="yellow"/>
          <w:vertAlign w:val="subscript"/>
          <w:lang w:val="it-IT"/>
        </w:rPr>
        <w:t>PB</w:t>
      </w:r>
      <w:r w:rsidRPr="007653DC">
        <w:rPr>
          <w:sz w:val="20"/>
          <w:highlight w:val="yellow"/>
          <w:lang w:val="it-IT"/>
        </w:rPr>
        <w:t xml:space="preserve"> = ( E′</w:t>
      </w:r>
      <w:r w:rsidRPr="007653DC">
        <w:rPr>
          <w:sz w:val="20"/>
          <w:highlight w:val="yellow"/>
          <w:vertAlign w:val="subscript"/>
          <w:lang w:val="it-IT"/>
        </w:rPr>
        <w:t>B</w:t>
      </w:r>
      <w:r w:rsidRPr="007653DC">
        <w:rPr>
          <w:sz w:val="20"/>
          <w:highlight w:val="yellow"/>
          <w:lang w:val="it-IT"/>
        </w:rPr>
        <w:t xml:space="preserve"> − E′</w:t>
      </w:r>
      <w:r w:rsidRPr="007653DC">
        <w:rPr>
          <w:sz w:val="20"/>
          <w:highlight w:val="yellow"/>
          <w:vertAlign w:val="subscript"/>
          <w:lang w:val="it-IT"/>
        </w:rPr>
        <w:t>Y</w:t>
      </w:r>
      <w:r w:rsidRPr="007653DC">
        <w:rPr>
          <w:sz w:val="20"/>
          <w:highlight w:val="yellow"/>
          <w:lang w:val="it-IT"/>
        </w:rPr>
        <w:t xml:space="preserve"> ) ÷ </w:t>
      </w:r>
      <w:r w:rsidRPr="007653DC">
        <w:rPr>
          <w:rFonts w:eastAsia="ＭＳ 明朝" w:hint="eastAsia"/>
          <w:sz w:val="20"/>
          <w:highlight w:val="yellow"/>
          <w:lang w:val="it-IT" w:eastAsia="ja-JP"/>
        </w:rPr>
        <w:t>1.9404</w:t>
      </w:r>
      <w:r w:rsidRPr="007653DC">
        <w:rPr>
          <w:rFonts w:eastAsia="ＭＳ 明朝" w:hint="eastAsia"/>
          <w:sz w:val="20"/>
          <w:highlight w:val="yellow"/>
          <w:lang w:val="it-IT" w:eastAsia="ja-JP"/>
        </w:rPr>
        <w:tab/>
      </w:r>
      <w:r w:rsidRPr="007653DC">
        <w:rPr>
          <w:szCs w:val="18"/>
          <w:highlight w:val="yellow"/>
        </w:rPr>
        <w:t xml:space="preserve">for </w:t>
      </w:r>
      <w:r w:rsidRPr="007653DC">
        <w:rPr>
          <w:rFonts w:eastAsia="ＭＳ 明朝" w:hint="eastAsia"/>
          <w:szCs w:val="18"/>
          <w:highlight w:val="yellow"/>
          <w:lang w:eastAsia="ja-JP"/>
        </w:rPr>
        <w:t>-0.9702</w:t>
      </w:r>
      <w:r w:rsidRPr="007653DC">
        <w:rPr>
          <w:szCs w:val="18"/>
          <w:highlight w:val="yellow"/>
        </w:rPr>
        <w:t xml:space="preserve"> </w:t>
      </w:r>
      <w:r w:rsidRPr="007653DC">
        <w:rPr>
          <w:rFonts w:eastAsia="ＭＳ 明朝" w:hint="eastAsia"/>
          <w:szCs w:val="18"/>
          <w:highlight w:val="yellow"/>
          <w:lang w:eastAsia="ja-JP"/>
        </w:rPr>
        <w:t>&lt;=</w:t>
      </w:r>
      <w:r w:rsidRPr="007653DC">
        <w:rPr>
          <w:szCs w:val="18"/>
          <w:highlight w:val="yellow"/>
        </w:rPr>
        <w:t xml:space="preserve"> </w:t>
      </w:r>
      <w:r w:rsidRPr="007653DC">
        <w:rPr>
          <w:sz w:val="20"/>
          <w:highlight w:val="yellow"/>
          <w:lang w:val="it-IT"/>
        </w:rPr>
        <w:t>E′</w:t>
      </w:r>
      <w:r w:rsidRPr="007653DC">
        <w:rPr>
          <w:sz w:val="20"/>
          <w:highlight w:val="yellow"/>
          <w:vertAlign w:val="subscript"/>
          <w:lang w:val="it-IT"/>
        </w:rPr>
        <w:t>B</w:t>
      </w:r>
      <w:r w:rsidRPr="007653DC">
        <w:rPr>
          <w:sz w:val="20"/>
          <w:highlight w:val="yellow"/>
          <w:lang w:val="it-IT"/>
        </w:rPr>
        <w:t xml:space="preserve"> − E′</w:t>
      </w:r>
      <w:r w:rsidRPr="007653DC">
        <w:rPr>
          <w:sz w:val="20"/>
          <w:highlight w:val="yellow"/>
          <w:vertAlign w:val="subscript"/>
          <w:lang w:val="it-IT"/>
        </w:rPr>
        <w:t>Y</w:t>
      </w:r>
      <w:r w:rsidRPr="007653DC">
        <w:rPr>
          <w:szCs w:val="18"/>
          <w:highlight w:val="yellow"/>
        </w:rPr>
        <w:t xml:space="preserve"> </w:t>
      </w:r>
      <w:r w:rsidRPr="007653DC">
        <w:rPr>
          <w:rFonts w:eastAsia="ＭＳ 明朝" w:hint="eastAsia"/>
          <w:szCs w:val="18"/>
          <w:highlight w:val="yellow"/>
          <w:lang w:eastAsia="ja-JP"/>
        </w:rPr>
        <w:t>&lt;</w:t>
      </w:r>
      <w:r w:rsidRPr="007653DC">
        <w:rPr>
          <w:szCs w:val="18"/>
          <w:highlight w:val="yellow"/>
        </w:rPr>
        <w:t xml:space="preserve">= </w:t>
      </w:r>
      <w:r w:rsidRPr="007653DC">
        <w:rPr>
          <w:rFonts w:eastAsia="ＭＳ 明朝" w:hint="eastAsia"/>
          <w:szCs w:val="18"/>
          <w:highlight w:val="yellow"/>
          <w:lang w:eastAsia="ja-JP"/>
        </w:rPr>
        <w:t>0</w:t>
      </w:r>
      <w:r w:rsidRPr="007653DC">
        <w:rPr>
          <w:sz w:val="20"/>
          <w:highlight w:val="yellow"/>
          <w:lang w:val="it-IT"/>
        </w:rPr>
        <w:tab/>
        <w:t>(E</w:t>
      </w:r>
      <w:r w:rsidRPr="007653DC">
        <w:rPr>
          <w:sz w:val="20"/>
          <w:highlight w:val="yellow"/>
          <w:lang w:val="it-IT"/>
        </w:rPr>
        <w:noBreakHyphen/>
      </w:r>
      <w:r w:rsidR="00DF6F5A" w:rsidRPr="007653DC">
        <w:rPr>
          <w:sz w:val="20"/>
          <w:highlight w:val="yellow"/>
        </w:rPr>
        <w:fldChar w:fldCharType="begin" w:fldLock="1"/>
      </w:r>
      <w:r w:rsidRPr="007653DC">
        <w:rPr>
          <w:sz w:val="20"/>
          <w:highlight w:val="yellow"/>
          <w:lang w:val="it-IT"/>
        </w:rPr>
        <w:instrText xml:space="preserve"> SEQ Equation \* ARABIC </w:instrText>
      </w:r>
      <w:r w:rsidR="00DF6F5A" w:rsidRPr="007653DC">
        <w:rPr>
          <w:sz w:val="20"/>
          <w:highlight w:val="yellow"/>
        </w:rPr>
        <w:fldChar w:fldCharType="separate"/>
      </w:r>
      <w:r w:rsidRPr="007653DC">
        <w:rPr>
          <w:noProof/>
          <w:sz w:val="20"/>
          <w:highlight w:val="yellow"/>
          <w:lang w:val="it-IT"/>
        </w:rPr>
        <w:t>14</w:t>
      </w:r>
      <w:r w:rsidR="00DF6F5A" w:rsidRPr="007653DC">
        <w:rPr>
          <w:sz w:val="20"/>
          <w:highlight w:val="yellow"/>
        </w:rPr>
        <w:fldChar w:fldCharType="end"/>
      </w:r>
      <w:r w:rsidRPr="007653DC">
        <w:rPr>
          <w:sz w:val="20"/>
          <w:highlight w:val="yellow"/>
          <w:lang w:val="it-IT"/>
        </w:rPr>
        <w:t>)</w:t>
      </w:r>
    </w:p>
    <w:p w:rsidR="00DE4BEF" w:rsidRPr="007653DC" w:rsidRDefault="00DE4BEF" w:rsidP="00DE4BEF">
      <w:pPr>
        <w:pStyle w:val="Equation"/>
        <w:ind w:left="567"/>
        <w:rPr>
          <w:rFonts w:eastAsia="ＭＳ 明朝"/>
          <w:sz w:val="20"/>
          <w:highlight w:val="yellow"/>
          <w:lang w:val="it-IT" w:eastAsia="ja-JP"/>
        </w:rPr>
      </w:pPr>
      <w:r w:rsidRPr="007653DC">
        <w:rPr>
          <w:sz w:val="20"/>
          <w:highlight w:val="yellow"/>
          <w:lang w:val="it-IT"/>
        </w:rPr>
        <w:t>E′</w:t>
      </w:r>
      <w:r w:rsidRPr="007653DC">
        <w:rPr>
          <w:sz w:val="20"/>
          <w:highlight w:val="yellow"/>
          <w:vertAlign w:val="subscript"/>
          <w:lang w:val="it-IT"/>
        </w:rPr>
        <w:t>PB</w:t>
      </w:r>
      <w:r w:rsidRPr="007653DC">
        <w:rPr>
          <w:sz w:val="20"/>
          <w:highlight w:val="yellow"/>
          <w:lang w:val="it-IT"/>
        </w:rPr>
        <w:t xml:space="preserve"> = ( E′</w:t>
      </w:r>
      <w:r w:rsidRPr="007653DC">
        <w:rPr>
          <w:sz w:val="20"/>
          <w:highlight w:val="yellow"/>
          <w:vertAlign w:val="subscript"/>
          <w:lang w:val="it-IT"/>
        </w:rPr>
        <w:t>B</w:t>
      </w:r>
      <w:r w:rsidRPr="007653DC">
        <w:rPr>
          <w:sz w:val="20"/>
          <w:highlight w:val="yellow"/>
          <w:lang w:val="it-IT"/>
        </w:rPr>
        <w:t xml:space="preserve"> − E′</w:t>
      </w:r>
      <w:r w:rsidRPr="007653DC">
        <w:rPr>
          <w:sz w:val="20"/>
          <w:highlight w:val="yellow"/>
          <w:vertAlign w:val="subscript"/>
          <w:lang w:val="it-IT"/>
        </w:rPr>
        <w:t>Y</w:t>
      </w:r>
      <w:r w:rsidRPr="007653DC">
        <w:rPr>
          <w:sz w:val="20"/>
          <w:highlight w:val="yellow"/>
          <w:lang w:val="it-IT"/>
        </w:rPr>
        <w:t xml:space="preserve"> ) ÷ </w:t>
      </w:r>
      <w:r w:rsidRPr="007653DC">
        <w:rPr>
          <w:rFonts w:eastAsia="ＭＳ 明朝" w:hint="eastAsia"/>
          <w:sz w:val="20"/>
          <w:highlight w:val="yellow"/>
          <w:lang w:val="it-IT" w:eastAsia="ja-JP"/>
        </w:rPr>
        <w:t>1.5816</w:t>
      </w:r>
      <w:r w:rsidRPr="007653DC">
        <w:rPr>
          <w:rFonts w:eastAsia="ＭＳ 明朝" w:hint="eastAsia"/>
          <w:sz w:val="20"/>
          <w:highlight w:val="yellow"/>
          <w:lang w:val="it-IT" w:eastAsia="ja-JP"/>
        </w:rPr>
        <w:tab/>
      </w:r>
      <w:r w:rsidRPr="007653DC">
        <w:rPr>
          <w:szCs w:val="18"/>
          <w:highlight w:val="yellow"/>
        </w:rPr>
        <w:t xml:space="preserve">for </w:t>
      </w:r>
      <w:r w:rsidRPr="007653DC">
        <w:rPr>
          <w:rFonts w:eastAsia="ＭＳ 明朝" w:hint="eastAsia"/>
          <w:szCs w:val="18"/>
          <w:highlight w:val="yellow"/>
          <w:lang w:eastAsia="ja-JP"/>
        </w:rPr>
        <w:t>0</w:t>
      </w:r>
      <w:r w:rsidRPr="007653DC">
        <w:rPr>
          <w:szCs w:val="18"/>
          <w:highlight w:val="yellow"/>
        </w:rPr>
        <w:t xml:space="preserve"> </w:t>
      </w:r>
      <w:r w:rsidRPr="007653DC">
        <w:rPr>
          <w:rFonts w:eastAsia="ＭＳ 明朝" w:hint="eastAsia"/>
          <w:szCs w:val="18"/>
          <w:highlight w:val="yellow"/>
          <w:lang w:eastAsia="ja-JP"/>
        </w:rPr>
        <w:t xml:space="preserve">&lt; </w:t>
      </w:r>
      <w:r w:rsidRPr="007653DC">
        <w:rPr>
          <w:sz w:val="20"/>
          <w:highlight w:val="yellow"/>
          <w:lang w:val="it-IT"/>
        </w:rPr>
        <w:t>E′</w:t>
      </w:r>
      <w:r w:rsidRPr="007653DC">
        <w:rPr>
          <w:sz w:val="20"/>
          <w:highlight w:val="yellow"/>
          <w:vertAlign w:val="subscript"/>
          <w:lang w:val="it-IT"/>
        </w:rPr>
        <w:t>B</w:t>
      </w:r>
      <w:r w:rsidRPr="007653DC">
        <w:rPr>
          <w:sz w:val="20"/>
          <w:highlight w:val="yellow"/>
          <w:lang w:val="it-IT"/>
        </w:rPr>
        <w:t xml:space="preserve"> − E′</w:t>
      </w:r>
      <w:r w:rsidRPr="007653DC">
        <w:rPr>
          <w:sz w:val="20"/>
          <w:highlight w:val="yellow"/>
          <w:vertAlign w:val="subscript"/>
          <w:lang w:val="it-IT"/>
        </w:rPr>
        <w:t>Y</w:t>
      </w:r>
      <w:r w:rsidRPr="007653DC">
        <w:rPr>
          <w:szCs w:val="18"/>
          <w:highlight w:val="yellow"/>
        </w:rPr>
        <w:t xml:space="preserve"> </w:t>
      </w:r>
      <w:r w:rsidRPr="007653DC">
        <w:rPr>
          <w:rFonts w:eastAsia="ＭＳ 明朝" w:hint="eastAsia"/>
          <w:szCs w:val="18"/>
          <w:highlight w:val="yellow"/>
          <w:lang w:eastAsia="ja-JP"/>
        </w:rPr>
        <w:t>&lt;</w:t>
      </w:r>
      <w:r w:rsidRPr="007653DC">
        <w:rPr>
          <w:szCs w:val="18"/>
          <w:highlight w:val="yellow"/>
        </w:rPr>
        <w:t xml:space="preserve">= </w:t>
      </w:r>
      <w:r w:rsidRPr="007653DC">
        <w:rPr>
          <w:rFonts w:eastAsia="ＭＳ 明朝" w:hint="eastAsia"/>
          <w:szCs w:val="18"/>
          <w:highlight w:val="yellow"/>
          <w:lang w:eastAsia="ja-JP"/>
        </w:rPr>
        <w:t>0.7908</w:t>
      </w:r>
      <w:r w:rsidRPr="007653DC">
        <w:rPr>
          <w:sz w:val="20"/>
          <w:highlight w:val="yellow"/>
          <w:lang w:val="it-IT"/>
        </w:rPr>
        <w:tab/>
        <w:t>(E</w:t>
      </w:r>
      <w:r w:rsidRPr="007653DC">
        <w:rPr>
          <w:sz w:val="20"/>
          <w:highlight w:val="yellow"/>
          <w:lang w:val="it-IT"/>
        </w:rPr>
        <w:noBreakHyphen/>
      </w:r>
      <w:r w:rsidR="00DF6F5A" w:rsidRPr="007653DC">
        <w:rPr>
          <w:sz w:val="20"/>
          <w:highlight w:val="yellow"/>
        </w:rPr>
        <w:fldChar w:fldCharType="begin" w:fldLock="1"/>
      </w:r>
      <w:r w:rsidRPr="007653DC">
        <w:rPr>
          <w:sz w:val="20"/>
          <w:highlight w:val="yellow"/>
          <w:lang w:val="it-IT"/>
        </w:rPr>
        <w:instrText xml:space="preserve"> SEQ Equation \* ARABIC </w:instrText>
      </w:r>
      <w:r w:rsidR="00DF6F5A" w:rsidRPr="007653DC">
        <w:rPr>
          <w:sz w:val="20"/>
          <w:highlight w:val="yellow"/>
        </w:rPr>
        <w:fldChar w:fldCharType="separate"/>
      </w:r>
      <w:r w:rsidRPr="007653DC">
        <w:rPr>
          <w:noProof/>
          <w:sz w:val="20"/>
          <w:highlight w:val="yellow"/>
          <w:lang w:val="it-IT"/>
        </w:rPr>
        <w:t>14</w:t>
      </w:r>
      <w:r w:rsidR="00DF6F5A" w:rsidRPr="007653DC">
        <w:rPr>
          <w:sz w:val="20"/>
          <w:highlight w:val="yellow"/>
        </w:rPr>
        <w:fldChar w:fldCharType="end"/>
      </w:r>
      <w:r w:rsidRPr="007653DC">
        <w:rPr>
          <w:sz w:val="20"/>
          <w:highlight w:val="yellow"/>
          <w:lang w:val="it-IT"/>
        </w:rPr>
        <w:t>)</w:t>
      </w:r>
    </w:p>
    <w:p w:rsidR="00DE4BEF" w:rsidRPr="007653DC" w:rsidRDefault="00DE4BEF" w:rsidP="00DE4BEF">
      <w:pPr>
        <w:pStyle w:val="Equation"/>
        <w:ind w:left="567"/>
        <w:rPr>
          <w:rFonts w:eastAsia="ＭＳ 明朝"/>
          <w:sz w:val="20"/>
          <w:highlight w:val="yellow"/>
          <w:lang w:val="it-IT" w:eastAsia="ja-JP"/>
        </w:rPr>
      </w:pPr>
      <w:r w:rsidRPr="007653DC">
        <w:rPr>
          <w:sz w:val="20"/>
          <w:highlight w:val="yellow"/>
          <w:lang w:val="it-IT"/>
        </w:rPr>
        <w:t>E′</w:t>
      </w:r>
      <w:r w:rsidRPr="007653DC">
        <w:rPr>
          <w:sz w:val="20"/>
          <w:highlight w:val="yellow"/>
          <w:vertAlign w:val="subscript"/>
          <w:lang w:val="it-IT"/>
        </w:rPr>
        <w:t>PR</w:t>
      </w:r>
      <w:r w:rsidRPr="007653DC">
        <w:rPr>
          <w:sz w:val="20"/>
          <w:highlight w:val="yellow"/>
          <w:lang w:val="it-IT"/>
        </w:rPr>
        <w:t xml:space="preserve"> = ( E′</w:t>
      </w:r>
      <w:r w:rsidRPr="007653DC">
        <w:rPr>
          <w:sz w:val="20"/>
          <w:highlight w:val="yellow"/>
          <w:vertAlign w:val="subscript"/>
          <w:lang w:val="it-IT"/>
        </w:rPr>
        <w:t>R</w:t>
      </w:r>
      <w:r w:rsidRPr="007653DC">
        <w:rPr>
          <w:sz w:val="20"/>
          <w:highlight w:val="yellow"/>
          <w:lang w:val="it-IT"/>
        </w:rPr>
        <w:t xml:space="preserve"> − E′</w:t>
      </w:r>
      <w:r w:rsidRPr="007653DC">
        <w:rPr>
          <w:sz w:val="20"/>
          <w:highlight w:val="yellow"/>
          <w:vertAlign w:val="subscript"/>
          <w:lang w:val="it-IT"/>
        </w:rPr>
        <w:t>Y</w:t>
      </w:r>
      <w:r w:rsidRPr="007653DC">
        <w:rPr>
          <w:sz w:val="20"/>
          <w:highlight w:val="yellow"/>
          <w:lang w:val="it-IT"/>
        </w:rPr>
        <w:t xml:space="preserve"> ) ÷ </w:t>
      </w:r>
      <w:r w:rsidRPr="007653DC">
        <w:rPr>
          <w:rFonts w:eastAsia="ＭＳ 明朝" w:hint="eastAsia"/>
          <w:sz w:val="20"/>
          <w:highlight w:val="yellow"/>
          <w:lang w:val="it-IT" w:eastAsia="ja-JP"/>
        </w:rPr>
        <w:t>1.7184</w:t>
      </w:r>
      <w:r w:rsidRPr="007653DC">
        <w:rPr>
          <w:rFonts w:eastAsia="ＭＳ 明朝" w:hint="eastAsia"/>
          <w:sz w:val="20"/>
          <w:highlight w:val="yellow"/>
          <w:lang w:val="it-IT" w:eastAsia="ja-JP"/>
        </w:rPr>
        <w:tab/>
        <w:t xml:space="preserve">for -0.8592 &lt;= </w:t>
      </w:r>
      <w:r w:rsidRPr="007653DC">
        <w:rPr>
          <w:sz w:val="20"/>
          <w:highlight w:val="yellow"/>
          <w:lang w:val="it-IT"/>
        </w:rPr>
        <w:t>E′</w:t>
      </w:r>
      <w:r w:rsidRPr="007653DC">
        <w:rPr>
          <w:sz w:val="20"/>
          <w:highlight w:val="yellow"/>
          <w:vertAlign w:val="subscript"/>
          <w:lang w:val="it-IT"/>
        </w:rPr>
        <w:t>R</w:t>
      </w:r>
      <w:r w:rsidRPr="007653DC">
        <w:rPr>
          <w:sz w:val="20"/>
          <w:highlight w:val="yellow"/>
          <w:lang w:val="it-IT"/>
        </w:rPr>
        <w:t xml:space="preserve"> − E′</w:t>
      </w:r>
      <w:r w:rsidRPr="007653DC">
        <w:rPr>
          <w:sz w:val="20"/>
          <w:highlight w:val="yellow"/>
          <w:vertAlign w:val="subscript"/>
          <w:lang w:val="it-IT"/>
        </w:rPr>
        <w:t>Y</w:t>
      </w:r>
      <w:r w:rsidRPr="007653DC">
        <w:rPr>
          <w:rFonts w:eastAsia="ＭＳ 明朝" w:hint="eastAsia"/>
          <w:sz w:val="20"/>
          <w:highlight w:val="yellow"/>
          <w:vertAlign w:val="subscript"/>
          <w:lang w:val="it-IT" w:eastAsia="ja-JP"/>
        </w:rPr>
        <w:t xml:space="preserve"> </w:t>
      </w:r>
      <w:r w:rsidRPr="007653DC">
        <w:rPr>
          <w:rFonts w:eastAsia="ＭＳ 明朝" w:hint="eastAsia"/>
          <w:sz w:val="20"/>
          <w:highlight w:val="yellow"/>
          <w:lang w:val="it-IT" w:eastAsia="ja-JP"/>
        </w:rPr>
        <w:t xml:space="preserve"> &lt;=0</w:t>
      </w:r>
      <w:r w:rsidRPr="007653DC">
        <w:rPr>
          <w:sz w:val="20"/>
          <w:highlight w:val="yellow"/>
          <w:lang w:val="it-IT"/>
        </w:rPr>
        <w:tab/>
        <w:t>(E</w:t>
      </w:r>
      <w:r w:rsidRPr="007653DC">
        <w:rPr>
          <w:sz w:val="20"/>
          <w:highlight w:val="yellow"/>
          <w:lang w:val="it-IT"/>
        </w:rPr>
        <w:noBreakHyphen/>
      </w:r>
      <w:r w:rsidR="00DF6F5A" w:rsidRPr="007653DC">
        <w:rPr>
          <w:sz w:val="20"/>
          <w:highlight w:val="yellow"/>
        </w:rPr>
        <w:fldChar w:fldCharType="begin" w:fldLock="1"/>
      </w:r>
      <w:r w:rsidRPr="007653DC">
        <w:rPr>
          <w:sz w:val="20"/>
          <w:highlight w:val="yellow"/>
          <w:lang w:val="it-IT"/>
        </w:rPr>
        <w:instrText xml:space="preserve"> SEQ Equation \* ARABIC </w:instrText>
      </w:r>
      <w:r w:rsidR="00DF6F5A" w:rsidRPr="007653DC">
        <w:rPr>
          <w:sz w:val="20"/>
          <w:highlight w:val="yellow"/>
        </w:rPr>
        <w:fldChar w:fldCharType="separate"/>
      </w:r>
      <w:r w:rsidRPr="007653DC">
        <w:rPr>
          <w:noProof/>
          <w:sz w:val="20"/>
          <w:highlight w:val="yellow"/>
          <w:lang w:val="it-IT"/>
        </w:rPr>
        <w:t>15</w:t>
      </w:r>
      <w:r w:rsidR="00DF6F5A" w:rsidRPr="007653DC">
        <w:rPr>
          <w:sz w:val="20"/>
          <w:highlight w:val="yellow"/>
        </w:rPr>
        <w:fldChar w:fldCharType="end"/>
      </w:r>
      <w:r w:rsidRPr="007653DC">
        <w:rPr>
          <w:sz w:val="20"/>
          <w:highlight w:val="yellow"/>
          <w:lang w:val="it-IT"/>
        </w:rPr>
        <w:t>)</w:t>
      </w:r>
    </w:p>
    <w:p w:rsidR="00DE4BEF" w:rsidRPr="000A18F2" w:rsidRDefault="00DE4BEF" w:rsidP="00DE4BEF">
      <w:pPr>
        <w:pStyle w:val="Equation"/>
        <w:ind w:left="567"/>
        <w:rPr>
          <w:rFonts w:eastAsia="ＭＳ 明朝"/>
          <w:sz w:val="20"/>
          <w:lang w:val="it-IT" w:eastAsia="ja-JP"/>
        </w:rPr>
      </w:pPr>
      <w:r w:rsidRPr="007653DC">
        <w:rPr>
          <w:sz w:val="20"/>
          <w:highlight w:val="yellow"/>
          <w:lang w:val="it-IT"/>
        </w:rPr>
        <w:t>E′</w:t>
      </w:r>
      <w:r w:rsidRPr="007653DC">
        <w:rPr>
          <w:sz w:val="20"/>
          <w:highlight w:val="yellow"/>
          <w:vertAlign w:val="subscript"/>
          <w:lang w:val="it-IT"/>
        </w:rPr>
        <w:t>PR</w:t>
      </w:r>
      <w:r w:rsidRPr="007653DC">
        <w:rPr>
          <w:sz w:val="20"/>
          <w:highlight w:val="yellow"/>
          <w:lang w:val="it-IT"/>
        </w:rPr>
        <w:t xml:space="preserve"> = ( E′</w:t>
      </w:r>
      <w:r w:rsidRPr="007653DC">
        <w:rPr>
          <w:sz w:val="20"/>
          <w:highlight w:val="yellow"/>
          <w:vertAlign w:val="subscript"/>
          <w:lang w:val="it-IT"/>
        </w:rPr>
        <w:t>R</w:t>
      </w:r>
      <w:r w:rsidRPr="007653DC">
        <w:rPr>
          <w:sz w:val="20"/>
          <w:highlight w:val="yellow"/>
          <w:lang w:val="it-IT"/>
        </w:rPr>
        <w:t xml:space="preserve"> − E′</w:t>
      </w:r>
      <w:r w:rsidRPr="007653DC">
        <w:rPr>
          <w:sz w:val="20"/>
          <w:highlight w:val="yellow"/>
          <w:vertAlign w:val="subscript"/>
          <w:lang w:val="it-IT"/>
        </w:rPr>
        <w:t>Y</w:t>
      </w:r>
      <w:r w:rsidRPr="007653DC">
        <w:rPr>
          <w:sz w:val="20"/>
          <w:highlight w:val="yellow"/>
          <w:lang w:val="it-IT"/>
        </w:rPr>
        <w:t xml:space="preserve"> ) ÷ </w:t>
      </w:r>
      <w:r w:rsidRPr="007653DC">
        <w:rPr>
          <w:rFonts w:eastAsia="ＭＳ 明朝" w:hint="eastAsia"/>
          <w:sz w:val="20"/>
          <w:highlight w:val="yellow"/>
          <w:lang w:val="it-IT" w:eastAsia="ja-JP"/>
        </w:rPr>
        <w:t>0.9936</w:t>
      </w:r>
      <w:r w:rsidRPr="007653DC">
        <w:rPr>
          <w:rFonts w:eastAsia="ＭＳ 明朝" w:hint="eastAsia"/>
          <w:sz w:val="20"/>
          <w:highlight w:val="yellow"/>
          <w:lang w:val="it-IT" w:eastAsia="ja-JP"/>
        </w:rPr>
        <w:tab/>
        <w:t xml:space="preserve">for 0 &lt; </w:t>
      </w:r>
      <w:r w:rsidRPr="007653DC">
        <w:rPr>
          <w:sz w:val="20"/>
          <w:highlight w:val="yellow"/>
          <w:lang w:val="it-IT"/>
        </w:rPr>
        <w:t>E′</w:t>
      </w:r>
      <w:r w:rsidRPr="007653DC">
        <w:rPr>
          <w:sz w:val="20"/>
          <w:highlight w:val="yellow"/>
          <w:vertAlign w:val="subscript"/>
          <w:lang w:val="it-IT"/>
        </w:rPr>
        <w:t>R</w:t>
      </w:r>
      <w:r w:rsidRPr="007653DC">
        <w:rPr>
          <w:sz w:val="20"/>
          <w:highlight w:val="yellow"/>
          <w:lang w:val="it-IT"/>
        </w:rPr>
        <w:t xml:space="preserve"> − E′</w:t>
      </w:r>
      <w:r w:rsidRPr="007653DC">
        <w:rPr>
          <w:sz w:val="20"/>
          <w:highlight w:val="yellow"/>
          <w:vertAlign w:val="subscript"/>
          <w:lang w:val="it-IT"/>
        </w:rPr>
        <w:t>Y</w:t>
      </w:r>
      <w:r w:rsidRPr="007653DC">
        <w:rPr>
          <w:rFonts w:eastAsia="ＭＳ 明朝" w:hint="eastAsia"/>
          <w:sz w:val="20"/>
          <w:highlight w:val="yellow"/>
          <w:vertAlign w:val="subscript"/>
          <w:lang w:val="it-IT" w:eastAsia="ja-JP"/>
        </w:rPr>
        <w:t xml:space="preserve"> </w:t>
      </w:r>
      <w:r w:rsidRPr="007653DC">
        <w:rPr>
          <w:rFonts w:eastAsia="ＭＳ 明朝" w:hint="eastAsia"/>
          <w:sz w:val="20"/>
          <w:highlight w:val="yellow"/>
          <w:lang w:val="it-IT" w:eastAsia="ja-JP"/>
        </w:rPr>
        <w:t xml:space="preserve"> &lt;= 0.4968</w:t>
      </w:r>
      <w:r w:rsidRPr="007653DC">
        <w:rPr>
          <w:sz w:val="20"/>
          <w:highlight w:val="yellow"/>
          <w:lang w:val="it-IT"/>
        </w:rPr>
        <w:tab/>
        <w:t>(E</w:t>
      </w:r>
      <w:r w:rsidRPr="007653DC">
        <w:rPr>
          <w:sz w:val="20"/>
          <w:highlight w:val="yellow"/>
          <w:lang w:val="it-IT"/>
        </w:rPr>
        <w:noBreakHyphen/>
      </w:r>
      <w:r w:rsidR="00DF6F5A" w:rsidRPr="007653DC">
        <w:rPr>
          <w:sz w:val="20"/>
          <w:highlight w:val="yellow"/>
        </w:rPr>
        <w:fldChar w:fldCharType="begin" w:fldLock="1"/>
      </w:r>
      <w:r w:rsidRPr="007653DC">
        <w:rPr>
          <w:sz w:val="20"/>
          <w:highlight w:val="yellow"/>
          <w:lang w:val="it-IT"/>
        </w:rPr>
        <w:instrText xml:space="preserve"> SEQ Equation \* ARABIC </w:instrText>
      </w:r>
      <w:r w:rsidR="00DF6F5A" w:rsidRPr="007653DC">
        <w:rPr>
          <w:sz w:val="20"/>
          <w:highlight w:val="yellow"/>
        </w:rPr>
        <w:fldChar w:fldCharType="separate"/>
      </w:r>
      <w:r w:rsidRPr="007653DC">
        <w:rPr>
          <w:noProof/>
          <w:sz w:val="20"/>
          <w:highlight w:val="yellow"/>
          <w:lang w:val="it-IT"/>
        </w:rPr>
        <w:t>15</w:t>
      </w:r>
      <w:r w:rsidR="00DF6F5A" w:rsidRPr="007653DC">
        <w:rPr>
          <w:sz w:val="20"/>
          <w:highlight w:val="yellow"/>
        </w:rPr>
        <w:fldChar w:fldCharType="end"/>
      </w:r>
      <w:r w:rsidRPr="007653DC">
        <w:rPr>
          <w:sz w:val="20"/>
          <w:highlight w:val="yellow"/>
          <w:lang w:val="it-IT"/>
        </w:rPr>
        <w:t>)</w:t>
      </w:r>
    </w:p>
    <w:p w:rsidR="00DE4BEF" w:rsidRPr="003F17AE" w:rsidRDefault="00DE4BEF" w:rsidP="00DE4BEF">
      <w:pPr>
        <w:pStyle w:val="enumlev1"/>
        <w:keepNext/>
        <w:keepLines/>
        <w:ind w:left="397"/>
      </w:pPr>
      <w:r w:rsidRPr="003F17AE">
        <w:t>–</w:t>
      </w:r>
      <w:r w:rsidRPr="003F17AE">
        <w:tab/>
        <w:t xml:space="preserve">Otherwise, if </w:t>
      </w:r>
      <w:proofErr w:type="spellStart"/>
      <w:r w:rsidRPr="003F17AE">
        <w:t>matrix_coefficients</w:t>
      </w:r>
      <w:proofErr w:type="spellEnd"/>
      <w:r w:rsidRPr="003F17AE">
        <w:t xml:space="preserve"> is equal to 0, the following equations apply:</w:t>
      </w:r>
    </w:p>
    <w:p w:rsidR="00DE4BEF" w:rsidRPr="003F17AE" w:rsidRDefault="00DE4BEF" w:rsidP="00DE4BEF">
      <w:pPr>
        <w:pStyle w:val="Equation"/>
        <w:keepNext/>
        <w:keepLines/>
        <w:ind w:left="794"/>
        <w:rPr>
          <w:sz w:val="20"/>
        </w:rPr>
      </w:pPr>
      <w:r w:rsidRPr="003F17AE">
        <w:rPr>
          <w:sz w:val="20"/>
        </w:rPr>
        <w:t xml:space="preserve">Y   = </w:t>
      </w:r>
      <w:proofErr w:type="gramStart"/>
      <w:r w:rsidRPr="003F17AE">
        <w:rPr>
          <w:sz w:val="20"/>
        </w:rPr>
        <w:t>Round(</w:t>
      </w:r>
      <w:proofErr w:type="gramEnd"/>
      <w:r w:rsidRPr="003F17AE">
        <w:rPr>
          <w:sz w:val="20"/>
        </w:rPr>
        <w:t xml:space="preserve"> G )</w:t>
      </w:r>
      <w:r w:rsidRPr="003F17AE">
        <w:rPr>
          <w:sz w:val="20"/>
        </w:rPr>
        <w:tab/>
      </w:r>
      <w:r w:rsidRPr="003F17AE">
        <w:rPr>
          <w:sz w:val="20"/>
        </w:rPr>
        <w:tab/>
        <w:t>(</w:t>
      </w:r>
      <w:bookmarkStart w:id="77" w:name="RGBred_Eqn"/>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16</w:t>
      </w:r>
      <w:r w:rsidR="00DF6F5A" w:rsidRPr="003F17AE">
        <w:rPr>
          <w:sz w:val="20"/>
        </w:rPr>
        <w:fldChar w:fldCharType="end"/>
      </w:r>
      <w:bookmarkEnd w:id="77"/>
      <w:r w:rsidRPr="003F17AE">
        <w:rPr>
          <w:sz w:val="20"/>
        </w:rPr>
        <w:t>)</w:t>
      </w:r>
    </w:p>
    <w:p w:rsidR="00DE4BEF" w:rsidRPr="003F17AE" w:rsidRDefault="00DE4BEF" w:rsidP="00DE4BEF">
      <w:pPr>
        <w:pStyle w:val="Equation"/>
        <w:ind w:left="794"/>
        <w:rPr>
          <w:sz w:val="20"/>
        </w:rPr>
      </w:pPr>
      <w:proofErr w:type="spellStart"/>
      <w:r w:rsidRPr="003F17AE">
        <w:rPr>
          <w:sz w:val="20"/>
        </w:rPr>
        <w:t>Cb</w:t>
      </w:r>
      <w:proofErr w:type="spellEnd"/>
      <w:r w:rsidRPr="003F17AE">
        <w:rPr>
          <w:sz w:val="20"/>
        </w:rPr>
        <w:t xml:space="preserve"> = </w:t>
      </w:r>
      <w:proofErr w:type="gramStart"/>
      <w:r w:rsidRPr="003F17AE">
        <w:rPr>
          <w:sz w:val="20"/>
        </w:rPr>
        <w:t>Round(</w:t>
      </w:r>
      <w:proofErr w:type="gramEnd"/>
      <w:r w:rsidRPr="003F17AE">
        <w:rPr>
          <w:sz w:val="20"/>
        </w:rPr>
        <w:t xml:space="preserve"> B )</w:t>
      </w:r>
      <w:r w:rsidRPr="003F17AE">
        <w:rPr>
          <w:sz w:val="20"/>
        </w:rPr>
        <w:tab/>
      </w:r>
      <w:r w:rsidRPr="003F17AE">
        <w:rPr>
          <w:sz w:val="20"/>
        </w:rPr>
        <w:tab/>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17</w:t>
      </w:r>
      <w:r w:rsidR="00DF6F5A" w:rsidRPr="003F17AE">
        <w:rPr>
          <w:sz w:val="20"/>
        </w:rPr>
        <w:fldChar w:fldCharType="end"/>
      </w:r>
      <w:r w:rsidRPr="003F17AE">
        <w:rPr>
          <w:sz w:val="20"/>
        </w:rPr>
        <w:t>)</w:t>
      </w:r>
    </w:p>
    <w:p w:rsidR="00DE4BEF" w:rsidRPr="003F17AE" w:rsidRDefault="00DE4BEF" w:rsidP="00DE4BEF">
      <w:pPr>
        <w:pStyle w:val="Equation"/>
        <w:ind w:left="794"/>
        <w:rPr>
          <w:sz w:val="20"/>
        </w:rPr>
      </w:pPr>
      <w:r w:rsidRPr="003F17AE">
        <w:rPr>
          <w:sz w:val="20"/>
        </w:rPr>
        <w:t>Cr = Round</w:t>
      </w:r>
      <w:proofErr w:type="gramStart"/>
      <w:r w:rsidRPr="003F17AE">
        <w:rPr>
          <w:sz w:val="20"/>
        </w:rPr>
        <w:t>( R</w:t>
      </w:r>
      <w:proofErr w:type="gramEnd"/>
      <w:r w:rsidRPr="003F17AE">
        <w:rPr>
          <w:sz w:val="20"/>
        </w:rPr>
        <w:t xml:space="preserve"> )</w:t>
      </w:r>
      <w:r w:rsidRPr="003F17AE">
        <w:rPr>
          <w:sz w:val="20"/>
        </w:rPr>
        <w:tab/>
      </w:r>
      <w:r w:rsidRPr="003F17AE">
        <w:rPr>
          <w:sz w:val="20"/>
        </w:rPr>
        <w:tab/>
        <w:t>(</w:t>
      </w:r>
      <w:bookmarkStart w:id="78" w:name="RGBblue_Eqn"/>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18</w:t>
      </w:r>
      <w:r w:rsidR="00DF6F5A" w:rsidRPr="003F17AE">
        <w:rPr>
          <w:sz w:val="20"/>
        </w:rPr>
        <w:fldChar w:fldCharType="end"/>
      </w:r>
      <w:bookmarkEnd w:id="78"/>
      <w:r w:rsidRPr="003F17AE">
        <w:rPr>
          <w:sz w:val="20"/>
        </w:rPr>
        <w:t>)</w:t>
      </w:r>
    </w:p>
    <w:p w:rsidR="00DE4BEF" w:rsidRPr="003F17AE" w:rsidRDefault="00DE4BEF" w:rsidP="00DE4BEF">
      <w:pPr>
        <w:pStyle w:val="enumlev1"/>
        <w:ind w:left="397"/>
        <w:rPr>
          <w:bCs/>
        </w:rPr>
      </w:pPr>
      <w:r w:rsidRPr="003F17AE">
        <w:t>–</w:t>
      </w:r>
      <w:r w:rsidRPr="003F17AE">
        <w:tab/>
      </w:r>
      <w:r w:rsidRPr="003F17AE">
        <w:rPr>
          <w:bCs/>
        </w:rPr>
        <w:t>Otherwise (</w:t>
      </w:r>
      <w:proofErr w:type="spellStart"/>
      <w:r w:rsidRPr="003F17AE">
        <w:rPr>
          <w:bCs/>
        </w:rPr>
        <w:t>matrix_coefficients</w:t>
      </w:r>
      <w:proofErr w:type="spellEnd"/>
      <w:r w:rsidRPr="003F17AE">
        <w:rPr>
          <w:bCs/>
        </w:rPr>
        <w:t xml:space="preserve"> is equal to 8), the following applies:</w:t>
      </w:r>
    </w:p>
    <w:p w:rsidR="00DE4BEF" w:rsidRPr="003F17AE" w:rsidRDefault="00DE4BEF" w:rsidP="00DE4BEF">
      <w:pPr>
        <w:pStyle w:val="enumlev1"/>
        <w:ind w:left="794"/>
      </w:pPr>
      <w:r w:rsidRPr="003F17AE">
        <w:rPr>
          <w:bCs/>
        </w:rPr>
        <w:t>–</w:t>
      </w:r>
      <w:r w:rsidRPr="003F17AE">
        <w:rPr>
          <w:bCs/>
        </w:rPr>
        <w:tab/>
        <w:t xml:space="preserve">If </w:t>
      </w:r>
      <w:proofErr w:type="spellStart"/>
      <w:r w:rsidRPr="003F17AE">
        <w:t>BitDepth</w:t>
      </w:r>
      <w:r w:rsidRPr="003F17AE">
        <w:rPr>
          <w:vertAlign w:val="subscript"/>
        </w:rPr>
        <w:t>C</w:t>
      </w:r>
      <w:proofErr w:type="spellEnd"/>
      <w:r w:rsidRPr="003F17AE">
        <w:t xml:space="preserve"> is equal to </w:t>
      </w:r>
      <w:proofErr w:type="spellStart"/>
      <w:r w:rsidRPr="003F17AE">
        <w:t>BitDepth</w:t>
      </w:r>
      <w:r w:rsidRPr="003F17AE">
        <w:rPr>
          <w:vertAlign w:val="subscript"/>
        </w:rPr>
        <w:t>Y</w:t>
      </w:r>
      <w:proofErr w:type="spellEnd"/>
      <w:r w:rsidRPr="003F17AE">
        <w:t>, the following equations apply:</w:t>
      </w:r>
    </w:p>
    <w:p w:rsidR="00DE4BEF" w:rsidRPr="003F17AE" w:rsidRDefault="00DE4BEF" w:rsidP="00DE4BEF">
      <w:pPr>
        <w:pStyle w:val="Equation"/>
        <w:ind w:left="1191"/>
        <w:rPr>
          <w:sz w:val="20"/>
        </w:rPr>
      </w:pPr>
      <w:r w:rsidRPr="003F17AE">
        <w:rPr>
          <w:sz w:val="20"/>
        </w:rPr>
        <w:t xml:space="preserve">Y   = </w:t>
      </w:r>
      <w:proofErr w:type="gramStart"/>
      <w:r w:rsidRPr="003F17AE">
        <w:rPr>
          <w:sz w:val="20"/>
        </w:rPr>
        <w:t>Round(</w:t>
      </w:r>
      <w:proofErr w:type="gramEnd"/>
      <w:r w:rsidRPr="003F17AE">
        <w:rPr>
          <w:sz w:val="20"/>
        </w:rPr>
        <w:t xml:space="preserve"> 0.5 * G + 0.25 * ( R + B ) )</w:t>
      </w:r>
      <w:r w:rsidRPr="003F17AE">
        <w:rPr>
          <w:sz w:val="20"/>
        </w:rPr>
        <w:tab/>
      </w:r>
      <w:r w:rsidRPr="003F17AE">
        <w:rPr>
          <w:sz w:val="20"/>
        </w:rPr>
        <w:tab/>
        <w:t>(</w:t>
      </w:r>
      <w:bookmarkStart w:id="79" w:name="YCgCoFirst_Eqn"/>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19</w:t>
      </w:r>
      <w:r w:rsidR="00DF6F5A" w:rsidRPr="003F17AE">
        <w:rPr>
          <w:sz w:val="20"/>
        </w:rPr>
        <w:fldChar w:fldCharType="end"/>
      </w:r>
      <w:bookmarkEnd w:id="79"/>
      <w:r w:rsidRPr="003F17AE">
        <w:rPr>
          <w:sz w:val="20"/>
        </w:rPr>
        <w:t>)</w:t>
      </w:r>
    </w:p>
    <w:p w:rsidR="00DE4BEF" w:rsidRPr="003F17AE" w:rsidRDefault="00DE4BEF" w:rsidP="00DE4BEF">
      <w:pPr>
        <w:pStyle w:val="Equation"/>
        <w:ind w:left="1191"/>
        <w:rPr>
          <w:sz w:val="20"/>
        </w:rPr>
      </w:pPr>
      <w:proofErr w:type="spellStart"/>
      <w:r w:rsidRPr="003F17AE">
        <w:rPr>
          <w:sz w:val="20"/>
        </w:rPr>
        <w:t>Cb</w:t>
      </w:r>
      <w:proofErr w:type="spellEnd"/>
      <w:r w:rsidRPr="003F17AE">
        <w:rPr>
          <w:sz w:val="20"/>
        </w:rPr>
        <w:t xml:space="preserve"> = </w:t>
      </w:r>
      <w:proofErr w:type="gramStart"/>
      <w:r w:rsidRPr="003F17AE">
        <w:rPr>
          <w:sz w:val="20"/>
        </w:rPr>
        <w:t>Round(</w:t>
      </w:r>
      <w:proofErr w:type="gramEnd"/>
      <w:r w:rsidRPr="003F17AE">
        <w:rPr>
          <w:sz w:val="20"/>
        </w:rPr>
        <w:t xml:space="preserve"> 0.5 * G − 0.25 * ( R + B ) ) + ( 1 &lt;&lt; ( </w:t>
      </w:r>
      <w:proofErr w:type="spellStart"/>
      <w:r w:rsidRPr="003F17AE">
        <w:rPr>
          <w:sz w:val="20"/>
        </w:rPr>
        <w:t>BitDepth</w:t>
      </w:r>
      <w:r w:rsidRPr="003F17AE">
        <w:rPr>
          <w:sz w:val="20"/>
          <w:vertAlign w:val="subscript"/>
        </w:rPr>
        <w:t>C</w:t>
      </w:r>
      <w:proofErr w:type="spellEnd"/>
      <w:r w:rsidRPr="003F17AE">
        <w:rPr>
          <w:sz w:val="20"/>
        </w:rPr>
        <w:t xml:space="preserve"> − 1 ) )</w:t>
      </w:r>
      <w:r w:rsidRPr="003F17AE">
        <w:rPr>
          <w:sz w:val="20"/>
        </w:rPr>
        <w:tab/>
        <w:t>(</w:t>
      </w:r>
      <w:bookmarkStart w:id="80" w:name="YCgCoFirstCb_Eqn"/>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20</w:t>
      </w:r>
      <w:r w:rsidR="00DF6F5A" w:rsidRPr="003F17AE">
        <w:rPr>
          <w:sz w:val="20"/>
        </w:rPr>
        <w:fldChar w:fldCharType="end"/>
      </w:r>
      <w:bookmarkEnd w:id="80"/>
      <w:r w:rsidRPr="003F17AE">
        <w:rPr>
          <w:sz w:val="20"/>
        </w:rPr>
        <w:t>)</w:t>
      </w:r>
    </w:p>
    <w:p w:rsidR="00DE4BEF" w:rsidRPr="003F17AE" w:rsidRDefault="00DE4BEF" w:rsidP="00DE4BEF">
      <w:pPr>
        <w:pStyle w:val="Equation"/>
        <w:ind w:left="1191"/>
        <w:rPr>
          <w:sz w:val="20"/>
        </w:rPr>
      </w:pPr>
      <w:r w:rsidRPr="003F17AE">
        <w:rPr>
          <w:sz w:val="20"/>
        </w:rPr>
        <w:lastRenderedPageBreak/>
        <w:t xml:space="preserve">Cr = </w:t>
      </w:r>
      <w:proofErr w:type="gramStart"/>
      <w:r w:rsidRPr="003F17AE">
        <w:rPr>
          <w:sz w:val="20"/>
        </w:rPr>
        <w:t>Round(</w:t>
      </w:r>
      <w:proofErr w:type="gramEnd"/>
      <w:r w:rsidRPr="003F17AE">
        <w:rPr>
          <w:sz w:val="20"/>
        </w:rPr>
        <w:t xml:space="preserve"> 0.5 * (R − B ) ) + ( 1 &lt;&lt; ( </w:t>
      </w:r>
      <w:proofErr w:type="spellStart"/>
      <w:r w:rsidRPr="003F17AE">
        <w:rPr>
          <w:sz w:val="20"/>
        </w:rPr>
        <w:t>BitDepth</w:t>
      </w:r>
      <w:r w:rsidRPr="003F17AE">
        <w:rPr>
          <w:sz w:val="20"/>
          <w:vertAlign w:val="subscript"/>
        </w:rPr>
        <w:t>C</w:t>
      </w:r>
      <w:proofErr w:type="spellEnd"/>
      <w:r w:rsidRPr="003F17AE">
        <w:rPr>
          <w:sz w:val="20"/>
        </w:rPr>
        <w:t xml:space="preserve"> − 1 ) )</w:t>
      </w:r>
      <w:r w:rsidRPr="003F17AE">
        <w:rPr>
          <w:sz w:val="20"/>
        </w:rPr>
        <w:tab/>
        <w:t>(</w:t>
      </w:r>
      <w:bookmarkStart w:id="81" w:name="YCgCoFirstCr_Eqn"/>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21</w:t>
      </w:r>
      <w:r w:rsidR="00DF6F5A" w:rsidRPr="003F17AE">
        <w:rPr>
          <w:sz w:val="20"/>
        </w:rPr>
        <w:fldChar w:fldCharType="end"/>
      </w:r>
      <w:bookmarkEnd w:id="81"/>
      <w:r w:rsidRPr="003F17AE">
        <w:rPr>
          <w:sz w:val="20"/>
        </w:rPr>
        <w:t>)</w:t>
      </w:r>
    </w:p>
    <w:p w:rsidR="00DE4BEF" w:rsidRPr="003F17AE" w:rsidRDefault="00DE4BEF" w:rsidP="00DE4BEF">
      <w:pPr>
        <w:pStyle w:val="Note1"/>
        <w:ind w:left="794"/>
      </w:pPr>
      <w:r w:rsidRPr="003F17AE">
        <w:t xml:space="preserve">NOTE 4 – For purposes of the </w:t>
      </w:r>
      <w:proofErr w:type="spellStart"/>
      <w:r w:rsidRPr="003F17AE">
        <w:t>YCgCo</w:t>
      </w:r>
      <w:proofErr w:type="spellEnd"/>
      <w:r w:rsidRPr="003F17AE">
        <w:t xml:space="preserve"> nomenclature used in </w:t>
      </w:r>
      <w:fldSimple w:instr=" REF _Ref317094275 \h  \* MERGEFORMAT " w:fldLock="1">
        <w:r w:rsidRPr="003F17AE">
          <w:t>Table E</w:t>
        </w:r>
        <w:r w:rsidRPr="003F17AE">
          <w:noBreakHyphen/>
        </w:r>
        <w:r>
          <w:t>10</w:t>
        </w:r>
        <w:r>
          <w:noBreakHyphen/>
          <w:t>11</w:t>
        </w:r>
      </w:fldSimple>
      <w:r w:rsidRPr="003F17AE">
        <w:t xml:space="preserve">, </w:t>
      </w:r>
      <w:proofErr w:type="spellStart"/>
      <w:r w:rsidRPr="003F17AE">
        <w:t>Cb</w:t>
      </w:r>
      <w:proofErr w:type="spellEnd"/>
      <w:r w:rsidRPr="003F17AE">
        <w:t xml:space="preserve"> and Cr of Equations </w:t>
      </w:r>
      <w:fldSimple w:instr=" REF YCgCoFirstCb_Eqn \h  \* MERGEFORMAT " w:fldLock="1">
        <w:r w:rsidRPr="00956D18">
          <w:t>E</w:t>
        </w:r>
        <w:r w:rsidRPr="00956D18">
          <w:noBreakHyphen/>
          <w:t>20</w:t>
        </w:r>
      </w:fldSimple>
      <w:r w:rsidRPr="003F17AE">
        <w:t xml:space="preserve"> and </w:t>
      </w:r>
      <w:fldSimple w:instr=" REF YCgCoFirstCr_Eqn \h  \* MERGEFORMAT " w:fldLock="1">
        <w:r w:rsidRPr="00956D18">
          <w:t>E</w:t>
        </w:r>
        <w:r w:rsidRPr="00956D18">
          <w:noBreakHyphen/>
          <w:t>21</w:t>
        </w:r>
      </w:fldSimple>
      <w:r w:rsidRPr="003F17AE">
        <w:t xml:space="preserve"> may be referred to as Cg and Co, respectively. The inverse conversion for the above three equations should be computed as:</w:t>
      </w:r>
    </w:p>
    <w:p w:rsidR="00DE4BEF" w:rsidRPr="003F17AE" w:rsidRDefault="00DE4BEF" w:rsidP="00DE4BEF">
      <w:pPr>
        <w:pStyle w:val="Equation"/>
        <w:spacing w:before="60" w:after="60"/>
        <w:ind w:left="1191"/>
        <w:rPr>
          <w:sz w:val="18"/>
          <w:szCs w:val="18"/>
          <w:lang w:val="fr-FR"/>
        </w:rPr>
      </w:pPr>
      <w:r w:rsidRPr="003F17AE">
        <w:rPr>
          <w:sz w:val="18"/>
          <w:szCs w:val="18"/>
          <w:lang w:val="fr-FR"/>
        </w:rPr>
        <w:t>t   = Y − ( Cb − ( 1 &lt;&lt; ( BitDepth</w:t>
      </w:r>
      <w:r w:rsidRPr="003F17AE">
        <w:rPr>
          <w:sz w:val="18"/>
          <w:szCs w:val="18"/>
          <w:vertAlign w:val="subscript"/>
          <w:lang w:val="fr-FR"/>
        </w:rPr>
        <w:t>C</w:t>
      </w:r>
      <w:r w:rsidRPr="003F17AE">
        <w:rPr>
          <w:sz w:val="18"/>
          <w:szCs w:val="18"/>
          <w:lang w:val="fr-FR"/>
        </w:rPr>
        <w:t xml:space="preserve"> − 1 ) ) )</w:t>
      </w:r>
      <w:r w:rsidRPr="003F17AE">
        <w:rPr>
          <w:sz w:val="18"/>
          <w:szCs w:val="18"/>
          <w:lang w:val="fr-FR"/>
        </w:rPr>
        <w:tab/>
      </w:r>
      <w:r w:rsidRPr="003F17AE">
        <w:rPr>
          <w:sz w:val="18"/>
          <w:szCs w:val="18"/>
          <w:lang w:val="fr-FR"/>
        </w:rPr>
        <w:tab/>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22</w:t>
      </w:r>
      <w:r w:rsidR="00DF6F5A" w:rsidRPr="003F17AE">
        <w:rPr>
          <w:sz w:val="18"/>
          <w:szCs w:val="18"/>
        </w:rPr>
        <w:fldChar w:fldCharType="end"/>
      </w:r>
      <w:r w:rsidRPr="003F17AE">
        <w:rPr>
          <w:sz w:val="18"/>
          <w:szCs w:val="18"/>
          <w:lang w:val="fr-FR"/>
        </w:rPr>
        <w:t>)</w:t>
      </w:r>
    </w:p>
    <w:p w:rsidR="00DE4BEF" w:rsidRPr="003F17AE" w:rsidRDefault="00DE4BEF" w:rsidP="00DE4BEF">
      <w:pPr>
        <w:pStyle w:val="Equation"/>
        <w:spacing w:before="60" w:after="60"/>
        <w:ind w:left="1191"/>
        <w:rPr>
          <w:sz w:val="18"/>
          <w:szCs w:val="18"/>
          <w:lang w:val="fr-FR"/>
        </w:rPr>
      </w:pPr>
      <w:r w:rsidRPr="003F17AE">
        <w:rPr>
          <w:sz w:val="18"/>
          <w:szCs w:val="18"/>
          <w:lang w:val="fr-FR"/>
        </w:rPr>
        <w:t>G = Clip1</w:t>
      </w:r>
      <w:r w:rsidRPr="003F17AE">
        <w:rPr>
          <w:sz w:val="18"/>
          <w:szCs w:val="18"/>
          <w:vertAlign w:val="subscript"/>
          <w:lang w:val="fr-FR"/>
        </w:rPr>
        <w:t>Y</w:t>
      </w:r>
      <w:r w:rsidRPr="003F17AE">
        <w:rPr>
          <w:sz w:val="18"/>
          <w:szCs w:val="18"/>
          <w:lang w:val="fr-FR"/>
        </w:rPr>
        <w:t>( Y + ( Cb − ( 1 &lt;&lt; ( BitDepth</w:t>
      </w:r>
      <w:r w:rsidRPr="003F17AE">
        <w:rPr>
          <w:sz w:val="18"/>
          <w:szCs w:val="18"/>
          <w:vertAlign w:val="subscript"/>
          <w:lang w:val="fr-FR"/>
        </w:rPr>
        <w:t>C</w:t>
      </w:r>
      <w:r w:rsidRPr="003F17AE">
        <w:rPr>
          <w:sz w:val="18"/>
          <w:szCs w:val="18"/>
          <w:lang w:val="fr-FR"/>
        </w:rPr>
        <w:t xml:space="preserve"> − 1 ) ) ) )</w:t>
      </w:r>
      <w:r w:rsidRPr="003F17AE">
        <w:rPr>
          <w:sz w:val="18"/>
          <w:szCs w:val="18"/>
          <w:lang w:val="fr-FR"/>
        </w:rPr>
        <w:tab/>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23</w:t>
      </w:r>
      <w:r w:rsidR="00DF6F5A" w:rsidRPr="003F17AE">
        <w:rPr>
          <w:sz w:val="18"/>
          <w:szCs w:val="18"/>
        </w:rPr>
        <w:fldChar w:fldCharType="end"/>
      </w:r>
      <w:r w:rsidRPr="003F17AE">
        <w:rPr>
          <w:sz w:val="18"/>
          <w:szCs w:val="18"/>
          <w:lang w:val="fr-FR"/>
        </w:rPr>
        <w:t>)</w:t>
      </w:r>
    </w:p>
    <w:p w:rsidR="00DE4BEF" w:rsidRPr="003F17AE" w:rsidRDefault="00DE4BEF" w:rsidP="00DE4BEF">
      <w:pPr>
        <w:pStyle w:val="Equation"/>
        <w:spacing w:before="60" w:after="60"/>
        <w:ind w:left="1191"/>
        <w:rPr>
          <w:sz w:val="18"/>
          <w:szCs w:val="18"/>
          <w:lang w:val="fr-FR"/>
        </w:rPr>
      </w:pPr>
      <w:r w:rsidRPr="003F17AE">
        <w:rPr>
          <w:sz w:val="18"/>
          <w:szCs w:val="18"/>
          <w:lang w:val="fr-FR"/>
        </w:rPr>
        <w:t>B = Clip1</w:t>
      </w:r>
      <w:r w:rsidRPr="003F17AE">
        <w:rPr>
          <w:sz w:val="18"/>
          <w:szCs w:val="18"/>
          <w:vertAlign w:val="subscript"/>
          <w:lang w:val="fr-FR"/>
        </w:rPr>
        <w:t>Y</w:t>
      </w:r>
      <w:r w:rsidRPr="003F17AE">
        <w:rPr>
          <w:sz w:val="18"/>
          <w:szCs w:val="18"/>
          <w:lang w:val="fr-FR"/>
        </w:rPr>
        <w:t>( t − ( Cr − ( 1 &lt;&lt; ( BitDepth</w:t>
      </w:r>
      <w:r w:rsidRPr="003F17AE">
        <w:rPr>
          <w:sz w:val="18"/>
          <w:szCs w:val="18"/>
          <w:vertAlign w:val="subscript"/>
          <w:lang w:val="fr-FR"/>
        </w:rPr>
        <w:t>C</w:t>
      </w:r>
      <w:r w:rsidRPr="003F17AE">
        <w:rPr>
          <w:sz w:val="18"/>
          <w:szCs w:val="18"/>
          <w:lang w:val="fr-FR"/>
        </w:rPr>
        <w:t xml:space="preserve"> − 1 ) ) ) )</w:t>
      </w:r>
      <w:r w:rsidRPr="003F17AE">
        <w:rPr>
          <w:sz w:val="18"/>
          <w:szCs w:val="18"/>
          <w:lang w:val="fr-FR"/>
        </w:rPr>
        <w:tab/>
      </w:r>
      <w:r w:rsidRPr="003F17AE">
        <w:rPr>
          <w:sz w:val="18"/>
          <w:szCs w:val="18"/>
          <w:lang w:val="fr-FR"/>
        </w:rPr>
        <w:tab/>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24</w:t>
      </w:r>
      <w:r w:rsidR="00DF6F5A" w:rsidRPr="003F17AE">
        <w:rPr>
          <w:sz w:val="18"/>
          <w:szCs w:val="18"/>
        </w:rPr>
        <w:fldChar w:fldCharType="end"/>
      </w:r>
      <w:r w:rsidRPr="003F17AE">
        <w:rPr>
          <w:sz w:val="18"/>
          <w:szCs w:val="18"/>
          <w:lang w:val="fr-FR"/>
        </w:rPr>
        <w:t>)</w:t>
      </w:r>
    </w:p>
    <w:p w:rsidR="00DE4BEF" w:rsidRPr="003F17AE" w:rsidRDefault="00DE4BEF" w:rsidP="00DE4BEF">
      <w:pPr>
        <w:pStyle w:val="Equation"/>
        <w:spacing w:before="60" w:after="60"/>
        <w:ind w:left="1191"/>
        <w:rPr>
          <w:sz w:val="18"/>
          <w:szCs w:val="18"/>
          <w:lang w:val="fr-FR"/>
        </w:rPr>
      </w:pPr>
      <w:r w:rsidRPr="003F17AE">
        <w:rPr>
          <w:sz w:val="18"/>
          <w:szCs w:val="18"/>
          <w:lang w:val="fr-FR"/>
        </w:rPr>
        <w:t>R = Clip1</w:t>
      </w:r>
      <w:r w:rsidRPr="003F17AE">
        <w:rPr>
          <w:sz w:val="18"/>
          <w:szCs w:val="18"/>
          <w:vertAlign w:val="subscript"/>
          <w:lang w:val="fr-FR"/>
        </w:rPr>
        <w:t>Y</w:t>
      </w:r>
      <w:r w:rsidRPr="003F17AE">
        <w:rPr>
          <w:sz w:val="18"/>
          <w:szCs w:val="18"/>
          <w:lang w:val="fr-FR"/>
        </w:rPr>
        <w:t>( t + ( Cr − ( 1 &lt;&lt; ( BitDepth</w:t>
      </w:r>
      <w:r w:rsidRPr="003F17AE">
        <w:rPr>
          <w:sz w:val="18"/>
          <w:szCs w:val="18"/>
          <w:vertAlign w:val="subscript"/>
          <w:lang w:val="fr-FR"/>
        </w:rPr>
        <w:t>C</w:t>
      </w:r>
      <w:r w:rsidRPr="003F17AE">
        <w:rPr>
          <w:sz w:val="18"/>
          <w:szCs w:val="18"/>
          <w:lang w:val="fr-FR"/>
        </w:rPr>
        <w:t xml:space="preserve"> − 1 ) ) ) )</w:t>
      </w:r>
      <w:r w:rsidRPr="003F17AE">
        <w:rPr>
          <w:sz w:val="18"/>
          <w:szCs w:val="18"/>
          <w:lang w:val="fr-FR"/>
        </w:rPr>
        <w:tab/>
      </w:r>
      <w:r w:rsidRPr="003F17AE">
        <w:rPr>
          <w:sz w:val="18"/>
          <w:szCs w:val="18"/>
          <w:lang w:val="fr-FR"/>
        </w:rPr>
        <w:tab/>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25</w:t>
      </w:r>
      <w:r w:rsidR="00DF6F5A" w:rsidRPr="003F17AE">
        <w:rPr>
          <w:sz w:val="18"/>
          <w:szCs w:val="18"/>
        </w:rPr>
        <w:fldChar w:fldCharType="end"/>
      </w:r>
      <w:r w:rsidRPr="003F17AE">
        <w:rPr>
          <w:sz w:val="18"/>
          <w:szCs w:val="18"/>
          <w:lang w:val="fr-FR"/>
        </w:rPr>
        <w:t>)</w:t>
      </w:r>
    </w:p>
    <w:p w:rsidR="00DE4BEF" w:rsidRPr="003F17AE" w:rsidRDefault="00DE4BEF" w:rsidP="00DE4BEF">
      <w:pPr>
        <w:pStyle w:val="enumlev1"/>
        <w:spacing w:before="240"/>
        <w:ind w:left="794"/>
      </w:pPr>
      <w:r w:rsidRPr="003F17AE">
        <w:rPr>
          <w:bCs/>
        </w:rPr>
        <w:t>–</w:t>
      </w:r>
      <w:r w:rsidRPr="003F17AE">
        <w:rPr>
          <w:bCs/>
        </w:rPr>
        <w:tab/>
        <w:t>Otherwise (</w:t>
      </w:r>
      <w:proofErr w:type="spellStart"/>
      <w:r w:rsidRPr="003F17AE">
        <w:t>BitDepth</w:t>
      </w:r>
      <w:r w:rsidRPr="003F17AE">
        <w:rPr>
          <w:vertAlign w:val="subscript"/>
        </w:rPr>
        <w:t>C</w:t>
      </w:r>
      <w:proofErr w:type="spellEnd"/>
      <w:r w:rsidRPr="003F17AE">
        <w:t xml:space="preserve"> is not equal to </w:t>
      </w:r>
      <w:proofErr w:type="spellStart"/>
      <w:r w:rsidRPr="003F17AE">
        <w:t>BitDepth</w:t>
      </w:r>
      <w:r w:rsidRPr="003F17AE">
        <w:rPr>
          <w:vertAlign w:val="subscript"/>
        </w:rPr>
        <w:t>Y</w:t>
      </w:r>
      <w:proofErr w:type="spellEnd"/>
      <w:r w:rsidRPr="003F17AE">
        <w:rPr>
          <w:bCs/>
        </w:rPr>
        <w:t>), the following equations apply:</w:t>
      </w:r>
    </w:p>
    <w:p w:rsidR="00DE4BEF" w:rsidRPr="003F17AE" w:rsidRDefault="00DE4BEF" w:rsidP="00DE4BEF">
      <w:pPr>
        <w:pStyle w:val="Equation"/>
        <w:ind w:left="1191"/>
        <w:rPr>
          <w:sz w:val="20"/>
        </w:rPr>
      </w:pPr>
      <w:r w:rsidRPr="003F17AE">
        <w:rPr>
          <w:sz w:val="20"/>
        </w:rPr>
        <w:t>Cr = Round</w:t>
      </w:r>
      <w:proofErr w:type="gramStart"/>
      <w:r w:rsidRPr="003F17AE">
        <w:rPr>
          <w:sz w:val="20"/>
        </w:rPr>
        <w:t>( R</w:t>
      </w:r>
      <w:proofErr w:type="gramEnd"/>
      <w:r w:rsidRPr="003F17AE">
        <w:rPr>
          <w:sz w:val="20"/>
        </w:rPr>
        <w:t xml:space="preserve"> ) − Round( B ) + ( 1 &lt;&lt; ( </w:t>
      </w:r>
      <w:proofErr w:type="spellStart"/>
      <w:r w:rsidRPr="003F17AE">
        <w:rPr>
          <w:sz w:val="20"/>
        </w:rPr>
        <w:t>BitDepth</w:t>
      </w:r>
      <w:r w:rsidRPr="003F17AE">
        <w:rPr>
          <w:sz w:val="20"/>
          <w:vertAlign w:val="subscript"/>
        </w:rPr>
        <w:t>C</w:t>
      </w:r>
      <w:proofErr w:type="spellEnd"/>
      <w:r w:rsidRPr="003F17AE">
        <w:rPr>
          <w:sz w:val="20"/>
        </w:rPr>
        <w:t xml:space="preserve"> − 1 ) )</w:t>
      </w:r>
      <w:r w:rsidRPr="003F17AE">
        <w:rPr>
          <w:sz w:val="20"/>
        </w:rPr>
        <w:tab/>
        <w:t>(</w:t>
      </w:r>
      <w:bookmarkStart w:id="82" w:name="YCgCoSecondCr_Eqn"/>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26</w:t>
      </w:r>
      <w:r w:rsidR="00DF6F5A" w:rsidRPr="003F17AE">
        <w:rPr>
          <w:sz w:val="20"/>
        </w:rPr>
        <w:fldChar w:fldCharType="end"/>
      </w:r>
      <w:bookmarkEnd w:id="82"/>
      <w:r w:rsidRPr="003F17AE">
        <w:rPr>
          <w:sz w:val="20"/>
        </w:rPr>
        <w:t>)</w:t>
      </w:r>
    </w:p>
    <w:p w:rsidR="00DE4BEF" w:rsidRPr="003F17AE" w:rsidRDefault="00DE4BEF" w:rsidP="00DE4BEF">
      <w:pPr>
        <w:pStyle w:val="Equation"/>
        <w:ind w:left="1191"/>
        <w:rPr>
          <w:sz w:val="20"/>
          <w:lang w:val="de-DE"/>
        </w:rPr>
      </w:pPr>
      <w:r w:rsidRPr="003F17AE">
        <w:rPr>
          <w:sz w:val="20"/>
          <w:lang w:val="de-DE"/>
        </w:rPr>
        <w:t>t = Round( B ) + ( ( Cr − ( 1 &lt;&lt; ( BitDepth</w:t>
      </w:r>
      <w:r w:rsidRPr="003F17AE">
        <w:rPr>
          <w:sz w:val="20"/>
          <w:vertAlign w:val="subscript"/>
          <w:lang w:val="de-DE"/>
        </w:rPr>
        <w:t>C</w:t>
      </w:r>
      <w:r w:rsidRPr="003F17AE">
        <w:rPr>
          <w:sz w:val="20"/>
          <w:lang w:val="de-DE"/>
        </w:rPr>
        <w:t xml:space="preserve"> − 1 ) ) ) &gt;&gt; 1 )</w:t>
      </w:r>
      <w:r w:rsidRPr="003F17AE">
        <w:rPr>
          <w:sz w:val="20"/>
          <w:lang w:val="de-DE"/>
        </w:rPr>
        <w:tab/>
        <w:t>(E</w:t>
      </w:r>
      <w:r w:rsidRPr="003F17AE">
        <w:rPr>
          <w:sz w:val="20"/>
          <w:lang w:val="de-DE"/>
        </w:rPr>
        <w:noBreakHyphen/>
      </w:r>
      <w:r w:rsidR="00DF6F5A" w:rsidRPr="003F17AE">
        <w:rPr>
          <w:sz w:val="20"/>
        </w:rPr>
        <w:fldChar w:fldCharType="begin" w:fldLock="1"/>
      </w:r>
      <w:r w:rsidRPr="003F17AE">
        <w:rPr>
          <w:sz w:val="20"/>
          <w:lang w:val="de-DE"/>
        </w:rPr>
        <w:instrText xml:space="preserve"> SEQ Equation \* ARABIC </w:instrText>
      </w:r>
      <w:r w:rsidR="00DF6F5A" w:rsidRPr="003F17AE">
        <w:rPr>
          <w:sz w:val="20"/>
        </w:rPr>
        <w:fldChar w:fldCharType="separate"/>
      </w:r>
      <w:r>
        <w:rPr>
          <w:noProof/>
          <w:sz w:val="20"/>
          <w:lang w:val="de-DE"/>
        </w:rPr>
        <w:t>27</w:t>
      </w:r>
      <w:r w:rsidR="00DF6F5A" w:rsidRPr="003F17AE">
        <w:rPr>
          <w:sz w:val="20"/>
        </w:rPr>
        <w:fldChar w:fldCharType="end"/>
      </w:r>
      <w:r w:rsidRPr="003F17AE">
        <w:rPr>
          <w:sz w:val="20"/>
          <w:lang w:val="de-DE"/>
        </w:rPr>
        <w:t>)</w:t>
      </w:r>
    </w:p>
    <w:p w:rsidR="00DE4BEF" w:rsidRPr="003F17AE" w:rsidRDefault="00DE4BEF" w:rsidP="00DE4BEF">
      <w:pPr>
        <w:pStyle w:val="Equation"/>
        <w:ind w:left="1191"/>
        <w:rPr>
          <w:sz w:val="20"/>
          <w:lang w:val="de-DE"/>
        </w:rPr>
      </w:pPr>
      <w:r w:rsidRPr="003F17AE">
        <w:rPr>
          <w:sz w:val="20"/>
          <w:lang w:val="de-DE"/>
        </w:rPr>
        <w:t>Cb = Round( G ) − t + ( 1 &lt;&lt; ( BitDepth</w:t>
      </w:r>
      <w:r w:rsidRPr="003F17AE">
        <w:rPr>
          <w:sz w:val="20"/>
          <w:vertAlign w:val="subscript"/>
          <w:lang w:val="de-DE"/>
        </w:rPr>
        <w:t>C</w:t>
      </w:r>
      <w:r w:rsidRPr="003F17AE">
        <w:rPr>
          <w:sz w:val="20"/>
          <w:lang w:val="de-DE"/>
        </w:rPr>
        <w:t xml:space="preserve"> − 1 ) )</w:t>
      </w:r>
      <w:r w:rsidRPr="003F17AE">
        <w:rPr>
          <w:sz w:val="20"/>
          <w:lang w:val="de-DE"/>
        </w:rPr>
        <w:tab/>
        <w:t>(</w:t>
      </w:r>
      <w:bookmarkStart w:id="83" w:name="YCgCoSecondCb_Eqn"/>
      <w:r w:rsidRPr="003F17AE">
        <w:rPr>
          <w:sz w:val="20"/>
          <w:lang w:val="de-DE"/>
        </w:rPr>
        <w:t>E</w:t>
      </w:r>
      <w:r w:rsidRPr="003F17AE">
        <w:rPr>
          <w:sz w:val="20"/>
          <w:lang w:val="de-DE"/>
        </w:rPr>
        <w:noBreakHyphen/>
      </w:r>
      <w:r w:rsidR="00DF6F5A" w:rsidRPr="003F17AE">
        <w:rPr>
          <w:sz w:val="20"/>
        </w:rPr>
        <w:fldChar w:fldCharType="begin" w:fldLock="1"/>
      </w:r>
      <w:r w:rsidRPr="003F17AE">
        <w:rPr>
          <w:sz w:val="20"/>
          <w:lang w:val="de-DE"/>
        </w:rPr>
        <w:instrText xml:space="preserve"> SEQ Equation \* ARABIC </w:instrText>
      </w:r>
      <w:r w:rsidR="00DF6F5A" w:rsidRPr="003F17AE">
        <w:rPr>
          <w:sz w:val="20"/>
        </w:rPr>
        <w:fldChar w:fldCharType="separate"/>
      </w:r>
      <w:r>
        <w:rPr>
          <w:noProof/>
          <w:sz w:val="20"/>
          <w:lang w:val="de-DE"/>
        </w:rPr>
        <w:t>28</w:t>
      </w:r>
      <w:r w:rsidR="00DF6F5A" w:rsidRPr="003F17AE">
        <w:rPr>
          <w:sz w:val="20"/>
        </w:rPr>
        <w:fldChar w:fldCharType="end"/>
      </w:r>
      <w:bookmarkEnd w:id="83"/>
      <w:r w:rsidRPr="003F17AE">
        <w:rPr>
          <w:sz w:val="20"/>
          <w:lang w:val="de-DE"/>
        </w:rPr>
        <w:t>)</w:t>
      </w:r>
    </w:p>
    <w:p w:rsidR="00DE4BEF" w:rsidRPr="003F17AE" w:rsidRDefault="00DE4BEF" w:rsidP="00DE4BEF">
      <w:pPr>
        <w:pStyle w:val="Equation"/>
        <w:ind w:left="1191"/>
        <w:rPr>
          <w:sz w:val="20"/>
          <w:lang w:val="fr-FR"/>
        </w:rPr>
      </w:pPr>
      <w:r w:rsidRPr="003F17AE">
        <w:rPr>
          <w:sz w:val="20"/>
          <w:lang w:val="fr-FR"/>
        </w:rPr>
        <w:t>Y = t + ( ( Cb − ( 1 &lt;&lt; ( BitDepth</w:t>
      </w:r>
      <w:r w:rsidRPr="003F17AE">
        <w:rPr>
          <w:sz w:val="20"/>
          <w:vertAlign w:val="subscript"/>
          <w:lang w:val="fr-FR"/>
        </w:rPr>
        <w:t>C</w:t>
      </w:r>
      <w:r w:rsidRPr="003F17AE">
        <w:rPr>
          <w:sz w:val="20"/>
          <w:lang w:val="fr-FR"/>
        </w:rPr>
        <w:t xml:space="preserve"> − 1 ) ) ) &gt;&gt; 1 )</w:t>
      </w:r>
      <w:r w:rsidRPr="003F17AE">
        <w:rPr>
          <w:sz w:val="20"/>
          <w:lang w:val="fr-FR"/>
        </w:rPr>
        <w:tab/>
        <w:t>(E</w:t>
      </w:r>
      <w:r w:rsidRPr="003F17AE">
        <w:rPr>
          <w:sz w:val="20"/>
          <w:lang w:val="fr-FR"/>
        </w:rPr>
        <w:noBreakHyphen/>
      </w:r>
      <w:r w:rsidR="00DF6F5A" w:rsidRPr="003F17AE">
        <w:rPr>
          <w:sz w:val="20"/>
        </w:rPr>
        <w:fldChar w:fldCharType="begin" w:fldLock="1"/>
      </w:r>
      <w:r w:rsidRPr="003F17AE">
        <w:rPr>
          <w:sz w:val="20"/>
          <w:lang w:val="fr-FR"/>
        </w:rPr>
        <w:instrText xml:space="preserve"> SEQ Equation \* ARABIC </w:instrText>
      </w:r>
      <w:r w:rsidR="00DF6F5A" w:rsidRPr="003F17AE">
        <w:rPr>
          <w:sz w:val="20"/>
        </w:rPr>
        <w:fldChar w:fldCharType="separate"/>
      </w:r>
      <w:r>
        <w:rPr>
          <w:noProof/>
          <w:sz w:val="20"/>
          <w:lang w:val="fr-FR"/>
        </w:rPr>
        <w:t>29</w:t>
      </w:r>
      <w:r w:rsidR="00DF6F5A" w:rsidRPr="003F17AE">
        <w:rPr>
          <w:sz w:val="20"/>
        </w:rPr>
        <w:fldChar w:fldCharType="end"/>
      </w:r>
      <w:r w:rsidRPr="003F17AE">
        <w:rPr>
          <w:sz w:val="20"/>
          <w:lang w:val="fr-FR"/>
        </w:rPr>
        <w:t>)</w:t>
      </w:r>
    </w:p>
    <w:p w:rsidR="00DE4BEF" w:rsidRPr="003F17AE" w:rsidRDefault="00DE4BEF" w:rsidP="00DE4BEF">
      <w:pPr>
        <w:pStyle w:val="Note1"/>
        <w:ind w:left="794"/>
      </w:pPr>
      <w:r w:rsidRPr="003F17AE">
        <w:t xml:space="preserve">NOTE 5 – For purposes of the </w:t>
      </w:r>
      <w:proofErr w:type="spellStart"/>
      <w:r w:rsidRPr="003F17AE">
        <w:t>YCgCo</w:t>
      </w:r>
      <w:proofErr w:type="spellEnd"/>
      <w:r w:rsidRPr="003F17AE">
        <w:t xml:space="preserve"> nomenclature used in </w:t>
      </w:r>
      <w:fldSimple w:instr=" REF _Ref317094275 \h  \* MERGEFORMAT " w:fldLock="1">
        <w:r w:rsidRPr="003F17AE">
          <w:t>Table E</w:t>
        </w:r>
        <w:r w:rsidRPr="003F17AE">
          <w:noBreakHyphen/>
        </w:r>
        <w:r>
          <w:t>10</w:t>
        </w:r>
        <w:r>
          <w:noBreakHyphen/>
          <w:t>11</w:t>
        </w:r>
      </w:fldSimple>
      <w:r w:rsidRPr="003F17AE">
        <w:t xml:space="preserve">, </w:t>
      </w:r>
      <w:proofErr w:type="spellStart"/>
      <w:r w:rsidRPr="003F17AE">
        <w:t>Cb</w:t>
      </w:r>
      <w:proofErr w:type="spellEnd"/>
      <w:r w:rsidRPr="003F17AE">
        <w:t xml:space="preserve"> and Cr of Equations </w:t>
      </w:r>
      <w:fldSimple w:instr=" REF YCgCoSecondCb_Eqn \h  \* MERGEFORMAT " w:fldLock="1">
        <w:r w:rsidRPr="00956D18">
          <w:t>E</w:t>
        </w:r>
        <w:r w:rsidRPr="00956D18">
          <w:noBreakHyphen/>
          <w:t>28</w:t>
        </w:r>
      </w:fldSimple>
      <w:r w:rsidRPr="003F17AE">
        <w:t xml:space="preserve"> and </w:t>
      </w:r>
      <w:fldSimple w:instr=" REF YCgCoSecondCr_Eqn \h  \* MERGEFORMAT " w:fldLock="1">
        <w:r w:rsidRPr="00956D18">
          <w:t>E</w:t>
        </w:r>
        <w:r w:rsidRPr="00956D18">
          <w:noBreakHyphen/>
          <w:t>26</w:t>
        </w:r>
      </w:fldSimple>
      <w:r w:rsidRPr="003F17AE">
        <w:t xml:space="preserve"> may be referred to as Cg and Co, respectively. The inverse conversion for the above four equations should be computed as.</w:t>
      </w:r>
    </w:p>
    <w:p w:rsidR="00DE4BEF" w:rsidRPr="003F17AE" w:rsidRDefault="00DE4BEF" w:rsidP="00DE4BEF">
      <w:pPr>
        <w:pStyle w:val="Equation"/>
        <w:spacing w:before="60" w:after="60"/>
        <w:ind w:left="1191"/>
        <w:rPr>
          <w:sz w:val="18"/>
          <w:szCs w:val="18"/>
          <w:lang w:val="fr-FR"/>
        </w:rPr>
      </w:pPr>
      <w:r w:rsidRPr="003F17AE">
        <w:rPr>
          <w:sz w:val="18"/>
          <w:szCs w:val="18"/>
          <w:lang w:val="fr-FR"/>
        </w:rPr>
        <w:t>t   = Y − ( ( Cb − ( 1 &lt;&lt; ( BitDepth</w:t>
      </w:r>
      <w:r w:rsidRPr="003F17AE">
        <w:rPr>
          <w:sz w:val="18"/>
          <w:szCs w:val="18"/>
          <w:vertAlign w:val="subscript"/>
          <w:lang w:val="fr-FR"/>
        </w:rPr>
        <w:t>C</w:t>
      </w:r>
      <w:r w:rsidRPr="003F17AE">
        <w:rPr>
          <w:sz w:val="18"/>
          <w:szCs w:val="18"/>
          <w:lang w:val="fr-FR"/>
        </w:rPr>
        <w:t xml:space="preserve"> − 1 ) ) ) &gt;&gt; 1 )</w:t>
      </w:r>
      <w:r w:rsidRPr="003F17AE">
        <w:rPr>
          <w:sz w:val="18"/>
          <w:szCs w:val="18"/>
          <w:lang w:val="fr-FR"/>
        </w:rPr>
        <w:tab/>
        <w:t>(</w:t>
      </w:r>
      <w:bookmarkStart w:id="84" w:name="YCgCot_Eqn"/>
      <w:r w:rsidRPr="003F17AE">
        <w:rPr>
          <w:sz w:val="18"/>
          <w:szCs w:val="18"/>
          <w:lang w:val="fr-FR"/>
        </w:rPr>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30</w:t>
      </w:r>
      <w:r w:rsidR="00DF6F5A" w:rsidRPr="003F17AE">
        <w:rPr>
          <w:sz w:val="18"/>
          <w:szCs w:val="18"/>
        </w:rPr>
        <w:fldChar w:fldCharType="end"/>
      </w:r>
      <w:bookmarkEnd w:id="84"/>
      <w:r w:rsidRPr="003F17AE">
        <w:rPr>
          <w:sz w:val="18"/>
          <w:szCs w:val="18"/>
          <w:lang w:val="fr-FR"/>
        </w:rPr>
        <w:t>)</w:t>
      </w:r>
    </w:p>
    <w:p w:rsidR="00DE4BEF" w:rsidRPr="003F17AE" w:rsidRDefault="00DE4BEF" w:rsidP="00DE4BEF">
      <w:pPr>
        <w:pStyle w:val="Equation"/>
        <w:spacing w:before="60" w:after="60"/>
        <w:ind w:left="1191"/>
        <w:rPr>
          <w:sz w:val="18"/>
          <w:szCs w:val="18"/>
          <w:lang w:val="fr-FR"/>
        </w:rPr>
      </w:pPr>
      <w:r w:rsidRPr="003F17AE">
        <w:rPr>
          <w:sz w:val="18"/>
          <w:szCs w:val="18"/>
          <w:lang w:val="fr-FR"/>
        </w:rPr>
        <w:t>G = Clip1</w:t>
      </w:r>
      <w:r w:rsidRPr="003F17AE">
        <w:rPr>
          <w:sz w:val="18"/>
          <w:szCs w:val="18"/>
          <w:vertAlign w:val="subscript"/>
          <w:lang w:val="fr-FR"/>
        </w:rPr>
        <w:t>Y</w:t>
      </w:r>
      <w:r w:rsidRPr="003F17AE">
        <w:rPr>
          <w:sz w:val="18"/>
          <w:szCs w:val="18"/>
          <w:lang w:val="fr-FR"/>
        </w:rPr>
        <w:t>( t + ( Cb − ( 1 &lt;&lt; ( BitDepth</w:t>
      </w:r>
      <w:r w:rsidRPr="003F17AE">
        <w:rPr>
          <w:sz w:val="18"/>
          <w:szCs w:val="18"/>
          <w:vertAlign w:val="subscript"/>
          <w:lang w:val="fr-FR"/>
        </w:rPr>
        <w:t>C</w:t>
      </w:r>
      <w:r w:rsidRPr="003F17AE">
        <w:rPr>
          <w:sz w:val="18"/>
          <w:szCs w:val="18"/>
          <w:lang w:val="fr-FR"/>
        </w:rPr>
        <w:t xml:space="preserve"> − 1 ) ) ) )</w:t>
      </w:r>
      <w:r w:rsidRPr="003F17AE">
        <w:rPr>
          <w:sz w:val="18"/>
          <w:szCs w:val="18"/>
          <w:lang w:val="fr-FR"/>
        </w:rPr>
        <w:tab/>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31</w:t>
      </w:r>
      <w:r w:rsidR="00DF6F5A" w:rsidRPr="003F17AE">
        <w:rPr>
          <w:sz w:val="18"/>
          <w:szCs w:val="18"/>
        </w:rPr>
        <w:fldChar w:fldCharType="end"/>
      </w:r>
      <w:r w:rsidRPr="003F17AE">
        <w:rPr>
          <w:sz w:val="18"/>
          <w:szCs w:val="18"/>
          <w:lang w:val="fr-FR"/>
        </w:rPr>
        <w:t>)</w:t>
      </w:r>
    </w:p>
    <w:p w:rsidR="00DE4BEF" w:rsidRPr="003F17AE" w:rsidRDefault="00DE4BEF" w:rsidP="00DE4BEF">
      <w:pPr>
        <w:pStyle w:val="Equation"/>
        <w:spacing w:before="60" w:after="60"/>
        <w:ind w:left="1191"/>
        <w:rPr>
          <w:sz w:val="18"/>
          <w:szCs w:val="18"/>
          <w:lang w:val="fr-FR"/>
        </w:rPr>
      </w:pPr>
      <w:r w:rsidRPr="003F17AE">
        <w:rPr>
          <w:sz w:val="18"/>
          <w:szCs w:val="18"/>
          <w:lang w:val="fr-FR"/>
        </w:rPr>
        <w:t>B = Clip1</w:t>
      </w:r>
      <w:r w:rsidRPr="003F17AE">
        <w:rPr>
          <w:sz w:val="18"/>
          <w:szCs w:val="18"/>
          <w:vertAlign w:val="subscript"/>
          <w:lang w:val="fr-FR"/>
        </w:rPr>
        <w:t>Y</w:t>
      </w:r>
      <w:r w:rsidRPr="003F17AE">
        <w:rPr>
          <w:sz w:val="18"/>
          <w:szCs w:val="18"/>
          <w:lang w:val="fr-FR"/>
        </w:rPr>
        <w:t>( t − ( ( Cr − ( 1 &lt;&lt; ( BitDepth</w:t>
      </w:r>
      <w:r w:rsidRPr="003F17AE">
        <w:rPr>
          <w:sz w:val="18"/>
          <w:szCs w:val="18"/>
          <w:vertAlign w:val="subscript"/>
          <w:lang w:val="fr-FR"/>
        </w:rPr>
        <w:t>C</w:t>
      </w:r>
      <w:r w:rsidRPr="003F17AE">
        <w:rPr>
          <w:sz w:val="18"/>
          <w:szCs w:val="18"/>
          <w:lang w:val="fr-FR"/>
        </w:rPr>
        <w:t xml:space="preserve"> − 1 ) ) ) &gt;&gt; 1 ) )</w:t>
      </w:r>
      <w:r w:rsidRPr="003F17AE">
        <w:rPr>
          <w:sz w:val="18"/>
          <w:szCs w:val="18"/>
          <w:lang w:val="fr-FR"/>
        </w:rPr>
        <w:tab/>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32</w:t>
      </w:r>
      <w:r w:rsidR="00DF6F5A" w:rsidRPr="003F17AE">
        <w:rPr>
          <w:sz w:val="18"/>
          <w:szCs w:val="18"/>
        </w:rPr>
        <w:fldChar w:fldCharType="end"/>
      </w:r>
      <w:r w:rsidRPr="003F17AE">
        <w:rPr>
          <w:sz w:val="18"/>
          <w:szCs w:val="18"/>
          <w:lang w:val="fr-FR"/>
        </w:rPr>
        <w:t>)</w:t>
      </w:r>
    </w:p>
    <w:p w:rsidR="00DE4BEF" w:rsidRPr="003F17AE" w:rsidRDefault="00DE4BEF" w:rsidP="00DE4BEF">
      <w:pPr>
        <w:pStyle w:val="Equation"/>
        <w:spacing w:before="60" w:after="60"/>
        <w:ind w:left="1191"/>
        <w:rPr>
          <w:sz w:val="18"/>
          <w:szCs w:val="18"/>
          <w:lang w:val="fr-FR"/>
        </w:rPr>
      </w:pPr>
      <w:r w:rsidRPr="003F17AE">
        <w:rPr>
          <w:sz w:val="18"/>
          <w:szCs w:val="18"/>
          <w:lang w:val="fr-FR"/>
        </w:rPr>
        <w:t>R = Clip1</w:t>
      </w:r>
      <w:r w:rsidRPr="003F17AE">
        <w:rPr>
          <w:sz w:val="18"/>
          <w:szCs w:val="18"/>
          <w:vertAlign w:val="subscript"/>
          <w:lang w:val="fr-FR"/>
        </w:rPr>
        <w:t>Y</w:t>
      </w:r>
      <w:r w:rsidRPr="003F17AE">
        <w:rPr>
          <w:sz w:val="18"/>
          <w:szCs w:val="18"/>
          <w:lang w:val="fr-FR"/>
        </w:rPr>
        <w:t>( B + ( Cr − ( 1 &lt;&lt; ( BitDepth</w:t>
      </w:r>
      <w:r w:rsidRPr="003F17AE">
        <w:rPr>
          <w:sz w:val="18"/>
          <w:szCs w:val="18"/>
          <w:vertAlign w:val="subscript"/>
          <w:lang w:val="fr-FR"/>
        </w:rPr>
        <w:t>C</w:t>
      </w:r>
      <w:r w:rsidRPr="003F17AE">
        <w:rPr>
          <w:sz w:val="18"/>
          <w:szCs w:val="18"/>
          <w:lang w:val="fr-FR"/>
        </w:rPr>
        <w:t xml:space="preserve"> − 1 ) ) ) )</w:t>
      </w:r>
      <w:r w:rsidRPr="003F17AE">
        <w:rPr>
          <w:sz w:val="18"/>
          <w:szCs w:val="18"/>
          <w:lang w:val="fr-FR"/>
        </w:rPr>
        <w:tab/>
        <w:t>(</w:t>
      </w:r>
      <w:bookmarkStart w:id="85" w:name="YCgCoLast_Eqn"/>
      <w:r w:rsidRPr="003F17AE">
        <w:rPr>
          <w:sz w:val="18"/>
          <w:szCs w:val="18"/>
          <w:lang w:val="fr-FR"/>
        </w:rPr>
        <w:t>E</w:t>
      </w:r>
      <w:r w:rsidRPr="003F17AE">
        <w:rPr>
          <w:sz w:val="18"/>
          <w:szCs w:val="18"/>
          <w:lang w:val="fr-FR"/>
        </w:rPr>
        <w:noBreakHyphen/>
      </w:r>
      <w:r w:rsidR="00DF6F5A" w:rsidRPr="003F17AE">
        <w:rPr>
          <w:sz w:val="18"/>
          <w:szCs w:val="18"/>
        </w:rPr>
        <w:fldChar w:fldCharType="begin" w:fldLock="1"/>
      </w:r>
      <w:r w:rsidRPr="003F17AE">
        <w:rPr>
          <w:sz w:val="18"/>
          <w:szCs w:val="18"/>
          <w:lang w:val="fr-FR"/>
        </w:rPr>
        <w:instrText xml:space="preserve"> SEQ Equation \* ARABIC </w:instrText>
      </w:r>
      <w:r w:rsidR="00DF6F5A" w:rsidRPr="003F17AE">
        <w:rPr>
          <w:sz w:val="18"/>
          <w:szCs w:val="18"/>
        </w:rPr>
        <w:fldChar w:fldCharType="separate"/>
      </w:r>
      <w:r>
        <w:rPr>
          <w:noProof/>
          <w:sz w:val="18"/>
          <w:szCs w:val="18"/>
          <w:lang w:val="fr-FR"/>
        </w:rPr>
        <w:t>33</w:t>
      </w:r>
      <w:r w:rsidR="00DF6F5A" w:rsidRPr="003F17AE">
        <w:rPr>
          <w:sz w:val="18"/>
          <w:szCs w:val="18"/>
        </w:rPr>
        <w:fldChar w:fldCharType="end"/>
      </w:r>
      <w:bookmarkEnd w:id="85"/>
      <w:r w:rsidRPr="003F17AE">
        <w:rPr>
          <w:sz w:val="18"/>
          <w:szCs w:val="18"/>
          <w:lang w:val="fr-FR"/>
        </w:rPr>
        <w:t>)</w:t>
      </w:r>
    </w:p>
    <w:p w:rsidR="00DE4BEF" w:rsidRPr="003F17AE" w:rsidRDefault="00DE4BEF" w:rsidP="00DE4BEF"/>
    <w:p w:rsidR="00DE4BEF" w:rsidRPr="003F17AE" w:rsidRDefault="00DE4BEF" w:rsidP="00DE4BEF">
      <w:pPr>
        <w:pStyle w:val="af6"/>
      </w:pPr>
      <w:bookmarkStart w:id="86" w:name="_Ref317094275"/>
      <w:bookmarkStart w:id="87" w:name="_Toc330057947"/>
      <w:r w:rsidRPr="003F17AE">
        <w:t>Table E</w:t>
      </w:r>
      <w:r w:rsidRPr="003F17AE">
        <w:noBreakHyphen/>
      </w:r>
      <w:r w:rsidR="00DF6F5A">
        <w:fldChar w:fldCharType="begin" w:fldLock="1"/>
      </w:r>
      <w:r>
        <w:instrText xml:space="preserve"> STYLEREF 1 \s </w:instrText>
      </w:r>
      <w:r w:rsidR="00DF6F5A">
        <w:fldChar w:fldCharType="separate"/>
      </w:r>
      <w:r>
        <w:rPr>
          <w:noProof/>
        </w:rPr>
        <w:t>10</w:t>
      </w:r>
      <w:r w:rsidR="00DF6F5A">
        <w:fldChar w:fldCharType="end"/>
      </w:r>
      <w:r>
        <w:noBreakHyphen/>
      </w:r>
      <w:r w:rsidR="00DF6F5A">
        <w:fldChar w:fldCharType="begin" w:fldLock="1"/>
      </w:r>
      <w:r>
        <w:instrText xml:space="preserve"> SEQ Table \* ARABIC \s 1 </w:instrText>
      </w:r>
      <w:r w:rsidR="00DF6F5A">
        <w:fldChar w:fldCharType="separate"/>
      </w:r>
      <w:r>
        <w:rPr>
          <w:noProof/>
        </w:rPr>
        <w:t>11</w:t>
      </w:r>
      <w:r w:rsidR="00DF6F5A">
        <w:fldChar w:fldCharType="end"/>
      </w:r>
      <w:bookmarkEnd w:id="86"/>
      <w:r w:rsidRPr="003F17AE">
        <w:t xml:space="preserve"> – Matrix coefficients</w:t>
      </w:r>
      <w:bookmarkEnd w:id="87"/>
    </w:p>
    <w:tbl>
      <w:tblPr>
        <w:tblW w:w="0" w:type="auto"/>
        <w:jc w:val="center"/>
        <w:tblLayout w:type="fixed"/>
        <w:tblCellMar>
          <w:left w:w="80" w:type="dxa"/>
          <w:right w:w="80" w:type="dxa"/>
        </w:tblCellMar>
        <w:tblLook w:val="0000"/>
      </w:tblPr>
      <w:tblGrid>
        <w:gridCol w:w="864"/>
        <w:gridCol w:w="2448"/>
        <w:gridCol w:w="6192"/>
      </w:tblGrid>
      <w:tr w:rsidR="00DE4BEF" w:rsidRPr="003F17AE" w:rsidTr="004B5F43">
        <w:trPr>
          <w:cantSplit/>
          <w:jc w:val="center"/>
        </w:trPr>
        <w:tc>
          <w:tcPr>
            <w:tcW w:w="864"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ing"/>
              <w:numPr>
                <w:ilvl w:val="12"/>
                <w:numId w:val="0"/>
              </w:numPr>
              <w:spacing w:before="72" w:after="72"/>
              <w:jc w:val="center"/>
            </w:pPr>
            <w:r w:rsidRPr="003F17AE">
              <w:lastRenderedPageBreak/>
              <w:t>Value</w:t>
            </w:r>
          </w:p>
        </w:tc>
        <w:tc>
          <w:tcPr>
            <w:tcW w:w="2448"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ing"/>
              <w:numPr>
                <w:ilvl w:val="12"/>
                <w:numId w:val="0"/>
              </w:numPr>
              <w:spacing w:before="72" w:after="72"/>
            </w:pPr>
            <w:r w:rsidRPr="003F17AE">
              <w:t>Matrix</w:t>
            </w:r>
          </w:p>
        </w:tc>
        <w:tc>
          <w:tcPr>
            <w:tcW w:w="6192" w:type="dxa"/>
            <w:tcBorders>
              <w:top w:val="single" w:sz="6" w:space="0" w:color="auto"/>
              <w:left w:val="single" w:sz="6" w:space="0" w:color="auto"/>
              <w:bottom w:val="single" w:sz="8" w:space="0" w:color="auto"/>
              <w:right w:val="single" w:sz="6" w:space="0" w:color="auto"/>
            </w:tcBorders>
          </w:tcPr>
          <w:p w:rsidR="00DE4BEF" w:rsidRPr="003F17AE" w:rsidRDefault="00DE4BEF" w:rsidP="004B5F43">
            <w:pPr>
              <w:pStyle w:val="tableheading"/>
              <w:numPr>
                <w:ilvl w:val="12"/>
                <w:numId w:val="0"/>
              </w:numPr>
              <w:spacing w:before="72" w:after="72"/>
            </w:pPr>
            <w:r w:rsidRPr="003F17AE">
              <w:t>Informative remark</w:t>
            </w:r>
          </w:p>
        </w:tc>
      </w:tr>
      <w:tr w:rsidR="00DE4BEF" w:rsidRPr="003F17AE" w:rsidTr="004B5F43">
        <w:trPr>
          <w:cantSplit/>
          <w:jc w:val="center"/>
        </w:trPr>
        <w:tc>
          <w:tcPr>
            <w:tcW w:w="864" w:type="dxa"/>
            <w:tcBorders>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0</w:t>
            </w:r>
          </w:p>
        </w:tc>
        <w:tc>
          <w:tcPr>
            <w:tcW w:w="2448" w:type="dxa"/>
            <w:tcBorders>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GBR</w:t>
            </w:r>
          </w:p>
        </w:tc>
        <w:tc>
          <w:tcPr>
            <w:tcW w:w="6192" w:type="dxa"/>
            <w:tcBorders>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Typically referred to as RGB; see Equations </w:t>
            </w:r>
            <w:fldSimple w:instr=" REF RGBred_Eqn \h  \* MERGEFORMAT " w:fldLock="1">
              <w:r w:rsidRPr="003F17AE">
                <w:t>E</w:t>
              </w:r>
              <w:r w:rsidRPr="003F17AE">
                <w:noBreakHyphen/>
              </w:r>
              <w:r>
                <w:t>16</w:t>
              </w:r>
            </w:fldSimple>
            <w:r w:rsidRPr="003F17AE">
              <w:t xml:space="preserve"> to </w:t>
            </w:r>
            <w:fldSimple w:instr=" REF RGBblue_Eqn \h  \* MERGEFORMAT " w:fldLock="1">
              <w:r w:rsidRPr="003F17AE">
                <w:t>E</w:t>
              </w:r>
              <w:r w:rsidRPr="003F17AE">
                <w:noBreakHyphen/>
              </w:r>
              <w:r>
                <w:t>18</w:t>
              </w:r>
            </w:fldSimple>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1</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rPr>
                <w:iCs/>
              </w:rPr>
              <w:t>K</w:t>
            </w:r>
            <w:r w:rsidRPr="003F17AE">
              <w:rPr>
                <w:iCs/>
                <w:vertAlign w:val="subscript"/>
              </w:rPr>
              <w:t>R</w:t>
            </w:r>
            <w:r w:rsidRPr="003F17AE">
              <w:t xml:space="preserve"> = 0.2126; </w:t>
            </w:r>
            <w:r w:rsidRPr="003F17AE">
              <w:rPr>
                <w:iCs/>
              </w:rPr>
              <w:t>K</w:t>
            </w:r>
            <w:r w:rsidRPr="003F17AE">
              <w:rPr>
                <w:iCs/>
                <w:vertAlign w:val="subscript"/>
              </w:rPr>
              <w:t>B</w:t>
            </w:r>
            <w:r w:rsidRPr="003F17AE">
              <w:t xml:space="preserve"> = 0.0722</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pPr>
            <w:r w:rsidRPr="003F17AE">
              <w:t>ITU</w:t>
            </w:r>
            <w:r w:rsidRPr="003F17AE">
              <w:noBreakHyphen/>
              <w:t>R Rec. BT.709-5</w:t>
            </w:r>
          </w:p>
          <w:p w:rsidR="00DE4BEF" w:rsidRPr="003F17AE" w:rsidRDefault="00DE4BEF" w:rsidP="004B5F43">
            <w:pPr>
              <w:pStyle w:val="tablecell"/>
              <w:jc w:val="left"/>
            </w:pPr>
            <w:r w:rsidRPr="003F17AE">
              <w:t>ITU</w:t>
            </w:r>
            <w:r w:rsidRPr="003F17AE">
              <w:noBreakHyphen/>
              <w:t>R Rec. BT.1361 conventional colour gamut system and extended colour gamut system</w:t>
            </w:r>
          </w:p>
          <w:p w:rsidR="00DE4BEF" w:rsidRPr="003F17AE" w:rsidRDefault="00DE4BEF" w:rsidP="004B5F43">
            <w:pPr>
              <w:pStyle w:val="tablecell"/>
            </w:pPr>
            <w:r w:rsidRPr="003F17AE">
              <w:t>IEC 61966-2-4 xvYCC</w:t>
            </w:r>
            <w:r w:rsidRPr="003F17AE">
              <w:rPr>
                <w:vertAlign w:val="subscript"/>
              </w:rPr>
              <w:t>709</w:t>
            </w:r>
          </w:p>
          <w:p w:rsidR="00DE4BEF" w:rsidRPr="003F17AE" w:rsidRDefault="00DE4BEF" w:rsidP="004B5F43">
            <w:pPr>
              <w:pStyle w:val="tablecell"/>
              <w:jc w:val="left"/>
            </w:pPr>
            <w:r w:rsidRPr="003F17AE">
              <w:t>Society of Motion Picture and Television Engineers RP 177 (1993) Annex B</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2</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Unspecified</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Image characteristics are unknown or are determined by the application.</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3</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Reserved</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For future use by ITU</w:t>
            </w:r>
            <w:r w:rsidRPr="003F17AE">
              <w:noBreakHyphen/>
              <w:t>T | ISO/IEC</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4</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rPr>
                <w:iCs/>
              </w:rPr>
              <w:t>K</w:t>
            </w:r>
            <w:r w:rsidRPr="003F17AE">
              <w:rPr>
                <w:iCs/>
                <w:vertAlign w:val="subscript"/>
              </w:rPr>
              <w:t>R</w:t>
            </w:r>
            <w:r w:rsidRPr="003F17AE">
              <w:t xml:space="preserve"> = 0.30;   </w:t>
            </w:r>
            <w:r w:rsidRPr="003F17AE">
              <w:rPr>
                <w:iCs/>
              </w:rPr>
              <w:t>K</w:t>
            </w:r>
            <w:r w:rsidRPr="003F17AE">
              <w:rPr>
                <w:iCs/>
                <w:vertAlign w:val="subscript"/>
              </w:rPr>
              <w:t>B</w:t>
            </w:r>
            <w:r w:rsidRPr="003F17AE">
              <w:t xml:space="preserve"> = 0.11</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left"/>
            </w:pPr>
            <w:r w:rsidRPr="003F17AE">
              <w:t>United States Federal Communications Commission Title 47 Code of Federal Regulations (2003) 73.682 (a) (20)</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5</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rPr>
                <w:iCs/>
              </w:rPr>
              <w:t>K</w:t>
            </w:r>
            <w:r w:rsidRPr="003F17AE">
              <w:rPr>
                <w:iCs/>
                <w:vertAlign w:val="subscript"/>
              </w:rPr>
              <w:t>R</w:t>
            </w:r>
            <w:r w:rsidRPr="003F17AE">
              <w:t xml:space="preserve"> = 0.299; </w:t>
            </w:r>
            <w:r w:rsidRPr="003F17AE">
              <w:rPr>
                <w:iCs/>
              </w:rPr>
              <w:t>K</w:t>
            </w:r>
            <w:r w:rsidRPr="003F17AE">
              <w:rPr>
                <w:iCs/>
                <w:vertAlign w:val="subscript"/>
              </w:rPr>
              <w:t>B</w:t>
            </w:r>
            <w:r w:rsidRPr="003F17AE">
              <w:t xml:space="preserve"> = 0.114</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pPr>
            <w:r w:rsidRPr="003F17AE">
              <w:t>ITU</w:t>
            </w:r>
            <w:r w:rsidRPr="003F17AE">
              <w:noBreakHyphen/>
              <w:t>R Rec. BT.470</w:t>
            </w:r>
            <w:r w:rsidRPr="003F17AE">
              <w:noBreakHyphen/>
              <w:t>6 System B, G (historical)</w:t>
            </w:r>
          </w:p>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ITU</w:t>
            </w:r>
            <w:r w:rsidRPr="003F17AE">
              <w:rPr>
                <w:lang w:val="fr-FR"/>
              </w:rPr>
              <w:noBreakHyphen/>
              <w:t>R Rec. BT.601</w:t>
            </w:r>
            <w:r w:rsidRPr="003F17AE">
              <w:rPr>
                <w:lang w:val="fr-FR"/>
              </w:rPr>
              <w:noBreakHyphen/>
              <w:t>6 625</w:t>
            </w:r>
          </w:p>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ITU</w:t>
            </w:r>
            <w:r w:rsidRPr="003F17AE">
              <w:rPr>
                <w:lang w:val="fr-FR"/>
              </w:rPr>
              <w:noBreakHyphen/>
              <w:t>R Rec. BT.1358 625</w:t>
            </w:r>
          </w:p>
          <w:p w:rsidR="00DE4BEF" w:rsidRPr="003F17AE" w:rsidRDefault="00DE4BEF" w:rsidP="004B5F43">
            <w:pPr>
              <w:pStyle w:val="tablecell"/>
              <w:numPr>
                <w:ilvl w:val="12"/>
                <w:numId w:val="0"/>
              </w:numPr>
              <w:tabs>
                <w:tab w:val="left" w:pos="1408"/>
                <w:tab w:val="left" w:pos="2401"/>
              </w:tabs>
              <w:spacing w:before="20" w:after="20"/>
              <w:jc w:val="left"/>
            </w:pPr>
            <w:r w:rsidRPr="003F17AE">
              <w:t>ITU</w:t>
            </w:r>
            <w:r w:rsidRPr="003F17AE">
              <w:noBreakHyphen/>
              <w:t>R Rec. BT.1700 625 PAL and 625 SECAM</w:t>
            </w:r>
          </w:p>
          <w:p w:rsidR="00DE4BEF" w:rsidRPr="003F17AE" w:rsidRDefault="00DE4BEF" w:rsidP="004B5F43">
            <w:pPr>
              <w:pStyle w:val="tablecell"/>
              <w:numPr>
                <w:ilvl w:val="12"/>
                <w:numId w:val="0"/>
              </w:numPr>
              <w:tabs>
                <w:tab w:val="left" w:pos="1408"/>
                <w:tab w:val="left" w:pos="2401"/>
              </w:tabs>
              <w:spacing w:before="20" w:after="20"/>
              <w:jc w:val="left"/>
            </w:pPr>
            <w:r w:rsidRPr="003F17AE">
              <w:t>IEC 61966-2-4 xvYCC</w:t>
            </w:r>
            <w:r w:rsidRPr="003F17AE">
              <w:rPr>
                <w:vertAlign w:val="subscript"/>
              </w:rPr>
              <w:t>601</w:t>
            </w:r>
          </w:p>
          <w:p w:rsidR="00DE4BEF" w:rsidRPr="003F17AE" w:rsidRDefault="00DE4BEF" w:rsidP="004B5F43">
            <w:pPr>
              <w:pStyle w:val="tablecell"/>
              <w:numPr>
                <w:ilvl w:val="12"/>
                <w:numId w:val="0"/>
              </w:numPr>
              <w:spacing w:before="20" w:after="20"/>
              <w:jc w:val="left"/>
            </w:pPr>
            <w:r w:rsidRPr="003F17AE">
              <w:t>(functionally the same as the value 6)</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6</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rPr>
                <w:iCs/>
              </w:rPr>
              <w:t>K</w:t>
            </w:r>
            <w:r w:rsidRPr="003F17AE">
              <w:rPr>
                <w:iCs/>
                <w:vertAlign w:val="subscript"/>
              </w:rPr>
              <w:t>R</w:t>
            </w:r>
            <w:r w:rsidRPr="003F17AE">
              <w:t xml:space="preserve"> = 0.299; </w:t>
            </w:r>
            <w:r w:rsidRPr="003F17AE">
              <w:rPr>
                <w:iCs/>
              </w:rPr>
              <w:t>K</w:t>
            </w:r>
            <w:r w:rsidRPr="003F17AE">
              <w:rPr>
                <w:iCs/>
                <w:vertAlign w:val="subscript"/>
              </w:rPr>
              <w:t>B</w:t>
            </w:r>
            <w:r w:rsidRPr="003F17AE">
              <w:t xml:space="preserve"> = 0.114</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ITU</w:t>
            </w:r>
            <w:r w:rsidRPr="003F17AE">
              <w:rPr>
                <w:lang w:val="fr-FR"/>
              </w:rPr>
              <w:noBreakHyphen/>
              <w:t>R Rec. BT.601</w:t>
            </w:r>
            <w:r w:rsidRPr="003F17AE">
              <w:rPr>
                <w:lang w:val="fr-FR"/>
              </w:rPr>
              <w:noBreakHyphen/>
              <w:t>6 525</w:t>
            </w:r>
          </w:p>
          <w:p w:rsidR="00DE4BEF" w:rsidRPr="003F17AE" w:rsidRDefault="00DE4BEF" w:rsidP="004B5F43">
            <w:pPr>
              <w:pStyle w:val="tablecell"/>
              <w:numPr>
                <w:ilvl w:val="12"/>
                <w:numId w:val="0"/>
              </w:numPr>
              <w:tabs>
                <w:tab w:val="left" w:pos="1408"/>
                <w:tab w:val="left" w:pos="2401"/>
              </w:tabs>
              <w:spacing w:before="20" w:after="20"/>
              <w:jc w:val="left"/>
              <w:rPr>
                <w:lang w:val="fr-FR"/>
              </w:rPr>
            </w:pPr>
            <w:r w:rsidRPr="003F17AE">
              <w:rPr>
                <w:lang w:val="fr-FR"/>
              </w:rPr>
              <w:t>ITU</w:t>
            </w:r>
            <w:r w:rsidRPr="003F17AE">
              <w:rPr>
                <w:lang w:val="fr-FR"/>
              </w:rPr>
              <w:noBreakHyphen/>
              <w:t>R Rec. BT.1358 525</w:t>
            </w:r>
          </w:p>
          <w:p w:rsidR="00DE4BEF" w:rsidRPr="003F17AE" w:rsidRDefault="00DE4BEF" w:rsidP="004B5F43">
            <w:pPr>
              <w:pStyle w:val="tablecell"/>
              <w:numPr>
                <w:ilvl w:val="12"/>
                <w:numId w:val="0"/>
              </w:numPr>
              <w:tabs>
                <w:tab w:val="left" w:pos="1408"/>
                <w:tab w:val="left" w:pos="2401"/>
              </w:tabs>
              <w:spacing w:before="20" w:after="20"/>
              <w:jc w:val="left"/>
            </w:pPr>
            <w:r w:rsidRPr="003F17AE">
              <w:t>ITU</w:t>
            </w:r>
            <w:r w:rsidRPr="003F17AE">
              <w:noBreakHyphen/>
              <w:t>R Rec. BT.1700 NTSC</w:t>
            </w:r>
          </w:p>
          <w:p w:rsidR="00DE4BEF" w:rsidRPr="003F17AE" w:rsidRDefault="00DE4BEF" w:rsidP="004B5F43">
            <w:pPr>
              <w:pStyle w:val="tablecell"/>
              <w:numPr>
                <w:ilvl w:val="12"/>
                <w:numId w:val="0"/>
              </w:numPr>
              <w:spacing w:before="20" w:after="20"/>
            </w:pPr>
            <w:r w:rsidRPr="003F17AE">
              <w:t>Society of Motion Picture and Television Engineers 170M (2004)</w:t>
            </w:r>
          </w:p>
          <w:p w:rsidR="00DE4BEF" w:rsidRPr="003F17AE" w:rsidRDefault="00DE4BEF" w:rsidP="004B5F43">
            <w:pPr>
              <w:pStyle w:val="tablecell"/>
              <w:numPr>
                <w:ilvl w:val="12"/>
                <w:numId w:val="0"/>
              </w:numPr>
              <w:spacing w:before="20" w:after="20"/>
            </w:pPr>
            <w:r w:rsidRPr="003F17AE">
              <w:t>(functionally the same as the value 5)</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7</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rPr>
                <w:iCs/>
              </w:rPr>
              <w:t>K</w:t>
            </w:r>
            <w:r w:rsidRPr="003F17AE">
              <w:rPr>
                <w:iCs/>
                <w:vertAlign w:val="subscript"/>
              </w:rPr>
              <w:t>R</w:t>
            </w:r>
            <w:r w:rsidRPr="003F17AE">
              <w:t xml:space="preserve"> = 0.212; </w:t>
            </w:r>
            <w:r w:rsidRPr="003F17AE">
              <w:rPr>
                <w:iCs/>
              </w:rPr>
              <w:t>K</w:t>
            </w:r>
            <w:r w:rsidRPr="003F17AE">
              <w:rPr>
                <w:iCs/>
                <w:vertAlign w:val="subscript"/>
              </w:rPr>
              <w:t>B</w:t>
            </w:r>
            <w:r w:rsidRPr="003F17AE">
              <w:t xml:space="preserve"> = 0.087</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Society of Motion Picture and Television Engineers 240M (1999)</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jc w:val="center"/>
            </w:pPr>
            <w:r w:rsidRPr="003F17AE">
              <w:t>8</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proofErr w:type="spellStart"/>
            <w:r w:rsidRPr="003F17AE">
              <w:t>YCgCo</w:t>
            </w:r>
            <w:proofErr w:type="spellEnd"/>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numPr>
                <w:ilvl w:val="12"/>
                <w:numId w:val="0"/>
              </w:numPr>
              <w:spacing w:before="20" w:after="20"/>
            </w:pPr>
            <w:r w:rsidRPr="003F17AE">
              <w:t>See Equations </w:t>
            </w:r>
            <w:fldSimple w:instr=" REF YCgCoFirst_Eqn \h  \* MERGEFORMAT " w:fldLock="1">
              <w:r w:rsidRPr="003F17AE">
                <w:t>E</w:t>
              </w:r>
              <w:r w:rsidRPr="003F17AE">
                <w:noBreakHyphen/>
              </w:r>
              <w:r>
                <w:t>19</w:t>
              </w:r>
            </w:fldSimple>
            <w:r w:rsidRPr="003F17AE">
              <w:t xml:space="preserve"> to </w:t>
            </w:r>
            <w:fldSimple w:instr=" REF YCgCoLast_Eqn \h  \* MERGEFORMAT " w:fldLock="1">
              <w:r w:rsidRPr="00956D18">
                <w:t>E</w:t>
              </w:r>
              <w:r w:rsidRPr="00956D18">
                <w:noBreakHyphen/>
                <w:t>33</w:t>
              </w:r>
            </w:fldSimple>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spacing w:before="20" w:after="20"/>
              <w:jc w:val="center"/>
              <w:rPr>
                <w:rFonts w:eastAsia="ＭＳ 明朝"/>
                <w:highlight w:val="yellow"/>
                <w:lang w:eastAsia="ja-JP"/>
              </w:rPr>
            </w:pPr>
            <w:r w:rsidRPr="007653DC">
              <w:rPr>
                <w:rFonts w:eastAsia="ＭＳ 明朝" w:hint="eastAsia"/>
                <w:highlight w:val="yellow"/>
                <w:lang w:eastAsia="ja-JP"/>
              </w:rPr>
              <w:t>9</w:t>
            </w:r>
          </w:p>
        </w:tc>
        <w:tc>
          <w:tcPr>
            <w:tcW w:w="2448"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spacing w:before="20" w:after="20"/>
              <w:rPr>
                <w:rFonts w:eastAsia="ＭＳ 明朝"/>
                <w:highlight w:val="yellow"/>
                <w:lang w:eastAsia="ja-JP"/>
              </w:rPr>
            </w:pPr>
            <w:r w:rsidRPr="007653DC">
              <w:rPr>
                <w:iCs/>
                <w:highlight w:val="yellow"/>
              </w:rPr>
              <w:t>K</w:t>
            </w:r>
            <w:r w:rsidRPr="007653DC">
              <w:rPr>
                <w:iCs/>
                <w:highlight w:val="yellow"/>
                <w:vertAlign w:val="subscript"/>
              </w:rPr>
              <w:t>R</w:t>
            </w:r>
            <w:r w:rsidRPr="007653DC">
              <w:rPr>
                <w:highlight w:val="yellow"/>
              </w:rPr>
              <w:t xml:space="preserve"> = 0.2</w:t>
            </w:r>
            <w:r w:rsidRPr="007653DC">
              <w:rPr>
                <w:rFonts w:eastAsia="ＭＳ 明朝" w:hint="eastAsia"/>
                <w:highlight w:val="yellow"/>
                <w:lang w:eastAsia="ja-JP"/>
              </w:rPr>
              <w:t>627</w:t>
            </w:r>
            <w:r w:rsidRPr="007653DC">
              <w:rPr>
                <w:highlight w:val="yellow"/>
              </w:rPr>
              <w:t xml:space="preserve">; </w:t>
            </w:r>
            <w:r w:rsidRPr="007653DC">
              <w:rPr>
                <w:iCs/>
                <w:highlight w:val="yellow"/>
              </w:rPr>
              <w:t>K</w:t>
            </w:r>
            <w:r w:rsidRPr="007653DC">
              <w:rPr>
                <w:iCs/>
                <w:highlight w:val="yellow"/>
                <w:vertAlign w:val="subscript"/>
              </w:rPr>
              <w:t>B</w:t>
            </w:r>
            <w:r w:rsidRPr="007653DC">
              <w:rPr>
                <w:highlight w:val="yellow"/>
              </w:rPr>
              <w:t xml:space="preserve"> = 0.</w:t>
            </w:r>
            <w:r w:rsidRPr="007653DC">
              <w:rPr>
                <w:rFonts w:eastAsia="ＭＳ 明朝" w:hint="eastAsia"/>
                <w:highlight w:val="yellow"/>
                <w:lang w:eastAsia="ja-JP"/>
              </w:rPr>
              <w:t>0593</w:t>
            </w:r>
          </w:p>
        </w:tc>
        <w:tc>
          <w:tcPr>
            <w:tcW w:w="6192"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spacing w:before="20" w:after="20"/>
              <w:rPr>
                <w:rFonts w:eastAsia="ＭＳ 明朝"/>
                <w:highlight w:val="yellow"/>
                <w:lang w:eastAsia="ja-JP"/>
              </w:rPr>
            </w:pPr>
            <w:r w:rsidRPr="007653DC">
              <w:rPr>
                <w:rFonts w:eastAsia="ＭＳ 明朝" w:hint="eastAsia"/>
                <w:highlight w:val="yellow"/>
                <w:lang w:eastAsia="ja-JP"/>
              </w:rPr>
              <w:t>ITU-R Rec. BT.[IMAGE-UHDTV] (non-constant luminance)</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spacing w:before="20" w:after="20"/>
              <w:jc w:val="center"/>
              <w:rPr>
                <w:rFonts w:eastAsia="ＭＳ 明朝"/>
                <w:highlight w:val="yellow"/>
                <w:lang w:eastAsia="ja-JP"/>
              </w:rPr>
            </w:pPr>
            <w:r w:rsidRPr="007653DC">
              <w:rPr>
                <w:rFonts w:eastAsia="ＭＳ 明朝" w:hint="eastAsia"/>
                <w:highlight w:val="yellow"/>
                <w:lang w:eastAsia="ja-JP"/>
              </w:rPr>
              <w:t>10</w:t>
            </w:r>
          </w:p>
        </w:tc>
        <w:tc>
          <w:tcPr>
            <w:tcW w:w="2448"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spacing w:before="20" w:after="20"/>
              <w:rPr>
                <w:iCs/>
                <w:highlight w:val="yellow"/>
              </w:rPr>
            </w:pPr>
            <w:r w:rsidRPr="007653DC">
              <w:rPr>
                <w:iCs/>
                <w:highlight w:val="yellow"/>
              </w:rPr>
              <w:t>K</w:t>
            </w:r>
            <w:r w:rsidRPr="007653DC">
              <w:rPr>
                <w:iCs/>
                <w:highlight w:val="yellow"/>
                <w:vertAlign w:val="subscript"/>
              </w:rPr>
              <w:t>R</w:t>
            </w:r>
            <w:r w:rsidRPr="007653DC">
              <w:rPr>
                <w:highlight w:val="yellow"/>
              </w:rPr>
              <w:t xml:space="preserve"> = 0.2</w:t>
            </w:r>
            <w:r w:rsidRPr="007653DC">
              <w:rPr>
                <w:rFonts w:eastAsia="ＭＳ 明朝" w:hint="eastAsia"/>
                <w:highlight w:val="yellow"/>
                <w:lang w:eastAsia="ja-JP"/>
              </w:rPr>
              <w:t>627</w:t>
            </w:r>
            <w:r w:rsidRPr="007653DC">
              <w:rPr>
                <w:highlight w:val="yellow"/>
              </w:rPr>
              <w:t xml:space="preserve">; </w:t>
            </w:r>
            <w:r w:rsidRPr="007653DC">
              <w:rPr>
                <w:iCs/>
                <w:highlight w:val="yellow"/>
              </w:rPr>
              <w:t>K</w:t>
            </w:r>
            <w:r w:rsidRPr="007653DC">
              <w:rPr>
                <w:iCs/>
                <w:highlight w:val="yellow"/>
                <w:vertAlign w:val="subscript"/>
              </w:rPr>
              <w:t>B</w:t>
            </w:r>
            <w:r w:rsidRPr="007653DC">
              <w:rPr>
                <w:highlight w:val="yellow"/>
              </w:rPr>
              <w:t xml:space="preserve"> = 0.</w:t>
            </w:r>
            <w:r w:rsidRPr="007653DC">
              <w:rPr>
                <w:rFonts w:eastAsia="ＭＳ 明朝" w:hint="eastAsia"/>
                <w:highlight w:val="yellow"/>
                <w:lang w:eastAsia="ja-JP"/>
              </w:rPr>
              <w:t>0593</w:t>
            </w:r>
          </w:p>
        </w:tc>
        <w:tc>
          <w:tcPr>
            <w:tcW w:w="6192" w:type="dxa"/>
            <w:tcBorders>
              <w:top w:val="single" w:sz="6" w:space="0" w:color="auto"/>
              <w:left w:val="single" w:sz="6" w:space="0" w:color="auto"/>
              <w:bottom w:val="single" w:sz="6" w:space="0" w:color="auto"/>
              <w:right w:val="single" w:sz="6" w:space="0" w:color="auto"/>
            </w:tcBorders>
          </w:tcPr>
          <w:p w:rsidR="00DE4BEF" w:rsidRPr="007653DC" w:rsidRDefault="00DE4BEF" w:rsidP="004B5F43">
            <w:pPr>
              <w:pStyle w:val="tablecell"/>
              <w:numPr>
                <w:ilvl w:val="12"/>
                <w:numId w:val="0"/>
              </w:numPr>
              <w:spacing w:before="20" w:after="20"/>
              <w:rPr>
                <w:rFonts w:eastAsia="ＭＳ 明朝"/>
                <w:highlight w:val="yellow"/>
                <w:lang w:eastAsia="ja-JP"/>
              </w:rPr>
            </w:pPr>
            <w:r w:rsidRPr="007653DC">
              <w:rPr>
                <w:rFonts w:eastAsia="ＭＳ 明朝" w:hint="eastAsia"/>
                <w:highlight w:val="yellow"/>
                <w:lang w:eastAsia="ja-JP"/>
              </w:rPr>
              <w:t>ITU-R Rec. BT.[IMAGE-UHDTV] (constant luminance)</w:t>
            </w:r>
          </w:p>
        </w:tc>
      </w:tr>
      <w:tr w:rsidR="00DE4BEF" w:rsidRPr="003F17AE" w:rsidTr="004B5F43">
        <w:trPr>
          <w:cantSplit/>
          <w:jc w:val="center"/>
        </w:trPr>
        <w:tc>
          <w:tcPr>
            <w:tcW w:w="864"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keepNext w:val="0"/>
              <w:keepLines w:val="0"/>
              <w:numPr>
                <w:ilvl w:val="12"/>
                <w:numId w:val="0"/>
              </w:numPr>
              <w:spacing w:before="20" w:after="20"/>
              <w:jc w:val="center"/>
            </w:pPr>
            <w:r w:rsidRPr="007653DC">
              <w:rPr>
                <w:rFonts w:eastAsia="ＭＳ 明朝" w:hint="eastAsia"/>
                <w:highlight w:val="yellow"/>
                <w:lang w:eastAsia="ja-JP"/>
              </w:rPr>
              <w:t>11</w:t>
            </w:r>
            <w:r w:rsidRPr="003F17AE">
              <w:t>..255</w:t>
            </w:r>
          </w:p>
        </w:tc>
        <w:tc>
          <w:tcPr>
            <w:tcW w:w="2448"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keepNext w:val="0"/>
              <w:numPr>
                <w:ilvl w:val="12"/>
                <w:numId w:val="0"/>
              </w:numPr>
              <w:spacing w:before="20" w:after="20"/>
            </w:pPr>
            <w:r w:rsidRPr="003F17AE">
              <w:t>Reserved</w:t>
            </w:r>
          </w:p>
        </w:tc>
        <w:tc>
          <w:tcPr>
            <w:tcW w:w="6192" w:type="dxa"/>
            <w:tcBorders>
              <w:top w:val="single" w:sz="6" w:space="0" w:color="auto"/>
              <w:left w:val="single" w:sz="6" w:space="0" w:color="auto"/>
              <w:bottom w:val="single" w:sz="6" w:space="0" w:color="auto"/>
              <w:right w:val="single" w:sz="6" w:space="0" w:color="auto"/>
            </w:tcBorders>
          </w:tcPr>
          <w:p w:rsidR="00DE4BEF" w:rsidRPr="003F17AE" w:rsidRDefault="00DE4BEF" w:rsidP="004B5F43">
            <w:pPr>
              <w:pStyle w:val="tablecell"/>
              <w:keepNext w:val="0"/>
              <w:numPr>
                <w:ilvl w:val="12"/>
                <w:numId w:val="0"/>
              </w:numPr>
              <w:spacing w:before="20" w:after="20"/>
            </w:pPr>
            <w:r w:rsidRPr="003F17AE">
              <w:t>For future use by ITU</w:t>
            </w:r>
            <w:r w:rsidRPr="003F17AE">
              <w:noBreakHyphen/>
              <w:t>T | ISO/IEC</w:t>
            </w:r>
          </w:p>
        </w:tc>
      </w:tr>
    </w:tbl>
    <w:p w:rsidR="00DE4BEF" w:rsidRPr="00AB45E8" w:rsidRDefault="00DE4BEF" w:rsidP="00DE4BEF">
      <w:pPr>
        <w:rPr>
          <w:rFonts w:eastAsia="ＭＳ 明朝"/>
          <w:lang w:eastAsia="ja-JP"/>
        </w:rPr>
      </w:pPr>
      <w:r w:rsidRPr="007653DC">
        <w:rPr>
          <w:rFonts w:eastAsia="ＭＳ 明朝" w:hint="eastAsia"/>
          <w:highlight w:val="yellow"/>
          <w:lang w:eastAsia="ja-JP"/>
        </w:rPr>
        <w:t>[Ed. The formal recommendation number of ITU-R BT</w:t>
      </w:r>
      <w:proofErr w:type="gramStart"/>
      <w:r w:rsidRPr="007653DC">
        <w:rPr>
          <w:rFonts w:eastAsia="ＭＳ 明朝" w:hint="eastAsia"/>
          <w:highlight w:val="yellow"/>
          <w:lang w:eastAsia="ja-JP"/>
        </w:rPr>
        <w:t>.[</w:t>
      </w:r>
      <w:proofErr w:type="gramEnd"/>
      <w:r w:rsidRPr="007653DC">
        <w:rPr>
          <w:rFonts w:eastAsia="ＭＳ 明朝" w:hint="eastAsia"/>
          <w:highlight w:val="yellow"/>
          <w:lang w:eastAsia="ja-JP"/>
        </w:rPr>
        <w:t>IMAGE-UHDTV] is assigned in Aug. 2012.  The informal reference to ITU-R UHDTV needs to be updated]</w:t>
      </w:r>
    </w:p>
    <w:p w:rsidR="00DE4BEF" w:rsidRPr="00AB45E8" w:rsidRDefault="00DE4BEF" w:rsidP="00DE4BEF"/>
    <w:p w:rsidR="00DE4BEF" w:rsidRPr="003F17AE" w:rsidRDefault="00DE4BEF" w:rsidP="00DE4BEF">
      <w:pPr>
        <w:numPr>
          <w:ilvl w:val="12"/>
          <w:numId w:val="0"/>
        </w:numPr>
      </w:pPr>
      <w:proofErr w:type="spellStart"/>
      <w:proofErr w:type="gramStart"/>
      <w:r w:rsidRPr="003F17AE">
        <w:rPr>
          <w:b/>
          <w:bCs/>
        </w:rPr>
        <w:t>chroma_loc_info_present_flag</w:t>
      </w:r>
      <w:proofErr w:type="spellEnd"/>
      <w:proofErr w:type="gramEnd"/>
      <w:r w:rsidRPr="003F17AE">
        <w:rPr>
          <w:b/>
          <w:bCs/>
        </w:rPr>
        <w:t xml:space="preserve"> </w:t>
      </w:r>
      <w:r w:rsidRPr="003F17AE">
        <w:t xml:space="preserve">equal to 1 specifies that </w:t>
      </w:r>
      <w:proofErr w:type="spellStart"/>
      <w:r w:rsidRPr="003F17AE">
        <w:t>chroma_sample_loc_type_top_field</w:t>
      </w:r>
      <w:proofErr w:type="spellEnd"/>
      <w:r w:rsidRPr="003F17AE">
        <w:t xml:space="preserve"> and </w:t>
      </w:r>
      <w:proofErr w:type="spellStart"/>
      <w:r w:rsidRPr="003F17AE">
        <w:t>chroma_sample_loc_type_bottom_field</w:t>
      </w:r>
      <w:proofErr w:type="spellEnd"/>
      <w:r w:rsidRPr="003F17AE">
        <w:t xml:space="preserve"> are present. </w:t>
      </w:r>
      <w:proofErr w:type="spellStart"/>
      <w:proofErr w:type="gramStart"/>
      <w:r w:rsidRPr="003F17AE">
        <w:t>chroma_loc_info_present_flag</w:t>
      </w:r>
      <w:proofErr w:type="spellEnd"/>
      <w:proofErr w:type="gramEnd"/>
      <w:r w:rsidRPr="003F17AE">
        <w:t xml:space="preserve"> equal to 0 specifies that </w:t>
      </w:r>
      <w:proofErr w:type="spellStart"/>
      <w:r w:rsidRPr="003F17AE">
        <w:t>chroma_sample_loc_type_top_field</w:t>
      </w:r>
      <w:proofErr w:type="spellEnd"/>
      <w:r w:rsidRPr="003F17AE">
        <w:t xml:space="preserve"> and </w:t>
      </w:r>
      <w:proofErr w:type="spellStart"/>
      <w:r w:rsidRPr="003F17AE">
        <w:t>chroma_sample_loc_type_bottom_field</w:t>
      </w:r>
      <w:proofErr w:type="spellEnd"/>
      <w:r w:rsidRPr="003F17AE">
        <w:t xml:space="preserve"> are not present.</w:t>
      </w:r>
    </w:p>
    <w:p w:rsidR="00DE4BEF" w:rsidRPr="003F17AE" w:rsidRDefault="00DE4BEF" w:rsidP="00DE4BEF">
      <w:pPr>
        <w:numPr>
          <w:ilvl w:val="12"/>
          <w:numId w:val="0"/>
        </w:numPr>
      </w:pPr>
      <w:r w:rsidRPr="003F17AE">
        <w:t xml:space="preserve">When </w:t>
      </w:r>
      <w:proofErr w:type="spellStart"/>
      <w:r w:rsidRPr="003F17AE">
        <w:t>chroma_format_idc</w:t>
      </w:r>
      <w:proofErr w:type="spellEnd"/>
      <w:r w:rsidRPr="003F17AE">
        <w:t xml:space="preserve"> is not equal to 1, </w:t>
      </w:r>
      <w:proofErr w:type="spellStart"/>
      <w:r w:rsidRPr="003F17AE">
        <w:t>chroma_loc_info_present_flag</w:t>
      </w:r>
      <w:proofErr w:type="spellEnd"/>
      <w:r w:rsidRPr="003F17AE">
        <w:t xml:space="preserve"> should be equal to 0.</w:t>
      </w:r>
    </w:p>
    <w:p w:rsidR="00DE4BEF" w:rsidRPr="003F17AE" w:rsidRDefault="00DE4BEF" w:rsidP="00DE4BEF">
      <w:pPr>
        <w:numPr>
          <w:ilvl w:val="12"/>
          <w:numId w:val="0"/>
        </w:numPr>
        <w:rPr>
          <w:b/>
        </w:rPr>
      </w:pPr>
      <w:proofErr w:type="spellStart"/>
      <w:proofErr w:type="gramStart"/>
      <w:r w:rsidRPr="003F17AE">
        <w:rPr>
          <w:b/>
          <w:bCs/>
        </w:rPr>
        <w:t>chroma_sample_loc_type_top_field</w:t>
      </w:r>
      <w:proofErr w:type="spellEnd"/>
      <w:proofErr w:type="gramEnd"/>
      <w:r w:rsidRPr="003F17AE">
        <w:t xml:space="preserve"> and </w:t>
      </w:r>
      <w:proofErr w:type="spellStart"/>
      <w:r w:rsidRPr="003F17AE">
        <w:rPr>
          <w:b/>
        </w:rPr>
        <w:t>chroma_sample_loc_type_bottom_field</w:t>
      </w:r>
      <w:proofErr w:type="spellEnd"/>
      <w:r w:rsidRPr="003F17AE">
        <w:t xml:space="preserve"> specify the location of chroma samples as follows:</w:t>
      </w:r>
    </w:p>
    <w:p w:rsidR="00DE4BEF" w:rsidRPr="003F17AE" w:rsidRDefault="00DE4BEF" w:rsidP="00DE4BEF">
      <w:pPr>
        <w:tabs>
          <w:tab w:val="left" w:pos="400"/>
        </w:tabs>
        <w:ind w:left="400" w:hanging="400"/>
      </w:pPr>
      <w:r w:rsidRPr="003F17AE">
        <w:t>–</w:t>
      </w:r>
      <w:r w:rsidRPr="003F17AE">
        <w:tab/>
        <w:t xml:space="preserve">If </w:t>
      </w:r>
      <w:proofErr w:type="spellStart"/>
      <w:r w:rsidRPr="003F17AE">
        <w:t>chroma_format_idc</w:t>
      </w:r>
      <w:proofErr w:type="spellEnd"/>
      <w:r w:rsidRPr="003F17AE">
        <w:t xml:space="preserve"> is equal to 1 (4:2:0 chroma format), </w:t>
      </w:r>
      <w:proofErr w:type="spellStart"/>
      <w:r w:rsidRPr="003F17AE">
        <w:rPr>
          <w:bCs/>
        </w:rPr>
        <w:t>chroma_sample_loc_type_top_field</w:t>
      </w:r>
      <w:proofErr w:type="spellEnd"/>
      <w:r w:rsidRPr="003F17AE">
        <w:t xml:space="preserve"> and </w:t>
      </w:r>
      <w:proofErr w:type="spellStart"/>
      <w:r w:rsidRPr="003F17AE">
        <w:t>chroma_sample_loc_type_bottom_field</w:t>
      </w:r>
      <w:proofErr w:type="spellEnd"/>
      <w:r w:rsidRPr="003F17AE">
        <w:t xml:space="preserve"> specify the location of chroma samples for the top field and the bottom field, respectively, as shown in </w:t>
      </w:r>
      <w:fldSimple w:instr=" REF _Ref317173117 \h  \* MERGEFORMAT " w:fldLock="1">
        <w:r w:rsidRPr="003F17AE">
          <w:t>Figure E</w:t>
        </w:r>
        <w:r w:rsidRPr="003F17AE">
          <w:noBreakHyphen/>
        </w:r>
        <w:r>
          <w:t>1</w:t>
        </w:r>
      </w:fldSimple>
      <w:r w:rsidRPr="00066987">
        <w:t>.</w:t>
      </w:r>
    </w:p>
    <w:p w:rsidR="00DE4BEF" w:rsidRPr="00066987" w:rsidRDefault="00DE4BEF" w:rsidP="00DE4BEF">
      <w:pPr>
        <w:tabs>
          <w:tab w:val="left" w:pos="400"/>
        </w:tabs>
        <w:ind w:left="400" w:hanging="400"/>
      </w:pPr>
      <w:r w:rsidRPr="003F17AE">
        <w:t>–</w:t>
      </w:r>
      <w:r w:rsidRPr="003F17AE">
        <w:tab/>
        <w:t>Otherwise (</w:t>
      </w:r>
      <w:proofErr w:type="spellStart"/>
      <w:r w:rsidRPr="003F17AE">
        <w:t>chroma_format_idc</w:t>
      </w:r>
      <w:proofErr w:type="spellEnd"/>
      <w:r w:rsidRPr="003F17AE">
        <w:t xml:space="preserve"> is not equal to 1), the values of the syntax elements </w:t>
      </w:r>
      <w:proofErr w:type="spellStart"/>
      <w:r w:rsidRPr="003F17AE">
        <w:rPr>
          <w:bCs/>
        </w:rPr>
        <w:t>chroma_sample_loc_type_top_field</w:t>
      </w:r>
      <w:proofErr w:type="spellEnd"/>
      <w:r w:rsidRPr="003F17AE">
        <w:t xml:space="preserve"> and </w:t>
      </w:r>
      <w:proofErr w:type="spellStart"/>
      <w:r w:rsidRPr="003F17AE">
        <w:t>chroma_sample_loc_type_bottom_field</w:t>
      </w:r>
      <w:proofErr w:type="spellEnd"/>
      <w:r w:rsidRPr="003F17AE">
        <w:t xml:space="preserve"> shall be ignored. When </w:t>
      </w:r>
      <w:proofErr w:type="spellStart"/>
      <w:r w:rsidRPr="003F17AE">
        <w:t>chroma_format_idc</w:t>
      </w:r>
      <w:proofErr w:type="spellEnd"/>
      <w:r w:rsidRPr="003F17AE">
        <w:t xml:space="preserve"> is equal to 2 (4:2:2 chroma format) or 3 (4:4:4 chroma format), the location of chroma samples is specified in </w:t>
      </w:r>
      <w:proofErr w:type="spellStart"/>
      <w:r w:rsidRPr="003F17AE">
        <w:t>subclause</w:t>
      </w:r>
      <w:proofErr w:type="spellEnd"/>
      <w:r w:rsidRPr="003F17AE">
        <w:t xml:space="preserve"> </w:t>
      </w:r>
      <w:fldSimple w:instr=" REF _Ref317173305 \r \h  \* MERGEFORMAT " w:fldLock="1">
        <w:r>
          <w:t>6.2</w:t>
        </w:r>
      </w:fldSimple>
      <w:r w:rsidRPr="00066987">
        <w:t xml:space="preserve">. When </w:t>
      </w:r>
      <w:proofErr w:type="spellStart"/>
      <w:r w:rsidRPr="00066987">
        <w:t>chroma_format_idc</w:t>
      </w:r>
      <w:proofErr w:type="spellEnd"/>
      <w:r w:rsidRPr="00066987">
        <w:t xml:space="preserve"> is equal to 0, there is no chroma sample array.</w:t>
      </w:r>
    </w:p>
    <w:p w:rsidR="00DE4BEF" w:rsidRPr="003F17AE" w:rsidRDefault="00DE4BEF" w:rsidP="00DE4BEF">
      <w:pPr>
        <w:numPr>
          <w:ilvl w:val="12"/>
          <w:numId w:val="0"/>
        </w:numPr>
      </w:pPr>
      <w:r w:rsidRPr="003F17AE">
        <w:t xml:space="preserve">The value of </w:t>
      </w:r>
      <w:proofErr w:type="spellStart"/>
      <w:r w:rsidRPr="003F17AE">
        <w:t>chroma_sample_loc_type_top_field</w:t>
      </w:r>
      <w:proofErr w:type="spellEnd"/>
      <w:r w:rsidRPr="003F17AE">
        <w:t xml:space="preserve"> and </w:t>
      </w:r>
      <w:proofErr w:type="spellStart"/>
      <w:r w:rsidRPr="003F17AE">
        <w:t>chroma_sample_loc_type_bottom_field</w:t>
      </w:r>
      <w:proofErr w:type="spellEnd"/>
      <w:r w:rsidRPr="003F17AE">
        <w:t xml:space="preserve"> shall be in the range of 0 to 5, inclusive. When the </w:t>
      </w:r>
      <w:proofErr w:type="spellStart"/>
      <w:r w:rsidRPr="003F17AE">
        <w:t>chroma_sample_loc_type_top_field</w:t>
      </w:r>
      <w:proofErr w:type="spellEnd"/>
      <w:r w:rsidRPr="003F17AE">
        <w:t xml:space="preserve"> and </w:t>
      </w:r>
      <w:proofErr w:type="spellStart"/>
      <w:r w:rsidRPr="003F17AE">
        <w:t>chroma_sample_loc_type_bottom_field</w:t>
      </w:r>
      <w:proofErr w:type="spellEnd"/>
      <w:r w:rsidRPr="003F17AE">
        <w:t xml:space="preserve"> are not present, the </w:t>
      </w:r>
      <w:proofErr w:type="gramStart"/>
      <w:r w:rsidRPr="003F17AE">
        <w:t xml:space="preserve">values of </w:t>
      </w:r>
      <w:proofErr w:type="spellStart"/>
      <w:r w:rsidRPr="003F17AE">
        <w:t>chroma_sample_loc_type_top_field</w:t>
      </w:r>
      <w:proofErr w:type="spellEnd"/>
      <w:r w:rsidRPr="003F17AE">
        <w:t xml:space="preserve"> and </w:t>
      </w:r>
      <w:proofErr w:type="spellStart"/>
      <w:r w:rsidRPr="003F17AE">
        <w:t>chroma_sample_loc_type_bottom_field</w:t>
      </w:r>
      <w:proofErr w:type="spellEnd"/>
      <w:r w:rsidRPr="003F17AE">
        <w:t xml:space="preserve"> is</w:t>
      </w:r>
      <w:proofErr w:type="gramEnd"/>
      <w:r w:rsidRPr="003F17AE">
        <w:t xml:space="preserve"> inferred to be equal to 0.</w:t>
      </w:r>
    </w:p>
    <w:p w:rsidR="00DE4BEF" w:rsidRPr="003F17AE" w:rsidRDefault="00DE4BEF" w:rsidP="00DE4BEF">
      <w:pPr>
        <w:pStyle w:val="Note1"/>
      </w:pPr>
      <w:r w:rsidRPr="003F17AE">
        <w:lastRenderedPageBreak/>
        <w:t xml:space="preserve">NOTE 6 – When coding progressive source material, </w:t>
      </w:r>
      <w:proofErr w:type="spellStart"/>
      <w:r w:rsidRPr="003F17AE">
        <w:t>chroma_sample_loc_type_top_field</w:t>
      </w:r>
      <w:proofErr w:type="spellEnd"/>
      <w:r w:rsidRPr="003F17AE">
        <w:t xml:space="preserve"> and </w:t>
      </w:r>
      <w:proofErr w:type="spellStart"/>
      <w:r w:rsidRPr="003F17AE">
        <w:t>chroma_sample_loc_type_bottom_field</w:t>
      </w:r>
      <w:proofErr w:type="spellEnd"/>
      <w:r w:rsidRPr="003F17AE">
        <w:t xml:space="preserve"> should have the same value.</w:t>
      </w:r>
    </w:p>
    <w:p w:rsidR="00DE4BEF" w:rsidRPr="003F17AE" w:rsidRDefault="00DE4BEF" w:rsidP="00DE4BEF"/>
    <w:p w:rsidR="00DE4BEF" w:rsidRPr="003F17AE" w:rsidRDefault="00DE4BEF" w:rsidP="00DE4BEF">
      <w:pPr>
        <w:pStyle w:val="Figure"/>
      </w:pPr>
      <w:r w:rsidRPr="003F17AE">
        <w:object w:dxaOrig="15859" w:dyaOrig="23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pt;height:427.95pt" o:ole="">
            <v:imagedata r:id="rId12" o:title=""/>
          </v:shape>
          <o:OLEObject Type="Embed" ProgID="Visio.Drawing.11" ShapeID="_x0000_i1025" DrawAspect="Content" ObjectID="_1404235255" r:id="rId13"/>
        </w:object>
      </w:r>
    </w:p>
    <w:p w:rsidR="00DE4BEF" w:rsidRPr="003F17AE" w:rsidRDefault="00DE4BEF" w:rsidP="00DE4BEF">
      <w:pPr>
        <w:pStyle w:val="af6"/>
        <w:rPr>
          <w:lang w:val="en-GB"/>
        </w:rPr>
      </w:pPr>
      <w:bookmarkStart w:id="88" w:name="_Ref317173117"/>
      <w:bookmarkStart w:id="89" w:name="_Ref317173111"/>
      <w:bookmarkStart w:id="90" w:name="_Toc317198646"/>
      <w:bookmarkStart w:id="91" w:name="_Toc330057865"/>
      <w:r w:rsidRPr="003F17AE">
        <w:rPr>
          <w:lang w:val="en-GB"/>
        </w:rPr>
        <w:t>Figure E</w:t>
      </w:r>
      <w:r w:rsidRPr="003F17AE">
        <w:rPr>
          <w:lang w:val="en-GB"/>
        </w:rPr>
        <w:noBreakHyphen/>
      </w:r>
      <w:r w:rsidR="00DF6F5A" w:rsidRPr="003F17AE">
        <w:rPr>
          <w:lang w:val="en-GB"/>
        </w:rPr>
        <w:fldChar w:fldCharType="begin" w:fldLock="1"/>
      </w:r>
      <w:r w:rsidRPr="003F17AE">
        <w:rPr>
          <w:lang w:val="en-GB"/>
        </w:rPr>
        <w:instrText xml:space="preserve"> SEQ Figure \* ARABIC \r 1 </w:instrText>
      </w:r>
      <w:r w:rsidR="00DF6F5A" w:rsidRPr="003F17AE">
        <w:rPr>
          <w:lang w:val="en-GB"/>
        </w:rPr>
        <w:fldChar w:fldCharType="separate"/>
      </w:r>
      <w:r>
        <w:rPr>
          <w:noProof/>
          <w:lang w:val="en-GB"/>
        </w:rPr>
        <w:t>1</w:t>
      </w:r>
      <w:r w:rsidR="00DF6F5A" w:rsidRPr="003F17AE">
        <w:rPr>
          <w:lang w:val="en-GB"/>
        </w:rPr>
        <w:fldChar w:fldCharType="end"/>
      </w:r>
      <w:bookmarkEnd w:id="88"/>
      <w:r w:rsidRPr="003F17AE">
        <w:rPr>
          <w:lang w:val="en-GB"/>
        </w:rPr>
        <w:t xml:space="preserve"> – Location of chroma samples for top and bottom fields for </w:t>
      </w:r>
      <w:proofErr w:type="spellStart"/>
      <w:r w:rsidRPr="003F17AE">
        <w:rPr>
          <w:lang w:val="en-GB"/>
        </w:rPr>
        <w:t>chroma_format_idc</w:t>
      </w:r>
      <w:proofErr w:type="spellEnd"/>
      <w:r w:rsidRPr="003F17AE">
        <w:rPr>
          <w:lang w:val="en-GB"/>
        </w:rPr>
        <w:t xml:space="preserve"> equal to 1 (4:2:0 chroma format) as a function of </w:t>
      </w:r>
      <w:proofErr w:type="spellStart"/>
      <w:r w:rsidRPr="003F17AE">
        <w:rPr>
          <w:lang w:val="en-GB"/>
        </w:rPr>
        <w:t>chroma_sample_loc_type_top_field</w:t>
      </w:r>
      <w:proofErr w:type="spellEnd"/>
      <w:r w:rsidRPr="003F17AE">
        <w:rPr>
          <w:lang w:val="en-GB"/>
        </w:rPr>
        <w:t xml:space="preserve"> and </w:t>
      </w:r>
      <w:proofErr w:type="spellStart"/>
      <w:r w:rsidRPr="003F17AE">
        <w:rPr>
          <w:lang w:val="en-GB"/>
        </w:rPr>
        <w:t>chroma_sample_loc_type_bottom_field</w:t>
      </w:r>
      <w:bookmarkEnd w:id="89"/>
      <w:bookmarkEnd w:id="90"/>
      <w:bookmarkEnd w:id="91"/>
      <w:proofErr w:type="spellEnd"/>
    </w:p>
    <w:p w:rsidR="00DE4BEF" w:rsidRPr="003F17AE" w:rsidRDefault="00DE4BEF" w:rsidP="00DE4BEF"/>
    <w:p w:rsidR="00DE4BEF" w:rsidRPr="003F17AE" w:rsidRDefault="00DE4BEF" w:rsidP="00DE4BEF">
      <w:pPr>
        <w:numPr>
          <w:ilvl w:val="12"/>
          <w:numId w:val="0"/>
        </w:numPr>
        <w:rPr>
          <w:bCs/>
        </w:rPr>
      </w:pPr>
      <w:proofErr w:type="spellStart"/>
      <w:proofErr w:type="gramStart"/>
      <w:r w:rsidRPr="003F17AE">
        <w:rPr>
          <w:b/>
          <w:bCs/>
        </w:rPr>
        <w:t>neutral_chroma_indication_flag</w:t>
      </w:r>
      <w:proofErr w:type="spellEnd"/>
      <w:proofErr w:type="gramEnd"/>
      <w:r w:rsidRPr="003F17AE">
        <w:rPr>
          <w:bCs/>
        </w:rPr>
        <w:t xml:space="preserve"> equal to 1 indicates that the value of all decoded chroma samples is equal to</w:t>
      </w:r>
      <w:r w:rsidRPr="003F17AE">
        <w:t> 1 &lt;&lt; ( </w:t>
      </w:r>
      <w:proofErr w:type="spellStart"/>
      <w:r w:rsidRPr="003F17AE">
        <w:t>BitDepth</w:t>
      </w:r>
      <w:r w:rsidRPr="003F17AE">
        <w:rPr>
          <w:vertAlign w:val="subscript"/>
        </w:rPr>
        <w:t>C</w:t>
      </w:r>
      <w:proofErr w:type="spellEnd"/>
      <w:r w:rsidRPr="003F17AE">
        <w:t> − 1 )</w:t>
      </w:r>
      <w:r w:rsidRPr="003F17AE">
        <w:rPr>
          <w:bCs/>
        </w:rPr>
        <w:t xml:space="preserve">. </w:t>
      </w:r>
      <w:proofErr w:type="spellStart"/>
      <w:proofErr w:type="gramStart"/>
      <w:r w:rsidRPr="003F17AE">
        <w:rPr>
          <w:bCs/>
        </w:rPr>
        <w:t>neutral_chroma_indication_flag</w:t>
      </w:r>
      <w:proofErr w:type="spellEnd"/>
      <w:proofErr w:type="gramEnd"/>
      <w:r w:rsidRPr="003F17AE">
        <w:rPr>
          <w:bCs/>
        </w:rPr>
        <w:t xml:space="preserve"> equal to 0 provides no indication of decoded chroma sample values. When </w:t>
      </w:r>
      <w:proofErr w:type="spellStart"/>
      <w:r w:rsidRPr="003F17AE">
        <w:rPr>
          <w:bCs/>
        </w:rPr>
        <w:t>neutral_chroma_indication_flag</w:t>
      </w:r>
      <w:proofErr w:type="spellEnd"/>
      <w:r w:rsidRPr="003F17AE">
        <w:rPr>
          <w:bCs/>
        </w:rPr>
        <w:t xml:space="preserve"> is equal to 1, it is a requirement of bitstream conformance that the value of all decoded chroma samples produced by the decoding process shall be equal </w:t>
      </w:r>
      <w:proofErr w:type="gramStart"/>
      <w:r w:rsidRPr="003F17AE">
        <w:rPr>
          <w:bCs/>
        </w:rPr>
        <w:t xml:space="preserve">to </w:t>
      </w:r>
      <w:r w:rsidRPr="003F17AE">
        <w:t> 1</w:t>
      </w:r>
      <w:proofErr w:type="gramEnd"/>
      <w:r w:rsidRPr="003F17AE">
        <w:t> &lt;&lt; ( </w:t>
      </w:r>
      <w:proofErr w:type="spellStart"/>
      <w:r w:rsidRPr="003F17AE">
        <w:t>BitDepth</w:t>
      </w:r>
      <w:r w:rsidRPr="003F17AE">
        <w:rPr>
          <w:vertAlign w:val="subscript"/>
        </w:rPr>
        <w:t>C</w:t>
      </w:r>
      <w:proofErr w:type="spellEnd"/>
      <w:r w:rsidRPr="003F17AE">
        <w:t> − 1 ).</w:t>
      </w:r>
      <w:r w:rsidRPr="003F17AE">
        <w:rPr>
          <w:bCs/>
        </w:rPr>
        <w:t xml:space="preserve"> When </w:t>
      </w:r>
      <w:proofErr w:type="spellStart"/>
      <w:r w:rsidRPr="003F17AE">
        <w:rPr>
          <w:bCs/>
        </w:rPr>
        <w:t>neutral_chroma_indication_flag</w:t>
      </w:r>
      <w:proofErr w:type="spellEnd"/>
      <w:r w:rsidRPr="003F17AE">
        <w:rPr>
          <w:bCs/>
        </w:rPr>
        <w:t xml:space="preserve"> is not present, it is inferred to be equal to 0.</w:t>
      </w:r>
    </w:p>
    <w:p w:rsidR="00DE4BEF" w:rsidRPr="003F17AE" w:rsidRDefault="00DE4BEF" w:rsidP="00DE4BEF">
      <w:pPr>
        <w:pStyle w:val="Note1"/>
      </w:pPr>
      <w:r w:rsidRPr="003F17AE">
        <w:t>NOTE</w:t>
      </w:r>
      <w:r>
        <w:t> 7</w:t>
      </w:r>
      <w:r w:rsidRPr="003F17AE">
        <w:t xml:space="preserve"> – When </w:t>
      </w:r>
      <w:proofErr w:type="spellStart"/>
      <w:r w:rsidRPr="003F17AE">
        <w:t>neutral_chroma_indication_flag</w:t>
      </w:r>
      <w:proofErr w:type="spellEnd"/>
      <w:r w:rsidRPr="003F17AE">
        <w:t xml:space="preserve"> is equal to 1, it is not necessary for the decoder to apply the specified decoding process in order to determine the value of the decoded chroma samples.</w:t>
      </w:r>
    </w:p>
    <w:p w:rsidR="00DE4BEF" w:rsidRPr="003F17AE" w:rsidRDefault="00DE4BEF" w:rsidP="00DE4BEF">
      <w:pPr>
        <w:numPr>
          <w:ilvl w:val="12"/>
          <w:numId w:val="0"/>
        </w:numPr>
        <w:rPr>
          <w:b/>
          <w:bCs/>
        </w:rPr>
      </w:pPr>
      <w:proofErr w:type="spellStart"/>
      <w:proofErr w:type="gramStart"/>
      <w:r w:rsidRPr="003F17AE">
        <w:rPr>
          <w:b/>
          <w:bCs/>
        </w:rPr>
        <w:t>field_</w:t>
      </w:r>
      <w:r>
        <w:rPr>
          <w:b/>
          <w:bCs/>
        </w:rPr>
        <w:t>seq</w:t>
      </w:r>
      <w:r w:rsidRPr="003F17AE">
        <w:rPr>
          <w:b/>
          <w:bCs/>
        </w:rPr>
        <w:t>_flag</w:t>
      </w:r>
      <w:proofErr w:type="spellEnd"/>
      <w:proofErr w:type="gramEnd"/>
      <w:r w:rsidRPr="003F17AE">
        <w:rPr>
          <w:bCs/>
        </w:rPr>
        <w:t xml:space="preserve"> equal to</w:t>
      </w:r>
      <w:r>
        <w:rPr>
          <w:bCs/>
        </w:rPr>
        <w:t> </w:t>
      </w:r>
      <w:r w:rsidRPr="003F17AE">
        <w:rPr>
          <w:bCs/>
        </w:rPr>
        <w:t xml:space="preserve">1 </w:t>
      </w:r>
      <w:r w:rsidRPr="003F17AE">
        <w:t xml:space="preserve">indicates </w:t>
      </w:r>
      <w:r>
        <w:t xml:space="preserve">that </w:t>
      </w:r>
      <w:r w:rsidRPr="003F17AE">
        <w:t xml:space="preserve">the coded video sequence conveys pictures that represent </w:t>
      </w:r>
      <w:r>
        <w:t xml:space="preserve">fields, and </w:t>
      </w:r>
      <w:r w:rsidRPr="003F17AE">
        <w:rPr>
          <w:bCs/>
        </w:rPr>
        <w:t xml:space="preserve">specifies that a field indication SEI message shall be present in every access unit of the current coded </w:t>
      </w:r>
      <w:r w:rsidRPr="003F17AE">
        <w:rPr>
          <w:bCs/>
        </w:rPr>
        <w:lastRenderedPageBreak/>
        <w:t xml:space="preserve">video sequence. </w:t>
      </w:r>
      <w:proofErr w:type="spellStart"/>
      <w:proofErr w:type="gramStart"/>
      <w:r w:rsidRPr="003F17AE">
        <w:rPr>
          <w:bCs/>
        </w:rPr>
        <w:t>field_</w:t>
      </w:r>
      <w:r>
        <w:rPr>
          <w:bCs/>
        </w:rPr>
        <w:t>seq</w:t>
      </w:r>
      <w:r w:rsidRPr="003F17AE">
        <w:rPr>
          <w:bCs/>
        </w:rPr>
        <w:t>_flag</w:t>
      </w:r>
      <w:proofErr w:type="spellEnd"/>
      <w:proofErr w:type="gramEnd"/>
      <w:r w:rsidRPr="003F17AE">
        <w:rPr>
          <w:bCs/>
        </w:rPr>
        <w:t xml:space="preserve"> equal to</w:t>
      </w:r>
      <w:r>
        <w:rPr>
          <w:bCs/>
        </w:rPr>
        <w:t> </w:t>
      </w:r>
      <w:r w:rsidRPr="003F17AE">
        <w:rPr>
          <w:bCs/>
        </w:rPr>
        <w:t xml:space="preserve">0 indicates that </w:t>
      </w:r>
      <w:r w:rsidRPr="003F17AE">
        <w:t>the coded video sequence conveys pictures that represent frames</w:t>
      </w:r>
      <w:r w:rsidRPr="003F17AE">
        <w:rPr>
          <w:bCs/>
        </w:rPr>
        <w:t xml:space="preserve"> </w:t>
      </w:r>
      <w:r>
        <w:rPr>
          <w:bCs/>
        </w:rPr>
        <w:t xml:space="preserve">and that </w:t>
      </w:r>
      <w:r w:rsidRPr="003F17AE">
        <w:rPr>
          <w:bCs/>
        </w:rPr>
        <w:t xml:space="preserve">a field indication SEI message may or may not be present in any access unit of the current coded video sequence. When </w:t>
      </w:r>
      <w:proofErr w:type="spellStart"/>
      <w:r w:rsidRPr="003F17AE">
        <w:rPr>
          <w:bCs/>
        </w:rPr>
        <w:t>field_</w:t>
      </w:r>
      <w:r>
        <w:rPr>
          <w:bCs/>
        </w:rPr>
        <w:t>seq</w:t>
      </w:r>
      <w:r w:rsidRPr="003F17AE">
        <w:rPr>
          <w:bCs/>
        </w:rPr>
        <w:t>_flag</w:t>
      </w:r>
      <w:proofErr w:type="spellEnd"/>
      <w:r w:rsidRPr="003F17AE">
        <w:rPr>
          <w:bCs/>
        </w:rPr>
        <w:t xml:space="preserve"> is not present, it is inferred to be equal to</w:t>
      </w:r>
      <w:r>
        <w:rPr>
          <w:bCs/>
        </w:rPr>
        <w:t> </w:t>
      </w:r>
      <w:r w:rsidRPr="003F17AE">
        <w:rPr>
          <w:bCs/>
        </w:rPr>
        <w:t>0.</w:t>
      </w:r>
    </w:p>
    <w:p w:rsidR="00DE4BEF" w:rsidRPr="003F17AE" w:rsidRDefault="00DE4BEF" w:rsidP="00DE4BEF">
      <w:pPr>
        <w:pStyle w:val="Note1"/>
      </w:pPr>
      <w:r w:rsidRPr="003F17AE">
        <w:t>NOTE</w:t>
      </w:r>
      <w:r>
        <w:t> 8</w:t>
      </w:r>
      <w:r w:rsidRPr="003F17AE">
        <w:t xml:space="preserve"> – The </w:t>
      </w:r>
      <w:r>
        <w:t>specified decoding process</w:t>
      </w:r>
      <w:r w:rsidRPr="003F17AE">
        <w:t xml:space="preserve"> does not treat access units conveying pictures that represent fields or frames differently. A sequence of pictures that represent fields would therefore be coded with </w:t>
      </w:r>
      <w:r>
        <w:t xml:space="preserve">the </w:t>
      </w:r>
      <w:r w:rsidRPr="003F17AE">
        <w:t>picture dimensions of a</w:t>
      </w:r>
      <w:r>
        <w:t>n individual</w:t>
      </w:r>
      <w:r w:rsidRPr="003F17AE">
        <w:t xml:space="preserve"> field. For example, access units containing pictures that represent 1080i fields would commonly have </w:t>
      </w:r>
      <w:r>
        <w:t xml:space="preserve">cropped output </w:t>
      </w:r>
      <w:r w:rsidRPr="003F17AE">
        <w:t xml:space="preserve">dimensions of 1920x540, while the sequence picture rate would </w:t>
      </w:r>
      <w:r>
        <w:t xml:space="preserve">commonly </w:t>
      </w:r>
      <w:r w:rsidRPr="003F17AE">
        <w:t>express the rate of the source fields (typically between 50 and 60 Hz), instead of the source frame rate (typically between 25 and 30 Hz).</w:t>
      </w:r>
    </w:p>
    <w:p w:rsidR="00DE4BEF" w:rsidRPr="003F17AE" w:rsidRDefault="00DE4BEF" w:rsidP="00DE4BEF">
      <w:pPr>
        <w:numPr>
          <w:ilvl w:val="12"/>
          <w:numId w:val="0"/>
        </w:numPr>
      </w:pPr>
      <w:proofErr w:type="spellStart"/>
      <w:proofErr w:type="gramStart"/>
      <w:r w:rsidRPr="003F17AE">
        <w:rPr>
          <w:b/>
          <w:bCs/>
        </w:rPr>
        <w:t>timing_info_present_flag</w:t>
      </w:r>
      <w:proofErr w:type="spellEnd"/>
      <w:proofErr w:type="gramEnd"/>
      <w:r w:rsidRPr="003F17AE">
        <w:t xml:space="preserve"> equal to 1 specifies that </w:t>
      </w:r>
      <w:proofErr w:type="spellStart"/>
      <w:r w:rsidRPr="003F17AE">
        <w:t>num_units_in_tick</w:t>
      </w:r>
      <w:proofErr w:type="spellEnd"/>
      <w:r w:rsidRPr="003F17AE">
        <w:t xml:space="preserve">, </w:t>
      </w:r>
      <w:proofErr w:type="spellStart"/>
      <w:r w:rsidRPr="003F17AE">
        <w:t>time_scale</w:t>
      </w:r>
      <w:proofErr w:type="spellEnd"/>
      <w:r w:rsidRPr="003F17AE">
        <w:t xml:space="preserve"> and </w:t>
      </w:r>
      <w:proofErr w:type="spellStart"/>
      <w:r w:rsidRPr="003F17AE">
        <w:t>fixed_pic_rate_flag</w:t>
      </w:r>
      <w:proofErr w:type="spellEnd"/>
      <w:r w:rsidRPr="003F17AE">
        <w:t xml:space="preserve"> are present in the bitstream. </w:t>
      </w:r>
      <w:proofErr w:type="spellStart"/>
      <w:proofErr w:type="gramStart"/>
      <w:r w:rsidRPr="003F17AE">
        <w:t>timing_info_present_flag</w:t>
      </w:r>
      <w:proofErr w:type="spellEnd"/>
      <w:proofErr w:type="gramEnd"/>
      <w:r w:rsidRPr="003F17AE">
        <w:t xml:space="preserve"> equal to 0 specifies that </w:t>
      </w:r>
      <w:proofErr w:type="spellStart"/>
      <w:r w:rsidRPr="003F17AE">
        <w:t>num_units_in_tick</w:t>
      </w:r>
      <w:proofErr w:type="spellEnd"/>
      <w:r w:rsidRPr="003F17AE">
        <w:t xml:space="preserve">, </w:t>
      </w:r>
      <w:proofErr w:type="spellStart"/>
      <w:r w:rsidRPr="003F17AE">
        <w:t>time_scale</w:t>
      </w:r>
      <w:proofErr w:type="spellEnd"/>
      <w:r w:rsidRPr="003F17AE">
        <w:t xml:space="preserve"> and </w:t>
      </w:r>
      <w:proofErr w:type="spellStart"/>
      <w:r w:rsidRPr="003F17AE">
        <w:t>fixed_pic_rate_flag</w:t>
      </w:r>
      <w:proofErr w:type="spellEnd"/>
      <w:r w:rsidRPr="003F17AE">
        <w:t xml:space="preserve"> are not present in the bitstream.</w:t>
      </w:r>
    </w:p>
    <w:p w:rsidR="00DE4BEF" w:rsidRPr="00066987" w:rsidRDefault="00DE4BEF" w:rsidP="00DE4BEF">
      <w:proofErr w:type="spellStart"/>
      <w:proofErr w:type="gramStart"/>
      <w:r w:rsidRPr="003F17AE">
        <w:rPr>
          <w:b/>
          <w:bCs/>
        </w:rPr>
        <w:t>num_units_in_tick</w:t>
      </w:r>
      <w:proofErr w:type="spellEnd"/>
      <w:proofErr w:type="gramEnd"/>
      <w:r w:rsidRPr="003F17AE">
        <w:t xml:space="preserve"> is the number of time units of a clock operating at the frequency </w:t>
      </w:r>
      <w:proofErr w:type="spellStart"/>
      <w:r w:rsidRPr="003F17AE">
        <w:t>time_scale</w:t>
      </w:r>
      <w:proofErr w:type="spellEnd"/>
      <w:r w:rsidRPr="003F17AE">
        <w:t xml:space="preserve"> Hz that corresponds to one increment (called a clock tick) of a clock tick counter. </w:t>
      </w:r>
      <w:proofErr w:type="spellStart"/>
      <w:proofErr w:type="gramStart"/>
      <w:r w:rsidRPr="003F17AE">
        <w:t>num_units_in_tick</w:t>
      </w:r>
      <w:proofErr w:type="spellEnd"/>
      <w:proofErr w:type="gramEnd"/>
      <w:r w:rsidRPr="003F17AE">
        <w:t xml:space="preserve"> shall be greater than 0. A clock tick is the minimum interval of time that can be represented in the coded data</w:t>
      </w:r>
      <w:r w:rsidRPr="00917ECC">
        <w:t xml:space="preserve"> </w:t>
      </w:r>
      <w:r>
        <w:t xml:space="preserve">when </w:t>
      </w:r>
      <w:proofErr w:type="spellStart"/>
      <w:r w:rsidRPr="009E04FA">
        <w:t>sub_pic_cpb_params_present_flag</w:t>
      </w:r>
      <w:proofErr w:type="spellEnd"/>
      <w:r>
        <w:t xml:space="preserve"> is equal to 0</w:t>
      </w:r>
      <w:r w:rsidRPr="003F17AE">
        <w:t xml:space="preserve">. For example, when the picture rate of a video signal is 30 000 </w:t>
      </w:r>
      <w:r w:rsidRPr="00066987">
        <w:sym w:font="Symbol" w:char="F0B8"/>
      </w:r>
      <w:r w:rsidRPr="00066987">
        <w:t xml:space="preserve"> 1001 Hz, </w:t>
      </w:r>
      <w:proofErr w:type="spellStart"/>
      <w:r w:rsidRPr="00066987">
        <w:t>time_scale</w:t>
      </w:r>
      <w:proofErr w:type="spellEnd"/>
      <w:r w:rsidRPr="00066987">
        <w:t xml:space="preserve"> may be equal to 60 000 and </w:t>
      </w:r>
      <w:proofErr w:type="spellStart"/>
      <w:r w:rsidRPr="00066987">
        <w:t>num_units_in_tick</w:t>
      </w:r>
      <w:proofErr w:type="spellEnd"/>
      <w:r w:rsidRPr="00066987">
        <w:t xml:space="preserve"> may be equal to 1001. See Equation </w:t>
      </w:r>
      <w:fldSimple w:instr=" REF clocktick_eqn \h  \* MERGEFORMAT " w:fldLock="1">
        <w:r w:rsidRPr="003F17AE">
          <w:t>C</w:t>
        </w:r>
        <w:r w:rsidRPr="003F17AE">
          <w:noBreakHyphen/>
        </w:r>
        <w:r w:rsidRPr="00956D18">
          <w:t>1</w:t>
        </w:r>
      </w:fldSimple>
      <w:r w:rsidRPr="00066987">
        <w:t>.</w:t>
      </w:r>
    </w:p>
    <w:p w:rsidR="00DE4BEF" w:rsidRPr="003F17AE" w:rsidRDefault="00DE4BEF" w:rsidP="00DE4BEF">
      <w:proofErr w:type="spellStart"/>
      <w:proofErr w:type="gramStart"/>
      <w:r w:rsidRPr="00066987">
        <w:rPr>
          <w:b/>
          <w:bCs/>
        </w:rPr>
        <w:t>time_scale</w:t>
      </w:r>
      <w:proofErr w:type="spellEnd"/>
      <w:proofErr w:type="gramEnd"/>
      <w:r w:rsidRPr="003F17AE">
        <w:t xml:space="preserve"> is the number of time units that pass in one second. For example, a time coordinate system that measures time using a 27 MHz clock has a </w:t>
      </w:r>
      <w:proofErr w:type="spellStart"/>
      <w:r w:rsidRPr="003F17AE">
        <w:t>time_scale</w:t>
      </w:r>
      <w:proofErr w:type="spellEnd"/>
      <w:r w:rsidRPr="003F17AE">
        <w:t xml:space="preserve"> of 27 000 </w:t>
      </w:r>
      <w:proofErr w:type="spellStart"/>
      <w:r w:rsidRPr="003F17AE">
        <w:t>000</w:t>
      </w:r>
      <w:proofErr w:type="spellEnd"/>
      <w:r w:rsidRPr="003F17AE">
        <w:t xml:space="preserve">. </w:t>
      </w:r>
      <w:proofErr w:type="spellStart"/>
      <w:proofErr w:type="gramStart"/>
      <w:r w:rsidRPr="003F17AE">
        <w:t>time_scale</w:t>
      </w:r>
      <w:proofErr w:type="spellEnd"/>
      <w:proofErr w:type="gramEnd"/>
      <w:r w:rsidRPr="003F17AE">
        <w:t xml:space="preserve"> shall be greater than 0.</w:t>
      </w:r>
    </w:p>
    <w:p w:rsidR="00DE4BEF" w:rsidRPr="003F17AE" w:rsidRDefault="00DE4BEF" w:rsidP="00DE4BEF">
      <w:proofErr w:type="spellStart"/>
      <w:proofErr w:type="gramStart"/>
      <w:r w:rsidRPr="003F17AE">
        <w:rPr>
          <w:b/>
          <w:bCs/>
        </w:rPr>
        <w:t>fixed_pic_rate_flag</w:t>
      </w:r>
      <w:proofErr w:type="spellEnd"/>
      <w:proofErr w:type="gramEnd"/>
      <w:r w:rsidRPr="003F17AE">
        <w:t xml:space="preserve"> equal to 1 indicates that the temporal distance between the HRD output times of any two consecutive pictures in output order is constrained as follows. </w:t>
      </w:r>
      <w:proofErr w:type="spellStart"/>
      <w:proofErr w:type="gramStart"/>
      <w:r w:rsidRPr="003F17AE">
        <w:t>fixed_pic_rate_flag</w:t>
      </w:r>
      <w:proofErr w:type="spellEnd"/>
      <w:proofErr w:type="gramEnd"/>
      <w:r w:rsidRPr="003F17AE">
        <w:t xml:space="preserve"> equal to 0 indicates that no such constraints apply to the temporal distance between the HRD output times of any two consecutive pictures in output order.</w:t>
      </w:r>
    </w:p>
    <w:p w:rsidR="00DE4BEF" w:rsidRPr="003F17AE" w:rsidRDefault="00DE4BEF" w:rsidP="00DE4BEF">
      <w:r w:rsidRPr="003F17AE">
        <w:t xml:space="preserve">When </w:t>
      </w:r>
      <w:proofErr w:type="spellStart"/>
      <w:r w:rsidRPr="003F17AE">
        <w:t>fixed_pic_rate_flag</w:t>
      </w:r>
      <w:proofErr w:type="spellEnd"/>
      <w:r w:rsidRPr="003F17AE">
        <w:t xml:space="preserve"> is not present, it is inferred to be equal to 0.</w:t>
      </w:r>
    </w:p>
    <w:p w:rsidR="00DE4BEF" w:rsidRPr="00066987" w:rsidRDefault="00DE4BEF" w:rsidP="00DE4BEF">
      <w:r w:rsidRPr="003F17AE">
        <w:t xml:space="preserve">When </w:t>
      </w:r>
      <w:proofErr w:type="spellStart"/>
      <w:r w:rsidRPr="003F17AE">
        <w:t>fixed_pic_rate_flag</w:t>
      </w:r>
      <w:proofErr w:type="spellEnd"/>
      <w:r w:rsidRPr="003F17AE">
        <w:t xml:space="preserve"> is equal to 1 for a coded video sequence containing picture n, the value computed for </w:t>
      </w:r>
      <w:r w:rsidRPr="00066987">
        <w:sym w:font="Symbol" w:char="F044"/>
      </w:r>
      <w:proofErr w:type="spellStart"/>
      <w:r w:rsidRPr="00066987">
        <w:rPr>
          <w:iCs/>
        </w:rPr>
        <w:t>t</w:t>
      </w:r>
      <w:r w:rsidRPr="003F17AE">
        <w:rPr>
          <w:vertAlign w:val="subscript"/>
        </w:rPr>
        <w:t>o,dpb</w:t>
      </w:r>
      <w:proofErr w:type="spellEnd"/>
      <w:r w:rsidRPr="003F17AE">
        <w:t>( </w:t>
      </w:r>
      <w:r w:rsidRPr="003F17AE">
        <w:rPr>
          <w:iCs/>
        </w:rPr>
        <w:t>n </w:t>
      </w:r>
      <w:r w:rsidRPr="003F17AE">
        <w:t>) as specified in Equation </w:t>
      </w:r>
      <w:fldSimple w:instr=" REF DeltaTo \h  \* MERGEFORMAT " w:fldLock="1">
        <w:r w:rsidRPr="003F17AE">
          <w:rPr>
            <w:szCs w:val="22"/>
          </w:rPr>
          <w:t>C</w:t>
        </w:r>
        <w:r w:rsidRPr="003F17AE">
          <w:rPr>
            <w:szCs w:val="22"/>
          </w:rPr>
          <w:noBreakHyphen/>
        </w:r>
        <w:r w:rsidRPr="00956D18">
          <w:rPr>
            <w:szCs w:val="22"/>
          </w:rPr>
          <w:t>13</w:t>
        </w:r>
      </w:fldSimple>
      <w:r w:rsidRPr="00066987">
        <w:t xml:space="preserve"> shall be equal to </w:t>
      </w:r>
      <w:proofErr w:type="spellStart"/>
      <w:r w:rsidRPr="00066987">
        <w:t>t</w:t>
      </w:r>
      <w:r w:rsidRPr="003F17AE">
        <w:rPr>
          <w:vertAlign w:val="subscript"/>
        </w:rPr>
        <w:t>c</w:t>
      </w:r>
      <w:proofErr w:type="spellEnd"/>
      <w:r w:rsidRPr="003F17AE">
        <w:t xml:space="preserve"> as specified in Equation </w:t>
      </w:r>
      <w:fldSimple w:instr=" REF clocktick_eqn \h  \* MERGEFORMAT " w:fldLock="1">
        <w:r w:rsidRPr="003F17AE">
          <w:t>C</w:t>
        </w:r>
        <w:r w:rsidRPr="003F17AE">
          <w:noBreakHyphen/>
        </w:r>
        <w:r w:rsidRPr="00956D18">
          <w:t>1</w:t>
        </w:r>
      </w:fldSimple>
      <w:r w:rsidRPr="00066987">
        <w:t xml:space="preserve"> (using the value of </w:t>
      </w:r>
      <w:proofErr w:type="spellStart"/>
      <w:r w:rsidRPr="00066987">
        <w:t>t</w:t>
      </w:r>
      <w:r w:rsidRPr="003F17AE">
        <w:rPr>
          <w:vertAlign w:val="subscript"/>
        </w:rPr>
        <w:t>c</w:t>
      </w:r>
      <w:proofErr w:type="spellEnd"/>
      <w:r w:rsidRPr="003F17AE">
        <w:t xml:space="preserve"> for the coded video sequence containing picture n) when </w:t>
      </w:r>
      <w:r w:rsidRPr="00327D9F">
        <w:t>one or more of the following conditions are true</w:t>
      </w:r>
      <w:r w:rsidRPr="003F17AE">
        <w:t xml:space="preserve"> for the following picture </w:t>
      </w:r>
      <w:proofErr w:type="spellStart"/>
      <w:r w:rsidRPr="003F17AE">
        <w:t>n</w:t>
      </w:r>
      <w:r w:rsidRPr="003F17AE">
        <w:rPr>
          <w:vertAlign w:val="subscript"/>
        </w:rPr>
        <w:t>n</w:t>
      </w:r>
      <w:proofErr w:type="spellEnd"/>
      <w:r w:rsidRPr="003F17AE">
        <w:t xml:space="preserve"> that is specified for use in Equation </w:t>
      </w:r>
      <w:fldSimple w:instr=" REF DeltaTo \h  \* MERGEFORMAT " w:fldLock="1">
        <w:r w:rsidRPr="003F17AE">
          <w:rPr>
            <w:szCs w:val="22"/>
          </w:rPr>
          <w:t>C</w:t>
        </w:r>
        <w:r w:rsidRPr="003F17AE">
          <w:rPr>
            <w:szCs w:val="22"/>
          </w:rPr>
          <w:noBreakHyphen/>
        </w:r>
        <w:r w:rsidRPr="00956D18">
          <w:rPr>
            <w:szCs w:val="22"/>
          </w:rPr>
          <w:t>13</w:t>
        </w:r>
      </w:fldSimple>
      <w:r w:rsidRPr="00066987">
        <w:t>:</w:t>
      </w:r>
    </w:p>
    <w:p w:rsidR="00DE4BEF" w:rsidRPr="003F17AE" w:rsidRDefault="00DE4BEF" w:rsidP="00DE4BEF">
      <w:pPr>
        <w:tabs>
          <w:tab w:val="left" w:pos="400"/>
        </w:tabs>
      </w:pPr>
      <w:r w:rsidRPr="003F17AE">
        <w:t>–</w:t>
      </w:r>
      <w:r w:rsidRPr="003F17AE">
        <w:tab/>
      </w:r>
      <w:proofErr w:type="gramStart"/>
      <w:r w:rsidRPr="003F17AE">
        <w:t>picture</w:t>
      </w:r>
      <w:proofErr w:type="gramEnd"/>
      <w:r w:rsidRPr="003F17AE">
        <w:t xml:space="preserve"> </w:t>
      </w:r>
      <w:proofErr w:type="spellStart"/>
      <w:r w:rsidRPr="003F17AE">
        <w:t>n</w:t>
      </w:r>
      <w:r w:rsidRPr="003F17AE">
        <w:rPr>
          <w:vertAlign w:val="subscript"/>
        </w:rPr>
        <w:t>n</w:t>
      </w:r>
      <w:proofErr w:type="spellEnd"/>
      <w:r w:rsidRPr="003F17AE">
        <w:t xml:space="preserve"> is in the same coded video sequence as picture n.</w:t>
      </w:r>
    </w:p>
    <w:p w:rsidR="00DE4BEF" w:rsidRPr="00066987" w:rsidRDefault="00DE4BEF" w:rsidP="00DE4BEF">
      <w:pPr>
        <w:tabs>
          <w:tab w:val="left" w:pos="400"/>
        </w:tabs>
        <w:ind w:left="405" w:hanging="405"/>
      </w:pPr>
      <w:r w:rsidRPr="003F17AE">
        <w:t>–</w:t>
      </w:r>
      <w:r w:rsidRPr="003F17AE">
        <w:tab/>
        <w:t xml:space="preserve">picture </w:t>
      </w:r>
      <w:proofErr w:type="spellStart"/>
      <w:r w:rsidRPr="003F17AE">
        <w:t>n</w:t>
      </w:r>
      <w:r w:rsidRPr="003F17AE">
        <w:rPr>
          <w:vertAlign w:val="subscript"/>
        </w:rPr>
        <w:t>n</w:t>
      </w:r>
      <w:proofErr w:type="spellEnd"/>
      <w:r w:rsidRPr="003F17AE">
        <w:t xml:space="preserve"> is in a different coded video sequence and </w:t>
      </w:r>
      <w:proofErr w:type="spellStart"/>
      <w:r w:rsidRPr="003F17AE">
        <w:t>fixed_pic_rate_flag</w:t>
      </w:r>
      <w:proofErr w:type="spellEnd"/>
      <w:r w:rsidRPr="003F17AE">
        <w:t xml:space="preserve"> is equal to 1 in the coded video sequence containing picture </w:t>
      </w:r>
      <w:proofErr w:type="spellStart"/>
      <w:r w:rsidRPr="003F17AE">
        <w:t>n</w:t>
      </w:r>
      <w:r w:rsidRPr="003F17AE">
        <w:rPr>
          <w:vertAlign w:val="subscript"/>
        </w:rPr>
        <w:t>n</w:t>
      </w:r>
      <w:proofErr w:type="spellEnd"/>
      <w:r w:rsidRPr="003F17AE">
        <w:t xml:space="preserve"> and the value of </w:t>
      </w:r>
      <w:proofErr w:type="spellStart"/>
      <w:r w:rsidRPr="003F17AE">
        <w:t>num_units_in_tick</w:t>
      </w:r>
      <w:proofErr w:type="spellEnd"/>
      <w:r w:rsidRPr="003F17AE">
        <w:t xml:space="preserve"> </w:t>
      </w:r>
      <w:r w:rsidRPr="00066987">
        <w:sym w:font="Symbol" w:char="F0B8"/>
      </w:r>
      <w:r w:rsidRPr="00066987">
        <w:t xml:space="preserve"> </w:t>
      </w:r>
      <w:proofErr w:type="spellStart"/>
      <w:r w:rsidRPr="00066987">
        <w:t>time_scale</w:t>
      </w:r>
      <w:proofErr w:type="spellEnd"/>
      <w:r w:rsidRPr="00066987">
        <w:t xml:space="preserve"> is the same for both coded video sequences.</w:t>
      </w:r>
    </w:p>
    <w:p w:rsidR="00DE4BEF" w:rsidRPr="003F17AE" w:rsidRDefault="00DE4BEF" w:rsidP="00DE4BEF">
      <w:proofErr w:type="spellStart"/>
      <w:proofErr w:type="gramStart"/>
      <w:r w:rsidRPr="003F17AE">
        <w:rPr>
          <w:b/>
          <w:bCs/>
        </w:rPr>
        <w:t>nal_hrd_parameters_present_flag</w:t>
      </w:r>
      <w:proofErr w:type="spellEnd"/>
      <w:proofErr w:type="gramEnd"/>
      <w:r w:rsidRPr="003F17AE">
        <w:t xml:space="preserve"> equal to 1 specifies that NAL HRD parameters (pertaining to Type II bitstream conformance) are present. </w:t>
      </w:r>
      <w:proofErr w:type="spellStart"/>
      <w:proofErr w:type="gramStart"/>
      <w:r w:rsidRPr="003F17AE">
        <w:t>nal_hrd_parameters_present_flag</w:t>
      </w:r>
      <w:proofErr w:type="spellEnd"/>
      <w:proofErr w:type="gramEnd"/>
      <w:r w:rsidRPr="003F17AE">
        <w:t xml:space="preserve"> equal to 0 specifies that NAL HRD parameters are not present.</w:t>
      </w:r>
    </w:p>
    <w:p w:rsidR="00DE4BEF" w:rsidRPr="003F17AE" w:rsidRDefault="00DE4BEF" w:rsidP="00DE4BEF">
      <w:pPr>
        <w:pStyle w:val="Note1CharCharCharCharCharChar"/>
        <w:rPr>
          <w:b/>
          <w:bCs/>
        </w:rPr>
      </w:pPr>
      <w:r w:rsidRPr="003F17AE">
        <w:t>NOTE </w:t>
      </w:r>
      <w:r>
        <w:t>9</w:t>
      </w:r>
      <w:r w:rsidRPr="003F17AE">
        <w:t xml:space="preserve"> – When </w:t>
      </w:r>
      <w:proofErr w:type="spellStart"/>
      <w:r w:rsidRPr="003F17AE">
        <w:t>nal_hrd_parameters_present_flag</w:t>
      </w:r>
      <w:proofErr w:type="spellEnd"/>
      <w:r w:rsidRPr="003F17AE">
        <w:t xml:space="preserve"> is equal to 0, the conformance of the bitstream cannot be verified without provision of the NAL HRD parameters and all buffering period and picture timing SEI messages, by some means not specified in this Recommendation | International Standard.</w:t>
      </w:r>
    </w:p>
    <w:p w:rsidR="00DE4BEF" w:rsidRPr="00066987" w:rsidRDefault="00DE4BEF" w:rsidP="00DE4BEF">
      <w:r w:rsidRPr="003F17AE">
        <w:t xml:space="preserve">When </w:t>
      </w:r>
      <w:proofErr w:type="spellStart"/>
      <w:r w:rsidRPr="003F17AE">
        <w:t>nal_hrd_parameters_present_flag</w:t>
      </w:r>
      <w:proofErr w:type="spellEnd"/>
      <w:r w:rsidRPr="003F17AE">
        <w:t xml:space="preserve"> is equal to 1, NAL HRD parameters (</w:t>
      </w:r>
      <w:proofErr w:type="spellStart"/>
      <w:r w:rsidRPr="003F17AE">
        <w:t>subclauses</w:t>
      </w:r>
      <w:proofErr w:type="spellEnd"/>
      <w:r w:rsidRPr="003F17AE">
        <w:t> </w:t>
      </w:r>
      <w:fldSimple w:instr=" REF _Ref317174532 \r \h  \* MERGEFORMAT " w:fldLock="1">
        <w:r>
          <w:t>E.1.2</w:t>
        </w:r>
      </w:fldSimple>
      <w:r w:rsidRPr="00066987">
        <w:t xml:space="preserve"> and</w:t>
      </w:r>
      <w:r w:rsidRPr="003F17AE">
        <w:t xml:space="preserve"> </w:t>
      </w:r>
      <w:fldSimple w:instr=" REF _Ref317174536 \r \h  \* MERGEFORMAT " w:fldLock="1">
        <w:r>
          <w:t>E.2.2</w:t>
        </w:r>
      </w:fldSimple>
      <w:r w:rsidRPr="00066987">
        <w:t>) immediately follow the flag.</w:t>
      </w:r>
    </w:p>
    <w:p w:rsidR="00DE4BEF" w:rsidRPr="003F17AE" w:rsidRDefault="00DE4BEF" w:rsidP="00DE4BEF">
      <w:r w:rsidRPr="003F17AE">
        <w:t xml:space="preserve">The variable </w:t>
      </w:r>
      <w:proofErr w:type="spellStart"/>
      <w:r w:rsidRPr="003F17AE">
        <w:t>NalHrdBpPresentFlag</w:t>
      </w:r>
      <w:proofErr w:type="spellEnd"/>
      <w:r w:rsidRPr="003F17AE">
        <w:t xml:space="preserve"> is derived as follows:</w:t>
      </w:r>
    </w:p>
    <w:p w:rsidR="00DE4BEF" w:rsidRPr="003F17AE" w:rsidRDefault="00DE4BEF" w:rsidP="00DE4BEF">
      <w:pPr>
        <w:tabs>
          <w:tab w:val="left" w:pos="400"/>
        </w:tabs>
      </w:pPr>
      <w:r w:rsidRPr="003F17AE">
        <w:t>–</w:t>
      </w:r>
      <w:r w:rsidRPr="003F17AE">
        <w:tab/>
        <w:t xml:space="preserve">If any of the following is true, the value of </w:t>
      </w:r>
      <w:proofErr w:type="spellStart"/>
      <w:r w:rsidRPr="003F17AE">
        <w:t>NalHrdBpPresentFlag</w:t>
      </w:r>
      <w:proofErr w:type="spellEnd"/>
      <w:r w:rsidRPr="003F17AE">
        <w:t xml:space="preserve"> shall be set equal to 1:</w:t>
      </w:r>
    </w:p>
    <w:p w:rsidR="00DE4BEF" w:rsidRPr="003F17AE" w:rsidRDefault="00DE4BEF" w:rsidP="00DE4BEF">
      <w:pPr>
        <w:pStyle w:val="enumlev1"/>
        <w:tabs>
          <w:tab w:val="clear" w:pos="1191"/>
        </w:tabs>
        <w:ind w:left="800" w:hanging="400"/>
      </w:pPr>
      <w:r w:rsidRPr="003F17AE">
        <w:t>–</w:t>
      </w:r>
      <w:r w:rsidRPr="003F17AE">
        <w:tab/>
      </w:r>
      <w:proofErr w:type="spellStart"/>
      <w:proofErr w:type="gramStart"/>
      <w:r w:rsidRPr="003F17AE">
        <w:t>nal_hrd_parameters_present_flag</w:t>
      </w:r>
      <w:proofErr w:type="spellEnd"/>
      <w:proofErr w:type="gramEnd"/>
      <w:r w:rsidRPr="003F17AE">
        <w:t xml:space="preserve"> is present in the bitstream and is equal to 1,</w:t>
      </w:r>
    </w:p>
    <w:p w:rsidR="00DE4BEF" w:rsidRPr="003F17AE" w:rsidRDefault="00DE4BEF" w:rsidP="00DE4BEF">
      <w:pPr>
        <w:pStyle w:val="enumlev1"/>
        <w:tabs>
          <w:tab w:val="clear" w:pos="1191"/>
        </w:tabs>
        <w:ind w:left="800" w:hanging="400"/>
      </w:pPr>
      <w:r w:rsidRPr="003F17AE">
        <w:t>–</w:t>
      </w:r>
      <w:r w:rsidRPr="003F17AE">
        <w:tab/>
        <w:t>the need for presence of buffering periods for NAL HRD operation to be present in the bitstream in buffering period SEI messages is determined by the application, by some means not specified in this Recommendation | International Standard.</w:t>
      </w:r>
    </w:p>
    <w:p w:rsidR="00DE4BEF" w:rsidRPr="003F17AE" w:rsidRDefault="00DE4BEF" w:rsidP="00DE4BEF">
      <w:pPr>
        <w:tabs>
          <w:tab w:val="left" w:pos="400"/>
        </w:tabs>
      </w:pPr>
      <w:r w:rsidRPr="003F17AE">
        <w:t>–</w:t>
      </w:r>
      <w:r w:rsidRPr="003F17AE">
        <w:tab/>
        <w:t xml:space="preserve">Otherwise, the value of </w:t>
      </w:r>
      <w:proofErr w:type="spellStart"/>
      <w:r w:rsidRPr="003F17AE">
        <w:t>NalHrdBpPresentFlag</w:t>
      </w:r>
      <w:proofErr w:type="spellEnd"/>
      <w:r w:rsidRPr="003F17AE">
        <w:t xml:space="preserve"> shall be set equal to 0.</w:t>
      </w:r>
    </w:p>
    <w:p w:rsidR="00DE4BEF" w:rsidRPr="003F17AE" w:rsidRDefault="00DE4BEF" w:rsidP="00DE4BEF">
      <w:proofErr w:type="spellStart"/>
      <w:proofErr w:type="gramStart"/>
      <w:r w:rsidRPr="003F17AE">
        <w:rPr>
          <w:b/>
          <w:bCs/>
        </w:rPr>
        <w:lastRenderedPageBreak/>
        <w:t>vcl_hrd_parameters_present_flag</w:t>
      </w:r>
      <w:proofErr w:type="spellEnd"/>
      <w:proofErr w:type="gramEnd"/>
      <w:r w:rsidRPr="003F17AE">
        <w:rPr>
          <w:bCs/>
        </w:rPr>
        <w:t xml:space="preserve"> </w:t>
      </w:r>
      <w:r w:rsidRPr="003F17AE">
        <w:t xml:space="preserve">equal to 1 specifies that VCL HRD parameters (pertaining to all bitstream conformance) are present. </w:t>
      </w:r>
      <w:proofErr w:type="spellStart"/>
      <w:proofErr w:type="gramStart"/>
      <w:r w:rsidRPr="003F17AE">
        <w:t>vcl_hrd_parameters_present_flag</w:t>
      </w:r>
      <w:proofErr w:type="spellEnd"/>
      <w:proofErr w:type="gramEnd"/>
      <w:r w:rsidRPr="003F17AE">
        <w:t xml:space="preserve"> equal to 0 specifies that VCL HRD parameters are not present.</w:t>
      </w:r>
    </w:p>
    <w:p w:rsidR="00DE4BEF" w:rsidRPr="003F17AE" w:rsidRDefault="00DE4BEF" w:rsidP="00DE4BEF">
      <w:pPr>
        <w:pStyle w:val="Note1CharCharCharCharCharChar"/>
        <w:rPr>
          <w:b/>
          <w:bCs/>
        </w:rPr>
      </w:pPr>
      <w:r w:rsidRPr="003F17AE">
        <w:t>NOTE </w:t>
      </w:r>
      <w:r>
        <w:t>10</w:t>
      </w:r>
      <w:r w:rsidRPr="003F17AE">
        <w:t xml:space="preserve"> – When </w:t>
      </w:r>
      <w:proofErr w:type="spellStart"/>
      <w:r w:rsidRPr="003F17AE">
        <w:t>vcl_hrd_parameters_present_flag</w:t>
      </w:r>
      <w:proofErr w:type="spellEnd"/>
      <w:r w:rsidRPr="003F17AE">
        <w:t xml:space="preserve"> is equal to 0, the conformance of the bitstream cannot be verified without provision of the VCL HRD parameters and all buffering period and picture timing SEI messages, by some means not specified in this Recommendation | International Standard.</w:t>
      </w:r>
    </w:p>
    <w:p w:rsidR="00DE4BEF" w:rsidRPr="003F17AE" w:rsidRDefault="00DE4BEF" w:rsidP="00DE4BEF">
      <w:r w:rsidRPr="003F17AE">
        <w:t xml:space="preserve">When </w:t>
      </w:r>
      <w:proofErr w:type="spellStart"/>
      <w:r w:rsidRPr="003F17AE">
        <w:t>vcl_hrd_parameters_present_flag</w:t>
      </w:r>
      <w:proofErr w:type="spellEnd"/>
      <w:r w:rsidRPr="003F17AE">
        <w:t xml:space="preserve"> is equal to 1, VCL HRD parameters (</w:t>
      </w:r>
      <w:proofErr w:type="spellStart"/>
      <w:r w:rsidRPr="003F17AE">
        <w:t>subclauses</w:t>
      </w:r>
      <w:proofErr w:type="spellEnd"/>
      <w:r w:rsidRPr="003F17AE">
        <w:t> </w:t>
      </w:r>
      <w:fldSimple w:instr=" REF _Ref317174532 \r \h  \* MERGEFORMAT " w:fldLock="1">
        <w:r>
          <w:t>E.1.2</w:t>
        </w:r>
      </w:fldSimple>
      <w:r w:rsidRPr="00066987">
        <w:t xml:space="preserve"> and </w:t>
      </w:r>
      <w:fldSimple w:instr=" REF _Ref317174536 \r \h  \* MERGEFORMAT " w:fldLock="1">
        <w:r>
          <w:t>E.2.2</w:t>
        </w:r>
      </w:fldSimple>
      <w:r w:rsidRPr="00066987">
        <w:t>)</w:t>
      </w:r>
      <w:r w:rsidRPr="003F17AE">
        <w:t xml:space="preserve"> immediately follow the flag.</w:t>
      </w:r>
    </w:p>
    <w:p w:rsidR="00DE4BEF" w:rsidRPr="003F17AE" w:rsidRDefault="00DE4BEF" w:rsidP="00DE4BEF">
      <w:r w:rsidRPr="003F17AE">
        <w:t xml:space="preserve">The variable </w:t>
      </w:r>
      <w:proofErr w:type="spellStart"/>
      <w:r w:rsidRPr="003F17AE">
        <w:t>VclHrdBpPresentFlag</w:t>
      </w:r>
      <w:proofErr w:type="spellEnd"/>
      <w:r w:rsidRPr="003F17AE">
        <w:t xml:space="preserve"> is derived as follows:</w:t>
      </w:r>
    </w:p>
    <w:p w:rsidR="00DE4BEF" w:rsidRPr="003F17AE" w:rsidRDefault="00DE4BEF" w:rsidP="00DE4BEF">
      <w:pPr>
        <w:tabs>
          <w:tab w:val="left" w:pos="400"/>
        </w:tabs>
      </w:pPr>
      <w:r w:rsidRPr="003F17AE">
        <w:t>–</w:t>
      </w:r>
      <w:r w:rsidRPr="003F17AE">
        <w:tab/>
        <w:t xml:space="preserve">If any of the following is true, the value of </w:t>
      </w:r>
      <w:proofErr w:type="spellStart"/>
      <w:r w:rsidRPr="003F17AE">
        <w:t>VclHrdBpPresentFlag</w:t>
      </w:r>
      <w:proofErr w:type="spellEnd"/>
      <w:r w:rsidRPr="003F17AE">
        <w:t xml:space="preserve"> shall be set equal to 1:</w:t>
      </w:r>
    </w:p>
    <w:p w:rsidR="00DE4BEF" w:rsidRPr="003F17AE" w:rsidRDefault="00DE4BEF" w:rsidP="00DE4BEF">
      <w:pPr>
        <w:pStyle w:val="enumlev1"/>
        <w:tabs>
          <w:tab w:val="clear" w:pos="1191"/>
        </w:tabs>
        <w:ind w:left="800" w:hanging="400"/>
      </w:pPr>
      <w:r w:rsidRPr="003F17AE">
        <w:t>–</w:t>
      </w:r>
      <w:r w:rsidRPr="003F17AE">
        <w:tab/>
      </w:r>
      <w:proofErr w:type="spellStart"/>
      <w:proofErr w:type="gramStart"/>
      <w:r w:rsidRPr="003F17AE">
        <w:t>vcl_hrd_parameters_present_flag</w:t>
      </w:r>
      <w:proofErr w:type="spellEnd"/>
      <w:proofErr w:type="gramEnd"/>
      <w:r w:rsidRPr="003F17AE">
        <w:t xml:space="preserve"> is present in the bitstream and is equal to 1,</w:t>
      </w:r>
    </w:p>
    <w:p w:rsidR="00DE4BEF" w:rsidRPr="003F17AE" w:rsidRDefault="00DE4BEF" w:rsidP="00DE4BEF">
      <w:pPr>
        <w:pStyle w:val="enumlev1"/>
        <w:tabs>
          <w:tab w:val="clear" w:pos="1191"/>
        </w:tabs>
        <w:ind w:left="800" w:hanging="400"/>
      </w:pPr>
      <w:r w:rsidRPr="003F17AE">
        <w:t>–</w:t>
      </w:r>
      <w:r w:rsidRPr="003F17AE">
        <w:tab/>
        <w:t>the need for presence of buffering periods for VCL HRD operation to be present in the bitstream in buffering period SEI messages is determined by the application, by some means not specified in this Recommendation | International Standard.</w:t>
      </w:r>
    </w:p>
    <w:p w:rsidR="00DE4BEF" w:rsidRPr="003F17AE" w:rsidRDefault="00DE4BEF" w:rsidP="00DE4BEF">
      <w:pPr>
        <w:tabs>
          <w:tab w:val="left" w:pos="400"/>
        </w:tabs>
      </w:pPr>
      <w:r w:rsidRPr="003F17AE">
        <w:t>–</w:t>
      </w:r>
      <w:r w:rsidRPr="003F17AE">
        <w:tab/>
        <w:t xml:space="preserve">Otherwise, the value of </w:t>
      </w:r>
      <w:proofErr w:type="spellStart"/>
      <w:r w:rsidRPr="003F17AE">
        <w:t>VclHrdBpPresentFlag</w:t>
      </w:r>
      <w:proofErr w:type="spellEnd"/>
      <w:r w:rsidRPr="003F17AE">
        <w:t xml:space="preserve"> shall be set equal to 0.</w:t>
      </w:r>
    </w:p>
    <w:p w:rsidR="00DE4BEF" w:rsidRPr="003F17AE" w:rsidRDefault="00DE4BEF" w:rsidP="00DE4BEF">
      <w:r w:rsidRPr="003F17AE">
        <w:t xml:space="preserve">The variable </w:t>
      </w:r>
      <w:proofErr w:type="spellStart"/>
      <w:r w:rsidRPr="003F17AE">
        <w:t>CpbDpbDelaysPresentFlag</w:t>
      </w:r>
      <w:proofErr w:type="spellEnd"/>
      <w:r w:rsidRPr="003F17AE">
        <w:t xml:space="preserve"> is derived as follows:</w:t>
      </w:r>
    </w:p>
    <w:p w:rsidR="00DE4BEF" w:rsidRPr="003F17AE" w:rsidRDefault="00DE4BEF" w:rsidP="00DE4BEF">
      <w:pPr>
        <w:tabs>
          <w:tab w:val="left" w:pos="400"/>
        </w:tabs>
      </w:pPr>
      <w:r w:rsidRPr="003F17AE">
        <w:t>–</w:t>
      </w:r>
      <w:r w:rsidRPr="003F17AE">
        <w:tab/>
        <w:t xml:space="preserve">If any of the following is true, the value of </w:t>
      </w:r>
      <w:proofErr w:type="spellStart"/>
      <w:r w:rsidRPr="003F17AE">
        <w:t>CpbDpbDelaysPresentFlag</w:t>
      </w:r>
      <w:proofErr w:type="spellEnd"/>
      <w:r w:rsidRPr="003F17AE">
        <w:t xml:space="preserve"> shall be set equal to 1:</w:t>
      </w:r>
    </w:p>
    <w:p w:rsidR="00DE4BEF" w:rsidRPr="003F17AE" w:rsidRDefault="00DE4BEF" w:rsidP="00DE4BEF">
      <w:pPr>
        <w:pStyle w:val="enumlev1"/>
        <w:tabs>
          <w:tab w:val="clear" w:pos="1191"/>
        </w:tabs>
        <w:ind w:left="800" w:hanging="400"/>
      </w:pPr>
      <w:r w:rsidRPr="003F17AE">
        <w:t>–</w:t>
      </w:r>
      <w:r w:rsidRPr="003F17AE">
        <w:tab/>
      </w:r>
      <w:proofErr w:type="spellStart"/>
      <w:proofErr w:type="gramStart"/>
      <w:r w:rsidRPr="003F17AE">
        <w:t>nal_hrd_parameters_present_flag</w:t>
      </w:r>
      <w:proofErr w:type="spellEnd"/>
      <w:proofErr w:type="gramEnd"/>
      <w:r w:rsidRPr="003F17AE">
        <w:t xml:space="preserve"> is present in the bitstream and is equal to 1,</w:t>
      </w:r>
    </w:p>
    <w:p w:rsidR="00DE4BEF" w:rsidRPr="003F17AE" w:rsidRDefault="00DE4BEF" w:rsidP="00DE4BEF">
      <w:pPr>
        <w:pStyle w:val="enumlev1"/>
        <w:tabs>
          <w:tab w:val="clear" w:pos="1191"/>
        </w:tabs>
        <w:ind w:left="800" w:hanging="400"/>
      </w:pPr>
      <w:r w:rsidRPr="003F17AE">
        <w:t>–</w:t>
      </w:r>
      <w:r w:rsidRPr="003F17AE">
        <w:tab/>
      </w:r>
      <w:proofErr w:type="spellStart"/>
      <w:proofErr w:type="gramStart"/>
      <w:r w:rsidRPr="003F17AE">
        <w:t>vcl_hrd_parameters_present_flag</w:t>
      </w:r>
      <w:proofErr w:type="spellEnd"/>
      <w:proofErr w:type="gramEnd"/>
      <w:r w:rsidRPr="003F17AE">
        <w:t xml:space="preserve"> is present in the bitstream and is equal to 1,</w:t>
      </w:r>
    </w:p>
    <w:p w:rsidR="00DE4BEF" w:rsidRPr="003F17AE" w:rsidRDefault="00DE4BEF" w:rsidP="00DE4BEF">
      <w:pPr>
        <w:pStyle w:val="enumlev1"/>
        <w:tabs>
          <w:tab w:val="clear" w:pos="1191"/>
        </w:tabs>
        <w:ind w:left="800" w:hanging="400"/>
      </w:pPr>
      <w:r w:rsidRPr="003F17AE">
        <w:t>–</w:t>
      </w:r>
      <w:r w:rsidRPr="003F17AE">
        <w:tab/>
        <w:t>the need for presence of CPB and DPB output delays to be present in the bitstream in picture timing SEI messages is determined by the application, by some means not specified in this Recommendation | International Standard.</w:t>
      </w:r>
    </w:p>
    <w:p w:rsidR="00DE4BEF" w:rsidRPr="003F17AE" w:rsidRDefault="00DE4BEF" w:rsidP="00DE4BEF">
      <w:pPr>
        <w:tabs>
          <w:tab w:val="left" w:pos="400"/>
        </w:tabs>
      </w:pPr>
      <w:r w:rsidRPr="003F17AE">
        <w:t>–</w:t>
      </w:r>
      <w:r w:rsidRPr="003F17AE">
        <w:tab/>
        <w:t xml:space="preserve">Otherwise, the value of </w:t>
      </w:r>
      <w:proofErr w:type="spellStart"/>
      <w:r w:rsidRPr="003F17AE">
        <w:t>CpbDpbDelaysPresentFlag</w:t>
      </w:r>
      <w:proofErr w:type="spellEnd"/>
      <w:r w:rsidRPr="003F17AE">
        <w:t xml:space="preserve"> shall be set equal to 0.</w:t>
      </w:r>
    </w:p>
    <w:p w:rsidR="00DE4BEF" w:rsidRPr="003F17AE" w:rsidRDefault="00DE4BEF" w:rsidP="00DE4BEF">
      <w:proofErr w:type="spellStart"/>
      <w:proofErr w:type="gramStart"/>
      <w:r w:rsidRPr="003F17AE">
        <w:rPr>
          <w:b/>
          <w:bCs/>
        </w:rPr>
        <w:t>low_delay_hrd_flag</w:t>
      </w:r>
      <w:proofErr w:type="spellEnd"/>
      <w:proofErr w:type="gramEnd"/>
      <w:r w:rsidRPr="003F17AE">
        <w:t xml:space="preserve"> specifies the HRD operational mode as specified in Annex </w:t>
      </w:r>
      <w:fldSimple w:instr=" REF _Ref276143024 \r \h  \* MERGEFORMAT " w:fldLock="1">
        <w:r>
          <w:t>C</w:t>
        </w:r>
      </w:fldSimple>
      <w:r w:rsidRPr="00066987">
        <w:t xml:space="preserve">. When </w:t>
      </w:r>
      <w:proofErr w:type="spellStart"/>
      <w:r w:rsidRPr="00066987">
        <w:t>fixed_pic_rate_flag</w:t>
      </w:r>
      <w:proofErr w:type="spellEnd"/>
      <w:r w:rsidRPr="00066987">
        <w:t xml:space="preserve"> is equal to 1, </w:t>
      </w:r>
      <w:proofErr w:type="spellStart"/>
      <w:r w:rsidRPr="00066987">
        <w:t>low_delay_hrd_flag</w:t>
      </w:r>
      <w:proofErr w:type="spellEnd"/>
      <w:r w:rsidRPr="00066987">
        <w:t xml:space="preserve"> shall be equal to 0. Wh</w:t>
      </w:r>
      <w:r w:rsidRPr="003F17AE">
        <w:t xml:space="preserve">en </w:t>
      </w:r>
      <w:proofErr w:type="spellStart"/>
      <w:r w:rsidRPr="003F17AE">
        <w:t>low_delay_hrd_flag</w:t>
      </w:r>
      <w:proofErr w:type="spellEnd"/>
      <w:r w:rsidRPr="003F17AE">
        <w:t xml:space="preserve"> is not present, its value is inferred to be equal to 1 − </w:t>
      </w:r>
      <w:proofErr w:type="spellStart"/>
      <w:r w:rsidRPr="003F17AE">
        <w:t>fixed_pic_rate_flag</w:t>
      </w:r>
      <w:proofErr w:type="spellEnd"/>
      <w:r w:rsidRPr="003F17AE">
        <w:t>.</w:t>
      </w:r>
    </w:p>
    <w:p w:rsidR="00DE4BEF" w:rsidRPr="003F17AE" w:rsidRDefault="00DE4BEF" w:rsidP="00DE4BEF">
      <w:pPr>
        <w:pStyle w:val="Note1"/>
      </w:pPr>
      <w:r w:rsidRPr="003F17AE">
        <w:t>NOTE 1</w:t>
      </w:r>
      <w:r>
        <w:t>1</w:t>
      </w:r>
      <w:r w:rsidRPr="003F17AE">
        <w:t xml:space="preserve"> – When </w:t>
      </w:r>
      <w:proofErr w:type="spellStart"/>
      <w:r w:rsidRPr="003F17AE">
        <w:t>low_delay_hrd_flag</w:t>
      </w:r>
      <w:proofErr w:type="spellEnd"/>
      <w:r w:rsidRPr="003F17AE">
        <w:t xml:space="preserve"> is equal to 1, "big pictures" that violate the nominal CPB removal times due to the number of bits used by an access unit are permitted. It is expected, but not required, that such "big pictures" occur only occasionally.</w:t>
      </w:r>
    </w:p>
    <w:p w:rsidR="00DE4BEF" w:rsidRPr="00FB08DB" w:rsidRDefault="00DE4BEF" w:rsidP="00DE4BEF">
      <w:proofErr w:type="spellStart"/>
      <w:proofErr w:type="gramStart"/>
      <w:r>
        <w:rPr>
          <w:b/>
          <w:bCs/>
        </w:rPr>
        <w:t>sub_pic_cpb_params_present_flag</w:t>
      </w:r>
      <w:proofErr w:type="spellEnd"/>
      <w:proofErr w:type="gramEnd"/>
      <w:r>
        <w:rPr>
          <w:b/>
          <w:bCs/>
        </w:rPr>
        <w:t xml:space="preserve"> </w:t>
      </w:r>
      <w:r>
        <w:t xml:space="preserve">equal to 1 specifies that sub-picture level CPB removal delay parameters are present and the CPB may operate at access unit level or sub-picture level. </w:t>
      </w:r>
      <w:proofErr w:type="spellStart"/>
      <w:proofErr w:type="gramStart"/>
      <w:r w:rsidRPr="00603234">
        <w:rPr>
          <w:bCs/>
        </w:rPr>
        <w:t>sub_pic_cpb</w:t>
      </w:r>
      <w:r>
        <w:rPr>
          <w:bCs/>
        </w:rPr>
        <w:t>_params_present</w:t>
      </w:r>
      <w:r w:rsidRPr="00603234">
        <w:rPr>
          <w:bCs/>
        </w:rPr>
        <w:t>_flag</w:t>
      </w:r>
      <w:proofErr w:type="spellEnd"/>
      <w:proofErr w:type="gramEnd"/>
      <w:r w:rsidRPr="00BA448F">
        <w:t xml:space="preserve"> </w:t>
      </w:r>
      <w:r>
        <w:t>equal to 0 specifies that sub-picture level CPB removal delay parameters are not present and the CPB operates at access unit level</w:t>
      </w:r>
      <w:r w:rsidRPr="00FB08DB">
        <w:t>.</w:t>
      </w:r>
      <w:r>
        <w:t xml:space="preserve"> When </w:t>
      </w:r>
      <w:proofErr w:type="spellStart"/>
      <w:r w:rsidRPr="00603234">
        <w:rPr>
          <w:bCs/>
        </w:rPr>
        <w:t>sub_pic_cpb_</w:t>
      </w:r>
      <w:r w:rsidRPr="00034DD2">
        <w:rPr>
          <w:bCs/>
        </w:rPr>
        <w:t>params_present_</w:t>
      </w:r>
      <w:r w:rsidRPr="00603234">
        <w:rPr>
          <w:bCs/>
        </w:rPr>
        <w:t>flag</w:t>
      </w:r>
      <w:proofErr w:type="spellEnd"/>
      <w:r>
        <w:rPr>
          <w:bCs/>
        </w:rPr>
        <w:t xml:space="preserve"> is not present, its value is inferred to be equal to 0.</w:t>
      </w:r>
    </w:p>
    <w:p w:rsidR="00DE4BEF" w:rsidRDefault="00DE4BEF" w:rsidP="00DE4BEF">
      <w:proofErr w:type="spellStart"/>
      <w:proofErr w:type="gramStart"/>
      <w:r>
        <w:rPr>
          <w:b/>
          <w:bCs/>
        </w:rPr>
        <w:t>num_units_in_sub_tick</w:t>
      </w:r>
      <w:proofErr w:type="spellEnd"/>
      <w:proofErr w:type="gramEnd"/>
      <w:r>
        <w:t xml:space="preserve"> is the number of time units of a clock operating at the frequency </w:t>
      </w:r>
      <w:proofErr w:type="spellStart"/>
      <w:r>
        <w:t>time_scale</w:t>
      </w:r>
      <w:proofErr w:type="spellEnd"/>
      <w:r>
        <w:t xml:space="preserve"> Hz that corresponds to one increment (called a sub-picture clock tick) of a sub-picture clock tick counter. </w:t>
      </w:r>
      <w:proofErr w:type="spellStart"/>
      <w:proofErr w:type="gramStart"/>
      <w:r>
        <w:t>num_units_in_sub_tick</w:t>
      </w:r>
      <w:proofErr w:type="spellEnd"/>
      <w:proofErr w:type="gramEnd"/>
      <w:r>
        <w:t xml:space="preserve"> shall be greater than 0. A sub-picture clock tick is the minimum interval of time that can be represented in the coded data when </w:t>
      </w:r>
      <w:proofErr w:type="spellStart"/>
      <w:r w:rsidRPr="009E04FA">
        <w:t>sub_pic_cpb_params_present_flag</w:t>
      </w:r>
      <w:proofErr w:type="spellEnd"/>
      <w:r>
        <w:t xml:space="preserve"> is equal to 1.</w:t>
      </w:r>
    </w:p>
    <w:p w:rsidR="00DE4BEF" w:rsidRPr="003F17AE" w:rsidRDefault="00DE4BEF" w:rsidP="00DE4BEF">
      <w:proofErr w:type="spellStart"/>
      <w:proofErr w:type="gramStart"/>
      <w:r w:rsidRPr="003F17AE">
        <w:rPr>
          <w:b/>
          <w:bCs/>
        </w:rPr>
        <w:t>bitstream_restriction_flag</w:t>
      </w:r>
      <w:proofErr w:type="spellEnd"/>
      <w:proofErr w:type="gramEnd"/>
      <w:r w:rsidRPr="003F17AE">
        <w:t xml:space="preserve"> equal to 1, specifies that the following coded video sequence bitstream restriction parameters are present. </w:t>
      </w:r>
      <w:proofErr w:type="spellStart"/>
      <w:proofErr w:type="gramStart"/>
      <w:r w:rsidRPr="003F17AE">
        <w:t>bitstream_restriction_flag</w:t>
      </w:r>
      <w:proofErr w:type="spellEnd"/>
      <w:proofErr w:type="gramEnd"/>
      <w:r w:rsidRPr="003F17AE">
        <w:t xml:space="preserve"> equal to 0, specifies that the following coded video sequence bitstream restriction parameters are not present.</w:t>
      </w:r>
    </w:p>
    <w:p w:rsidR="00DE4BEF" w:rsidRPr="00355764" w:rsidRDefault="00DE4BEF" w:rsidP="00DE4BEF">
      <w:proofErr w:type="spellStart"/>
      <w:proofErr w:type="gramStart"/>
      <w:r>
        <w:rPr>
          <w:b/>
        </w:rPr>
        <w:t>tiles_fixed_structure</w:t>
      </w:r>
      <w:r w:rsidRPr="003F17AE">
        <w:rPr>
          <w:b/>
        </w:rPr>
        <w:t>_</w:t>
      </w:r>
      <w:r>
        <w:rPr>
          <w:b/>
        </w:rPr>
        <w:t>flag</w:t>
      </w:r>
      <w:proofErr w:type="spellEnd"/>
      <w:proofErr w:type="gramEnd"/>
      <w:r w:rsidRPr="00355764">
        <w:t xml:space="preserve"> equal to </w:t>
      </w:r>
      <w:r>
        <w:t>1</w:t>
      </w:r>
      <w:r w:rsidRPr="00355764">
        <w:t xml:space="preserve"> indicates that </w:t>
      </w:r>
      <w:r>
        <w:t xml:space="preserve">each picture parameter set that is active in the coded video sequence has the same value of the syntax elements </w:t>
      </w:r>
      <w:r w:rsidRPr="00617BFA">
        <w:t>num_tile_columns_minus1</w:t>
      </w:r>
      <w:r>
        <w:t xml:space="preserve">, </w:t>
      </w:r>
      <w:r w:rsidRPr="00617BFA">
        <w:t>num_tile_rows_minus1</w:t>
      </w:r>
      <w:r>
        <w:t xml:space="preserve">, </w:t>
      </w:r>
      <w:proofErr w:type="spellStart"/>
      <w:r w:rsidRPr="00617BFA">
        <w:t>uniform_spacing_flag</w:t>
      </w:r>
      <w:proofErr w:type="spellEnd"/>
      <w:r>
        <w:t xml:space="preserve">, </w:t>
      </w:r>
      <w:proofErr w:type="spellStart"/>
      <w:r>
        <w:t>column_width</w:t>
      </w:r>
      <w:proofErr w:type="spellEnd"/>
      <w:r>
        <w:t>[ </w:t>
      </w:r>
      <w:proofErr w:type="spellStart"/>
      <w:r w:rsidRPr="00617BFA">
        <w:t>i</w:t>
      </w:r>
      <w:proofErr w:type="spellEnd"/>
      <w:r>
        <w:t> </w:t>
      </w:r>
      <w:r w:rsidRPr="00617BFA">
        <w:t>]</w:t>
      </w:r>
      <w:r>
        <w:t xml:space="preserve">, </w:t>
      </w:r>
      <w:proofErr w:type="spellStart"/>
      <w:r>
        <w:t>row_height</w:t>
      </w:r>
      <w:proofErr w:type="spellEnd"/>
      <w:r>
        <w:t>[ </w:t>
      </w:r>
      <w:proofErr w:type="spellStart"/>
      <w:r w:rsidRPr="00617BFA">
        <w:t>i</w:t>
      </w:r>
      <w:proofErr w:type="spellEnd"/>
      <w:r>
        <w:t> </w:t>
      </w:r>
      <w:r w:rsidRPr="00617BFA">
        <w:t>]</w:t>
      </w:r>
      <w:r>
        <w:t xml:space="preserve"> and </w:t>
      </w:r>
      <w:proofErr w:type="spellStart"/>
      <w:r w:rsidRPr="00617BFA">
        <w:t>loop_filter_across_tiles_enabled_flag</w:t>
      </w:r>
      <w:proofErr w:type="spellEnd"/>
      <w:r>
        <w:t xml:space="preserve">, when present. </w:t>
      </w:r>
      <w:proofErr w:type="spellStart"/>
      <w:proofErr w:type="gramStart"/>
      <w:r w:rsidRPr="007C570B">
        <w:t>tiles_fixed_structure_flag</w:t>
      </w:r>
      <w:proofErr w:type="spellEnd"/>
      <w:proofErr w:type="gramEnd"/>
      <w:r w:rsidRPr="007C570B">
        <w:t xml:space="preserve"> </w:t>
      </w:r>
      <w:r w:rsidRPr="00355764">
        <w:t>equal to</w:t>
      </w:r>
      <w:r>
        <w:t> 0 indicates that tiles syntax elements in different picture parameter sets may or may not have the same value</w:t>
      </w:r>
      <w:r w:rsidRPr="00355764">
        <w:t xml:space="preserve">. When the </w:t>
      </w:r>
      <w:proofErr w:type="spellStart"/>
      <w:r w:rsidRPr="007C570B">
        <w:t>tiles_fixed_structure_flag</w:t>
      </w:r>
      <w:proofErr w:type="spellEnd"/>
      <w:r w:rsidRPr="00355764">
        <w:t xml:space="preserve"> syntax element is not present, </w:t>
      </w:r>
      <w:r>
        <w:t>it is</w:t>
      </w:r>
      <w:r w:rsidRPr="00355764">
        <w:t xml:space="preserve"> inferred to be equal to </w:t>
      </w:r>
      <w:r>
        <w:t>0</w:t>
      </w:r>
      <w:r w:rsidRPr="00355764">
        <w:t>.</w:t>
      </w:r>
    </w:p>
    <w:p w:rsidR="00DE4BEF" w:rsidRPr="00355764" w:rsidRDefault="00DE4BEF" w:rsidP="00DE4BEF">
      <w:pPr>
        <w:pStyle w:val="Note1CharCharCharCharCharChar"/>
        <w:rPr>
          <w:b/>
          <w:bCs/>
        </w:rPr>
      </w:pPr>
      <w:r w:rsidRPr="00355764">
        <w:lastRenderedPageBreak/>
        <w:t>NOTE</w:t>
      </w:r>
      <w:r>
        <w:t> 12</w:t>
      </w:r>
      <w:r w:rsidRPr="00355764">
        <w:t xml:space="preserve"> – </w:t>
      </w:r>
      <w:r>
        <w:t>The signalling of</w:t>
      </w:r>
      <w:r w:rsidRPr="00355764">
        <w:t xml:space="preserve"> </w:t>
      </w:r>
      <w:proofErr w:type="spellStart"/>
      <w:r w:rsidRPr="007C570B">
        <w:t>tiles_fixed_structure_flag</w:t>
      </w:r>
      <w:proofErr w:type="spellEnd"/>
      <w:r w:rsidRPr="00355764">
        <w:t xml:space="preserve"> equal to </w:t>
      </w:r>
      <w:r>
        <w:t>1</w:t>
      </w:r>
      <w:r w:rsidRPr="00355764">
        <w:t xml:space="preserve"> </w:t>
      </w:r>
      <w:r>
        <w:t>is a guarantee to a decoder that each picture in the coded video sequence has the same number of tiles distributed in the same way which might be useful for workload allocation in the case of multi-threaded decoding.</w:t>
      </w:r>
    </w:p>
    <w:p w:rsidR="00DE4BEF" w:rsidRPr="003F17AE" w:rsidRDefault="00DE4BEF" w:rsidP="00DE4BEF">
      <w:proofErr w:type="spellStart"/>
      <w:r w:rsidRPr="003F17AE">
        <w:rPr>
          <w:b/>
          <w:bCs/>
        </w:rPr>
        <w:t>motion_vectors_over_pic_boundaries_flag</w:t>
      </w:r>
      <w:proofErr w:type="spellEnd"/>
      <w:r w:rsidRPr="003F17AE">
        <w:t xml:space="preserve"> equal to 0 indicates that no sample outside the picture boundaries and no sample at a fractional sample position for which the sample value is derived using one or more samples outside the picture boundaries is used for inter prediction of any sample. </w:t>
      </w:r>
      <w:proofErr w:type="spellStart"/>
      <w:proofErr w:type="gramStart"/>
      <w:r w:rsidRPr="003F17AE">
        <w:t>motion_vectors_over_pic_boundaries_flag</w:t>
      </w:r>
      <w:proofErr w:type="spellEnd"/>
      <w:proofErr w:type="gramEnd"/>
      <w:r w:rsidRPr="003F17AE">
        <w:t xml:space="preserve"> equal to 1 indicates that one or more samples outside picture boundaries may be used in inter prediction. When the </w:t>
      </w:r>
      <w:proofErr w:type="spellStart"/>
      <w:r w:rsidRPr="003F17AE">
        <w:t>motion_vectors_over_pic_boundaries_flag</w:t>
      </w:r>
      <w:proofErr w:type="spellEnd"/>
      <w:r w:rsidRPr="003F17AE">
        <w:t xml:space="preserve"> syntax element is not present, </w:t>
      </w:r>
      <w:proofErr w:type="spellStart"/>
      <w:r w:rsidRPr="003F17AE">
        <w:t>motion_vectors_over_pic_boundaries_flag</w:t>
      </w:r>
      <w:proofErr w:type="spellEnd"/>
      <w:r w:rsidRPr="003F17AE">
        <w:t xml:space="preserve"> value is inferred to be equal to 1.</w:t>
      </w:r>
    </w:p>
    <w:p w:rsidR="00DE4BEF" w:rsidRPr="003F17AE" w:rsidRDefault="00DE4BEF" w:rsidP="00DE4BEF">
      <w:pPr>
        <w:rPr>
          <w:b/>
          <w:bCs/>
        </w:rPr>
      </w:pPr>
      <w:proofErr w:type="spellStart"/>
      <w:proofErr w:type="gramStart"/>
      <w:r w:rsidRPr="003F17AE">
        <w:rPr>
          <w:b/>
          <w:bCs/>
        </w:rPr>
        <w:t>max_bytes_per_pic_denom</w:t>
      </w:r>
      <w:proofErr w:type="spellEnd"/>
      <w:proofErr w:type="gramEnd"/>
      <w:r w:rsidRPr="003F17AE">
        <w:rPr>
          <w:b/>
          <w:bCs/>
        </w:rPr>
        <w:t xml:space="preserve"> </w:t>
      </w:r>
      <w:r w:rsidRPr="003F17AE">
        <w:t>indicates a number of bytes not exceeded by the sum of the sizes of the VCL NAL units associated with any coded picture in the coded video sequence.</w:t>
      </w:r>
    </w:p>
    <w:p w:rsidR="00DE4BEF" w:rsidRPr="003F17AE" w:rsidRDefault="00DE4BEF" w:rsidP="00DE4BEF">
      <w:r w:rsidRPr="003F17AE">
        <w:t xml:space="preserve">The number of bytes that represent a picture in the NAL unit stream is specified for this purpose as the total number of bytes of VCL NAL unit data (i.e., the total of the </w:t>
      </w:r>
      <w:proofErr w:type="spellStart"/>
      <w:r w:rsidRPr="003F17AE">
        <w:t>NumBytesInNALunit</w:t>
      </w:r>
      <w:proofErr w:type="spellEnd"/>
      <w:r w:rsidRPr="003F17AE">
        <w:t xml:space="preserve"> variables for the VCL NAL units) for the picture. The value of </w:t>
      </w:r>
      <w:proofErr w:type="spellStart"/>
      <w:r w:rsidRPr="003F17AE">
        <w:t>max_bytes_per_pic_denom</w:t>
      </w:r>
      <w:proofErr w:type="spellEnd"/>
      <w:r w:rsidRPr="003F17AE">
        <w:t xml:space="preserve"> shall be in the range of 0 to 16, inclusive.</w:t>
      </w:r>
    </w:p>
    <w:p w:rsidR="00DE4BEF" w:rsidRPr="003F17AE" w:rsidRDefault="00DE4BEF" w:rsidP="00DE4BEF">
      <w:r w:rsidRPr="003F17AE">
        <w:t xml:space="preserve">Depending on </w:t>
      </w:r>
      <w:proofErr w:type="spellStart"/>
      <w:r w:rsidRPr="003F17AE">
        <w:t>max_bytes_per_pic_denom</w:t>
      </w:r>
      <w:proofErr w:type="spellEnd"/>
      <w:r w:rsidRPr="003F17AE">
        <w:t xml:space="preserve"> the following applies:</w:t>
      </w:r>
    </w:p>
    <w:p w:rsidR="00DE4BEF" w:rsidRPr="003F17AE" w:rsidRDefault="00DE4BEF" w:rsidP="00DE4BEF">
      <w:pPr>
        <w:tabs>
          <w:tab w:val="left" w:pos="400"/>
        </w:tabs>
      </w:pPr>
      <w:r w:rsidRPr="003F17AE">
        <w:t>–</w:t>
      </w:r>
      <w:r w:rsidRPr="003F17AE">
        <w:tab/>
        <w:t xml:space="preserve">If </w:t>
      </w:r>
      <w:proofErr w:type="spellStart"/>
      <w:r w:rsidRPr="003F17AE">
        <w:t>max_bytes_per_pic_denom</w:t>
      </w:r>
      <w:proofErr w:type="spellEnd"/>
      <w:r w:rsidRPr="003F17AE">
        <w:t xml:space="preserve"> is equal to 0, no limits are indicated.</w:t>
      </w:r>
    </w:p>
    <w:p w:rsidR="00DE4BEF" w:rsidRPr="003F17AE" w:rsidRDefault="00DE4BEF" w:rsidP="00DE4BEF">
      <w:pPr>
        <w:tabs>
          <w:tab w:val="left" w:pos="400"/>
        </w:tabs>
        <w:ind w:left="405" w:hanging="405"/>
      </w:pPr>
      <w:r w:rsidRPr="003F17AE">
        <w:t>–</w:t>
      </w:r>
      <w:r w:rsidRPr="003F17AE">
        <w:tab/>
        <w:t>Otherwise (</w:t>
      </w:r>
      <w:proofErr w:type="spellStart"/>
      <w:r w:rsidRPr="003F17AE">
        <w:t>max_bytes_per_pic_denom</w:t>
      </w:r>
      <w:proofErr w:type="spellEnd"/>
      <w:r w:rsidRPr="003F17AE">
        <w:t xml:space="preserve"> is not equal to 0), it is a requirement of bitstream conformance that no coded picture shall be represented in the coded video sequence by more than the following number of bytes.</w:t>
      </w:r>
    </w:p>
    <w:p w:rsidR="00DE4BEF" w:rsidRPr="003F17AE" w:rsidRDefault="00DE4BEF" w:rsidP="00DE4BEF">
      <w:pPr>
        <w:pStyle w:val="Equation"/>
        <w:ind w:left="567"/>
        <w:rPr>
          <w:sz w:val="20"/>
        </w:rPr>
      </w:pPr>
      <w:proofErr w:type="gramStart"/>
      <w:r w:rsidRPr="003F17AE">
        <w:rPr>
          <w:sz w:val="20"/>
        </w:rPr>
        <w:t xml:space="preserve">( </w:t>
      </w:r>
      <w:proofErr w:type="spellStart"/>
      <w:r>
        <w:rPr>
          <w:sz w:val="20"/>
        </w:rPr>
        <w:t>PicSizeInMinCb</w:t>
      </w:r>
      <w:r w:rsidRPr="003F17AE">
        <w:rPr>
          <w:sz w:val="20"/>
        </w:rPr>
        <w:t>s</w:t>
      </w:r>
      <w:proofErr w:type="spellEnd"/>
      <w:proofErr w:type="gramEnd"/>
      <w:r w:rsidRPr="003F17AE">
        <w:rPr>
          <w:sz w:val="20"/>
        </w:rPr>
        <w:t xml:space="preserve"> * </w:t>
      </w:r>
      <w:proofErr w:type="spellStart"/>
      <w:r w:rsidRPr="003F17AE">
        <w:rPr>
          <w:sz w:val="20"/>
        </w:rPr>
        <w:t>RawMinCUBits</w:t>
      </w:r>
      <w:proofErr w:type="spellEnd"/>
      <w:r w:rsidRPr="003F17AE">
        <w:rPr>
          <w:sz w:val="20"/>
        </w:rPr>
        <w:t xml:space="preserve"> ) </w:t>
      </w:r>
      <w:r w:rsidRPr="003F17AE">
        <w:rPr>
          <w:sz w:val="20"/>
          <w:szCs w:val="20"/>
        </w:rPr>
        <w:sym w:font="Symbol" w:char="F0B8"/>
      </w:r>
      <w:r w:rsidRPr="003F17AE">
        <w:rPr>
          <w:sz w:val="20"/>
        </w:rPr>
        <w:t xml:space="preserve"> </w:t>
      </w:r>
      <w:proofErr w:type="gramStart"/>
      <w:r w:rsidRPr="003F17AE">
        <w:rPr>
          <w:sz w:val="20"/>
        </w:rPr>
        <w:t>( 8</w:t>
      </w:r>
      <w:proofErr w:type="gramEnd"/>
      <w:r w:rsidRPr="003F17AE">
        <w:rPr>
          <w:sz w:val="20"/>
        </w:rPr>
        <w:t xml:space="preserve"> * </w:t>
      </w:r>
      <w:proofErr w:type="spellStart"/>
      <w:r w:rsidRPr="003F17AE">
        <w:rPr>
          <w:sz w:val="20"/>
        </w:rPr>
        <w:t>max_bytes_per_pic_denom</w:t>
      </w:r>
      <w:proofErr w:type="spellEnd"/>
      <w:r w:rsidRPr="003F17AE">
        <w:rPr>
          <w:sz w:val="20"/>
        </w:rPr>
        <w:t xml:space="preserve"> )</w:t>
      </w:r>
      <w:r w:rsidRPr="003F17AE">
        <w:rPr>
          <w:iCs/>
          <w:sz w:val="20"/>
        </w:rPr>
        <w:tab/>
      </w:r>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34</w:t>
      </w:r>
      <w:r w:rsidR="00DF6F5A" w:rsidRPr="003F17AE">
        <w:rPr>
          <w:sz w:val="20"/>
        </w:rPr>
        <w:fldChar w:fldCharType="end"/>
      </w:r>
      <w:r w:rsidRPr="003F17AE">
        <w:rPr>
          <w:sz w:val="20"/>
        </w:rPr>
        <w:t>)</w:t>
      </w:r>
    </w:p>
    <w:p w:rsidR="00DE4BEF" w:rsidRPr="003F17AE" w:rsidRDefault="00DE4BEF" w:rsidP="00DE4BEF">
      <w:r w:rsidRPr="003F17AE">
        <w:t xml:space="preserve">When the </w:t>
      </w:r>
      <w:proofErr w:type="spellStart"/>
      <w:r w:rsidRPr="003F17AE">
        <w:t>max_bytes_per_pic_denom</w:t>
      </w:r>
      <w:proofErr w:type="spellEnd"/>
      <w:r w:rsidRPr="003F17AE">
        <w:t xml:space="preserve"> syntax element is not present, the value of </w:t>
      </w:r>
      <w:proofErr w:type="spellStart"/>
      <w:r w:rsidRPr="003F17AE">
        <w:t>max_bytes_per_pic_denom</w:t>
      </w:r>
      <w:proofErr w:type="spellEnd"/>
      <w:r w:rsidRPr="003F17AE">
        <w:t xml:space="preserve"> is inferred to be equal to 2.</w:t>
      </w:r>
    </w:p>
    <w:p w:rsidR="00DE4BEF" w:rsidRPr="003F17AE" w:rsidRDefault="00DE4BEF" w:rsidP="00DE4BEF">
      <w:proofErr w:type="spellStart"/>
      <w:proofErr w:type="gramStart"/>
      <w:r w:rsidRPr="003F17AE">
        <w:rPr>
          <w:b/>
          <w:bCs/>
        </w:rPr>
        <w:t>max_bits_per_mincu_denom</w:t>
      </w:r>
      <w:proofErr w:type="spellEnd"/>
      <w:proofErr w:type="gramEnd"/>
      <w:r w:rsidRPr="003F17AE">
        <w:t xml:space="preserve"> indicates an upper bound for the number of coded bits of </w:t>
      </w:r>
      <w:proofErr w:type="spellStart"/>
      <w:r w:rsidRPr="003F17AE">
        <w:t>coding_unit</w:t>
      </w:r>
      <w:proofErr w:type="spellEnd"/>
      <w:r w:rsidRPr="003F17AE">
        <w:t xml:space="preserve">( ) data for any coding block in any picture of the coded video sequence. The value of </w:t>
      </w:r>
      <w:proofErr w:type="spellStart"/>
      <w:r w:rsidRPr="003F17AE">
        <w:t>max_bits_per_mincu_denom</w:t>
      </w:r>
      <w:proofErr w:type="spellEnd"/>
      <w:r w:rsidRPr="003F17AE">
        <w:t xml:space="preserve"> shall be in the range of 0 to 16, inclusive.</w:t>
      </w:r>
    </w:p>
    <w:p w:rsidR="00DE4BEF" w:rsidRPr="003F17AE" w:rsidRDefault="00DE4BEF" w:rsidP="00DE4BEF">
      <w:r w:rsidRPr="003F17AE">
        <w:t xml:space="preserve">Depending on </w:t>
      </w:r>
      <w:proofErr w:type="spellStart"/>
      <w:r w:rsidRPr="003F17AE">
        <w:t>max_bits_per_mincu_denom</w:t>
      </w:r>
      <w:proofErr w:type="spellEnd"/>
      <w:r w:rsidRPr="003F17AE">
        <w:t xml:space="preserve"> the following applies:</w:t>
      </w:r>
    </w:p>
    <w:p w:rsidR="00DE4BEF" w:rsidRPr="003F17AE" w:rsidRDefault="00DE4BEF" w:rsidP="00DE4BEF">
      <w:pPr>
        <w:tabs>
          <w:tab w:val="left" w:pos="400"/>
        </w:tabs>
        <w:ind w:left="405" w:hanging="405"/>
      </w:pPr>
      <w:r w:rsidRPr="003F17AE">
        <w:t>–</w:t>
      </w:r>
      <w:r w:rsidRPr="003F17AE">
        <w:tab/>
        <w:t xml:space="preserve">If </w:t>
      </w:r>
      <w:proofErr w:type="spellStart"/>
      <w:r w:rsidRPr="003F17AE">
        <w:t>max_bits_per_mincu_denom</w:t>
      </w:r>
      <w:proofErr w:type="spellEnd"/>
      <w:r w:rsidRPr="003F17AE">
        <w:t xml:space="preserve"> is equal to 0, no limit is specified by this syntax element.</w:t>
      </w:r>
    </w:p>
    <w:p w:rsidR="00DE4BEF" w:rsidRPr="003F17AE" w:rsidRDefault="00DE4BEF" w:rsidP="00DE4BEF">
      <w:pPr>
        <w:tabs>
          <w:tab w:val="left" w:pos="400"/>
        </w:tabs>
        <w:ind w:left="405" w:hanging="405"/>
      </w:pPr>
      <w:r w:rsidRPr="003F17AE">
        <w:t>–</w:t>
      </w:r>
      <w:r w:rsidRPr="003F17AE">
        <w:tab/>
        <w:t>Otherwise (</w:t>
      </w:r>
      <w:proofErr w:type="spellStart"/>
      <w:r w:rsidRPr="003F17AE">
        <w:t>max_bits_per_mincu_denom</w:t>
      </w:r>
      <w:proofErr w:type="spellEnd"/>
      <w:r w:rsidRPr="003F17AE">
        <w:t xml:space="preserve"> is not equal to 0), it is a requirement of bitstream conformance that no coded </w:t>
      </w:r>
      <w:proofErr w:type="spellStart"/>
      <w:r w:rsidRPr="003F17AE">
        <w:t>coding_</w:t>
      </w:r>
      <w:proofErr w:type="gramStart"/>
      <w:r w:rsidRPr="003F17AE">
        <w:t>unit</w:t>
      </w:r>
      <w:proofErr w:type="spellEnd"/>
      <w:r w:rsidRPr="003F17AE">
        <w:t>(</w:t>
      </w:r>
      <w:proofErr w:type="gramEnd"/>
      <w:r w:rsidRPr="003F17AE">
        <w:t> ) shall be represented in the bitstream by more than the following number of bits.</w:t>
      </w:r>
    </w:p>
    <w:p w:rsidR="00DE4BEF" w:rsidRPr="003F17AE" w:rsidRDefault="00DE4BEF" w:rsidP="00DE4BEF">
      <w:pPr>
        <w:pStyle w:val="Equation"/>
        <w:ind w:left="567"/>
        <w:rPr>
          <w:sz w:val="20"/>
        </w:rPr>
      </w:pPr>
      <w:proofErr w:type="gramStart"/>
      <w:r w:rsidRPr="003F17AE">
        <w:rPr>
          <w:sz w:val="20"/>
        </w:rPr>
        <w:t xml:space="preserve">( </w:t>
      </w:r>
      <w:r w:rsidRPr="003F17AE">
        <w:rPr>
          <w:sz w:val="20"/>
          <w:szCs w:val="20"/>
        </w:rPr>
        <w:t>128</w:t>
      </w:r>
      <w:proofErr w:type="gramEnd"/>
      <w:r w:rsidRPr="003F17AE">
        <w:rPr>
          <w:sz w:val="20"/>
          <w:szCs w:val="20"/>
        </w:rPr>
        <w:t xml:space="preserve"> + </w:t>
      </w:r>
      <w:proofErr w:type="spellStart"/>
      <w:r w:rsidRPr="003F17AE">
        <w:rPr>
          <w:sz w:val="20"/>
          <w:szCs w:val="20"/>
        </w:rPr>
        <w:t>RawMinCUBits</w:t>
      </w:r>
      <w:proofErr w:type="spellEnd"/>
      <w:r w:rsidRPr="003F17AE">
        <w:rPr>
          <w:sz w:val="20"/>
        </w:rPr>
        <w:t xml:space="preserve"> ) </w:t>
      </w:r>
      <w:r w:rsidRPr="003F17AE">
        <w:rPr>
          <w:sz w:val="20"/>
          <w:szCs w:val="20"/>
        </w:rPr>
        <w:sym w:font="Symbol" w:char="F0B8"/>
      </w:r>
      <w:r w:rsidRPr="003F17AE">
        <w:rPr>
          <w:sz w:val="20"/>
        </w:rPr>
        <w:t xml:space="preserve"> </w:t>
      </w:r>
      <w:proofErr w:type="spellStart"/>
      <w:r w:rsidRPr="003F17AE">
        <w:rPr>
          <w:sz w:val="20"/>
        </w:rPr>
        <w:t>max_bits_per_mincu_denom</w:t>
      </w:r>
      <w:proofErr w:type="spellEnd"/>
      <w:r w:rsidRPr="003F17AE">
        <w:rPr>
          <w:sz w:val="20"/>
        </w:rPr>
        <w:t xml:space="preserve"> * ( 2 &lt;&lt; log2CbSize </w:t>
      </w:r>
      <w:r>
        <w:rPr>
          <w:sz w:val="20"/>
        </w:rPr>
        <w:t>−</w:t>
      </w:r>
      <w:r w:rsidRPr="003F17AE">
        <w:rPr>
          <w:sz w:val="20"/>
        </w:rPr>
        <w:t xml:space="preserve"> log2MinCbSize )</w:t>
      </w:r>
      <w:r w:rsidRPr="003F17AE">
        <w:rPr>
          <w:iCs/>
          <w:sz w:val="20"/>
        </w:rPr>
        <w:tab/>
      </w:r>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35</w:t>
      </w:r>
      <w:r w:rsidR="00DF6F5A" w:rsidRPr="003F17AE">
        <w:rPr>
          <w:sz w:val="20"/>
        </w:rPr>
        <w:fldChar w:fldCharType="end"/>
      </w:r>
      <w:r w:rsidRPr="003F17AE">
        <w:rPr>
          <w:sz w:val="20"/>
        </w:rPr>
        <w:t>)</w:t>
      </w:r>
    </w:p>
    <w:p w:rsidR="00DE4BEF" w:rsidRPr="00066987" w:rsidRDefault="00DE4BEF" w:rsidP="00DE4BEF">
      <w:proofErr w:type="gramStart"/>
      <w:r w:rsidRPr="003F17AE">
        <w:t>where</w:t>
      </w:r>
      <w:proofErr w:type="gramEnd"/>
      <w:r w:rsidRPr="003F17AE">
        <w:t xml:space="preserve"> log2CbSize is the value of log2CbSize for the given coding block and the number of bits of </w:t>
      </w:r>
      <w:proofErr w:type="spellStart"/>
      <w:r w:rsidRPr="003F17AE">
        <w:t>coding_unit</w:t>
      </w:r>
      <w:proofErr w:type="spellEnd"/>
      <w:r w:rsidRPr="003F17AE">
        <w:t xml:space="preserve">( ) data for the same coding block is given by the number of times </w:t>
      </w:r>
      <w:proofErr w:type="spellStart"/>
      <w:r w:rsidRPr="003F17AE">
        <w:t>read_bits</w:t>
      </w:r>
      <w:proofErr w:type="spellEnd"/>
      <w:r w:rsidRPr="003F17AE">
        <w:t xml:space="preserve">( 1 ) is called in </w:t>
      </w:r>
      <w:proofErr w:type="spellStart"/>
      <w:r w:rsidRPr="003F17AE">
        <w:t>subclauses</w:t>
      </w:r>
      <w:proofErr w:type="spellEnd"/>
      <w:r w:rsidRPr="003F17AE">
        <w:t> </w:t>
      </w:r>
      <w:r w:rsidR="00DF6F5A">
        <w:rPr>
          <w:highlight w:val="yellow"/>
        </w:rPr>
        <w:fldChar w:fldCharType="begin" w:fldLock="1"/>
      </w:r>
      <w:r>
        <w:instrText xml:space="preserve"> REF _Ref34033995 \r \h </w:instrText>
      </w:r>
      <w:r w:rsidR="00DF6F5A">
        <w:rPr>
          <w:highlight w:val="yellow"/>
        </w:rPr>
      </w:r>
      <w:r w:rsidR="00DF6F5A">
        <w:rPr>
          <w:highlight w:val="yellow"/>
        </w:rPr>
        <w:fldChar w:fldCharType="separate"/>
      </w:r>
      <w:r>
        <w:t>9.3.3.2.2</w:t>
      </w:r>
      <w:r w:rsidR="00DF6F5A">
        <w:rPr>
          <w:highlight w:val="yellow"/>
        </w:rPr>
        <w:fldChar w:fldCharType="end"/>
      </w:r>
      <w:r w:rsidRPr="00066987">
        <w:t xml:space="preserve"> and </w:t>
      </w:r>
      <w:r w:rsidR="00DF6F5A">
        <w:rPr>
          <w:highlight w:val="yellow"/>
        </w:rPr>
        <w:fldChar w:fldCharType="begin" w:fldLock="1"/>
      </w:r>
      <w:r>
        <w:instrText xml:space="preserve"> REF _Ref33020359 \r \h </w:instrText>
      </w:r>
      <w:r w:rsidR="00DF6F5A">
        <w:rPr>
          <w:highlight w:val="yellow"/>
        </w:rPr>
      </w:r>
      <w:r w:rsidR="00DF6F5A">
        <w:rPr>
          <w:highlight w:val="yellow"/>
        </w:rPr>
        <w:fldChar w:fldCharType="separate"/>
      </w:r>
      <w:r>
        <w:t>9.3.3.2.3</w:t>
      </w:r>
      <w:r w:rsidR="00DF6F5A">
        <w:rPr>
          <w:highlight w:val="yellow"/>
        </w:rPr>
        <w:fldChar w:fldCharType="end"/>
      </w:r>
      <w:r w:rsidRPr="00066987">
        <w:t>.</w:t>
      </w:r>
    </w:p>
    <w:p w:rsidR="00DE4BEF" w:rsidRPr="003F17AE" w:rsidRDefault="00DE4BEF" w:rsidP="00DE4BEF">
      <w:r w:rsidRPr="003F17AE">
        <w:t xml:space="preserve">When the </w:t>
      </w:r>
      <w:proofErr w:type="spellStart"/>
      <w:r w:rsidRPr="003F17AE">
        <w:t>max_bits_per_mincu_denom</w:t>
      </w:r>
      <w:proofErr w:type="spellEnd"/>
      <w:r w:rsidRPr="003F17AE">
        <w:t xml:space="preserve"> is not present,</w:t>
      </w:r>
      <w:r w:rsidRPr="003F17AE">
        <w:rPr>
          <w:b/>
          <w:bCs/>
        </w:rPr>
        <w:t xml:space="preserve"> </w:t>
      </w:r>
      <w:r w:rsidRPr="003F17AE">
        <w:rPr>
          <w:bCs/>
        </w:rPr>
        <w:t>the</w:t>
      </w:r>
      <w:r w:rsidRPr="003F17AE">
        <w:rPr>
          <w:b/>
          <w:bCs/>
        </w:rPr>
        <w:t xml:space="preserve"> </w:t>
      </w:r>
      <w:r w:rsidRPr="003F17AE">
        <w:t xml:space="preserve">value of </w:t>
      </w:r>
      <w:proofErr w:type="spellStart"/>
      <w:r w:rsidRPr="003F17AE">
        <w:t>max_bits_per_mincu_denom</w:t>
      </w:r>
      <w:proofErr w:type="spellEnd"/>
      <w:r w:rsidRPr="003F17AE">
        <w:t xml:space="preserve"> is inferred to be equal to 1.</w:t>
      </w:r>
    </w:p>
    <w:p w:rsidR="00DE4BEF" w:rsidRPr="003F17AE" w:rsidRDefault="00DE4BEF" w:rsidP="00DE4BEF">
      <w:proofErr w:type="gramStart"/>
      <w:r w:rsidRPr="003F17AE">
        <w:rPr>
          <w:b/>
          <w:bCs/>
        </w:rPr>
        <w:t>log2_max_mv_length_horizontal</w:t>
      </w:r>
      <w:proofErr w:type="gramEnd"/>
      <w:r w:rsidRPr="003F17AE">
        <w:t xml:space="preserve"> and </w:t>
      </w:r>
      <w:r w:rsidRPr="003F17AE">
        <w:rPr>
          <w:b/>
          <w:bCs/>
        </w:rPr>
        <w:t>log2_max_mv_length_vertical</w:t>
      </w:r>
      <w:r w:rsidRPr="003F17AE">
        <w:t xml:space="preserve"> indicate the maximum absolute value of a decoded horizontal and vertical motion vector component, respectively, in ¼ luma sample units, for all pictures in the coded video sequence. A value of n asserts that no value of a motion vector component shall exceed the range from −2</w:t>
      </w:r>
      <w:r w:rsidRPr="003F17AE">
        <w:rPr>
          <w:vertAlign w:val="superscript"/>
        </w:rPr>
        <w:t>n</w:t>
      </w:r>
      <w:r w:rsidRPr="003F17AE">
        <w:t xml:space="preserve"> to 2</w:t>
      </w:r>
      <w:r w:rsidRPr="003F17AE">
        <w:rPr>
          <w:vertAlign w:val="superscript"/>
        </w:rPr>
        <w:t>n</w:t>
      </w:r>
      <w:r w:rsidRPr="003F17AE">
        <w:t xml:space="preserve"> − 1, inclusive, in units of ¼ luma sample displacement. The value of log2_max_mv_length_horizontal shall be in the range of 0 to 16, inclusive. The value of log2_max_mv_length_vertical shall be in the range of 0 to 16, inclusive. When log2_max_mv_length_horizontal is not present, the </w:t>
      </w:r>
      <w:proofErr w:type="gramStart"/>
      <w:r w:rsidRPr="003F17AE">
        <w:t>values of log2_max_mv_length_horizontal and log2_max_mv_length_vertical is</w:t>
      </w:r>
      <w:proofErr w:type="gramEnd"/>
      <w:r w:rsidRPr="003F17AE">
        <w:t xml:space="preserve"> inferred to be equal to 16.</w:t>
      </w:r>
    </w:p>
    <w:p w:rsidR="00DE4BEF" w:rsidRPr="003F17AE" w:rsidRDefault="00DE4BEF" w:rsidP="00DE4BEF">
      <w:pPr>
        <w:pStyle w:val="Note1"/>
      </w:pPr>
      <w:r w:rsidRPr="003F17AE">
        <w:lastRenderedPageBreak/>
        <w:t>NOTE 1</w:t>
      </w:r>
      <w:r>
        <w:t>3</w:t>
      </w:r>
      <w:r w:rsidRPr="003F17AE">
        <w:t xml:space="preserve"> – The maximum absolute value of a decoded vertical or horizontal motion vector component is also constrained by profile and level limits as specified in Annex </w:t>
      </w:r>
      <w:r w:rsidR="00DF6F5A">
        <w:fldChar w:fldCharType="begin" w:fldLock="1"/>
      </w:r>
      <w:r>
        <w:instrText xml:space="preserve"> REF _Ref328578411 \r \h </w:instrText>
      </w:r>
      <w:r w:rsidR="00DF6F5A">
        <w:fldChar w:fldCharType="separate"/>
      </w:r>
      <w:r>
        <w:t>A</w:t>
      </w:r>
      <w:r w:rsidR="00DF6F5A">
        <w:fldChar w:fldCharType="end"/>
      </w:r>
      <w:r w:rsidRPr="003F17AE">
        <w:t>.</w:t>
      </w:r>
    </w:p>
    <w:p w:rsidR="00DE4BEF" w:rsidRPr="003F17AE" w:rsidRDefault="00DE4BEF" w:rsidP="00DE4BEF"/>
    <w:p w:rsidR="00DE4BEF" w:rsidRPr="003F17AE" w:rsidRDefault="00DE4BEF" w:rsidP="00D7628C">
      <w:pPr>
        <w:pStyle w:val="Annex3"/>
        <w:numPr>
          <w:ilvl w:val="2"/>
          <w:numId w:val="5"/>
        </w:numPr>
        <w:tabs>
          <w:tab w:val="clear" w:pos="2160"/>
        </w:tabs>
      </w:pPr>
      <w:bookmarkStart w:id="92" w:name="_Ref317174536"/>
      <w:bookmarkStart w:id="93" w:name="_Ref317176281"/>
      <w:bookmarkStart w:id="94" w:name="_Toc317198939"/>
      <w:bookmarkStart w:id="95" w:name="_Toc330057836"/>
      <w:r w:rsidRPr="003F17AE">
        <w:t>HRD parameters semantics</w:t>
      </w:r>
      <w:bookmarkEnd w:id="92"/>
      <w:bookmarkEnd w:id="93"/>
      <w:bookmarkEnd w:id="94"/>
      <w:bookmarkEnd w:id="95"/>
    </w:p>
    <w:p w:rsidR="00DE4BEF" w:rsidRPr="003F17AE" w:rsidRDefault="00DE4BEF" w:rsidP="00DE4BEF">
      <w:proofErr w:type="gramStart"/>
      <w:r w:rsidRPr="003F17AE">
        <w:rPr>
          <w:b/>
          <w:bCs/>
        </w:rPr>
        <w:t>cpb_cnt_minus1</w:t>
      </w:r>
      <w:proofErr w:type="gramEnd"/>
      <w:r w:rsidRPr="003F17AE">
        <w:t xml:space="preserve"> plus 1 specifies the number of alternative CPB specifications in the bitstream. The value of cpb_cnt_minus1 shall be in the range of 0 to 31, inclusive. When </w:t>
      </w:r>
      <w:proofErr w:type="spellStart"/>
      <w:r w:rsidRPr="003F17AE">
        <w:t>low_delay_hrd_flag</w:t>
      </w:r>
      <w:proofErr w:type="spellEnd"/>
      <w:r w:rsidRPr="003F17AE">
        <w:t xml:space="preserve"> is equal to 1, cpb_cnt_minus1 shall be equal to 0. When cpb_cnt_minus1 is not present, it is inferred to be equal to 0.</w:t>
      </w:r>
    </w:p>
    <w:p w:rsidR="00DE4BEF" w:rsidRPr="003F17AE" w:rsidRDefault="00DE4BEF" w:rsidP="00DE4BEF">
      <w:proofErr w:type="spellStart"/>
      <w:r w:rsidRPr="003F17AE">
        <w:rPr>
          <w:b/>
          <w:bCs/>
        </w:rPr>
        <w:t>bit_rate_scale</w:t>
      </w:r>
      <w:proofErr w:type="spellEnd"/>
      <w:r w:rsidRPr="003F17AE">
        <w:rPr>
          <w:bCs/>
        </w:rPr>
        <w:t xml:space="preserve"> (</w:t>
      </w:r>
      <w:r w:rsidRPr="003F17AE">
        <w:t>together with bit_rate_value_</w:t>
      </w:r>
      <w:proofErr w:type="gramStart"/>
      <w:r w:rsidRPr="003F17AE">
        <w:t>minus1[</w:t>
      </w:r>
      <w:proofErr w:type="gramEnd"/>
      <w:r w:rsidRPr="003F17AE">
        <w:t> </w:t>
      </w:r>
      <w:proofErr w:type="spellStart"/>
      <w:r w:rsidRPr="003F17AE">
        <w:t>SchedSelIdx</w:t>
      </w:r>
      <w:proofErr w:type="spellEnd"/>
      <w:r w:rsidRPr="003F17AE">
        <w:t xml:space="preserve"> ]) specifies the maximum input bit rate of the </w:t>
      </w:r>
      <w:proofErr w:type="spellStart"/>
      <w:r w:rsidRPr="003F17AE">
        <w:t>SchedSelIdx-th</w:t>
      </w:r>
      <w:proofErr w:type="spellEnd"/>
      <w:r w:rsidRPr="003F17AE">
        <w:t xml:space="preserve"> CPB.</w:t>
      </w:r>
    </w:p>
    <w:p w:rsidR="00DE4BEF" w:rsidRPr="003F17AE" w:rsidRDefault="00DE4BEF" w:rsidP="00DE4BEF">
      <w:pPr>
        <w:rPr>
          <w:rFonts w:ascii="p" w:hAnsi="p" w:cs="p" w:hint="eastAsia"/>
        </w:rPr>
      </w:pPr>
      <w:proofErr w:type="spellStart"/>
      <w:r w:rsidRPr="003F17AE">
        <w:rPr>
          <w:b/>
          <w:bCs/>
        </w:rPr>
        <w:t>cpb_size_scale</w:t>
      </w:r>
      <w:proofErr w:type="spellEnd"/>
      <w:r w:rsidRPr="003F17AE">
        <w:t xml:space="preserve"> (together with cpb_size_value_</w:t>
      </w:r>
      <w:proofErr w:type="gramStart"/>
      <w:r w:rsidRPr="003F17AE">
        <w:t>minus1[</w:t>
      </w:r>
      <w:proofErr w:type="gramEnd"/>
      <w:r w:rsidRPr="003F17AE">
        <w:t> </w:t>
      </w:r>
      <w:proofErr w:type="spellStart"/>
      <w:r w:rsidRPr="003F17AE">
        <w:t>SchedSelIdx</w:t>
      </w:r>
      <w:proofErr w:type="spellEnd"/>
      <w:r w:rsidRPr="003F17AE">
        <w:t xml:space="preserve"> ]) specifies the CPB size of the </w:t>
      </w:r>
      <w:proofErr w:type="spellStart"/>
      <w:r w:rsidRPr="003F17AE">
        <w:t>SchedSelIdx-th</w:t>
      </w:r>
      <w:proofErr w:type="spellEnd"/>
      <w:r w:rsidRPr="003F17AE">
        <w:t xml:space="preserve"> CPB.</w:t>
      </w:r>
    </w:p>
    <w:p w:rsidR="00DE4BEF" w:rsidRPr="003F17AE" w:rsidRDefault="00DE4BEF" w:rsidP="00DE4BEF">
      <w:pPr>
        <w:keepNext/>
        <w:rPr>
          <w:szCs w:val="22"/>
        </w:rPr>
      </w:pPr>
      <w:r w:rsidRPr="003F17AE">
        <w:rPr>
          <w:b/>
          <w:bCs/>
        </w:rPr>
        <w:t>bit_rate_value_</w:t>
      </w:r>
      <w:proofErr w:type="gramStart"/>
      <w:r w:rsidRPr="003F17AE">
        <w:rPr>
          <w:b/>
          <w:bCs/>
        </w:rPr>
        <w:t>minus1[</w:t>
      </w:r>
      <w:proofErr w:type="gramEnd"/>
      <w:r w:rsidRPr="003F17AE">
        <w:rPr>
          <w:bCs/>
        </w:rPr>
        <w:t> </w:t>
      </w:r>
      <w:proofErr w:type="spellStart"/>
      <w:r w:rsidRPr="003F17AE">
        <w:rPr>
          <w:bCs/>
        </w:rPr>
        <w:t>SchedSelIdx</w:t>
      </w:r>
      <w:proofErr w:type="spellEnd"/>
      <w:r w:rsidRPr="003F17AE">
        <w:t> </w:t>
      </w:r>
      <w:r w:rsidRPr="003F17AE">
        <w:rPr>
          <w:b/>
          <w:bCs/>
        </w:rPr>
        <w:t>]</w:t>
      </w:r>
      <w:r w:rsidRPr="003F17AE">
        <w:t xml:space="preserve"> (together with </w:t>
      </w:r>
      <w:proofErr w:type="spellStart"/>
      <w:r w:rsidRPr="003F17AE">
        <w:t>bit_rate_scale</w:t>
      </w:r>
      <w:proofErr w:type="spellEnd"/>
      <w:r w:rsidRPr="003F17AE">
        <w:t xml:space="preserve">) specifies the maximum input bit rate for the </w:t>
      </w:r>
      <w:proofErr w:type="spellStart"/>
      <w:r w:rsidRPr="003F17AE">
        <w:t>SchedSelIdx</w:t>
      </w:r>
      <w:r w:rsidRPr="003F17AE">
        <w:noBreakHyphen/>
        <w:t>th</w:t>
      </w:r>
      <w:proofErr w:type="spellEnd"/>
      <w:r w:rsidRPr="003F17AE">
        <w:t xml:space="preserve"> CPB. bit_rate_value_</w:t>
      </w:r>
      <w:proofErr w:type="gramStart"/>
      <w:r w:rsidRPr="003F17AE">
        <w:t>minus1[</w:t>
      </w:r>
      <w:proofErr w:type="gramEnd"/>
      <w:r w:rsidRPr="003F17AE">
        <w:t> </w:t>
      </w:r>
      <w:proofErr w:type="spellStart"/>
      <w:r w:rsidRPr="003F17AE">
        <w:t>SchedSelIdx</w:t>
      </w:r>
      <w:proofErr w:type="spellEnd"/>
      <w:r w:rsidRPr="003F17AE">
        <w:t> ] shall be in the range of 0 to 2</w:t>
      </w:r>
      <w:r w:rsidRPr="003F17AE">
        <w:rPr>
          <w:vertAlign w:val="superscript"/>
        </w:rPr>
        <w:t>32</w:t>
      </w:r>
      <w:r w:rsidRPr="003F17AE">
        <w:t xml:space="preserve"> − 2, inclusive. For any </w:t>
      </w:r>
      <w:proofErr w:type="spellStart"/>
      <w:r w:rsidRPr="003F17AE">
        <w:t>SchedSelIdx</w:t>
      </w:r>
      <w:proofErr w:type="spellEnd"/>
      <w:r w:rsidRPr="003F17AE">
        <w:t> &gt; 0, bit_rate_value_</w:t>
      </w:r>
      <w:proofErr w:type="gramStart"/>
      <w:r w:rsidRPr="003F17AE">
        <w:t>minus1[</w:t>
      </w:r>
      <w:proofErr w:type="gramEnd"/>
      <w:r w:rsidRPr="003F17AE">
        <w:t> </w:t>
      </w:r>
      <w:proofErr w:type="spellStart"/>
      <w:r w:rsidRPr="003F17AE">
        <w:t>SchedSelIdx</w:t>
      </w:r>
      <w:proofErr w:type="spellEnd"/>
      <w:r w:rsidRPr="003F17AE">
        <w:t> ] shall be greater than bit_rate_value_minus1[ </w:t>
      </w:r>
      <w:proofErr w:type="spellStart"/>
      <w:r w:rsidRPr="003F17AE">
        <w:t>SchedSelIdx</w:t>
      </w:r>
      <w:proofErr w:type="spellEnd"/>
      <w:r w:rsidRPr="003F17AE">
        <w:t> − 1 ]. The bit rate in bits per second is given by</w:t>
      </w:r>
    </w:p>
    <w:p w:rsidR="00DE4BEF" w:rsidRPr="003F17AE" w:rsidRDefault="00DE4BEF" w:rsidP="00DE4BEF">
      <w:pPr>
        <w:pStyle w:val="Equation"/>
        <w:ind w:left="567"/>
        <w:rPr>
          <w:sz w:val="20"/>
        </w:rPr>
      </w:pPr>
      <w:bookmarkStart w:id="96" w:name="_Ref118514672"/>
      <w:proofErr w:type="spellStart"/>
      <w:proofErr w:type="gramStart"/>
      <w:r w:rsidRPr="003F17AE">
        <w:rPr>
          <w:sz w:val="20"/>
        </w:rPr>
        <w:t>BitRate</w:t>
      </w:r>
      <w:proofErr w:type="spellEnd"/>
      <w:r w:rsidRPr="003F17AE">
        <w:rPr>
          <w:sz w:val="20"/>
        </w:rPr>
        <w:t>[</w:t>
      </w:r>
      <w:proofErr w:type="gramEnd"/>
      <w:r w:rsidRPr="003F17AE">
        <w:rPr>
          <w:sz w:val="20"/>
        </w:rPr>
        <w:t xml:space="preserve"> </w:t>
      </w:r>
      <w:proofErr w:type="spellStart"/>
      <w:r w:rsidRPr="003F17AE">
        <w:rPr>
          <w:sz w:val="20"/>
        </w:rPr>
        <w:t>SchedSelIdx</w:t>
      </w:r>
      <w:proofErr w:type="spellEnd"/>
      <w:r w:rsidRPr="003F17AE">
        <w:rPr>
          <w:sz w:val="20"/>
        </w:rPr>
        <w:t xml:space="preserve"> ] = ( bit_rate_value_minus1[ </w:t>
      </w:r>
      <w:proofErr w:type="spellStart"/>
      <w:r w:rsidRPr="003F17AE">
        <w:rPr>
          <w:sz w:val="20"/>
        </w:rPr>
        <w:t>SchedSelIdx</w:t>
      </w:r>
      <w:proofErr w:type="spellEnd"/>
      <w:r w:rsidRPr="003F17AE">
        <w:rPr>
          <w:sz w:val="20"/>
        </w:rPr>
        <w:t xml:space="preserve"> ] + 1 ) * 2</w:t>
      </w:r>
      <w:r w:rsidRPr="003F17AE">
        <w:rPr>
          <w:sz w:val="20"/>
          <w:vertAlign w:val="superscript"/>
        </w:rPr>
        <w:t xml:space="preserve">(6 + </w:t>
      </w:r>
      <w:proofErr w:type="spellStart"/>
      <w:r w:rsidRPr="003F17AE">
        <w:rPr>
          <w:sz w:val="20"/>
          <w:vertAlign w:val="superscript"/>
        </w:rPr>
        <w:t>bit_rate_scale</w:t>
      </w:r>
      <w:proofErr w:type="spellEnd"/>
      <w:r w:rsidRPr="003F17AE">
        <w:rPr>
          <w:sz w:val="20"/>
          <w:vertAlign w:val="superscript"/>
        </w:rPr>
        <w:t>)</w:t>
      </w:r>
      <w:r w:rsidRPr="003F17AE">
        <w:rPr>
          <w:sz w:val="20"/>
        </w:rPr>
        <w:tab/>
        <w:t>(</w:t>
      </w:r>
      <w:bookmarkStart w:id="97" w:name="BitRateK_Eqn"/>
      <w:r w:rsidRPr="003F17AE">
        <w:rPr>
          <w:sz w:val="20"/>
        </w:rPr>
        <w:t>E</w:t>
      </w:r>
      <w:r w:rsidRPr="003F17AE">
        <w:rPr>
          <w:sz w:val="20"/>
        </w:rPr>
        <w:noBreakHyphen/>
      </w:r>
      <w:r w:rsidR="00DF6F5A" w:rsidRPr="003F17AE">
        <w:rPr>
          <w:sz w:val="20"/>
        </w:rPr>
        <w:fldChar w:fldCharType="begin" w:fldLock="1"/>
      </w:r>
      <w:r w:rsidRPr="003F17AE">
        <w:rPr>
          <w:sz w:val="20"/>
        </w:rPr>
        <w:instrText xml:space="preserve"> SEQ Equation \* ARABIC </w:instrText>
      </w:r>
      <w:r w:rsidR="00DF6F5A" w:rsidRPr="003F17AE">
        <w:rPr>
          <w:sz w:val="20"/>
        </w:rPr>
        <w:fldChar w:fldCharType="separate"/>
      </w:r>
      <w:r>
        <w:rPr>
          <w:noProof/>
          <w:sz w:val="20"/>
        </w:rPr>
        <w:t>36</w:t>
      </w:r>
      <w:r w:rsidR="00DF6F5A" w:rsidRPr="003F17AE">
        <w:rPr>
          <w:sz w:val="20"/>
        </w:rPr>
        <w:fldChar w:fldCharType="end"/>
      </w:r>
      <w:bookmarkStart w:id="98" w:name="_Ref118514688"/>
      <w:bookmarkEnd w:id="96"/>
      <w:bookmarkEnd w:id="97"/>
      <w:r w:rsidRPr="003F17AE">
        <w:rPr>
          <w:sz w:val="20"/>
        </w:rPr>
        <w:t>)</w:t>
      </w:r>
      <w:bookmarkEnd w:id="98"/>
    </w:p>
    <w:p w:rsidR="00DE4BEF" w:rsidRPr="003F17AE" w:rsidRDefault="00DE4BEF" w:rsidP="00DE4BEF">
      <w:pPr>
        <w:keepNext/>
        <w:keepLines/>
      </w:pPr>
      <w:r w:rsidRPr="003F17AE">
        <w:t>When the bit_rate_value_</w:t>
      </w:r>
      <w:proofErr w:type="gramStart"/>
      <w:r w:rsidRPr="003F17AE">
        <w:t>minus1[</w:t>
      </w:r>
      <w:proofErr w:type="gramEnd"/>
      <w:r w:rsidRPr="003F17AE">
        <w:t> </w:t>
      </w:r>
      <w:proofErr w:type="spellStart"/>
      <w:r w:rsidRPr="003F17AE">
        <w:t>SchedSelIdx</w:t>
      </w:r>
      <w:proofErr w:type="spellEnd"/>
      <w:r w:rsidRPr="003F17AE">
        <w:t xml:space="preserve"> ] syntax element is not present, the value of </w:t>
      </w:r>
      <w:proofErr w:type="spellStart"/>
      <w:r w:rsidRPr="003F17AE">
        <w:t>BitRate</w:t>
      </w:r>
      <w:proofErr w:type="spellEnd"/>
      <w:r w:rsidRPr="003F17AE">
        <w:t>[ </w:t>
      </w:r>
      <w:proofErr w:type="spellStart"/>
      <w:r w:rsidRPr="003F17AE">
        <w:t>SchedSelIdx</w:t>
      </w:r>
      <w:proofErr w:type="spellEnd"/>
      <w:r w:rsidRPr="003F17AE">
        <w:t> ] is inferred as follows:</w:t>
      </w:r>
    </w:p>
    <w:p w:rsidR="00DE4BEF" w:rsidRPr="00066987" w:rsidRDefault="00DE4BEF" w:rsidP="00DE4BEF">
      <w:pPr>
        <w:ind w:left="360" w:hanging="360"/>
      </w:pPr>
      <w:r w:rsidRPr="003F17AE">
        <w:t>–</w:t>
      </w:r>
      <w:r w:rsidRPr="003F17AE">
        <w:tab/>
        <w:t xml:space="preserve">If </w:t>
      </w:r>
      <w:proofErr w:type="spellStart"/>
      <w:r w:rsidRPr="003F17AE">
        <w:t>profile_idc</w:t>
      </w:r>
      <w:proofErr w:type="spellEnd"/>
      <w:r w:rsidRPr="003F17AE">
        <w:t xml:space="preserve"> is equal to 100, </w:t>
      </w:r>
      <w:proofErr w:type="spellStart"/>
      <w:proofErr w:type="gramStart"/>
      <w:r w:rsidRPr="003F17AE">
        <w:t>BitRate</w:t>
      </w:r>
      <w:proofErr w:type="spellEnd"/>
      <w:r w:rsidRPr="003F17AE">
        <w:t>[</w:t>
      </w:r>
      <w:proofErr w:type="gramEnd"/>
      <w:r w:rsidRPr="003F17AE">
        <w:t> </w:t>
      </w:r>
      <w:proofErr w:type="spellStart"/>
      <w:r w:rsidRPr="003F17AE">
        <w:t>SchedSelIdx</w:t>
      </w:r>
      <w:proofErr w:type="spellEnd"/>
      <w:r w:rsidRPr="003F17AE">
        <w:t> ] is inferred to be equal to 1000 * </w:t>
      </w:r>
      <w:proofErr w:type="spellStart"/>
      <w:r w:rsidRPr="003F17AE">
        <w:t>MaxBR</w:t>
      </w:r>
      <w:proofErr w:type="spellEnd"/>
      <w:r w:rsidRPr="003F17AE">
        <w:t xml:space="preserve"> for VCL HRD parameters and to be equal to 1200 * </w:t>
      </w:r>
      <w:proofErr w:type="spellStart"/>
      <w:r w:rsidRPr="003F17AE">
        <w:t>MaxBR</w:t>
      </w:r>
      <w:proofErr w:type="spellEnd"/>
      <w:r w:rsidRPr="003F17AE">
        <w:t xml:space="preserve"> for NAL HRD parameters, where </w:t>
      </w:r>
      <w:proofErr w:type="spellStart"/>
      <w:r w:rsidRPr="003F17AE">
        <w:t>MaxBR</w:t>
      </w:r>
      <w:proofErr w:type="spellEnd"/>
      <w:r w:rsidRPr="003F17AE">
        <w:t xml:space="preserve"> is specified in </w:t>
      </w:r>
      <w:proofErr w:type="spellStart"/>
      <w:r w:rsidRPr="003F17AE">
        <w:t>subclause</w:t>
      </w:r>
      <w:proofErr w:type="spellEnd"/>
      <w:r w:rsidRPr="003F17AE">
        <w:t> </w:t>
      </w:r>
      <w:fldSimple w:instr=" REF _Ref317174755 \r \h  \* MERGEFORMAT " w:fldLock="1">
        <w:r>
          <w:t>A.4</w:t>
        </w:r>
      </w:fldSimple>
      <w:r w:rsidRPr="00066987">
        <w:t>.</w:t>
      </w:r>
    </w:p>
    <w:p w:rsidR="00DE4BEF" w:rsidRPr="00066987" w:rsidRDefault="00DE4BEF" w:rsidP="00DE4BEF">
      <w:pPr>
        <w:ind w:left="360" w:hanging="360"/>
      </w:pPr>
      <w:r w:rsidRPr="003F17AE">
        <w:t>–</w:t>
      </w:r>
      <w:r w:rsidRPr="003F17AE">
        <w:tab/>
        <w:t xml:space="preserve">Otherwise, </w:t>
      </w:r>
      <w:proofErr w:type="spellStart"/>
      <w:proofErr w:type="gramStart"/>
      <w:r w:rsidRPr="003F17AE">
        <w:t>BitRate</w:t>
      </w:r>
      <w:proofErr w:type="spellEnd"/>
      <w:r w:rsidRPr="003F17AE">
        <w:t>[</w:t>
      </w:r>
      <w:proofErr w:type="gramEnd"/>
      <w:r w:rsidRPr="003F17AE">
        <w:t> </w:t>
      </w:r>
      <w:proofErr w:type="spellStart"/>
      <w:r w:rsidRPr="003F17AE">
        <w:t>SchedSelIdx</w:t>
      </w:r>
      <w:proofErr w:type="spellEnd"/>
      <w:r w:rsidRPr="003F17AE">
        <w:t xml:space="preserve"> ] is inferred to be equal to </w:t>
      </w:r>
      <w:proofErr w:type="spellStart"/>
      <w:r w:rsidRPr="003F17AE">
        <w:t>cpbBrVclFactor</w:t>
      </w:r>
      <w:proofErr w:type="spellEnd"/>
      <w:r w:rsidRPr="003F17AE">
        <w:t> * </w:t>
      </w:r>
      <w:proofErr w:type="spellStart"/>
      <w:r w:rsidRPr="003F17AE">
        <w:t>MaxBR</w:t>
      </w:r>
      <w:proofErr w:type="spellEnd"/>
      <w:r w:rsidRPr="003F17AE">
        <w:t xml:space="preserve"> for VCL HRD parameters and to be equal to </w:t>
      </w:r>
      <w:proofErr w:type="spellStart"/>
      <w:r w:rsidRPr="003F17AE">
        <w:t>cpbBrNalFactor</w:t>
      </w:r>
      <w:proofErr w:type="spellEnd"/>
      <w:r w:rsidRPr="003F17AE">
        <w:t> * </w:t>
      </w:r>
      <w:proofErr w:type="spellStart"/>
      <w:r w:rsidRPr="003F17AE">
        <w:t>MaxBR</w:t>
      </w:r>
      <w:proofErr w:type="spellEnd"/>
      <w:r w:rsidRPr="003F17AE">
        <w:t xml:space="preserve"> for NAL HRD parameters, where </w:t>
      </w:r>
      <w:proofErr w:type="spellStart"/>
      <w:r w:rsidRPr="003F17AE">
        <w:t>MaxBR</w:t>
      </w:r>
      <w:proofErr w:type="spellEnd"/>
      <w:r w:rsidRPr="003F17AE">
        <w:t xml:space="preserve">, </w:t>
      </w:r>
      <w:proofErr w:type="spellStart"/>
      <w:r w:rsidRPr="003F17AE">
        <w:t>cpbBrVclFactor</w:t>
      </w:r>
      <w:proofErr w:type="spellEnd"/>
      <w:r w:rsidRPr="003F17AE">
        <w:t xml:space="preserve"> and </w:t>
      </w:r>
      <w:proofErr w:type="spellStart"/>
      <w:r w:rsidRPr="003F17AE">
        <w:t>cpbBrNalFactor</w:t>
      </w:r>
      <w:proofErr w:type="spellEnd"/>
      <w:r w:rsidRPr="003F17AE">
        <w:t xml:space="preserve"> are specified in </w:t>
      </w:r>
      <w:proofErr w:type="spellStart"/>
      <w:r w:rsidRPr="003F17AE">
        <w:t>subclause</w:t>
      </w:r>
      <w:proofErr w:type="spellEnd"/>
      <w:r w:rsidRPr="003F17AE">
        <w:t> </w:t>
      </w:r>
      <w:fldSimple w:instr=" REF _Ref317174755 \r \h  \* MERGEFORMAT " w:fldLock="1">
        <w:r>
          <w:t>A.4</w:t>
        </w:r>
      </w:fldSimple>
      <w:r w:rsidRPr="00066987">
        <w:t>.</w:t>
      </w:r>
    </w:p>
    <w:p w:rsidR="00DE4BEF" w:rsidRPr="003F17AE" w:rsidRDefault="00DE4BEF" w:rsidP="00DE4BEF">
      <w:pPr>
        <w:rPr>
          <w:rFonts w:ascii="p" w:hAnsi="p" w:cs="p" w:hint="eastAsia"/>
        </w:rPr>
      </w:pPr>
      <w:r w:rsidRPr="003F17AE">
        <w:rPr>
          <w:b/>
          <w:bCs/>
        </w:rPr>
        <w:t>cpb_size_value_</w:t>
      </w:r>
      <w:proofErr w:type="gramStart"/>
      <w:r w:rsidRPr="003F17AE">
        <w:rPr>
          <w:b/>
          <w:bCs/>
        </w:rPr>
        <w:t>minus1[</w:t>
      </w:r>
      <w:proofErr w:type="gramEnd"/>
      <w:r w:rsidRPr="003F17AE">
        <w:rPr>
          <w:bCs/>
        </w:rPr>
        <w:t> </w:t>
      </w:r>
      <w:proofErr w:type="spellStart"/>
      <w:r w:rsidRPr="003F17AE">
        <w:rPr>
          <w:bCs/>
        </w:rPr>
        <w:t>SchedSelIdx</w:t>
      </w:r>
      <w:proofErr w:type="spellEnd"/>
      <w:r w:rsidRPr="003F17AE">
        <w:rPr>
          <w:bCs/>
        </w:rPr>
        <w:t> </w:t>
      </w:r>
      <w:r w:rsidRPr="003F17AE">
        <w:rPr>
          <w:b/>
          <w:bCs/>
        </w:rPr>
        <w:t>]</w:t>
      </w:r>
      <w:r w:rsidRPr="003F17AE">
        <w:t xml:space="preserve"> is used together with </w:t>
      </w:r>
      <w:proofErr w:type="spellStart"/>
      <w:r w:rsidRPr="003F17AE">
        <w:t>cpb_size_scale</w:t>
      </w:r>
      <w:proofErr w:type="spellEnd"/>
      <w:r w:rsidRPr="003F17AE">
        <w:t xml:space="preserve"> to specify the </w:t>
      </w:r>
      <w:proofErr w:type="spellStart"/>
      <w:r w:rsidRPr="003F17AE">
        <w:t>SchedSelIdx-th</w:t>
      </w:r>
      <w:proofErr w:type="spellEnd"/>
      <w:r w:rsidRPr="003F17AE">
        <w:t xml:space="preserve"> CPB size. cpb_size_value_</w:t>
      </w:r>
      <w:proofErr w:type="gramStart"/>
      <w:r w:rsidRPr="003F17AE">
        <w:t>minus1[</w:t>
      </w:r>
      <w:proofErr w:type="gramEnd"/>
      <w:r w:rsidRPr="003F17AE">
        <w:t> </w:t>
      </w:r>
      <w:proofErr w:type="spellStart"/>
      <w:r w:rsidRPr="003F17AE">
        <w:t>SchedSelIdx</w:t>
      </w:r>
      <w:proofErr w:type="spellEnd"/>
      <w:r w:rsidRPr="003F17AE">
        <w:t> ] shall be in the range of 0 to 2</w:t>
      </w:r>
      <w:r w:rsidRPr="003F17AE">
        <w:rPr>
          <w:vertAlign w:val="superscript"/>
        </w:rPr>
        <w:t>32</w:t>
      </w:r>
      <w:r w:rsidRPr="003F17AE">
        <w:t xml:space="preserve"> − 2, inclusive. For any </w:t>
      </w:r>
      <w:proofErr w:type="spellStart"/>
      <w:r w:rsidRPr="003F17AE">
        <w:t>SchedSelIdx</w:t>
      </w:r>
      <w:proofErr w:type="spellEnd"/>
      <w:r w:rsidRPr="003F17AE">
        <w:t xml:space="preserve"> greater than 0, cpb_size_value_</w:t>
      </w:r>
      <w:proofErr w:type="gramStart"/>
      <w:r w:rsidRPr="003F17AE">
        <w:t>minus1[</w:t>
      </w:r>
      <w:proofErr w:type="gramEnd"/>
      <w:r w:rsidRPr="003F17AE">
        <w:t> </w:t>
      </w:r>
      <w:proofErr w:type="spellStart"/>
      <w:r w:rsidRPr="003F17AE">
        <w:t>SchedSelIdx</w:t>
      </w:r>
      <w:proofErr w:type="spellEnd"/>
      <w:r w:rsidRPr="003F17AE">
        <w:t> ] shall be less than or equal to cpb_size_value_minus1[ </w:t>
      </w:r>
      <w:proofErr w:type="spellStart"/>
      <w:r w:rsidRPr="003F17AE">
        <w:t>SchedSelIdx</w:t>
      </w:r>
      <w:proofErr w:type="spellEnd"/>
      <w:r w:rsidRPr="003F17AE">
        <w:t> −1 ].</w:t>
      </w:r>
    </w:p>
    <w:p w:rsidR="00DE4BEF" w:rsidRPr="003F17AE" w:rsidRDefault="00DE4BEF" w:rsidP="00DE4BEF">
      <w:pPr>
        <w:rPr>
          <w:szCs w:val="22"/>
        </w:rPr>
      </w:pPr>
      <w:r w:rsidRPr="003F17AE">
        <w:t>The CPB size in bits is given by</w:t>
      </w:r>
    </w:p>
    <w:p w:rsidR="00DE4BEF" w:rsidRPr="003F17AE" w:rsidRDefault="00DE4BEF" w:rsidP="00DE4BEF">
      <w:pPr>
        <w:pStyle w:val="Equation"/>
        <w:ind w:left="567"/>
        <w:rPr>
          <w:sz w:val="20"/>
        </w:rPr>
      </w:pPr>
      <w:proofErr w:type="spellStart"/>
      <w:proofErr w:type="gramStart"/>
      <w:r w:rsidRPr="003F17AE">
        <w:rPr>
          <w:sz w:val="20"/>
        </w:rPr>
        <w:t>CpbSize</w:t>
      </w:r>
      <w:proofErr w:type="spellEnd"/>
      <w:r w:rsidRPr="003F17AE">
        <w:rPr>
          <w:sz w:val="20"/>
        </w:rPr>
        <w:t>[</w:t>
      </w:r>
      <w:proofErr w:type="gramEnd"/>
      <w:r w:rsidRPr="003F17AE">
        <w:rPr>
          <w:sz w:val="20"/>
        </w:rPr>
        <w:t xml:space="preserve"> </w:t>
      </w:r>
      <w:proofErr w:type="spellStart"/>
      <w:r w:rsidRPr="003F17AE">
        <w:rPr>
          <w:sz w:val="20"/>
        </w:rPr>
        <w:t>SchedSelIdx</w:t>
      </w:r>
      <w:proofErr w:type="spellEnd"/>
      <w:r w:rsidRPr="003F17AE">
        <w:rPr>
          <w:sz w:val="20"/>
        </w:rPr>
        <w:t xml:space="preserve"> ] = ( cpb_size_value_minus1[ </w:t>
      </w:r>
      <w:proofErr w:type="spellStart"/>
      <w:r w:rsidRPr="003F17AE">
        <w:rPr>
          <w:sz w:val="20"/>
        </w:rPr>
        <w:t>SchedSelIdx</w:t>
      </w:r>
      <w:proofErr w:type="spellEnd"/>
      <w:r w:rsidRPr="003F17AE">
        <w:rPr>
          <w:sz w:val="20"/>
        </w:rPr>
        <w:t xml:space="preserve"> ] + 1 ) * 2</w:t>
      </w:r>
      <w:r w:rsidRPr="003F17AE">
        <w:rPr>
          <w:sz w:val="20"/>
          <w:vertAlign w:val="superscript"/>
        </w:rPr>
        <w:t xml:space="preserve">(4 + </w:t>
      </w:r>
      <w:proofErr w:type="spellStart"/>
      <w:r w:rsidRPr="003F17AE">
        <w:rPr>
          <w:sz w:val="20"/>
          <w:vertAlign w:val="superscript"/>
        </w:rPr>
        <w:t>cpb_size_scale</w:t>
      </w:r>
      <w:proofErr w:type="spellEnd"/>
      <w:r w:rsidRPr="003F17AE">
        <w:rPr>
          <w:sz w:val="20"/>
          <w:vertAlign w:val="superscript"/>
        </w:rPr>
        <w:t>)</w:t>
      </w:r>
      <w:r w:rsidRPr="003F17AE">
        <w:rPr>
          <w:sz w:val="20"/>
        </w:rPr>
        <w:tab/>
        <w:t>(</w:t>
      </w:r>
      <w:bookmarkStart w:id="99" w:name="CPBsize_Eqn"/>
      <w:r w:rsidRPr="003F17AE">
        <w:rPr>
          <w:sz w:val="20"/>
        </w:rPr>
        <w:t>E</w:t>
      </w:r>
      <w:r w:rsidRPr="003F17AE">
        <w:rPr>
          <w:sz w:val="20"/>
        </w:rPr>
        <w:noBreakHyphen/>
      </w:r>
      <w:fldSimple w:instr=" SEQ Equation \* ARABIC \* MERGEFORMAT " w:fldLock="1">
        <w:r>
          <w:rPr>
            <w:noProof/>
            <w:sz w:val="20"/>
          </w:rPr>
          <w:t>37</w:t>
        </w:r>
      </w:fldSimple>
      <w:bookmarkEnd w:id="99"/>
      <w:r w:rsidRPr="003F17AE">
        <w:rPr>
          <w:sz w:val="20"/>
        </w:rPr>
        <w:t>)</w:t>
      </w:r>
    </w:p>
    <w:p w:rsidR="00DE4BEF" w:rsidRPr="003F17AE" w:rsidRDefault="00DE4BEF" w:rsidP="00DE4BEF">
      <w:r w:rsidRPr="003F17AE">
        <w:t>When the cpb_size_value_</w:t>
      </w:r>
      <w:proofErr w:type="gramStart"/>
      <w:r w:rsidRPr="003F17AE">
        <w:t>minus1[</w:t>
      </w:r>
      <w:proofErr w:type="gramEnd"/>
      <w:r w:rsidRPr="003F17AE">
        <w:t> </w:t>
      </w:r>
      <w:proofErr w:type="spellStart"/>
      <w:r w:rsidRPr="003F17AE">
        <w:t>SchedSelIdx</w:t>
      </w:r>
      <w:proofErr w:type="spellEnd"/>
      <w:r w:rsidRPr="003F17AE">
        <w:t xml:space="preserve"> ] syntax element is not present, the value of </w:t>
      </w:r>
      <w:proofErr w:type="spellStart"/>
      <w:r w:rsidRPr="003F17AE">
        <w:t>CpbSize</w:t>
      </w:r>
      <w:proofErr w:type="spellEnd"/>
      <w:r w:rsidRPr="003F17AE">
        <w:t>[ </w:t>
      </w:r>
      <w:proofErr w:type="spellStart"/>
      <w:r w:rsidRPr="003F17AE">
        <w:t>SchedSelIdx</w:t>
      </w:r>
      <w:proofErr w:type="spellEnd"/>
      <w:r w:rsidRPr="003F17AE">
        <w:t> ] is inferred as follows:</w:t>
      </w:r>
    </w:p>
    <w:p w:rsidR="00DE4BEF" w:rsidRPr="003F17AE" w:rsidRDefault="00DE4BEF" w:rsidP="00DE4BEF">
      <w:pPr>
        <w:ind w:left="360" w:hanging="360"/>
      </w:pPr>
      <w:r w:rsidRPr="003F17AE">
        <w:t>–</w:t>
      </w:r>
      <w:r w:rsidRPr="003F17AE">
        <w:tab/>
        <w:t xml:space="preserve">If </w:t>
      </w:r>
      <w:proofErr w:type="spellStart"/>
      <w:r w:rsidRPr="003F17AE">
        <w:t>profile_idc</w:t>
      </w:r>
      <w:proofErr w:type="spellEnd"/>
      <w:r w:rsidRPr="003F17AE">
        <w:t xml:space="preserve"> is equal to 100, </w:t>
      </w:r>
      <w:proofErr w:type="spellStart"/>
      <w:proofErr w:type="gramStart"/>
      <w:r w:rsidRPr="003F17AE">
        <w:t>CpbSize</w:t>
      </w:r>
      <w:proofErr w:type="spellEnd"/>
      <w:r w:rsidRPr="003F17AE">
        <w:t>[</w:t>
      </w:r>
      <w:proofErr w:type="gramEnd"/>
      <w:r w:rsidRPr="003F17AE">
        <w:t> </w:t>
      </w:r>
      <w:proofErr w:type="spellStart"/>
      <w:r w:rsidRPr="003F17AE">
        <w:t>SchedSelIdx</w:t>
      </w:r>
      <w:proofErr w:type="spellEnd"/>
      <w:r w:rsidRPr="003F17AE">
        <w:t> ] is inferred to be equal to 1000 * </w:t>
      </w:r>
      <w:proofErr w:type="spellStart"/>
      <w:r w:rsidRPr="003F17AE">
        <w:t>MaxCPB</w:t>
      </w:r>
      <w:proofErr w:type="spellEnd"/>
      <w:r w:rsidRPr="003F17AE">
        <w:t xml:space="preserve"> for VCL HRD parameters and to be equal to </w:t>
      </w:r>
      <w:r w:rsidRPr="007653DC">
        <w:t>1200</w:t>
      </w:r>
      <w:r w:rsidRPr="00066987">
        <w:t> * </w:t>
      </w:r>
      <w:proofErr w:type="spellStart"/>
      <w:r w:rsidRPr="00066987">
        <w:t>MaxCPB</w:t>
      </w:r>
      <w:proofErr w:type="spellEnd"/>
      <w:r w:rsidRPr="00066987">
        <w:t xml:space="preserve"> for NAL HRD parameters, where </w:t>
      </w:r>
      <w:proofErr w:type="spellStart"/>
      <w:r w:rsidRPr="00066987">
        <w:t>MaxCPB</w:t>
      </w:r>
      <w:proofErr w:type="spellEnd"/>
      <w:r w:rsidRPr="00066987">
        <w:t xml:space="preserve"> is specified in </w:t>
      </w:r>
      <w:proofErr w:type="spellStart"/>
      <w:r w:rsidRPr="00066987">
        <w:t>subclause</w:t>
      </w:r>
      <w:proofErr w:type="spellEnd"/>
      <w:r w:rsidRPr="00066987">
        <w:t> </w:t>
      </w:r>
      <w:fldSimple w:instr=" REF _Ref317174755 \r \h  \* MERGEFORMAT " w:fldLock="1">
        <w:r>
          <w:t>A.4</w:t>
        </w:r>
      </w:fldSimple>
      <w:r w:rsidRPr="00066987">
        <w:t>.</w:t>
      </w:r>
      <w:r w:rsidRPr="003F17AE">
        <w:t xml:space="preserve"> [Ed. (GJS): Looks </w:t>
      </w:r>
      <w:proofErr w:type="gramStart"/>
      <w:r w:rsidRPr="003F17AE">
        <w:t>wrong,</w:t>
      </w:r>
      <w:proofErr w:type="gramEnd"/>
      <w:r w:rsidRPr="003F17AE">
        <w:t xml:space="preserve"> and why are there two items here? Why not just let </w:t>
      </w:r>
      <w:proofErr w:type="gramStart"/>
      <w:r w:rsidRPr="003F17AE">
        <w:t>Annex</w:t>
      </w:r>
      <w:proofErr w:type="gramEnd"/>
      <w:r w:rsidRPr="003F17AE">
        <w:t xml:space="preserve"> A take care of this?]</w:t>
      </w:r>
    </w:p>
    <w:p w:rsidR="00DE4BEF" w:rsidRPr="00066987" w:rsidRDefault="00DE4BEF" w:rsidP="00DE4BEF">
      <w:pPr>
        <w:ind w:left="360" w:hanging="360"/>
      </w:pPr>
      <w:r w:rsidRPr="003F17AE">
        <w:t>–</w:t>
      </w:r>
      <w:r w:rsidRPr="003F17AE">
        <w:tab/>
        <w:t xml:space="preserve">Otherwise, </w:t>
      </w:r>
      <w:proofErr w:type="spellStart"/>
      <w:proofErr w:type="gramStart"/>
      <w:r w:rsidRPr="003F17AE">
        <w:t>CpbSize</w:t>
      </w:r>
      <w:proofErr w:type="spellEnd"/>
      <w:r w:rsidRPr="003F17AE">
        <w:t>[</w:t>
      </w:r>
      <w:proofErr w:type="gramEnd"/>
      <w:r w:rsidRPr="003F17AE">
        <w:t> </w:t>
      </w:r>
      <w:proofErr w:type="spellStart"/>
      <w:r w:rsidRPr="003F17AE">
        <w:t>SchedSelIdx</w:t>
      </w:r>
      <w:proofErr w:type="spellEnd"/>
      <w:r w:rsidRPr="003F17AE">
        <w:t xml:space="preserve"> ] is inferred to be equal to </w:t>
      </w:r>
      <w:proofErr w:type="spellStart"/>
      <w:r w:rsidRPr="003F17AE">
        <w:t>cpbBrVclFactor</w:t>
      </w:r>
      <w:proofErr w:type="spellEnd"/>
      <w:r w:rsidRPr="003F17AE">
        <w:t> * </w:t>
      </w:r>
      <w:proofErr w:type="spellStart"/>
      <w:r w:rsidRPr="003F17AE">
        <w:t>MaxCPB</w:t>
      </w:r>
      <w:proofErr w:type="spellEnd"/>
      <w:r w:rsidRPr="003F17AE">
        <w:t xml:space="preserve"> for VCL HRD parameters and to be equal to </w:t>
      </w:r>
      <w:proofErr w:type="spellStart"/>
      <w:r w:rsidRPr="003F17AE">
        <w:t>cpbBrNalFactor</w:t>
      </w:r>
      <w:proofErr w:type="spellEnd"/>
      <w:r w:rsidRPr="003F17AE">
        <w:t> * </w:t>
      </w:r>
      <w:proofErr w:type="spellStart"/>
      <w:r w:rsidRPr="003F17AE">
        <w:t>MaxCPB</w:t>
      </w:r>
      <w:proofErr w:type="spellEnd"/>
      <w:r w:rsidRPr="003F17AE">
        <w:t xml:space="preserve"> for NAL HRD parameters, where </w:t>
      </w:r>
      <w:proofErr w:type="spellStart"/>
      <w:r w:rsidRPr="003F17AE">
        <w:t>MaxCPB</w:t>
      </w:r>
      <w:proofErr w:type="spellEnd"/>
      <w:r w:rsidRPr="003F17AE">
        <w:t xml:space="preserve">, </w:t>
      </w:r>
      <w:proofErr w:type="spellStart"/>
      <w:r w:rsidRPr="003F17AE">
        <w:t>cpbBrVclFactor</w:t>
      </w:r>
      <w:proofErr w:type="spellEnd"/>
      <w:r w:rsidRPr="003F17AE">
        <w:t xml:space="preserve"> and </w:t>
      </w:r>
      <w:proofErr w:type="spellStart"/>
      <w:r w:rsidRPr="003F17AE">
        <w:t>cpbBrNalFactor</w:t>
      </w:r>
      <w:proofErr w:type="spellEnd"/>
      <w:r w:rsidRPr="003F17AE">
        <w:t xml:space="preserve"> are specified in </w:t>
      </w:r>
      <w:proofErr w:type="spellStart"/>
      <w:r w:rsidRPr="003F17AE">
        <w:t>subclause</w:t>
      </w:r>
      <w:proofErr w:type="spellEnd"/>
      <w:r w:rsidRPr="003F17AE">
        <w:t> </w:t>
      </w:r>
      <w:fldSimple w:instr=" REF _Ref317174755 \r \h  \* MERGEFORMAT " w:fldLock="1">
        <w:r>
          <w:t>A.4</w:t>
        </w:r>
      </w:fldSimple>
      <w:r w:rsidRPr="00066987">
        <w:t>.</w:t>
      </w:r>
    </w:p>
    <w:p w:rsidR="00DE4BEF" w:rsidRPr="003F17AE" w:rsidRDefault="00DE4BEF" w:rsidP="00DE4BEF">
      <w:proofErr w:type="spellStart"/>
      <w:r w:rsidRPr="003F17AE">
        <w:rPr>
          <w:b/>
          <w:bCs/>
        </w:rPr>
        <w:t>cbr_</w:t>
      </w:r>
      <w:proofErr w:type="gramStart"/>
      <w:r w:rsidRPr="003F17AE">
        <w:rPr>
          <w:b/>
          <w:bCs/>
        </w:rPr>
        <w:t>flag</w:t>
      </w:r>
      <w:proofErr w:type="spellEnd"/>
      <w:r w:rsidRPr="003F17AE">
        <w:rPr>
          <w:b/>
          <w:bCs/>
        </w:rPr>
        <w:t>[</w:t>
      </w:r>
      <w:proofErr w:type="gramEnd"/>
      <w:r w:rsidRPr="003F17AE">
        <w:rPr>
          <w:bCs/>
        </w:rPr>
        <w:t> </w:t>
      </w:r>
      <w:proofErr w:type="spellStart"/>
      <w:r w:rsidRPr="003F17AE">
        <w:rPr>
          <w:bCs/>
        </w:rPr>
        <w:t>SchedSelIdx</w:t>
      </w:r>
      <w:proofErr w:type="spellEnd"/>
      <w:r w:rsidRPr="003F17AE">
        <w:rPr>
          <w:bCs/>
        </w:rPr>
        <w:t> </w:t>
      </w:r>
      <w:r w:rsidRPr="003F17AE">
        <w:rPr>
          <w:b/>
          <w:bCs/>
        </w:rPr>
        <w:t>]</w:t>
      </w:r>
      <w:r w:rsidRPr="003F17AE">
        <w:t xml:space="preserve"> equal to 0 specifies that to decode this bitstream by the HRD using the </w:t>
      </w:r>
      <w:proofErr w:type="spellStart"/>
      <w:r w:rsidRPr="003F17AE">
        <w:t>SchedSelIdx-th</w:t>
      </w:r>
      <w:proofErr w:type="spellEnd"/>
      <w:r w:rsidRPr="003F17AE">
        <w:t xml:space="preserve"> CPB specification, the hypothetical stream delivery scheduler (HSS) operates in an intermittent bit rate mode. </w:t>
      </w:r>
      <w:proofErr w:type="spellStart"/>
      <w:r w:rsidRPr="003F17AE">
        <w:t>cbr_</w:t>
      </w:r>
      <w:proofErr w:type="gramStart"/>
      <w:r w:rsidRPr="003F17AE">
        <w:t>flag</w:t>
      </w:r>
      <w:proofErr w:type="spellEnd"/>
      <w:r w:rsidRPr="003F17AE">
        <w:t>[</w:t>
      </w:r>
      <w:proofErr w:type="gramEnd"/>
      <w:r w:rsidRPr="003F17AE">
        <w:t> </w:t>
      </w:r>
      <w:proofErr w:type="spellStart"/>
      <w:r w:rsidRPr="003F17AE">
        <w:t>SchedSelIdx</w:t>
      </w:r>
      <w:proofErr w:type="spellEnd"/>
      <w:r w:rsidRPr="003F17AE">
        <w:t xml:space="preserve"> ] equal to 1 specifies that the HSS operates in a constant bit rate (CBR) mode. When the </w:t>
      </w:r>
      <w:proofErr w:type="spellStart"/>
      <w:r w:rsidRPr="003F17AE">
        <w:t>cbr_</w:t>
      </w:r>
      <w:proofErr w:type="gramStart"/>
      <w:r w:rsidRPr="003F17AE">
        <w:t>flag</w:t>
      </w:r>
      <w:proofErr w:type="spellEnd"/>
      <w:r w:rsidRPr="003F17AE">
        <w:t>[</w:t>
      </w:r>
      <w:proofErr w:type="gramEnd"/>
      <w:r w:rsidRPr="003F17AE">
        <w:t> </w:t>
      </w:r>
      <w:proofErr w:type="spellStart"/>
      <w:r w:rsidRPr="003F17AE">
        <w:t>SchedSelIdx</w:t>
      </w:r>
      <w:proofErr w:type="spellEnd"/>
      <w:r w:rsidRPr="003F17AE">
        <w:t xml:space="preserve"> ] syntax element is not present, the value of </w:t>
      </w:r>
      <w:proofErr w:type="spellStart"/>
      <w:r w:rsidRPr="003F17AE">
        <w:t>cbr_flag</w:t>
      </w:r>
      <w:proofErr w:type="spellEnd"/>
      <w:r w:rsidRPr="003F17AE">
        <w:t xml:space="preserve"> is inferred to be equal to 0.</w:t>
      </w:r>
    </w:p>
    <w:p w:rsidR="00DE4BEF" w:rsidRPr="003F17AE" w:rsidRDefault="00DE4BEF" w:rsidP="00DE4BEF">
      <w:proofErr w:type="gramStart"/>
      <w:r w:rsidRPr="003F17AE">
        <w:rPr>
          <w:b/>
          <w:bCs/>
        </w:rPr>
        <w:lastRenderedPageBreak/>
        <w:t>initial_cpb_removal_delay_length_minus1</w:t>
      </w:r>
      <w:proofErr w:type="gramEnd"/>
      <w:r w:rsidRPr="003F17AE">
        <w:t xml:space="preserve"> specifies the length in bits of the </w:t>
      </w:r>
      <w:proofErr w:type="spellStart"/>
      <w:r w:rsidRPr="003F17AE">
        <w:t>initial_cpb_removal_delay</w:t>
      </w:r>
      <w:proofErr w:type="spellEnd"/>
      <w:r w:rsidRPr="003F17AE">
        <w:t>[ </w:t>
      </w:r>
      <w:proofErr w:type="spellStart"/>
      <w:r w:rsidRPr="003F17AE">
        <w:t>SchedSelIdx</w:t>
      </w:r>
      <w:proofErr w:type="spellEnd"/>
      <w:r w:rsidRPr="003F17AE">
        <w:t xml:space="preserve"> ] and </w:t>
      </w:r>
      <w:proofErr w:type="spellStart"/>
      <w:r w:rsidRPr="003F17AE">
        <w:t>initial_cpb_removal_delay_offset</w:t>
      </w:r>
      <w:proofErr w:type="spellEnd"/>
      <w:r w:rsidRPr="003F17AE">
        <w:t>[ </w:t>
      </w:r>
      <w:proofErr w:type="spellStart"/>
      <w:r w:rsidRPr="003F17AE">
        <w:t>SchedSelIdx</w:t>
      </w:r>
      <w:proofErr w:type="spellEnd"/>
      <w:r w:rsidRPr="003F17AE">
        <w:t xml:space="preserve"> ] syntax elements of the buffering period SEI message. The length of </w:t>
      </w:r>
      <w:proofErr w:type="spellStart"/>
      <w:r w:rsidRPr="003F17AE">
        <w:t>initial_cpb_removal_</w:t>
      </w:r>
      <w:proofErr w:type="gramStart"/>
      <w:r w:rsidRPr="003F17AE">
        <w:t>delay</w:t>
      </w:r>
      <w:proofErr w:type="spellEnd"/>
      <w:r w:rsidRPr="003F17AE">
        <w:t>[</w:t>
      </w:r>
      <w:proofErr w:type="gramEnd"/>
      <w:r w:rsidRPr="003F17AE">
        <w:t> </w:t>
      </w:r>
      <w:proofErr w:type="spellStart"/>
      <w:r w:rsidRPr="003F17AE">
        <w:t>SchedSelIdx</w:t>
      </w:r>
      <w:proofErr w:type="spellEnd"/>
      <w:r w:rsidRPr="003F17AE">
        <w:t xml:space="preserve"> ] and of </w:t>
      </w:r>
      <w:proofErr w:type="spellStart"/>
      <w:r w:rsidRPr="003F17AE">
        <w:t>initial_cpb_removal_delay_offset</w:t>
      </w:r>
      <w:proofErr w:type="spellEnd"/>
      <w:r w:rsidRPr="003F17AE">
        <w:t>[ </w:t>
      </w:r>
      <w:proofErr w:type="spellStart"/>
      <w:r w:rsidRPr="003F17AE">
        <w:t>SchedSelIdx</w:t>
      </w:r>
      <w:proofErr w:type="spellEnd"/>
      <w:r w:rsidRPr="003F17AE">
        <w:t xml:space="preserve"> ] is initial_cpb_removal_delay_length_minus1 + 1. When the initial_cpb_removal_delay_length_minus1 syntax element is present in more than one </w:t>
      </w:r>
      <w:proofErr w:type="spellStart"/>
      <w:r w:rsidRPr="003F17AE">
        <w:t>hrd_</w:t>
      </w:r>
      <w:proofErr w:type="gramStart"/>
      <w:r w:rsidRPr="003F17AE">
        <w:t>parameters</w:t>
      </w:r>
      <w:proofErr w:type="spellEnd"/>
      <w:r w:rsidRPr="003F17AE">
        <w:t>(</w:t>
      </w:r>
      <w:proofErr w:type="gramEnd"/>
      <w:r w:rsidRPr="003F17AE">
        <w:t xml:space="preserve"> ) syntax structure within the VUI parameters syntax structure, the value of the initial_cpb_removal_delay_length_minus1 parameters shall be equal in both </w:t>
      </w:r>
      <w:proofErr w:type="spellStart"/>
      <w:r w:rsidRPr="003F17AE">
        <w:t>hrd_parameters</w:t>
      </w:r>
      <w:proofErr w:type="spellEnd"/>
      <w:r w:rsidRPr="003F17AE">
        <w:t>( ) syntax structures. When the initial_cpb_removal_delay_length_minus1 syntax element is not present, it is inferred to be equal to 23.</w:t>
      </w:r>
    </w:p>
    <w:p w:rsidR="00DE4BEF" w:rsidRPr="003F17AE" w:rsidRDefault="00DE4BEF" w:rsidP="00DE4BEF">
      <w:proofErr w:type="gramStart"/>
      <w:r w:rsidRPr="003F17AE">
        <w:rPr>
          <w:b/>
          <w:bCs/>
        </w:rPr>
        <w:t>cpb_removal_delay_length_minus1</w:t>
      </w:r>
      <w:proofErr w:type="gramEnd"/>
      <w:r w:rsidRPr="003F17AE">
        <w:t xml:space="preserve"> specifies the length in bits of the </w:t>
      </w:r>
      <w:proofErr w:type="spellStart"/>
      <w:r w:rsidRPr="003F17AE">
        <w:t>cpb_removal_delay</w:t>
      </w:r>
      <w:proofErr w:type="spellEnd"/>
      <w:r w:rsidRPr="003F17AE">
        <w:t xml:space="preserve"> syntax element. The length of the </w:t>
      </w:r>
      <w:proofErr w:type="spellStart"/>
      <w:r w:rsidRPr="003F17AE">
        <w:t>cpb_removal_delay</w:t>
      </w:r>
      <w:proofErr w:type="spellEnd"/>
      <w:r w:rsidRPr="003F17AE">
        <w:t xml:space="preserve"> syntax element of the picture timing SEI message is cpb_removal_delay_length_minus1 + 1. When the cpb_removal_delay_length_minus1 syntax element is present in more than one </w:t>
      </w:r>
      <w:proofErr w:type="spellStart"/>
      <w:r w:rsidRPr="003F17AE">
        <w:t>hrd_</w:t>
      </w:r>
      <w:proofErr w:type="gramStart"/>
      <w:r w:rsidRPr="003F17AE">
        <w:t>parameters</w:t>
      </w:r>
      <w:proofErr w:type="spellEnd"/>
      <w:r w:rsidRPr="003F17AE">
        <w:t>(</w:t>
      </w:r>
      <w:proofErr w:type="gramEnd"/>
      <w:r w:rsidRPr="003F17AE">
        <w:t xml:space="preserve"> ) syntax structure within the VUI parameters syntax structure, the value of the cpb_removal_delay_length_minus1 parameters shall be equal in both </w:t>
      </w:r>
      <w:proofErr w:type="spellStart"/>
      <w:r w:rsidRPr="003F17AE">
        <w:t>hrd_parameters</w:t>
      </w:r>
      <w:proofErr w:type="spellEnd"/>
      <w:r w:rsidRPr="003F17AE">
        <w:t>( ) syntax structures. When the cpb_removal_delay_length_minus1 syntax element is not present, it is inferred to be equal to 23.</w:t>
      </w:r>
    </w:p>
    <w:p w:rsidR="00DE4BEF" w:rsidRPr="003F17AE" w:rsidRDefault="00DE4BEF" w:rsidP="00DE4BEF">
      <w:proofErr w:type="gramStart"/>
      <w:r w:rsidRPr="003F17AE">
        <w:rPr>
          <w:b/>
          <w:bCs/>
        </w:rPr>
        <w:t>dpb_output_delay_length_minus1</w:t>
      </w:r>
      <w:proofErr w:type="gramEnd"/>
      <w:r w:rsidRPr="003F17AE">
        <w:t xml:space="preserve"> specifies the length in bits of the </w:t>
      </w:r>
      <w:proofErr w:type="spellStart"/>
      <w:r w:rsidRPr="003F17AE">
        <w:t>dpb_output_delay</w:t>
      </w:r>
      <w:proofErr w:type="spellEnd"/>
      <w:r w:rsidRPr="003F17AE">
        <w:t xml:space="preserve"> syntax element. The length of the </w:t>
      </w:r>
      <w:proofErr w:type="spellStart"/>
      <w:r w:rsidRPr="003F17AE">
        <w:t>dpb_output_delay</w:t>
      </w:r>
      <w:proofErr w:type="spellEnd"/>
      <w:r w:rsidRPr="003F17AE">
        <w:t xml:space="preserve"> syntax element of the picture timing SEI message is dpb_output_delay_length_minus1 + 1. When the dpb_output_delay_length_minus1 syntax element is present in more than one </w:t>
      </w:r>
      <w:proofErr w:type="spellStart"/>
      <w:r w:rsidRPr="003F17AE">
        <w:t>hrd_</w:t>
      </w:r>
      <w:proofErr w:type="gramStart"/>
      <w:r w:rsidRPr="003F17AE">
        <w:t>parameters</w:t>
      </w:r>
      <w:proofErr w:type="spellEnd"/>
      <w:r w:rsidRPr="003F17AE">
        <w:t>(</w:t>
      </w:r>
      <w:proofErr w:type="gramEnd"/>
      <w:r w:rsidRPr="003F17AE">
        <w:t xml:space="preserve"> ) syntax structure within the VUI parameters syntax structure, the value of the dpb_output_delay_length_minus1 parameters shall be equal in both </w:t>
      </w:r>
      <w:proofErr w:type="spellStart"/>
      <w:r w:rsidRPr="003F17AE">
        <w:t>hrd_parameters</w:t>
      </w:r>
      <w:proofErr w:type="spellEnd"/>
      <w:r w:rsidRPr="003F17AE">
        <w:t>( ) syntax structures. When the dpb_output_delay_length_minus1 syntax element is not present, it is inferred to be equal to 23.</w:t>
      </w:r>
    </w:p>
    <w:p w:rsidR="00DE4BEF" w:rsidRPr="00E8461A" w:rsidRDefault="00DE4BEF" w:rsidP="00DE4BEF">
      <w:proofErr w:type="spellStart"/>
      <w:proofErr w:type="gramStart"/>
      <w:r w:rsidRPr="003F17AE">
        <w:rPr>
          <w:b/>
          <w:bCs/>
        </w:rPr>
        <w:t>time_offset_length</w:t>
      </w:r>
      <w:proofErr w:type="spellEnd"/>
      <w:proofErr w:type="gramEnd"/>
      <w:r w:rsidRPr="003F17AE">
        <w:t xml:space="preserve"> greater than 0 specifies the length in bits of the </w:t>
      </w:r>
      <w:proofErr w:type="spellStart"/>
      <w:r w:rsidRPr="003F17AE">
        <w:t>time_offset</w:t>
      </w:r>
      <w:proofErr w:type="spellEnd"/>
      <w:r w:rsidRPr="003F17AE">
        <w:t xml:space="preserve"> syntax element. </w:t>
      </w:r>
      <w:proofErr w:type="spellStart"/>
      <w:proofErr w:type="gramStart"/>
      <w:r w:rsidRPr="003F17AE">
        <w:t>time_offset_length</w:t>
      </w:r>
      <w:proofErr w:type="spellEnd"/>
      <w:proofErr w:type="gramEnd"/>
      <w:r w:rsidRPr="003F17AE">
        <w:t xml:space="preserve"> equal to 0 specifies that the </w:t>
      </w:r>
      <w:proofErr w:type="spellStart"/>
      <w:r w:rsidRPr="003F17AE">
        <w:t>time_offset</w:t>
      </w:r>
      <w:proofErr w:type="spellEnd"/>
      <w:r w:rsidRPr="003F17AE">
        <w:t xml:space="preserve"> syntax element is not present. When the </w:t>
      </w:r>
      <w:proofErr w:type="spellStart"/>
      <w:r w:rsidRPr="003F17AE">
        <w:t>time_offset_length</w:t>
      </w:r>
      <w:proofErr w:type="spellEnd"/>
      <w:r w:rsidRPr="003F17AE">
        <w:t xml:space="preserve"> syntax element is present in more than one </w:t>
      </w:r>
      <w:proofErr w:type="spellStart"/>
      <w:r w:rsidRPr="003F17AE">
        <w:t>hrd_</w:t>
      </w:r>
      <w:proofErr w:type="gramStart"/>
      <w:r w:rsidRPr="003F17AE">
        <w:t>parameters</w:t>
      </w:r>
      <w:proofErr w:type="spellEnd"/>
      <w:r w:rsidRPr="003F17AE">
        <w:t>(</w:t>
      </w:r>
      <w:proofErr w:type="gramEnd"/>
      <w:r w:rsidRPr="003F17AE">
        <w:t xml:space="preserve"> ) syntax structure within the VUI parameters syntax structure, the value of the </w:t>
      </w:r>
      <w:proofErr w:type="spellStart"/>
      <w:r w:rsidRPr="003F17AE">
        <w:t>time_offset_length</w:t>
      </w:r>
      <w:proofErr w:type="spellEnd"/>
      <w:r w:rsidRPr="003F17AE">
        <w:t xml:space="preserve"> parameters shall be equal in both </w:t>
      </w:r>
      <w:proofErr w:type="spellStart"/>
      <w:r w:rsidRPr="003F17AE">
        <w:t>hrd_parameters</w:t>
      </w:r>
      <w:proofErr w:type="spellEnd"/>
      <w:r w:rsidRPr="003F17AE">
        <w:t xml:space="preserve">( ) syntax structures. When the </w:t>
      </w:r>
      <w:proofErr w:type="spellStart"/>
      <w:r w:rsidRPr="003F17AE">
        <w:t>time_offset_length</w:t>
      </w:r>
      <w:proofErr w:type="spellEnd"/>
      <w:r w:rsidRPr="003F17AE">
        <w:t xml:space="preserve"> syntax element is not present, it is inferred to be equal to 24.</w:t>
      </w:r>
    </w:p>
    <w:p w:rsidR="00DE4BEF" w:rsidRDefault="00DE4BEF" w:rsidP="00DE4BEF"/>
    <w:p w:rsidR="00DE4BEF" w:rsidRPr="00E8461A" w:rsidRDefault="00DE4BEF" w:rsidP="00DE4BEF"/>
    <w:p w:rsidR="00066DFD" w:rsidRPr="00DE4BEF" w:rsidRDefault="00066DFD" w:rsidP="00066DFD">
      <w:pPr>
        <w:pStyle w:val="1"/>
        <w:numPr>
          <w:ilvl w:val="0"/>
          <w:numId w:val="0"/>
        </w:numPr>
        <w:ind w:left="360" w:hanging="360"/>
        <w:rPr>
          <w:lang w:eastAsia="ja-JP"/>
        </w:rPr>
      </w:pPr>
    </w:p>
    <w:p w:rsidR="001F2594" w:rsidRPr="00066DFD" w:rsidRDefault="001F2594" w:rsidP="00066DFD">
      <w:pPr>
        <w:rPr>
          <w:b/>
          <w:lang w:val="en-CA"/>
        </w:rPr>
      </w:pPr>
      <w:r w:rsidRPr="00066DFD">
        <w:rPr>
          <w:b/>
          <w:lang w:val="en-CA"/>
        </w:rPr>
        <w:t>Patent rights declaration</w:t>
      </w:r>
      <w:r w:rsidR="00B94B06" w:rsidRPr="00066DFD">
        <w:rPr>
          <w:b/>
          <w:lang w:val="en-CA"/>
        </w:rPr>
        <w:t>(s)</w:t>
      </w:r>
    </w:p>
    <w:p w:rsidR="007F1F8B" w:rsidRPr="00CF5F51" w:rsidRDefault="007429FD" w:rsidP="00066DFD">
      <w:pPr>
        <w:rPr>
          <w:szCs w:val="22"/>
          <w:lang w:val="en-CA" w:eastAsia="ja-JP"/>
        </w:rPr>
      </w:pPr>
      <w:r w:rsidRPr="007429FD">
        <w:rPr>
          <w:rFonts w:hint="eastAsia"/>
          <w:b/>
          <w:szCs w:val="22"/>
          <w:lang w:val="en-CA" w:eastAsia="ja-JP"/>
        </w:rPr>
        <w:t>Sony</w:t>
      </w:r>
      <w:r w:rsidR="009234A5" w:rsidRPr="007429FD">
        <w:rPr>
          <w:b/>
          <w:szCs w:val="22"/>
          <w:lang w:val="en-CA"/>
        </w:rPr>
        <w:t> </w:t>
      </w:r>
      <w:r w:rsidR="001F2594" w:rsidRPr="007429FD">
        <w:rPr>
          <w:b/>
          <w:szCs w:val="22"/>
          <w:lang w:val="en-CA"/>
        </w:rPr>
        <w:t>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CF5F51" w:rsidSect="00A0143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B83" w:rsidRDefault="00E23B83">
      <w:r>
        <w:separator/>
      </w:r>
    </w:p>
  </w:endnote>
  <w:endnote w:type="continuationSeparator" w:id="0">
    <w:p w:rsidR="00E23B83" w:rsidRDefault="00E23B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panose1 w:val="00000000000000000000"/>
    <w:charset w:val="00"/>
    <w:family w:val="roman"/>
    <w:notTrueType/>
    <w:pitch w:val="default"/>
    <w:sig w:usb0="00000000" w:usb1="00000000" w:usb2="00000000" w:usb3="00000000" w:csb0="00000000"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panose1 w:val="00000000000000000000"/>
    <w:charset w:val="80"/>
    <w:family w:val="roman"/>
    <w:notTrueType/>
    <w:pitch w:val="fixed"/>
    <w:sig w:usb0="00000001" w:usb1="08070000" w:usb2="00000010" w:usb3="00000000" w:csb0="00020000" w:csb1="00000000"/>
  </w:font>
  <w:font w:name="p">
    <w:altName w:val="Times New Roman"/>
    <w:panose1 w:val="00000000000000000000"/>
    <w:charset w:val="00"/>
    <w:family w:val="roman"/>
    <w:notTrueType/>
    <w:pitch w:val="default"/>
    <w:sig w:usb0="00000000" w:usb1="00000000" w:usb2="00000000" w:usb3="00000000" w:csb0="00000000"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D9" w:rsidRDefault="009436D9"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F6F5A">
      <w:rPr>
        <w:rStyle w:val="af"/>
      </w:rPr>
      <w:fldChar w:fldCharType="begin"/>
    </w:r>
    <w:r>
      <w:rPr>
        <w:rStyle w:val="af"/>
      </w:rPr>
      <w:instrText xml:space="preserve"> PAGE </w:instrText>
    </w:r>
    <w:r w:rsidR="00DF6F5A">
      <w:rPr>
        <w:rStyle w:val="af"/>
      </w:rPr>
      <w:fldChar w:fldCharType="separate"/>
    </w:r>
    <w:r w:rsidR="00A83CAB">
      <w:rPr>
        <w:rStyle w:val="af"/>
        <w:noProof/>
      </w:rPr>
      <w:t>12</w:t>
    </w:r>
    <w:r w:rsidR="00DF6F5A">
      <w:rPr>
        <w:rStyle w:val="af"/>
      </w:rPr>
      <w:fldChar w:fldCharType="end"/>
    </w:r>
    <w:r>
      <w:rPr>
        <w:rStyle w:val="af"/>
      </w:rPr>
      <w:tab/>
      <w:t xml:space="preserve">Date Saved: </w:t>
    </w:r>
    <w:r w:rsidR="00DF6F5A">
      <w:rPr>
        <w:rStyle w:val="af"/>
      </w:rPr>
      <w:fldChar w:fldCharType="begin"/>
    </w:r>
    <w:r>
      <w:rPr>
        <w:rStyle w:val="af"/>
      </w:rPr>
      <w:instrText xml:space="preserve"> SAVEDATE  \@ "yyyy-MM-dd"  \* MERGEFORMAT </w:instrText>
    </w:r>
    <w:r w:rsidR="00DF6F5A">
      <w:rPr>
        <w:rStyle w:val="af"/>
      </w:rPr>
      <w:fldChar w:fldCharType="separate"/>
    </w:r>
    <w:r w:rsidR="000B5343">
      <w:rPr>
        <w:rStyle w:val="af"/>
        <w:noProof/>
      </w:rPr>
      <w:t>2012-07-18</w:t>
    </w:r>
    <w:r w:rsidR="00DF6F5A">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B83" w:rsidRDefault="00E23B83">
      <w:r>
        <w:separator/>
      </w:r>
    </w:p>
  </w:footnote>
  <w:footnote w:type="continuationSeparator" w:id="0">
    <w:p w:rsidR="00E23B83" w:rsidRDefault="00E23B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4D1421"/>
    <w:multiLevelType w:val="hybridMultilevel"/>
    <w:tmpl w:val="B7083566"/>
    <w:lvl w:ilvl="0" w:tplc="5C20CD0E">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7396FBA"/>
    <w:multiLevelType w:val="hybridMultilevel"/>
    <w:tmpl w:val="DE90BF9E"/>
    <w:lvl w:ilvl="0" w:tplc="4168B3AC">
      <w:start w:val="1"/>
      <w:numFmt w:val="decimal"/>
      <w:pStyle w:val="AVCNumberinglevel1"/>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nsid w:val="290028B2"/>
    <w:multiLevelType w:val="hybridMultilevel"/>
    <w:tmpl w:val="D66A5E5E"/>
    <w:lvl w:ilvl="0" w:tplc="5978E232">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8090019">
      <w:start w:val="1"/>
      <w:numFmt w:val="bullet"/>
      <w:lvlText w:val="o"/>
      <w:lvlJc w:val="left"/>
      <w:pPr>
        <w:tabs>
          <w:tab w:val="num" w:pos="2232"/>
        </w:tabs>
        <w:ind w:left="2232" w:hanging="360"/>
      </w:pPr>
      <w:rPr>
        <w:rFonts w:ascii="Courier New" w:hAnsi="Courier New" w:hint="default"/>
      </w:rPr>
    </w:lvl>
    <w:lvl w:ilvl="2" w:tplc="0809001B" w:tentative="1">
      <w:start w:val="1"/>
      <w:numFmt w:val="bullet"/>
      <w:lvlText w:val=""/>
      <w:lvlJc w:val="left"/>
      <w:pPr>
        <w:tabs>
          <w:tab w:val="num" w:pos="2952"/>
        </w:tabs>
        <w:ind w:left="2952" w:hanging="360"/>
      </w:pPr>
      <w:rPr>
        <w:rFonts w:ascii="Wingdings" w:hAnsi="Wingdings" w:hint="default"/>
      </w:rPr>
    </w:lvl>
    <w:lvl w:ilvl="3" w:tplc="0809000F" w:tentative="1">
      <w:start w:val="1"/>
      <w:numFmt w:val="bullet"/>
      <w:lvlText w:val=""/>
      <w:lvlJc w:val="left"/>
      <w:pPr>
        <w:tabs>
          <w:tab w:val="num" w:pos="3672"/>
        </w:tabs>
        <w:ind w:left="3672" w:hanging="360"/>
      </w:pPr>
      <w:rPr>
        <w:rFonts w:ascii="Symbol" w:hAnsi="Symbol" w:hint="default"/>
      </w:rPr>
    </w:lvl>
    <w:lvl w:ilvl="4" w:tplc="08090019" w:tentative="1">
      <w:start w:val="1"/>
      <w:numFmt w:val="bullet"/>
      <w:lvlText w:val="o"/>
      <w:lvlJc w:val="left"/>
      <w:pPr>
        <w:tabs>
          <w:tab w:val="num" w:pos="4392"/>
        </w:tabs>
        <w:ind w:left="4392" w:hanging="360"/>
      </w:pPr>
      <w:rPr>
        <w:rFonts w:ascii="Courier New" w:hAnsi="Courier New" w:hint="default"/>
      </w:rPr>
    </w:lvl>
    <w:lvl w:ilvl="5" w:tplc="0809001B">
      <w:start w:val="1"/>
      <w:numFmt w:val="bullet"/>
      <w:lvlText w:val=""/>
      <w:lvlJc w:val="left"/>
      <w:pPr>
        <w:tabs>
          <w:tab w:val="num" w:pos="5112"/>
        </w:tabs>
        <w:ind w:left="5112" w:hanging="360"/>
      </w:pPr>
      <w:rPr>
        <w:rFonts w:ascii="Wingdings" w:hAnsi="Wingdings" w:hint="default"/>
      </w:rPr>
    </w:lvl>
    <w:lvl w:ilvl="6" w:tplc="0809000F" w:tentative="1">
      <w:start w:val="1"/>
      <w:numFmt w:val="bullet"/>
      <w:lvlText w:val=""/>
      <w:lvlJc w:val="left"/>
      <w:pPr>
        <w:tabs>
          <w:tab w:val="num" w:pos="5832"/>
        </w:tabs>
        <w:ind w:left="5832" w:hanging="360"/>
      </w:pPr>
      <w:rPr>
        <w:rFonts w:ascii="Symbol" w:hAnsi="Symbol" w:hint="default"/>
      </w:rPr>
    </w:lvl>
    <w:lvl w:ilvl="7" w:tplc="08090019" w:tentative="1">
      <w:start w:val="1"/>
      <w:numFmt w:val="bullet"/>
      <w:lvlText w:val="o"/>
      <w:lvlJc w:val="left"/>
      <w:pPr>
        <w:tabs>
          <w:tab w:val="num" w:pos="6552"/>
        </w:tabs>
        <w:ind w:left="6552" w:hanging="360"/>
      </w:pPr>
      <w:rPr>
        <w:rFonts w:ascii="Courier New" w:hAnsi="Courier New" w:hint="default"/>
      </w:rPr>
    </w:lvl>
    <w:lvl w:ilvl="8" w:tplc="0809001B" w:tentative="1">
      <w:start w:val="1"/>
      <w:numFmt w:val="bullet"/>
      <w:lvlText w:val=""/>
      <w:lvlJc w:val="left"/>
      <w:pPr>
        <w:tabs>
          <w:tab w:val="num" w:pos="7272"/>
        </w:tabs>
        <w:ind w:left="7272" w:hanging="360"/>
      </w:pPr>
      <w:rPr>
        <w:rFonts w:ascii="Wingdings" w:hAnsi="Wingdings" w:hint="default"/>
      </w:rPr>
    </w:lvl>
  </w:abstractNum>
  <w:abstractNum w:abstractNumId="11">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3">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4">
    <w:nsid w:val="42FA3329"/>
    <w:multiLevelType w:val="hybridMultilevel"/>
    <w:tmpl w:val="6EE2433A"/>
    <w:lvl w:ilvl="0" w:tplc="FFFFFFFF">
      <w:start w:val="1"/>
      <w:numFmt w:val="bullet"/>
      <w:pStyle w:val="AVCBulletlevel1CharChar"/>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3BD3E3F"/>
    <w:multiLevelType w:val="hybridMultilevel"/>
    <w:tmpl w:val="08090001"/>
    <w:styleLink w:val="AVCBullet"/>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53FB1AF1"/>
    <w:multiLevelType w:val="hybridMultilevel"/>
    <w:tmpl w:val="6EF8AE5E"/>
    <w:lvl w:ilvl="0" w:tplc="F1108FD4">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8">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BC330F5"/>
    <w:multiLevelType w:val="hybridMultilevel"/>
    <w:tmpl w:val="C2769C2A"/>
    <w:lvl w:ilvl="0" w:tplc="0409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0"/>
  </w:num>
  <w:num w:numId="4">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3"/>
  </w:num>
  <w:num w:numId="9">
    <w:abstractNumId w:val="15"/>
  </w:num>
  <w:num w:numId="10">
    <w:abstractNumId w:val="16"/>
  </w:num>
  <w:num w:numId="11">
    <w:abstractNumId w:val="6"/>
  </w:num>
  <w:num w:numId="12">
    <w:abstractNumId w:val="7"/>
  </w:num>
  <w:num w:numId="13">
    <w:abstractNumId w:val="14"/>
  </w:num>
  <w:num w:numId="14">
    <w:abstractNumId w:val="9"/>
  </w:num>
  <w:num w:numId="15">
    <w:abstractNumId w:val="10"/>
  </w:num>
  <w:num w:numId="16">
    <w:abstractNumId w:val="4"/>
  </w:num>
  <w:num w:numId="17">
    <w:abstractNumId w:val="20"/>
  </w:num>
  <w:num w:numId="18">
    <w:abstractNumId w:val="21"/>
  </w:num>
  <w:num w:numId="19">
    <w:abstractNumId w:val="12"/>
  </w:num>
  <w:num w:numId="20">
    <w:abstractNumId w:val="3"/>
  </w:num>
  <w:num w:numId="21">
    <w:abstractNumId w:val="5"/>
  </w:num>
  <w:num w:numId="22">
    <w:abstractNumId w:val="11"/>
  </w:num>
  <w:num w:numId="23">
    <w:abstractNumId w:val="1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53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458BC"/>
    <w:rsid w:val="00045C41"/>
    <w:rsid w:val="00046C03"/>
    <w:rsid w:val="00066DFD"/>
    <w:rsid w:val="0007333C"/>
    <w:rsid w:val="0007614F"/>
    <w:rsid w:val="000B1C6B"/>
    <w:rsid w:val="000B4FF9"/>
    <w:rsid w:val="000B5343"/>
    <w:rsid w:val="000C013D"/>
    <w:rsid w:val="000C09AC"/>
    <w:rsid w:val="000E00F3"/>
    <w:rsid w:val="000F158C"/>
    <w:rsid w:val="00102F3D"/>
    <w:rsid w:val="00124E38"/>
    <w:rsid w:val="0012580B"/>
    <w:rsid w:val="00131F90"/>
    <w:rsid w:val="0013526E"/>
    <w:rsid w:val="00135318"/>
    <w:rsid w:val="00171371"/>
    <w:rsid w:val="00175A24"/>
    <w:rsid w:val="00180DE7"/>
    <w:rsid w:val="00187E58"/>
    <w:rsid w:val="001A297E"/>
    <w:rsid w:val="001A368E"/>
    <w:rsid w:val="001A7329"/>
    <w:rsid w:val="001B4E28"/>
    <w:rsid w:val="001C3525"/>
    <w:rsid w:val="001D1BD2"/>
    <w:rsid w:val="001E02BE"/>
    <w:rsid w:val="001E0835"/>
    <w:rsid w:val="001E3B37"/>
    <w:rsid w:val="001F2594"/>
    <w:rsid w:val="002055A6"/>
    <w:rsid w:val="00206460"/>
    <w:rsid w:val="002069B4"/>
    <w:rsid w:val="00215DFC"/>
    <w:rsid w:val="002212DF"/>
    <w:rsid w:val="00227BA7"/>
    <w:rsid w:val="00263398"/>
    <w:rsid w:val="00271D87"/>
    <w:rsid w:val="00275BCF"/>
    <w:rsid w:val="00292257"/>
    <w:rsid w:val="002A54E0"/>
    <w:rsid w:val="002B1595"/>
    <w:rsid w:val="002B191D"/>
    <w:rsid w:val="002D0AF6"/>
    <w:rsid w:val="002F164D"/>
    <w:rsid w:val="00306206"/>
    <w:rsid w:val="00313375"/>
    <w:rsid w:val="00317D85"/>
    <w:rsid w:val="0032633A"/>
    <w:rsid w:val="00327C56"/>
    <w:rsid w:val="003315A1"/>
    <w:rsid w:val="003373EC"/>
    <w:rsid w:val="00342FF4"/>
    <w:rsid w:val="003706CC"/>
    <w:rsid w:val="00377710"/>
    <w:rsid w:val="00391741"/>
    <w:rsid w:val="003A2D8E"/>
    <w:rsid w:val="003C1C5D"/>
    <w:rsid w:val="003C20E4"/>
    <w:rsid w:val="003E6F90"/>
    <w:rsid w:val="003F5D0F"/>
    <w:rsid w:val="00414101"/>
    <w:rsid w:val="00433DDB"/>
    <w:rsid w:val="00437619"/>
    <w:rsid w:val="004435B7"/>
    <w:rsid w:val="004A2A63"/>
    <w:rsid w:val="004B210C"/>
    <w:rsid w:val="004D405F"/>
    <w:rsid w:val="004E00B3"/>
    <w:rsid w:val="004E4F4F"/>
    <w:rsid w:val="004E6789"/>
    <w:rsid w:val="004F61E3"/>
    <w:rsid w:val="00503CF2"/>
    <w:rsid w:val="0051015C"/>
    <w:rsid w:val="0051534D"/>
    <w:rsid w:val="00516CF1"/>
    <w:rsid w:val="005202B3"/>
    <w:rsid w:val="00531AE9"/>
    <w:rsid w:val="00550A66"/>
    <w:rsid w:val="00567EC7"/>
    <w:rsid w:val="00570013"/>
    <w:rsid w:val="005801A2"/>
    <w:rsid w:val="0058766A"/>
    <w:rsid w:val="005952A5"/>
    <w:rsid w:val="005A33A1"/>
    <w:rsid w:val="005B217D"/>
    <w:rsid w:val="005C385F"/>
    <w:rsid w:val="005E1AC6"/>
    <w:rsid w:val="005F6F1B"/>
    <w:rsid w:val="00624B33"/>
    <w:rsid w:val="00630AA2"/>
    <w:rsid w:val="00646707"/>
    <w:rsid w:val="00662E58"/>
    <w:rsid w:val="00664DCF"/>
    <w:rsid w:val="006A0F2F"/>
    <w:rsid w:val="006A777B"/>
    <w:rsid w:val="006C5D39"/>
    <w:rsid w:val="006D50DC"/>
    <w:rsid w:val="006E2810"/>
    <w:rsid w:val="006E5417"/>
    <w:rsid w:val="00712F60"/>
    <w:rsid w:val="00720E3B"/>
    <w:rsid w:val="007422EF"/>
    <w:rsid w:val="007429FD"/>
    <w:rsid w:val="00745F6B"/>
    <w:rsid w:val="0075585E"/>
    <w:rsid w:val="00770571"/>
    <w:rsid w:val="007742BE"/>
    <w:rsid w:val="007768FF"/>
    <w:rsid w:val="007824D3"/>
    <w:rsid w:val="00796EE3"/>
    <w:rsid w:val="007A22FC"/>
    <w:rsid w:val="007A7D29"/>
    <w:rsid w:val="007B4AB8"/>
    <w:rsid w:val="007F1F8B"/>
    <w:rsid w:val="007F67A1"/>
    <w:rsid w:val="008206C8"/>
    <w:rsid w:val="0087176F"/>
    <w:rsid w:val="00874A6C"/>
    <w:rsid w:val="00876C65"/>
    <w:rsid w:val="008A4B4C"/>
    <w:rsid w:val="008C1DBE"/>
    <w:rsid w:val="008C239F"/>
    <w:rsid w:val="008C2499"/>
    <w:rsid w:val="008E480C"/>
    <w:rsid w:val="00903129"/>
    <w:rsid w:val="00907757"/>
    <w:rsid w:val="009212B0"/>
    <w:rsid w:val="009234A5"/>
    <w:rsid w:val="009336F7"/>
    <w:rsid w:val="009374A7"/>
    <w:rsid w:val="009436D9"/>
    <w:rsid w:val="0098551D"/>
    <w:rsid w:val="0099518F"/>
    <w:rsid w:val="009A523D"/>
    <w:rsid w:val="009A7BB8"/>
    <w:rsid w:val="009F496B"/>
    <w:rsid w:val="00A01439"/>
    <w:rsid w:val="00A02E61"/>
    <w:rsid w:val="00A05CFF"/>
    <w:rsid w:val="00A17C16"/>
    <w:rsid w:val="00A56B97"/>
    <w:rsid w:val="00A6093D"/>
    <w:rsid w:val="00A76A6D"/>
    <w:rsid w:val="00A83253"/>
    <w:rsid w:val="00A83CAB"/>
    <w:rsid w:val="00AA6E84"/>
    <w:rsid w:val="00AE341B"/>
    <w:rsid w:val="00B07CA7"/>
    <w:rsid w:val="00B1279A"/>
    <w:rsid w:val="00B2197F"/>
    <w:rsid w:val="00B278B1"/>
    <w:rsid w:val="00B5222E"/>
    <w:rsid w:val="00B61C96"/>
    <w:rsid w:val="00B71869"/>
    <w:rsid w:val="00B73298"/>
    <w:rsid w:val="00B73A2A"/>
    <w:rsid w:val="00B94B06"/>
    <w:rsid w:val="00B94C28"/>
    <w:rsid w:val="00BC0103"/>
    <w:rsid w:val="00BC10BA"/>
    <w:rsid w:val="00BC5AFD"/>
    <w:rsid w:val="00BD70E4"/>
    <w:rsid w:val="00C04F43"/>
    <w:rsid w:val="00C0609D"/>
    <w:rsid w:val="00C115AB"/>
    <w:rsid w:val="00C159E4"/>
    <w:rsid w:val="00C30249"/>
    <w:rsid w:val="00C3723B"/>
    <w:rsid w:val="00C606C9"/>
    <w:rsid w:val="00C80288"/>
    <w:rsid w:val="00C84003"/>
    <w:rsid w:val="00C90650"/>
    <w:rsid w:val="00C97D78"/>
    <w:rsid w:val="00CA306B"/>
    <w:rsid w:val="00CC0E7B"/>
    <w:rsid w:val="00CC2AAE"/>
    <w:rsid w:val="00CC5A42"/>
    <w:rsid w:val="00CD0EAB"/>
    <w:rsid w:val="00CE16FF"/>
    <w:rsid w:val="00CF34DB"/>
    <w:rsid w:val="00CF558F"/>
    <w:rsid w:val="00CF5F51"/>
    <w:rsid w:val="00D04C14"/>
    <w:rsid w:val="00D073E2"/>
    <w:rsid w:val="00D07C2D"/>
    <w:rsid w:val="00D446EC"/>
    <w:rsid w:val="00D51BF0"/>
    <w:rsid w:val="00D55942"/>
    <w:rsid w:val="00D7628C"/>
    <w:rsid w:val="00D77C0D"/>
    <w:rsid w:val="00D807BF"/>
    <w:rsid w:val="00DA7887"/>
    <w:rsid w:val="00DB2C26"/>
    <w:rsid w:val="00DE4BEF"/>
    <w:rsid w:val="00DE6B43"/>
    <w:rsid w:val="00DF6F5A"/>
    <w:rsid w:val="00E11923"/>
    <w:rsid w:val="00E23B83"/>
    <w:rsid w:val="00E262D4"/>
    <w:rsid w:val="00E36250"/>
    <w:rsid w:val="00E54511"/>
    <w:rsid w:val="00E61DAC"/>
    <w:rsid w:val="00E72B80"/>
    <w:rsid w:val="00E75FE3"/>
    <w:rsid w:val="00E81B54"/>
    <w:rsid w:val="00E86C4C"/>
    <w:rsid w:val="00E93F97"/>
    <w:rsid w:val="00EA3C09"/>
    <w:rsid w:val="00EB7AB1"/>
    <w:rsid w:val="00EE4384"/>
    <w:rsid w:val="00EF48CC"/>
    <w:rsid w:val="00F73032"/>
    <w:rsid w:val="00F848FC"/>
    <w:rsid w:val="00F9282A"/>
    <w:rsid w:val="00F96BAD"/>
    <w:rsid w:val="00FB0E84"/>
    <w:rsid w:val="00FD01C2"/>
    <w:rsid w:val="00FE512C"/>
    <w:rsid w:val="00FF0CE3"/>
    <w:rsid w:val="00FF234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HTML Preformatted" w:uiPriority="99"/>
    <w:lsdException w:name="annotation subject" w:uiPriority="99"/>
    <w:lsdException w:name="No List" w:uiPriority="99"/>
    <w:lsdException w:name="Outline List 1"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1"/>
      </w:numPr>
      <w:spacing w:before="240" w:after="60"/>
      <w:ind w:left="360" w:hanging="3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1"/>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1"/>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1"/>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1"/>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1"/>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1"/>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9A7BB8"/>
    <w:pPr>
      <w:tabs>
        <w:tab w:val="center" w:pos="4320"/>
        <w:tab w:val="right" w:pos="8640"/>
      </w:tabs>
    </w:pPr>
  </w:style>
  <w:style w:type="paragraph" w:styleId="ad">
    <w:name w:val="footer"/>
    <w:basedOn w:val="a7"/>
    <w:link w:val="ae"/>
    <w:uiPriority w:val="99"/>
    <w:rsid w:val="009A7BB8"/>
    <w:pPr>
      <w:tabs>
        <w:tab w:val="center" w:pos="4320"/>
        <w:tab w:val="right" w:pos="8640"/>
      </w:tabs>
    </w:pPr>
  </w:style>
  <w:style w:type="character" w:styleId="af">
    <w:name w:val="page number"/>
    <w:basedOn w:val="a8"/>
    <w:uiPriority w:val="99"/>
    <w:rsid w:val="009A7BB8"/>
  </w:style>
  <w:style w:type="character" w:styleId="af0">
    <w:name w:val="Hyperlink"/>
    <w:uiPriority w:val="99"/>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paragraph" w:styleId="af6">
    <w:name w:val="caption"/>
    <w:basedOn w:val="a7"/>
    <w:link w:val="af7"/>
    <w:qFormat/>
    <w:rsid w:val="007429FD"/>
    <w:pPr>
      <w:tabs>
        <w:tab w:val="clear" w:pos="360"/>
        <w:tab w:val="clear" w:pos="720"/>
        <w:tab w:val="clear" w:pos="1080"/>
        <w:tab w:val="clear" w:pos="1440"/>
      </w:tabs>
      <w:overflowPunct/>
      <w:autoSpaceDE/>
      <w:autoSpaceDN/>
      <w:adjustRightInd/>
      <w:spacing w:before="0"/>
      <w:jc w:val="center"/>
      <w:textAlignment w:val="auto"/>
    </w:pPr>
    <w:rPr>
      <w:b/>
      <w:bCs/>
      <w:sz w:val="24"/>
      <w:szCs w:val="24"/>
    </w:rPr>
  </w:style>
  <w:style w:type="character" w:customStyle="1" w:styleId="af7">
    <w:name w:val="図表番号 (文字)"/>
    <w:link w:val="af6"/>
    <w:locked/>
    <w:rsid w:val="007429FD"/>
    <w:rPr>
      <w:rFonts w:eastAsia="MS Mincho"/>
      <w:b/>
      <w:bCs/>
      <w:sz w:val="24"/>
      <w:szCs w:val="24"/>
      <w:lang w:eastAsia="en-US"/>
    </w:rPr>
  </w:style>
  <w:style w:type="paragraph" w:customStyle="1" w:styleId="tableheading">
    <w:name w:val="table heading"/>
    <w:basedOn w:val="a7"/>
    <w:rsid w:val="007429F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7429F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7"/>
    <w:link w:val="tablesyntaxChar"/>
    <w:rsid w:val="007429F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429FD"/>
    <w:rPr>
      <w:rFonts w:ascii="Times" w:eastAsia="Malgun Gothic" w:hAnsi="Times"/>
      <w:lang w:val="en-GB" w:eastAsia="en-US"/>
    </w:rPr>
  </w:style>
  <w:style w:type="character" w:customStyle="1" w:styleId="10">
    <w:name w:val="見出し 1 (文字)"/>
    <w:link w:val="1"/>
    <w:uiPriority w:val="99"/>
    <w:locked/>
    <w:rsid w:val="00DE4BEF"/>
    <w:rPr>
      <w:rFonts w:cs="Arial"/>
      <w:b/>
      <w:bCs/>
      <w:kern w:val="32"/>
      <w:sz w:val="32"/>
      <w:szCs w:val="32"/>
      <w:lang w:eastAsia="en-US"/>
    </w:rPr>
  </w:style>
  <w:style w:type="paragraph" w:styleId="af8">
    <w:name w:val="Body Text Indent"/>
    <w:basedOn w:val="a7"/>
    <w:link w:val="af9"/>
    <w:uiPriority w:val="99"/>
    <w:rsid w:val="00DE4BEF"/>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9">
    <w:name w:val="本文インデント (文字)"/>
    <w:basedOn w:val="a8"/>
    <w:link w:val="af8"/>
    <w:uiPriority w:val="99"/>
    <w:rsid w:val="00DE4BEF"/>
    <w:rPr>
      <w:rFonts w:eastAsia="Malgun Gothic"/>
      <w:lang w:val="en-GB"/>
    </w:rPr>
  </w:style>
  <w:style w:type="character" w:customStyle="1" w:styleId="Heading4CharChar1">
    <w:name w:val="Heading 4 Char Char1"/>
    <w:aliases w:val="Heading 4 Char1 Char Char,Heading 4 Char Char Char Char"/>
    <w:uiPriority w:val="99"/>
    <w:rsid w:val="00DE4BEF"/>
    <w:rPr>
      <w:rFonts w:cs="Times New Roman"/>
      <w:b/>
      <w:bCs/>
      <w:lang w:val="en-GB" w:eastAsia="en-US"/>
    </w:rPr>
  </w:style>
  <w:style w:type="character" w:styleId="afa">
    <w:name w:val="annotation reference"/>
    <w:uiPriority w:val="99"/>
    <w:rsid w:val="00DE4BEF"/>
    <w:rPr>
      <w:rFonts w:cs="Times New Roman"/>
      <w:sz w:val="16"/>
      <w:szCs w:val="16"/>
    </w:rPr>
  </w:style>
  <w:style w:type="paragraph" w:styleId="afb">
    <w:name w:val="annotation text"/>
    <w:basedOn w:val="a7"/>
    <w:link w:val="afc"/>
    <w:uiPriority w:val="99"/>
    <w:rsid w:val="00DE4BE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c">
    <w:name w:val="コメント文字列 (文字)"/>
    <w:basedOn w:val="a8"/>
    <w:link w:val="afb"/>
    <w:uiPriority w:val="99"/>
    <w:rsid w:val="00DE4BEF"/>
    <w:rPr>
      <w:rFonts w:eastAsia="Malgun Gothic"/>
      <w:lang w:val="en-GB"/>
    </w:rPr>
  </w:style>
  <w:style w:type="paragraph" w:styleId="81">
    <w:name w:val="toc 8"/>
    <w:basedOn w:val="a7"/>
    <w:next w:val="a7"/>
    <w:autoRedefine/>
    <w:uiPriority w:val="39"/>
    <w:rsid w:val="00DE4BEF"/>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DE4BEF"/>
    <w:pPr>
      <w:ind w:left="2382" w:hanging="1191"/>
    </w:pPr>
  </w:style>
  <w:style w:type="paragraph" w:styleId="33">
    <w:name w:val="toc 3"/>
    <w:basedOn w:val="a7"/>
    <w:next w:val="a7"/>
    <w:autoRedefine/>
    <w:uiPriority w:val="39"/>
    <w:rsid w:val="00DE4BEF"/>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DE4BEF"/>
    <w:pPr>
      <w:ind w:left="2098" w:hanging="1106"/>
    </w:pPr>
  </w:style>
  <w:style w:type="paragraph" w:styleId="52">
    <w:name w:val="toc 5"/>
    <w:basedOn w:val="33"/>
    <w:autoRedefine/>
    <w:uiPriority w:val="39"/>
    <w:rsid w:val="00DE4BEF"/>
    <w:pPr>
      <w:ind w:left="1758" w:hanging="964"/>
    </w:pPr>
  </w:style>
  <w:style w:type="paragraph" w:styleId="43">
    <w:name w:val="toc 4"/>
    <w:basedOn w:val="33"/>
    <w:next w:val="52"/>
    <w:autoRedefine/>
    <w:uiPriority w:val="39"/>
    <w:rsid w:val="00DE4BEF"/>
    <w:pPr>
      <w:ind w:left="1502" w:hanging="907"/>
    </w:pPr>
  </w:style>
  <w:style w:type="paragraph" w:styleId="23">
    <w:name w:val="toc 2"/>
    <w:basedOn w:val="11"/>
    <w:next w:val="33"/>
    <w:autoRedefine/>
    <w:uiPriority w:val="39"/>
    <w:rsid w:val="00DE4BEF"/>
    <w:pPr>
      <w:tabs>
        <w:tab w:val="clear" w:pos="9629"/>
        <w:tab w:val="right" w:leader="dot" w:pos="9628"/>
      </w:tabs>
      <w:spacing w:before="29"/>
      <w:ind w:left="793" w:hanging="595"/>
    </w:pPr>
    <w:rPr>
      <w:bCs w:val="0"/>
      <w:iCs/>
      <w:noProof/>
    </w:rPr>
  </w:style>
  <w:style w:type="paragraph" w:styleId="11">
    <w:name w:val="toc 1"/>
    <w:basedOn w:val="a7"/>
    <w:next w:val="23"/>
    <w:autoRedefine/>
    <w:uiPriority w:val="39"/>
    <w:rsid w:val="00DE4BEF"/>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DE4BEF"/>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DE4BEF"/>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DE4BEF"/>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DE4BEF"/>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DE4BEF"/>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4">
    <w:name w:val="index 2"/>
    <w:basedOn w:val="a7"/>
    <w:next w:val="a7"/>
    <w:autoRedefine/>
    <w:uiPriority w:val="99"/>
    <w:rsid w:val="00DE4BEF"/>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DE4BEF"/>
    <w:rPr>
      <w:rFonts w:eastAsia="Malgun Gothic"/>
      <w:lang w:val="en-GB" w:eastAsia="en-US"/>
    </w:rPr>
  </w:style>
  <w:style w:type="character" w:styleId="afd">
    <w:name w:val="line number"/>
    <w:uiPriority w:val="99"/>
    <w:rsid w:val="00DE4BEF"/>
    <w:rPr>
      <w:rFonts w:cs="Times New Roman"/>
    </w:rPr>
  </w:style>
  <w:style w:type="paragraph" w:styleId="12">
    <w:name w:val="index 1"/>
    <w:basedOn w:val="a7"/>
    <w:next w:val="a7"/>
    <w:autoRedefine/>
    <w:uiPriority w:val="99"/>
    <w:rsid w:val="00DE4BEF"/>
    <w:pPr>
      <w:tabs>
        <w:tab w:val="clear" w:pos="360"/>
        <w:tab w:val="clear" w:pos="720"/>
        <w:tab w:val="clear" w:pos="1080"/>
        <w:tab w:val="clear" w:pos="1440"/>
      </w:tabs>
      <w:ind w:left="220" w:hangingChars="100" w:hanging="220"/>
    </w:pPr>
  </w:style>
  <w:style w:type="paragraph" w:styleId="afe">
    <w:name w:val="index heading"/>
    <w:basedOn w:val="a7"/>
    <w:next w:val="ColorfulShading-Accent12"/>
    <w:uiPriority w:val="99"/>
    <w:rsid w:val="00DE4BEF"/>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DE4BEF"/>
    <w:rPr>
      <w:sz w:val="22"/>
      <w:lang w:eastAsia="en-US"/>
    </w:rPr>
  </w:style>
  <w:style w:type="character" w:customStyle="1" w:styleId="ac">
    <w:name w:val="ヘッダー (文字)"/>
    <w:aliases w:val="h (文字),Header/Footer (文字)"/>
    <w:link w:val="ab"/>
    <w:uiPriority w:val="99"/>
    <w:locked/>
    <w:rsid w:val="00DE4BEF"/>
    <w:rPr>
      <w:sz w:val="22"/>
      <w:lang w:eastAsia="en-US"/>
    </w:rPr>
  </w:style>
  <w:style w:type="character" w:styleId="aff">
    <w:name w:val="footnote reference"/>
    <w:uiPriority w:val="99"/>
    <w:rsid w:val="00DE4BEF"/>
    <w:rPr>
      <w:rFonts w:cs="Times New Roman"/>
      <w:position w:val="6"/>
      <w:sz w:val="16"/>
      <w:szCs w:val="16"/>
    </w:rPr>
  </w:style>
  <w:style w:type="paragraph" w:styleId="aff0">
    <w:name w:val="footnote text"/>
    <w:basedOn w:val="a7"/>
    <w:link w:val="aff1"/>
    <w:uiPriority w:val="99"/>
    <w:rsid w:val="00DE4BEF"/>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1">
    <w:name w:val="脚注文字列 (文字)"/>
    <w:basedOn w:val="a8"/>
    <w:link w:val="aff0"/>
    <w:uiPriority w:val="99"/>
    <w:rsid w:val="00DE4BEF"/>
    <w:rPr>
      <w:rFonts w:eastAsia="Malgun Gothic"/>
      <w:lang w:val="en-GB"/>
    </w:rPr>
  </w:style>
  <w:style w:type="paragraph" w:styleId="aff2">
    <w:name w:val="Normal Indent"/>
    <w:basedOn w:val="a7"/>
    <w:uiPriority w:val="99"/>
    <w:rsid w:val="00DE4BEF"/>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DE4BEF"/>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DE4BEF"/>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DE4BEF"/>
    <w:pPr>
      <w:keepNext w:val="0"/>
      <w:keepLines/>
      <w:tabs>
        <w:tab w:val="clear" w:pos="454"/>
      </w:tabs>
      <w:spacing w:before="100" w:after="100" w:line="190" w:lineRule="exact"/>
    </w:pPr>
  </w:style>
  <w:style w:type="character" w:customStyle="1" w:styleId="BlancCharCharChar">
    <w:name w:val="Blanc Char Char Char"/>
    <w:uiPriority w:val="99"/>
    <w:rsid w:val="00DE4BEF"/>
    <w:rPr>
      <w:rFonts w:cs="Times New Roman"/>
      <w:b/>
      <w:bCs/>
      <w:sz w:val="8"/>
      <w:szCs w:val="8"/>
      <w:lang w:val="en-US" w:eastAsia="en-US"/>
    </w:rPr>
  </w:style>
  <w:style w:type="paragraph" w:customStyle="1" w:styleId="enumlev1">
    <w:name w:val="enumlev1"/>
    <w:basedOn w:val="a7"/>
    <w:uiPriority w:val="99"/>
    <w:rsid w:val="00DE4BEF"/>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DE4BEF"/>
    <w:pPr>
      <w:ind w:left="1588"/>
    </w:pPr>
  </w:style>
  <w:style w:type="paragraph" w:customStyle="1" w:styleId="enumlev3">
    <w:name w:val="enumlev3"/>
    <w:basedOn w:val="enumlev2"/>
    <w:uiPriority w:val="99"/>
    <w:rsid w:val="00DE4BEF"/>
    <w:pPr>
      <w:ind w:left="1985"/>
    </w:pPr>
  </w:style>
  <w:style w:type="paragraph" w:customStyle="1" w:styleId="heading1aftertitle">
    <w:name w:val="heading 1aftertitle"/>
    <w:basedOn w:val="1"/>
    <w:next w:val="a7"/>
    <w:uiPriority w:val="99"/>
    <w:rsid w:val="00DE4BEF"/>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rPr>
  </w:style>
  <w:style w:type="paragraph" w:customStyle="1" w:styleId="Annex1">
    <w:name w:val="Annex 1"/>
    <w:basedOn w:val="1"/>
    <w:next w:val="a7"/>
    <w:uiPriority w:val="99"/>
    <w:rsid w:val="00DE4BEF"/>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rPr>
  </w:style>
  <w:style w:type="paragraph" w:customStyle="1" w:styleId="FigureTitle">
    <w:name w:val="Figure_Title"/>
    <w:basedOn w:val="TableTitle"/>
    <w:next w:val="a7"/>
    <w:uiPriority w:val="99"/>
    <w:rsid w:val="00DE4BEF"/>
    <w:pPr>
      <w:spacing w:after="720"/>
    </w:pPr>
    <w:rPr>
      <w:bCs w:val="0"/>
      <w:lang w:eastAsia="zh-TW"/>
    </w:rPr>
  </w:style>
  <w:style w:type="paragraph" w:customStyle="1" w:styleId="TableTitle">
    <w:name w:val="Table_Title"/>
    <w:basedOn w:val="a7"/>
    <w:next w:val="Blanc"/>
    <w:rsid w:val="00DE4BEF"/>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DE4BE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DE4BEF"/>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DE4BEF"/>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DE4BEF"/>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DE4BEF"/>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DE4BEF"/>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DE4BEF"/>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DE4BEF"/>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DE4BEF"/>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DE4BEF"/>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DE4BEF"/>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DE4BEF"/>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DE4BEF"/>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DE4BEF"/>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DE4BEF"/>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DE4BEF"/>
    <w:pPr>
      <w:spacing w:before="0"/>
    </w:pPr>
  </w:style>
  <w:style w:type="paragraph" w:customStyle="1" w:styleId="ASN1Italic">
    <w:name w:val="ASN.1 Italic"/>
    <w:basedOn w:val="ASN1"/>
    <w:uiPriority w:val="99"/>
    <w:rsid w:val="00DE4BEF"/>
    <w:pPr>
      <w:spacing w:before="0"/>
    </w:pPr>
    <w:rPr>
      <w:b w:val="0"/>
      <w:bCs w:val="0"/>
      <w:i/>
      <w:iCs/>
      <w:sz w:val="20"/>
      <w:szCs w:val="20"/>
    </w:rPr>
  </w:style>
  <w:style w:type="paragraph" w:customStyle="1" w:styleId="Note">
    <w:name w:val="Note"/>
    <w:basedOn w:val="a7"/>
    <w:next w:val="a7"/>
    <w:uiPriority w:val="99"/>
    <w:rsid w:val="00DE4BEF"/>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DE4BEF"/>
    <w:rPr>
      <w:rFonts w:cs="Times New Roman"/>
      <w:sz w:val="18"/>
      <w:szCs w:val="18"/>
      <w:lang w:val="en-GB" w:eastAsia="en-US"/>
    </w:rPr>
  </w:style>
  <w:style w:type="paragraph" w:customStyle="1" w:styleId="head">
    <w:name w:val="head"/>
    <w:basedOn w:val="headfoot"/>
    <w:next w:val="foot"/>
    <w:uiPriority w:val="99"/>
    <w:rsid w:val="00DE4BEF"/>
    <w:rPr>
      <w:color w:val="FFFFFF"/>
    </w:rPr>
  </w:style>
  <w:style w:type="paragraph" w:customStyle="1" w:styleId="foot">
    <w:name w:val="foot"/>
    <w:basedOn w:val="head"/>
    <w:next w:val="1"/>
    <w:uiPriority w:val="99"/>
    <w:rsid w:val="00DE4BEF"/>
  </w:style>
  <w:style w:type="paragraph" w:customStyle="1" w:styleId="RecISO">
    <w:name w:val="Rec_ISO_#"/>
    <w:basedOn w:val="Rec"/>
    <w:uiPriority w:val="99"/>
    <w:rsid w:val="00DE4BEF"/>
    <w:pPr>
      <w:tabs>
        <w:tab w:val="clear" w:pos="794"/>
        <w:tab w:val="clear" w:pos="1191"/>
        <w:tab w:val="clear" w:pos="1588"/>
        <w:tab w:val="clear" w:pos="1985"/>
      </w:tabs>
    </w:pPr>
  </w:style>
  <w:style w:type="paragraph" w:customStyle="1" w:styleId="RecCCITT">
    <w:name w:val="Rec_CCITT_#"/>
    <w:basedOn w:val="RecISO"/>
    <w:uiPriority w:val="99"/>
    <w:rsid w:val="00DE4BEF"/>
    <w:pPr>
      <w:spacing w:before="0"/>
    </w:pPr>
  </w:style>
  <w:style w:type="paragraph" w:styleId="aff3">
    <w:name w:val="Title"/>
    <w:basedOn w:val="a7"/>
    <w:next w:val="heading1aftertitle"/>
    <w:link w:val="aff4"/>
    <w:uiPriority w:val="99"/>
    <w:qFormat/>
    <w:rsid w:val="00DE4BEF"/>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4">
    <w:name w:val="表題 (文字)"/>
    <w:basedOn w:val="a8"/>
    <w:link w:val="aff3"/>
    <w:uiPriority w:val="99"/>
    <w:rsid w:val="00DE4BEF"/>
    <w:rPr>
      <w:rFonts w:ascii="Cambria" w:eastAsia="Malgun Gothic" w:hAnsi="Cambria"/>
      <w:b/>
      <w:bCs/>
      <w:kern w:val="28"/>
      <w:sz w:val="32"/>
      <w:szCs w:val="32"/>
      <w:lang w:val="en-GB"/>
    </w:rPr>
  </w:style>
  <w:style w:type="paragraph" w:customStyle="1" w:styleId="IndexTitle">
    <w:name w:val="Index_Title"/>
    <w:basedOn w:val="AnnexTitle"/>
    <w:uiPriority w:val="99"/>
    <w:rsid w:val="00DE4BEF"/>
  </w:style>
  <w:style w:type="paragraph" w:customStyle="1" w:styleId="Note1CharCharCharCharCharChar">
    <w:name w:val="Note 1 Char Char Char Char Char Char"/>
    <w:basedOn w:val="Note"/>
    <w:uiPriority w:val="99"/>
    <w:rsid w:val="00DE4BE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4BEF"/>
  </w:style>
  <w:style w:type="paragraph" w:customStyle="1" w:styleId="Note2">
    <w:name w:val="Note 2"/>
    <w:basedOn w:val="a7"/>
    <w:uiPriority w:val="99"/>
    <w:rsid w:val="00DE4BEF"/>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DE4BEF"/>
    <w:pPr>
      <w:ind w:left="1474"/>
    </w:pPr>
  </w:style>
  <w:style w:type="paragraph" w:customStyle="1" w:styleId="Sprechblasentext1">
    <w:name w:val="Sprechblasentext1"/>
    <w:basedOn w:val="a7"/>
    <w:uiPriority w:val="99"/>
    <w:semiHidden/>
    <w:rsid w:val="00DE4BEF"/>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DE4BEF"/>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aff5">
    <w:name w:val="table of figures"/>
    <w:basedOn w:val="a7"/>
    <w:next w:val="a7"/>
    <w:uiPriority w:val="99"/>
    <w:rsid w:val="00DE4BEF"/>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DE4BEF"/>
    <w:pPr>
      <w:tabs>
        <w:tab w:val="clear" w:pos="360"/>
        <w:tab w:val="clear" w:pos="720"/>
        <w:tab w:val="clear" w:pos="1080"/>
        <w:tab w:val="clear" w:pos="1440"/>
      </w:tabs>
      <w:spacing w:before="60"/>
    </w:pPr>
    <w:rPr>
      <w:rFonts w:eastAsia="Malgun Gothic"/>
      <w:bCs/>
      <w:sz w:val="20"/>
      <w:lang w:val="en-GB"/>
    </w:rPr>
  </w:style>
  <w:style w:type="paragraph" w:styleId="aff6">
    <w:name w:val="Body Text"/>
    <w:basedOn w:val="a7"/>
    <w:link w:val="aff7"/>
    <w:uiPriority w:val="99"/>
    <w:rsid w:val="00DE4BEF"/>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7">
    <w:name w:val="本文 (文字)"/>
    <w:basedOn w:val="a8"/>
    <w:link w:val="aff6"/>
    <w:uiPriority w:val="99"/>
    <w:rsid w:val="00DE4BEF"/>
    <w:rPr>
      <w:rFonts w:ascii="Times" w:eastAsia="Batang" w:hAnsi="Times"/>
      <w:sz w:val="22"/>
      <w:szCs w:val="22"/>
      <w:lang w:eastAsia="en-US"/>
    </w:rPr>
  </w:style>
  <w:style w:type="paragraph" w:customStyle="1" w:styleId="AppendixHeading2">
    <w:name w:val="Appendix Heading 2"/>
    <w:basedOn w:val="2"/>
    <w:uiPriority w:val="99"/>
    <w:rsid w:val="00DE4BEF"/>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DE4BEF"/>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DE4BEF"/>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DE4BEF"/>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DE4BEF"/>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DE4BEF"/>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DE4BEF"/>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DE4BEF"/>
    <w:rPr>
      <w:rFonts w:eastAsia="Malgun Gothic"/>
      <w:sz w:val="16"/>
      <w:szCs w:val="16"/>
      <w:lang w:val="en-GB"/>
    </w:rPr>
  </w:style>
  <w:style w:type="paragraph" w:styleId="25">
    <w:name w:val="Body Text Indent 2"/>
    <w:basedOn w:val="a7"/>
    <w:link w:val="26"/>
    <w:uiPriority w:val="99"/>
    <w:rsid w:val="00DE4BEF"/>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6">
    <w:name w:val="本文インデント 2 (文字)"/>
    <w:basedOn w:val="a8"/>
    <w:link w:val="25"/>
    <w:uiPriority w:val="99"/>
    <w:rsid w:val="00DE4BEF"/>
    <w:rPr>
      <w:rFonts w:eastAsia="Malgun Gothic"/>
      <w:lang w:val="en-GB"/>
    </w:rPr>
  </w:style>
  <w:style w:type="paragraph" w:customStyle="1" w:styleId="11BodyText">
    <w:name w:val="11 BodyText"/>
    <w:basedOn w:val="a7"/>
    <w:uiPriority w:val="99"/>
    <w:rsid w:val="00DE4BEF"/>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b"/>
    <w:next w:val="afb"/>
    <w:uiPriority w:val="99"/>
    <w:semiHidden/>
    <w:rsid w:val="00DE4BEF"/>
    <w:rPr>
      <w:b/>
      <w:bCs/>
    </w:rPr>
  </w:style>
  <w:style w:type="paragraph" w:styleId="37">
    <w:name w:val="Body Text 3"/>
    <w:basedOn w:val="a7"/>
    <w:link w:val="38"/>
    <w:uiPriority w:val="99"/>
    <w:rsid w:val="00DE4BEF"/>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DE4BEF"/>
    <w:rPr>
      <w:rFonts w:eastAsia="Malgun Gothic"/>
      <w:sz w:val="16"/>
      <w:szCs w:val="16"/>
      <w:lang w:val="en-GB"/>
    </w:rPr>
  </w:style>
  <w:style w:type="paragraph" w:customStyle="1" w:styleId="Note1">
    <w:name w:val="Note 1"/>
    <w:basedOn w:val="Note"/>
    <w:rsid w:val="00DE4BEF"/>
    <w:pPr>
      <w:tabs>
        <w:tab w:val="clear" w:pos="1191"/>
        <w:tab w:val="clear" w:pos="1588"/>
        <w:tab w:val="clear" w:pos="1985"/>
      </w:tabs>
      <w:ind w:left="284" w:firstLine="0"/>
    </w:pPr>
  </w:style>
  <w:style w:type="paragraph" w:customStyle="1" w:styleId="Figure0">
    <w:name w:val="Figure"/>
    <w:basedOn w:val="a7"/>
    <w:next w:val="a7"/>
    <w:uiPriority w:val="99"/>
    <w:rsid w:val="00DE4BEF"/>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DE4BEF"/>
  </w:style>
  <w:style w:type="paragraph" w:customStyle="1" w:styleId="Fig0">
    <w:name w:val="Fig"/>
    <w:basedOn w:val="Figure0"/>
    <w:next w:val="Fig"/>
    <w:uiPriority w:val="99"/>
    <w:rsid w:val="00DE4BEF"/>
    <w:pPr>
      <w:spacing w:before="136" w:after="0"/>
    </w:pPr>
    <w:rPr>
      <w:lang w:val="en-US"/>
    </w:rPr>
  </w:style>
  <w:style w:type="paragraph" w:customStyle="1" w:styleId="figure1">
    <w:name w:val="figure"/>
    <w:basedOn w:val="a7"/>
    <w:uiPriority w:val="99"/>
    <w:rsid w:val="00DE4BEF"/>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DE4BEF"/>
    <w:rPr>
      <w:rFonts w:cs="Times New Roman"/>
      <w:lang w:val="en-US" w:eastAsia="en-US"/>
    </w:rPr>
  </w:style>
  <w:style w:type="paragraph" w:customStyle="1" w:styleId="Annex2">
    <w:name w:val="Annex 2"/>
    <w:basedOn w:val="a7"/>
    <w:next w:val="a7"/>
    <w:uiPriority w:val="99"/>
    <w:rsid w:val="00DE4BEF"/>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rsid w:val="00DE4BEF"/>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DE4BEF"/>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DE4BEF"/>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DE4BEF"/>
    <w:rPr>
      <w:rFonts w:ascii="Courier" w:hAnsi="Courier" w:cs="Courier"/>
      <w:sz w:val="22"/>
      <w:szCs w:val="22"/>
      <w:lang w:val="en-GB" w:eastAsia="en-US"/>
    </w:rPr>
  </w:style>
  <w:style w:type="paragraph" w:styleId="27">
    <w:name w:val="Body Text 2"/>
    <w:basedOn w:val="a7"/>
    <w:link w:val="28"/>
    <w:uiPriority w:val="99"/>
    <w:rsid w:val="00DE4BEF"/>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8">
    <w:name w:val="本文 2 (文字)"/>
    <w:basedOn w:val="a8"/>
    <w:link w:val="27"/>
    <w:uiPriority w:val="99"/>
    <w:rsid w:val="00DE4BEF"/>
    <w:rPr>
      <w:rFonts w:eastAsia="Malgun Gothic"/>
      <w:lang w:val="en-GB"/>
    </w:rPr>
  </w:style>
  <w:style w:type="paragraph" w:customStyle="1" w:styleId="Normal1">
    <w:name w:val="Normal1"/>
    <w:basedOn w:val="TableTitle"/>
    <w:uiPriority w:val="99"/>
    <w:rsid w:val="00DE4BEF"/>
    <w:pPr>
      <w:tabs>
        <w:tab w:val="center" w:pos="4864"/>
      </w:tabs>
      <w:jc w:val="both"/>
    </w:pPr>
  </w:style>
  <w:style w:type="character" w:customStyle="1" w:styleId="af2">
    <w:name w:val="吹き出し (文字)"/>
    <w:link w:val="af1"/>
    <w:uiPriority w:val="99"/>
    <w:semiHidden/>
    <w:locked/>
    <w:rsid w:val="00DE4BEF"/>
    <w:rPr>
      <w:rFonts w:ascii="Tahoma" w:hAnsi="Tahoma" w:cs="Tahoma"/>
      <w:sz w:val="16"/>
      <w:szCs w:val="16"/>
      <w:lang w:eastAsia="en-US"/>
    </w:rPr>
  </w:style>
  <w:style w:type="paragraph" w:customStyle="1" w:styleId="equation0">
    <w:name w:val="equation"/>
    <w:basedOn w:val="a7"/>
    <w:uiPriority w:val="99"/>
    <w:rsid w:val="00DE4BEF"/>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DE4BEF"/>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DE4BEF"/>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DE4BEF"/>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DE4BEF"/>
    <w:rPr>
      <w:rFonts w:cs="Times New Roman"/>
      <w:b/>
      <w:bCs/>
      <w:lang w:val="en-GB" w:eastAsia="en-US"/>
    </w:rPr>
  </w:style>
  <w:style w:type="character" w:customStyle="1" w:styleId="TableTitleCharCharChar">
    <w:name w:val="Table_Title Char Char Char"/>
    <w:uiPriority w:val="99"/>
    <w:rsid w:val="00DE4BEF"/>
    <w:rPr>
      <w:rFonts w:cs="Times New Roman"/>
      <w:b/>
      <w:bCs/>
      <w:lang w:val="en-GB" w:eastAsia="en-US"/>
    </w:rPr>
  </w:style>
  <w:style w:type="character" w:customStyle="1" w:styleId="Annex1Char">
    <w:name w:val="Annex 1 Char"/>
    <w:uiPriority w:val="99"/>
    <w:rsid w:val="00DE4BEF"/>
    <w:rPr>
      <w:rFonts w:cs="Times New Roman"/>
      <w:b/>
      <w:bCs/>
      <w:sz w:val="24"/>
      <w:szCs w:val="24"/>
      <w:lang w:val="en-GB" w:eastAsia="en-US"/>
    </w:rPr>
  </w:style>
  <w:style w:type="paragraph" w:customStyle="1" w:styleId="TableTitleChar">
    <w:name w:val="Table_Title Char"/>
    <w:basedOn w:val="a7"/>
    <w:next w:val="a7"/>
    <w:uiPriority w:val="99"/>
    <w:rsid w:val="00DE4BEF"/>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DE4BEF"/>
    <w:rPr>
      <w:rFonts w:cs="Times New Roman"/>
      <w:b/>
      <w:bCs/>
      <w:lang w:val="en-GB" w:eastAsia="en-US"/>
    </w:rPr>
  </w:style>
  <w:style w:type="character" w:customStyle="1" w:styleId="Heading1Char1">
    <w:name w:val="Heading 1 Char1"/>
    <w:uiPriority w:val="99"/>
    <w:rsid w:val="00DE4BEF"/>
    <w:rPr>
      <w:rFonts w:cs="Times New Roman"/>
      <w:b/>
      <w:bCs/>
      <w:sz w:val="24"/>
      <w:szCs w:val="24"/>
      <w:lang w:val="en-GB" w:eastAsia="en-US"/>
    </w:rPr>
  </w:style>
  <w:style w:type="paragraph" w:customStyle="1" w:styleId="toc0">
    <w:name w:val="toc 0"/>
    <w:basedOn w:val="a7"/>
    <w:next w:val="11"/>
    <w:uiPriority w:val="99"/>
    <w:rsid w:val="00DE4BEF"/>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DE4BEF"/>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DE4BEF"/>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DE4BEF"/>
    <w:rPr>
      <w:rFonts w:cs="Times New Roman"/>
      <w:lang w:val="fr-FR"/>
    </w:rPr>
  </w:style>
  <w:style w:type="table" w:styleId="aff8">
    <w:name w:val="Table Grid"/>
    <w:basedOn w:val="a9"/>
    <w:uiPriority w:val="99"/>
    <w:rsid w:val="00DE4BEF"/>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0">
    <w:name w:val="Head"/>
    <w:uiPriority w:val="99"/>
    <w:rsid w:val="00DE4BEF"/>
    <w:rPr>
      <w:rFonts w:cs="Times New Roman"/>
      <w:b/>
    </w:rPr>
  </w:style>
  <w:style w:type="paragraph" w:customStyle="1" w:styleId="Tablehead">
    <w:name w:val="Table_head"/>
    <w:basedOn w:val="Tabletext0"/>
    <w:next w:val="Tabletext0"/>
    <w:uiPriority w:val="99"/>
    <w:rsid w:val="00DE4BEF"/>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rsid w:val="00DE4BEF"/>
    <w:pPr>
      <w:keepLines/>
      <w:tabs>
        <w:tab w:val="clear" w:pos="360"/>
        <w:tab w:val="clear" w:pos="720"/>
        <w:tab w:val="clear" w:pos="1080"/>
        <w:tab w:val="clear" w:pos="1440"/>
      </w:tabs>
      <w:spacing w:before="40" w:after="40" w:line="190" w:lineRule="exact"/>
    </w:pPr>
    <w:rPr>
      <w:rFonts w:eastAsia="Malgun Gothic"/>
      <w:sz w:val="18"/>
      <w:lang w:val="en-GB"/>
    </w:rPr>
  </w:style>
  <w:style w:type="paragraph" w:customStyle="1" w:styleId="StyleHeading1TimesNewRoman12ptBefore24ptAfter0">
    <w:name w:val="Style Heading 1 + Times New Roman 12 pt Before:  24 pt After:  0..."/>
    <w:basedOn w:val="1"/>
    <w:uiPriority w:val="99"/>
    <w:rsid w:val="00DE4BEF"/>
    <w:pPr>
      <w:numPr>
        <w:numId w:val="0"/>
      </w:numPr>
      <w:tabs>
        <w:tab w:val="clear" w:pos="360"/>
        <w:tab w:val="clear" w:pos="720"/>
        <w:tab w:val="clear" w:pos="1080"/>
        <w:tab w:val="clear" w:pos="1440"/>
        <w:tab w:val="num" w:pos="432"/>
      </w:tabs>
      <w:spacing w:before="480" w:after="0"/>
      <w:ind w:left="432" w:hanging="432"/>
      <w:jc w:val="both"/>
    </w:pPr>
    <w:rPr>
      <w:rFonts w:ascii="Times" w:eastAsia="Batang" w:hAnsi="Times" w:cs="Times New Roman"/>
      <w:kern w:val="0"/>
      <w:sz w:val="24"/>
      <w:szCs w:val="20"/>
    </w:rPr>
  </w:style>
  <w:style w:type="paragraph" w:customStyle="1" w:styleId="StyleHeading2TimesNewRoman11ptNotItalicJustifiedBe">
    <w:name w:val="Style Heading 2 + Times New Roman 11 pt Not Italic Justified Be..."/>
    <w:basedOn w:val="2"/>
    <w:uiPriority w:val="99"/>
    <w:rsid w:val="00DE4BEF"/>
    <w:pPr>
      <w:numPr>
        <w:numId w:val="0"/>
      </w:numPr>
      <w:tabs>
        <w:tab w:val="clear" w:pos="1080"/>
        <w:tab w:val="clear" w:pos="1440"/>
        <w:tab w:val="num" w:pos="720"/>
      </w:tabs>
      <w:spacing w:before="313" w:after="0"/>
      <w:jc w:val="both"/>
    </w:pPr>
    <w:rPr>
      <w:rFonts w:ascii="Times" w:eastAsia="Batang" w:hAnsi="Times"/>
      <w:i w:val="0"/>
      <w:iCs w:val="0"/>
      <w:sz w:val="22"/>
      <w:szCs w:val="20"/>
    </w:rPr>
  </w:style>
  <w:style w:type="paragraph" w:customStyle="1" w:styleId="StyleHeading3TimesNewRoman10ptJustifiedBefore905">
    <w:name w:val="Style Heading 3 + Times New Roman 10 pt Justified Before:  9.05 ..."/>
    <w:basedOn w:val="3"/>
    <w:uiPriority w:val="99"/>
    <w:rsid w:val="00DE4BEF"/>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DE4BEF"/>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DE4BEF"/>
  </w:style>
  <w:style w:type="paragraph" w:customStyle="1" w:styleId="StyletableheadingCentered">
    <w:name w:val="Style table heading + Centered"/>
    <w:basedOn w:val="tableheading"/>
    <w:uiPriority w:val="99"/>
    <w:rsid w:val="00DE4BEF"/>
    <w:pPr>
      <w:spacing w:before="20" w:after="40"/>
      <w:jc w:val="center"/>
    </w:pPr>
    <w:rPr>
      <w:rFonts w:eastAsia="Batang"/>
    </w:rPr>
  </w:style>
  <w:style w:type="paragraph" w:customStyle="1" w:styleId="Styleenumlev1Left0Hanging03">
    <w:name w:val="Style enumlev1 + Left:  0&quot; Hanging:  0.3&quot;"/>
    <w:basedOn w:val="enumlev1"/>
    <w:uiPriority w:val="99"/>
    <w:rsid w:val="00DE4BEF"/>
    <w:pPr>
      <w:spacing w:before="136"/>
      <w:ind w:left="432" w:hanging="432"/>
    </w:pPr>
    <w:rPr>
      <w:rFonts w:eastAsia="Batang"/>
    </w:rPr>
  </w:style>
  <w:style w:type="paragraph" w:customStyle="1" w:styleId="StyleNote111ptLeft0">
    <w:name w:val="Style Note 1 + 11 pt Left:  0&quot;"/>
    <w:basedOn w:val="Note1"/>
    <w:uiPriority w:val="99"/>
    <w:rsid w:val="00DE4BEF"/>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DE4BEF"/>
  </w:style>
  <w:style w:type="paragraph" w:customStyle="1" w:styleId="Annex3CharChar">
    <w:name w:val="Annex 3 Char Char"/>
    <w:basedOn w:val="a7"/>
    <w:next w:val="a7"/>
    <w:link w:val="Annex3CharCharChar"/>
    <w:uiPriority w:val="99"/>
    <w:rsid w:val="00DE4BEF"/>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DE4BEF"/>
    <w:pPr>
      <w:ind w:left="1728" w:hanging="1728"/>
    </w:pPr>
    <w:rPr>
      <w:lang w:val="en-US"/>
    </w:rPr>
  </w:style>
  <w:style w:type="paragraph" w:customStyle="1" w:styleId="Annex6">
    <w:name w:val="Annex 6"/>
    <w:basedOn w:val="Annex5"/>
    <w:next w:val="a7"/>
    <w:autoRedefine/>
    <w:uiPriority w:val="99"/>
    <w:rsid w:val="00DE4BEF"/>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DE4BEF"/>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DE4BEF"/>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DE4BEF"/>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DE4BEF"/>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DE4BEF"/>
    <w:rPr>
      <w:lang w:val="en-GB" w:eastAsia="en-US"/>
    </w:rPr>
  </w:style>
  <w:style w:type="paragraph" w:customStyle="1" w:styleId="SVCBulletslevel3CharChar">
    <w:name w:val="SVC Bullets level 3 Char Char"/>
    <w:basedOn w:val="SVCBulletslevel3"/>
    <w:link w:val="SVCBulletslevel3CharCharChar"/>
    <w:uiPriority w:val="99"/>
    <w:rsid w:val="00DE4BEF"/>
    <w:rPr>
      <w:rFonts w:ascii="Times" w:hAnsi="Times"/>
    </w:rPr>
  </w:style>
  <w:style w:type="paragraph" w:customStyle="1" w:styleId="SVCBulletslevel4Char">
    <w:name w:val="SVC Bullets level 4 Char"/>
    <w:basedOn w:val="SVCBulletslevel3CharChar"/>
    <w:link w:val="SVCBulletslevel4CharChar"/>
    <w:uiPriority w:val="99"/>
    <w:rsid w:val="00DE4BEF"/>
    <w:pPr>
      <w:tabs>
        <w:tab w:val="clear" w:pos="-31680"/>
        <w:tab w:val="num" w:pos="2880"/>
      </w:tabs>
      <w:ind w:left="2880" w:hanging="360"/>
    </w:pPr>
  </w:style>
  <w:style w:type="paragraph" w:customStyle="1" w:styleId="SVCBulletslevel5">
    <w:name w:val="SVC Bullets level 5"/>
    <w:basedOn w:val="SVCBulletslevel4Char"/>
    <w:uiPriority w:val="99"/>
    <w:rsid w:val="00DE4BEF"/>
    <w:pPr>
      <w:tabs>
        <w:tab w:val="clear" w:pos="2880"/>
        <w:tab w:val="num" w:pos="3600"/>
      </w:tabs>
      <w:ind w:left="3600"/>
    </w:pPr>
  </w:style>
  <w:style w:type="paragraph" w:customStyle="1" w:styleId="SVCBulletslevel6">
    <w:name w:val="SVC Bullets level 6"/>
    <w:basedOn w:val="SVCBulletslevel5"/>
    <w:uiPriority w:val="99"/>
    <w:rsid w:val="00DE4BEF"/>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DE4BEF"/>
    <w:rPr>
      <w:rFonts w:eastAsia="Malgun Gothic"/>
      <w:lang w:val="en-GB" w:eastAsia="en-US"/>
    </w:rPr>
  </w:style>
  <w:style w:type="character" w:customStyle="1" w:styleId="SVCBulletslevel3CharCharChar">
    <w:name w:val="SVC Bullets level 3 Char Char Char"/>
    <w:link w:val="SVCBulletslevel3CharChar"/>
    <w:uiPriority w:val="99"/>
    <w:locked/>
    <w:rsid w:val="00DE4BEF"/>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DE4BEF"/>
  </w:style>
  <w:style w:type="paragraph" w:customStyle="1" w:styleId="SVCBulletslevel7">
    <w:name w:val="SVC Bullets level 7"/>
    <w:basedOn w:val="SVCBulletslevel6"/>
    <w:uiPriority w:val="99"/>
    <w:rsid w:val="00DE4BEF"/>
    <w:pPr>
      <w:ind w:left="2772"/>
    </w:pPr>
  </w:style>
  <w:style w:type="paragraph" w:customStyle="1" w:styleId="SVCBulletslevel8">
    <w:name w:val="SVC Bullets level 8"/>
    <w:basedOn w:val="SVCBulletslevel7"/>
    <w:uiPriority w:val="99"/>
    <w:rsid w:val="00DE4BEF"/>
    <w:pPr>
      <w:ind w:left="3168"/>
    </w:pPr>
  </w:style>
  <w:style w:type="paragraph" w:customStyle="1" w:styleId="SVCBulletslevel3">
    <w:name w:val="SVC Bullets level 3"/>
    <w:basedOn w:val="a7"/>
    <w:uiPriority w:val="99"/>
    <w:rsid w:val="00DE4BEF"/>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DE4BEF"/>
    <w:pPr>
      <w:numPr>
        <w:numId w:val="8"/>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rPr>
  </w:style>
  <w:style w:type="character" w:customStyle="1" w:styleId="SVCBulletslevel2CharCharChar">
    <w:name w:val="SVC Bullets level 2 Char Char Char"/>
    <w:link w:val="SVCBulletslevel2CharChar"/>
    <w:uiPriority w:val="99"/>
    <w:locked/>
    <w:rsid w:val="00DE4BEF"/>
    <w:rPr>
      <w:rFonts w:eastAsia="Malgun Gothic"/>
      <w:lang w:eastAsia="en-US"/>
    </w:rPr>
  </w:style>
  <w:style w:type="paragraph" w:customStyle="1" w:styleId="FigureCharChar">
    <w:name w:val="Figure_# Char Char"/>
    <w:basedOn w:val="a7"/>
    <w:next w:val="FigureTitleChar"/>
    <w:link w:val="FigureCharCharChar"/>
    <w:uiPriority w:val="99"/>
    <w:rsid w:val="00DE4BEF"/>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DE4BEF"/>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DE4BEF"/>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DE4BEF"/>
    <w:rPr>
      <w:rFonts w:cs="Times New Roman"/>
      <w:lang w:val="en-US" w:eastAsia="en-US"/>
    </w:rPr>
  </w:style>
  <w:style w:type="paragraph" w:customStyle="1" w:styleId="AVCIndentlevel2">
    <w:name w:val="AVC Indent level 2"/>
    <w:basedOn w:val="AVCIndentlevel1"/>
    <w:uiPriority w:val="99"/>
    <w:rsid w:val="00DE4BEF"/>
    <w:pPr>
      <w:ind w:left="794"/>
    </w:pPr>
  </w:style>
  <w:style w:type="paragraph" w:customStyle="1" w:styleId="AVCIndentlevel1">
    <w:name w:val="AVC Indent level 1"/>
    <w:basedOn w:val="a7"/>
    <w:uiPriority w:val="99"/>
    <w:rsid w:val="00DE4BEF"/>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DE4BEF"/>
    <w:pPr>
      <w:ind w:left="2304" w:hanging="403"/>
    </w:pPr>
  </w:style>
  <w:style w:type="paragraph" w:customStyle="1" w:styleId="AVCEquationlevel2">
    <w:name w:val="AVC Equation level 2"/>
    <w:basedOn w:val="AVCEquationlevel1CharCharCharChar"/>
    <w:uiPriority w:val="99"/>
    <w:rsid w:val="00DE4BEF"/>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DE4BEF"/>
    <w:pPr>
      <w:tabs>
        <w:tab w:val="clear" w:pos="397"/>
        <w:tab w:val="clear" w:pos="792"/>
        <w:tab w:val="num" w:pos="794"/>
      </w:tabs>
      <w:ind w:left="794" w:hanging="391"/>
    </w:pPr>
  </w:style>
  <w:style w:type="paragraph" w:customStyle="1" w:styleId="AVCEquationlevel3">
    <w:name w:val="AVC Equation level 3"/>
    <w:basedOn w:val="AVCEquationlevel2"/>
    <w:uiPriority w:val="99"/>
    <w:rsid w:val="00DE4BEF"/>
    <w:pPr>
      <w:ind w:left="1588"/>
    </w:pPr>
  </w:style>
  <w:style w:type="character" w:customStyle="1" w:styleId="AVCEquationlevel1Char1">
    <w:name w:val="AVC Equation level 1 Char1"/>
    <w:uiPriority w:val="99"/>
    <w:rsid w:val="00DE4BEF"/>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DE4BEF"/>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DE4BEF"/>
    <w:rPr>
      <w:rFonts w:ascii="Times" w:eastAsia="Malgun Gothic" w:hAnsi="Times"/>
      <w:lang w:val="en-GB" w:eastAsia="en-US"/>
    </w:rPr>
  </w:style>
  <w:style w:type="character" w:customStyle="1" w:styleId="FigureCharCharChar">
    <w:name w:val="Figure_# Char Char Char"/>
    <w:link w:val="FigureCharChar"/>
    <w:uiPriority w:val="99"/>
    <w:locked/>
    <w:rsid w:val="00DE4BEF"/>
    <w:rPr>
      <w:rFonts w:ascii="Times" w:eastAsia="Malgun Gothic" w:hAnsi="Times"/>
      <w:lang w:eastAsia="en-US"/>
    </w:rPr>
  </w:style>
  <w:style w:type="paragraph" w:customStyle="1" w:styleId="AVCBulletlevel6">
    <w:name w:val="AVC Bullet level 6"/>
    <w:basedOn w:val="AVCBulletlevel1CharChar"/>
    <w:uiPriority w:val="99"/>
    <w:rsid w:val="00DE4BEF"/>
    <w:pPr>
      <w:numPr>
        <w:numId w:val="12"/>
      </w:numPr>
      <w:tabs>
        <w:tab w:val="clear" w:pos="2376"/>
        <w:tab w:val="clear" w:pos="2779"/>
        <w:tab w:val="clear" w:pos="4690"/>
        <w:tab w:val="num" w:pos="360"/>
        <w:tab w:val="num" w:pos="720"/>
        <w:tab w:val="left" w:pos="2381"/>
        <w:tab w:val="left" w:pos="2778"/>
      </w:tabs>
      <w:ind w:left="720" w:hanging="360"/>
    </w:pPr>
  </w:style>
  <w:style w:type="paragraph" w:styleId="aff9">
    <w:name w:val="endnote text"/>
    <w:basedOn w:val="a7"/>
    <w:link w:val="affa"/>
    <w:uiPriority w:val="99"/>
    <w:rsid w:val="00DE4BEF"/>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a">
    <w:name w:val="文末脚注文字列 (文字)"/>
    <w:basedOn w:val="a8"/>
    <w:link w:val="aff9"/>
    <w:uiPriority w:val="99"/>
    <w:rsid w:val="00DE4BEF"/>
    <w:rPr>
      <w:rFonts w:eastAsia="Malgun Gothic"/>
      <w:lang w:val="en-GB"/>
    </w:rPr>
  </w:style>
  <w:style w:type="character" w:customStyle="1" w:styleId="AVCNumberinglevel2Char">
    <w:name w:val="AVC Numbering level 2 Char"/>
    <w:uiPriority w:val="99"/>
    <w:rsid w:val="00DE4BEF"/>
  </w:style>
  <w:style w:type="paragraph" w:customStyle="1" w:styleId="TableTextCentred">
    <w:name w:val="Table_Text_Centred"/>
    <w:basedOn w:val="TableText"/>
    <w:uiPriority w:val="99"/>
    <w:rsid w:val="00DE4BEF"/>
    <w:pPr>
      <w:jc w:val="center"/>
    </w:pPr>
  </w:style>
  <w:style w:type="paragraph" w:customStyle="1" w:styleId="AVCNumberinglevel2">
    <w:name w:val="AVC Numbering level 2"/>
    <w:basedOn w:val="AVCNumberinglevel1"/>
    <w:uiPriority w:val="99"/>
    <w:rsid w:val="00DE4BEF"/>
    <w:pPr>
      <w:tabs>
        <w:tab w:val="left" w:pos="397"/>
      </w:tabs>
      <w:ind w:left="720" w:hanging="720"/>
    </w:pPr>
  </w:style>
  <w:style w:type="paragraph" w:customStyle="1" w:styleId="AVCIndentlevel3">
    <w:name w:val="AVC Indent level 3"/>
    <w:basedOn w:val="AVCIndentlevel2"/>
    <w:uiPriority w:val="99"/>
    <w:rsid w:val="00DE4BEF"/>
    <w:pPr>
      <w:ind w:left="1191"/>
    </w:pPr>
  </w:style>
  <w:style w:type="paragraph" w:customStyle="1" w:styleId="AVCBulletlevel1CharChar">
    <w:name w:val="AVC Bullet level 1 Char Char"/>
    <w:basedOn w:val="a7"/>
    <w:link w:val="AVCBulletlevel1CharCharChar"/>
    <w:uiPriority w:val="99"/>
    <w:rsid w:val="00DE4BEF"/>
    <w:pPr>
      <w:numPr>
        <w:numId w:val="13"/>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rPr>
  </w:style>
  <w:style w:type="character" w:customStyle="1" w:styleId="EquationChar1">
    <w:name w:val="Equation Char1"/>
    <w:uiPriority w:val="99"/>
    <w:rsid w:val="00DE4BEF"/>
    <w:rPr>
      <w:rFonts w:cs="Times New Roman"/>
      <w:sz w:val="22"/>
      <w:szCs w:val="22"/>
      <w:lang w:val="en-GB" w:eastAsia="en-US" w:bidi="ar-SA"/>
    </w:rPr>
  </w:style>
  <w:style w:type="character" w:customStyle="1" w:styleId="AVCEquationlevel1Char2">
    <w:name w:val="AVC Equation level 1 Char2"/>
    <w:basedOn w:val="EquationChar1"/>
    <w:uiPriority w:val="99"/>
    <w:locked/>
    <w:rsid w:val="00DE4BEF"/>
  </w:style>
  <w:style w:type="character" w:customStyle="1" w:styleId="AVCEquationlevel2Char">
    <w:name w:val="AVC Equation level 2 Char"/>
    <w:uiPriority w:val="99"/>
    <w:rsid w:val="00DE4BEF"/>
    <w:rPr>
      <w:rFonts w:cs="Times New Roman"/>
      <w:sz w:val="22"/>
      <w:szCs w:val="22"/>
      <w:lang w:val="en-GB" w:eastAsia="en-US" w:bidi="ar-SA"/>
    </w:rPr>
  </w:style>
  <w:style w:type="paragraph" w:customStyle="1" w:styleId="BalloonText1">
    <w:name w:val="Balloon Text1"/>
    <w:basedOn w:val="a7"/>
    <w:uiPriority w:val="99"/>
    <w:semiHidden/>
    <w:rsid w:val="00DE4BEF"/>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b"/>
    <w:next w:val="afb"/>
    <w:uiPriority w:val="99"/>
    <w:semiHidden/>
    <w:rsid w:val="00DE4BEF"/>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b">
    <w:name w:val="annotation subject"/>
    <w:basedOn w:val="afb"/>
    <w:next w:val="afb"/>
    <w:link w:val="affc"/>
    <w:uiPriority w:val="99"/>
    <w:rsid w:val="00DE4BEF"/>
    <w:rPr>
      <w:b/>
      <w:bCs/>
    </w:rPr>
  </w:style>
  <w:style w:type="character" w:customStyle="1" w:styleId="affc">
    <w:name w:val="コメント内容 (文字)"/>
    <w:basedOn w:val="afc"/>
    <w:link w:val="affb"/>
    <w:uiPriority w:val="99"/>
    <w:rsid w:val="00DE4BEF"/>
    <w:rPr>
      <w:b/>
      <w:bCs/>
    </w:rPr>
  </w:style>
  <w:style w:type="paragraph" w:customStyle="1" w:styleId="AVCBulletlevel4">
    <w:name w:val="AVC Bullet level 4"/>
    <w:basedOn w:val="AVCBulletlevel1CharChar"/>
    <w:uiPriority w:val="99"/>
    <w:rsid w:val="00DE4BEF"/>
    <w:pPr>
      <w:numPr>
        <w:numId w:val="10"/>
      </w:numPr>
      <w:tabs>
        <w:tab w:val="clear" w:pos="1915"/>
        <w:tab w:val="num" w:pos="720"/>
      </w:tabs>
      <w:ind w:left="1598" w:hanging="403"/>
    </w:pPr>
  </w:style>
  <w:style w:type="paragraph" w:customStyle="1" w:styleId="AVCBulletlevel5">
    <w:name w:val="AVC Bullet level 5"/>
    <w:basedOn w:val="AVCBulletlevel1CharChar"/>
    <w:uiPriority w:val="99"/>
    <w:rsid w:val="00DE4BEF"/>
    <w:pPr>
      <w:numPr>
        <w:numId w:val="1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E4BEF"/>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DE4BEF"/>
    <w:pPr>
      <w:numPr>
        <w:numId w:val="0"/>
      </w:numPr>
      <w:tabs>
        <w:tab w:val="clear" w:pos="1191"/>
      </w:tabs>
    </w:pPr>
  </w:style>
  <w:style w:type="paragraph" w:customStyle="1" w:styleId="AVCNumberinglevel1">
    <w:name w:val="AVC Numbering level 1"/>
    <w:basedOn w:val="a7"/>
    <w:uiPriority w:val="99"/>
    <w:rsid w:val="00DE4BEF"/>
    <w:pPr>
      <w:numPr>
        <w:numId w:val="14"/>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6"/>
    <w:next w:val="a7"/>
    <w:uiPriority w:val="99"/>
    <w:rsid w:val="00DE4BEF"/>
    <w:pPr>
      <w:keepNext/>
      <w:tabs>
        <w:tab w:val="num" w:pos="397"/>
      </w:tabs>
      <w:spacing w:before="120" w:after="120"/>
      <w:ind w:left="1633" w:hanging="357"/>
    </w:pPr>
    <w:rPr>
      <w:rFonts w:ascii="Arial" w:eastAsia="Malgun Gothic" w:hAnsi="Arial" w:cs="Arial"/>
      <w:b w:val="0"/>
      <w:bCs w:val="0"/>
      <w:i/>
      <w:sz w:val="20"/>
      <w:szCs w:val="20"/>
      <w:lang w:val="fr-FR"/>
    </w:rPr>
  </w:style>
  <w:style w:type="character" w:customStyle="1" w:styleId="AVCBulletlevel1CharCharChar">
    <w:name w:val="AVC Bullet level 1 Char Char Char"/>
    <w:link w:val="AVCBulletlevel1CharChar"/>
    <w:uiPriority w:val="99"/>
    <w:locked/>
    <w:rsid w:val="00DE4BEF"/>
    <w:rPr>
      <w:rFonts w:ascii="Times" w:eastAsia="Malgun Gothic" w:hAnsi="Times"/>
      <w:lang w:eastAsia="en-US"/>
    </w:rPr>
  </w:style>
  <w:style w:type="character" w:customStyle="1" w:styleId="AVCBulletlevel3CharCharCharCharChar">
    <w:name w:val="AVC Bullet level 3 Char Char Char Char Char"/>
    <w:link w:val="AVCBulletlevel3CharCharCharChar"/>
    <w:uiPriority w:val="99"/>
    <w:locked/>
    <w:rsid w:val="00DE4BEF"/>
    <w:rPr>
      <w:lang w:eastAsia="en-US"/>
    </w:rPr>
  </w:style>
  <w:style w:type="paragraph" w:customStyle="1" w:styleId="AVCBulletlevel3CharCharCharChar">
    <w:name w:val="AVC Bullet level 3 Char Char Char Char"/>
    <w:basedOn w:val="AVCBulletlevel1CharChar"/>
    <w:link w:val="AVCBulletlevel3CharCharCharCharChar"/>
    <w:uiPriority w:val="99"/>
    <w:rsid w:val="00DE4BEF"/>
    <w:pPr>
      <w:numPr>
        <w:numId w:val="15"/>
      </w:numPr>
      <w:tabs>
        <w:tab w:val="clear" w:pos="1182"/>
        <w:tab w:val="clear" w:pos="1985"/>
        <w:tab w:val="num" w:pos="390"/>
        <w:tab w:val="num" w:pos="1117"/>
        <w:tab w:val="left" w:pos="1195"/>
      </w:tabs>
      <w:ind w:left="1117" w:hanging="360"/>
    </w:pPr>
    <w:rPr>
      <w:rFonts w:ascii="Times New Roman" w:eastAsiaTheme="minorEastAsia" w:hAnsi="Times New Roman"/>
    </w:rPr>
  </w:style>
  <w:style w:type="character" w:customStyle="1" w:styleId="FigureChar1">
    <w:name w:val="Figure_# Char1"/>
    <w:uiPriority w:val="99"/>
    <w:rsid w:val="00DE4BEF"/>
    <w:rPr>
      <w:rFonts w:cs="Times New Roman"/>
      <w:lang w:val="en-US" w:eastAsia="en-US" w:bidi="ar-SA"/>
    </w:rPr>
  </w:style>
  <w:style w:type="character" w:customStyle="1" w:styleId="Annex4CharCharCharCharChar">
    <w:name w:val="Annex 4 Char Char Char Char Char"/>
    <w:link w:val="Annex4CharCharCharChar"/>
    <w:uiPriority w:val="99"/>
    <w:locked/>
    <w:rsid w:val="00DE4BEF"/>
    <w:rPr>
      <w:rFonts w:ascii="Times" w:eastAsia="Malgun Gothic" w:hAnsi="Times"/>
      <w:b/>
      <w:bCs/>
      <w:lang w:eastAsia="en-US"/>
    </w:rPr>
  </w:style>
  <w:style w:type="paragraph" w:customStyle="1" w:styleId="AVCBulletlevel1Char1">
    <w:name w:val="AVC Bullet level 1 Char1"/>
    <w:basedOn w:val="a7"/>
    <w:uiPriority w:val="99"/>
    <w:rsid w:val="00DE4BEF"/>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DE4BEF"/>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DE4BEF"/>
  </w:style>
  <w:style w:type="paragraph" w:customStyle="1" w:styleId="SVCNumberinglevel1">
    <w:name w:val="SVC Numbering level 1"/>
    <w:basedOn w:val="SVCBulletslevel1CharCharChar"/>
    <w:uiPriority w:val="99"/>
    <w:rsid w:val="00DE4BEF"/>
    <w:pPr>
      <w:numPr>
        <w:numId w:val="16"/>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DE4BEF"/>
    <w:pPr>
      <w:numPr>
        <w:numId w:val="0"/>
      </w:numPr>
    </w:pPr>
  </w:style>
  <w:style w:type="paragraph" w:customStyle="1" w:styleId="SVCNumberinglevel3">
    <w:name w:val="SVC Numbering level 3"/>
    <w:basedOn w:val="SVCNumberinglevel2"/>
    <w:uiPriority w:val="99"/>
    <w:rsid w:val="00DE4BEF"/>
    <w:pPr>
      <w:numPr>
        <w:ilvl w:val="2"/>
        <w:numId w:val="16"/>
      </w:numPr>
      <w:tabs>
        <w:tab w:val="clear" w:pos="0"/>
        <w:tab w:val="num" w:pos="360"/>
        <w:tab w:val="num" w:pos="1800"/>
      </w:tabs>
      <w:ind w:left="0" w:firstLine="0"/>
    </w:pPr>
  </w:style>
  <w:style w:type="paragraph" w:customStyle="1" w:styleId="SVCNumberinglevel4">
    <w:name w:val="SVC Numbering level 4"/>
    <w:basedOn w:val="SVCNumberinglevel3"/>
    <w:uiPriority w:val="99"/>
    <w:rsid w:val="00DE4BEF"/>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DE4BEF"/>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DE4BEF"/>
    <w:pPr>
      <w:tabs>
        <w:tab w:val="clear" w:pos="1584"/>
      </w:tabs>
      <w:ind w:left="2000"/>
    </w:pPr>
  </w:style>
  <w:style w:type="paragraph" w:customStyle="1" w:styleId="SVCIndentlevel2">
    <w:name w:val="SVC Indent level 2"/>
    <w:basedOn w:val="SVCIndentlevel1"/>
    <w:uiPriority w:val="99"/>
    <w:rsid w:val="00DE4BEF"/>
    <w:pPr>
      <w:ind w:left="800"/>
    </w:pPr>
  </w:style>
  <w:style w:type="paragraph" w:customStyle="1" w:styleId="SVCIndentlevel3">
    <w:name w:val="SVC Indent level 3"/>
    <w:basedOn w:val="SVCIndentlevel2"/>
    <w:uiPriority w:val="99"/>
    <w:rsid w:val="00DE4BEF"/>
    <w:pPr>
      <w:tabs>
        <w:tab w:val="clear" w:pos="792"/>
      </w:tabs>
      <w:ind w:left="1200"/>
    </w:pPr>
  </w:style>
  <w:style w:type="paragraph" w:customStyle="1" w:styleId="SVCIndentlevel4">
    <w:name w:val="SVC Indent level 4"/>
    <w:uiPriority w:val="99"/>
    <w:rsid w:val="00DE4BEF"/>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DE4BEF"/>
    <w:pPr>
      <w:tabs>
        <w:tab w:val="clear" w:pos="403"/>
      </w:tabs>
      <w:ind w:left="403"/>
    </w:pPr>
  </w:style>
  <w:style w:type="character" w:customStyle="1" w:styleId="AVCBulletlevel1CharCharCharChar">
    <w:name w:val="AVC Bullet level 1 Char Char Char Char"/>
    <w:uiPriority w:val="99"/>
    <w:rsid w:val="00DE4BEF"/>
    <w:rPr>
      <w:rFonts w:cs="Times New Roman"/>
      <w:lang w:val="en-GB" w:eastAsia="en-US" w:bidi="ar-SA"/>
    </w:rPr>
  </w:style>
  <w:style w:type="character" w:customStyle="1" w:styleId="AVCBulletlevel2CharCharChar">
    <w:name w:val="AVC Bullet level 2 Char Char Char"/>
    <w:link w:val="AVCBulletlevel2CharChar"/>
    <w:uiPriority w:val="99"/>
    <w:locked/>
    <w:rsid w:val="00DE4BEF"/>
    <w:rPr>
      <w:rFonts w:ascii="Times" w:eastAsia="Malgun Gothic" w:hAnsi="Times"/>
      <w:lang w:eastAsia="en-US"/>
    </w:rPr>
  </w:style>
  <w:style w:type="paragraph" w:customStyle="1" w:styleId="AVCBulletlevel3Char">
    <w:name w:val="AVC Bullet level 3 Char"/>
    <w:basedOn w:val="AVCBulletlevel1CharChar"/>
    <w:uiPriority w:val="99"/>
    <w:rsid w:val="00DE4BEF"/>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DE4BEF"/>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DE4BEF"/>
    <w:pPr>
      <w:tabs>
        <w:tab w:val="clear" w:pos="4849"/>
      </w:tabs>
      <w:spacing w:before="200"/>
      <w:ind w:left="794"/>
    </w:pPr>
    <w:rPr>
      <w:sz w:val="20"/>
    </w:rPr>
  </w:style>
  <w:style w:type="paragraph" w:customStyle="1" w:styleId="SVCBulletslevel2">
    <w:name w:val="SVC Bullets level 2"/>
    <w:basedOn w:val="a7"/>
    <w:uiPriority w:val="99"/>
    <w:rsid w:val="00DE4BE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DE4BEF"/>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E4BEF"/>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E4BEF"/>
    <w:pPr>
      <w:numPr>
        <w:numId w:val="0"/>
      </w:numPr>
      <w:tabs>
        <w:tab w:val="clear" w:pos="1985"/>
        <w:tab w:val="num" w:pos="490"/>
      </w:tabs>
      <w:ind w:left="490" w:hanging="390"/>
    </w:pPr>
  </w:style>
  <w:style w:type="character" w:customStyle="1" w:styleId="TableTitleChar1">
    <w:name w:val="Table_Title Char1"/>
    <w:uiPriority w:val="99"/>
    <w:rsid w:val="00DE4BEF"/>
    <w:rPr>
      <w:rFonts w:cs="Times New Roman"/>
      <w:b/>
      <w:bCs/>
      <w:lang w:val="en-GB" w:eastAsia="en-US" w:bidi="ar-SA"/>
    </w:rPr>
  </w:style>
  <w:style w:type="paragraph" w:customStyle="1" w:styleId="AVCBulletlevel1Char">
    <w:name w:val="AVC Bullet level 1 Char"/>
    <w:basedOn w:val="a7"/>
    <w:link w:val="AVCBulletlevel1CharChar1"/>
    <w:uiPriority w:val="99"/>
    <w:rsid w:val="00DE4BEF"/>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DE4BEF"/>
    <w:pPr>
      <w:tabs>
        <w:tab w:val="clear" w:pos="4849"/>
      </w:tabs>
      <w:spacing w:before="200"/>
      <w:ind w:left="794"/>
    </w:pPr>
    <w:rPr>
      <w:sz w:val="20"/>
    </w:rPr>
  </w:style>
  <w:style w:type="paragraph" w:customStyle="1" w:styleId="SVCBulletslevel1">
    <w:name w:val="SVC Bullets level 1"/>
    <w:basedOn w:val="SVCBulletslevel1CharCharChar"/>
    <w:uiPriority w:val="99"/>
    <w:rsid w:val="00DE4BEF"/>
    <w:pPr>
      <w:tabs>
        <w:tab w:val="clear" w:pos="403"/>
        <w:tab w:val="num" w:pos="360"/>
      </w:tabs>
      <w:ind w:left="360" w:hanging="360"/>
    </w:pPr>
  </w:style>
  <w:style w:type="paragraph" w:customStyle="1" w:styleId="SVCBulletslevel2Char">
    <w:name w:val="SVC Bullets level 2 Char"/>
    <w:basedOn w:val="a7"/>
    <w:uiPriority w:val="99"/>
    <w:rsid w:val="00DE4BE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DE4BEF"/>
    <w:pPr>
      <w:tabs>
        <w:tab w:val="clear" w:pos="-31680"/>
        <w:tab w:val="num" w:pos="1800"/>
      </w:tabs>
      <w:ind w:left="1800" w:hanging="360"/>
    </w:pPr>
  </w:style>
  <w:style w:type="paragraph" w:customStyle="1" w:styleId="SVCBulletslevel1Char">
    <w:name w:val="SVC Bullets level 1 Char"/>
    <w:link w:val="SVCBulletslevel1CharChar"/>
    <w:uiPriority w:val="99"/>
    <w:rsid w:val="00DE4BEF"/>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DE4BEF"/>
    <w:pPr>
      <w:tabs>
        <w:tab w:val="clear" w:pos="-31680"/>
        <w:tab w:val="num" w:pos="2160"/>
      </w:tabs>
      <w:ind w:left="2160" w:hanging="360"/>
    </w:pPr>
  </w:style>
  <w:style w:type="paragraph" w:customStyle="1" w:styleId="AVCEquationlevel1CharCharChar">
    <w:name w:val="AVC Equation level 1 Char Char Char"/>
    <w:basedOn w:val="Equation"/>
    <w:uiPriority w:val="99"/>
    <w:rsid w:val="00DE4BEF"/>
    <w:pPr>
      <w:tabs>
        <w:tab w:val="clear" w:pos="4849"/>
      </w:tabs>
      <w:spacing w:before="200"/>
      <w:ind w:left="794"/>
    </w:pPr>
    <w:rPr>
      <w:sz w:val="20"/>
    </w:rPr>
  </w:style>
  <w:style w:type="paragraph" w:customStyle="1" w:styleId="AVCBulletlevel2Char">
    <w:name w:val="AVC Bullet level 2 Char"/>
    <w:basedOn w:val="AVCBulletlevel1CharChar"/>
    <w:uiPriority w:val="99"/>
    <w:rsid w:val="00DE4BEF"/>
    <w:pPr>
      <w:tabs>
        <w:tab w:val="clear" w:pos="792"/>
      </w:tabs>
    </w:pPr>
  </w:style>
  <w:style w:type="paragraph" w:customStyle="1" w:styleId="SVCBulletslevel3Char">
    <w:name w:val="SVC Bullets level 3 Char"/>
    <w:basedOn w:val="SVCBulletslevel3"/>
    <w:uiPriority w:val="99"/>
    <w:rsid w:val="00DE4BEF"/>
    <w:pPr>
      <w:tabs>
        <w:tab w:val="clear" w:pos="-31680"/>
        <w:tab w:val="num" w:pos="720"/>
      </w:tabs>
      <w:ind w:left="1224" w:hanging="1224"/>
    </w:pPr>
  </w:style>
  <w:style w:type="paragraph" w:customStyle="1" w:styleId="00BodyText">
    <w:name w:val="00 BodyText"/>
    <w:basedOn w:val="a7"/>
    <w:link w:val="00BodyTextChar"/>
    <w:uiPriority w:val="99"/>
    <w:rsid w:val="00DE4BEF"/>
    <w:pPr>
      <w:tabs>
        <w:tab w:val="clear" w:pos="360"/>
        <w:tab w:val="clear" w:pos="720"/>
        <w:tab w:val="clear" w:pos="1080"/>
        <w:tab w:val="clear" w:pos="1440"/>
      </w:tabs>
      <w:overflowPunct/>
      <w:autoSpaceDE/>
      <w:autoSpaceDN/>
      <w:adjustRightInd/>
      <w:spacing w:before="0" w:after="220"/>
      <w:textAlignment w:val="auto"/>
    </w:pPr>
    <w:rPr>
      <w:rFonts w:ascii="Arial" w:eastAsia="ＭＳ 明朝" w:hAnsi="Arial"/>
      <w:lang w:eastAsia="ja-JP"/>
    </w:rPr>
  </w:style>
  <w:style w:type="paragraph" w:customStyle="1" w:styleId="CharCharZchnZchnCharCharCarCar">
    <w:name w:val="Char Char Zchn Zchn Char Char Car Car"/>
    <w:uiPriority w:val="99"/>
    <w:semiHidden/>
    <w:rsid w:val="00DE4BEF"/>
    <w:pPr>
      <w:keepNext/>
      <w:numPr>
        <w:numId w:val="18"/>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DE4BEF"/>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DE4BEF"/>
    <w:pPr>
      <w:numPr>
        <w:numId w:val="2"/>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DE4BEF"/>
    <w:pPr>
      <w:tabs>
        <w:tab w:val="clear" w:pos="360"/>
        <w:tab w:val="clear" w:pos="720"/>
        <w:tab w:val="clear" w:pos="1080"/>
        <w:tab w:val="clear" w:pos="1440"/>
      </w:tabs>
      <w:overflowPunct/>
      <w:spacing w:before="120"/>
      <w:textAlignment w:val="auto"/>
    </w:pPr>
    <w:rPr>
      <w:rFonts w:eastAsia="ＭＳ 明朝" w:cs="Arial"/>
      <w:sz w:val="24"/>
      <w:lang w:eastAsia="ja-JP"/>
    </w:rPr>
  </w:style>
  <w:style w:type="paragraph" w:customStyle="1" w:styleId="XTableEntry">
    <w:name w:val="XTableEntry"/>
    <w:basedOn w:val="a7"/>
    <w:uiPriority w:val="99"/>
    <w:rsid w:val="00DE4BEF"/>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DE4BEF"/>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DE4BEF"/>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DE4BEF"/>
    <w:pPr>
      <w:ind w:left="1417"/>
    </w:pPr>
  </w:style>
  <w:style w:type="character" w:customStyle="1" w:styleId="XParagraphChar">
    <w:name w:val="XParagraph Char"/>
    <w:link w:val="XParagraph"/>
    <w:uiPriority w:val="99"/>
    <w:locked/>
    <w:rsid w:val="00DE4BEF"/>
    <w:rPr>
      <w:rFonts w:ascii="Times" w:eastAsia="Malgun Gothic" w:hAnsi="Times"/>
      <w:sz w:val="22"/>
      <w:szCs w:val="22"/>
      <w:lang w:val="en-GB" w:eastAsia="en-US"/>
    </w:rPr>
  </w:style>
  <w:style w:type="paragraph" w:customStyle="1" w:styleId="XEquation2">
    <w:name w:val="XEquation2"/>
    <w:basedOn w:val="a7"/>
    <w:uiPriority w:val="99"/>
    <w:rsid w:val="00DE4BEF"/>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DE4BEF"/>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E4BEF"/>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DE4BEF"/>
    <w:pPr>
      <w:numPr>
        <w:numId w:val="19"/>
      </w:numPr>
      <w:tabs>
        <w:tab w:val="clear" w:pos="720"/>
        <w:tab w:val="clear" w:pos="1080"/>
        <w:tab w:val="clear" w:pos="1440"/>
      </w:tabs>
      <w:overflowPunct/>
      <w:autoSpaceDE/>
      <w:autoSpaceDN/>
      <w:adjustRightInd/>
      <w:spacing w:before="0"/>
      <w:jc w:val="both"/>
      <w:textAlignment w:val="auto"/>
    </w:pPr>
    <w:rPr>
      <w:rFonts w:eastAsia="ＭＳ 明朝"/>
      <w:sz w:val="16"/>
    </w:rPr>
  </w:style>
  <w:style w:type="character" w:customStyle="1" w:styleId="Annex4CharChar">
    <w:name w:val="Annex 4 Char Char"/>
    <w:uiPriority w:val="99"/>
    <w:rsid w:val="00DE4BEF"/>
    <w:rPr>
      <w:rFonts w:ascii="Arial" w:eastAsia="SimSun" w:hAnsi="Arial" w:cs="Arial"/>
      <w:b/>
      <w:bCs/>
      <w:color w:val="0000FF"/>
      <w:kern w:val="2"/>
      <w:lang w:val="en-US" w:eastAsia="en-US" w:bidi="ar-SA"/>
    </w:rPr>
  </w:style>
  <w:style w:type="paragraph" w:customStyle="1" w:styleId="bibliography">
    <w:name w:val="bibliography"/>
    <w:basedOn w:val="a7"/>
    <w:uiPriority w:val="99"/>
    <w:rsid w:val="00DE4BEF"/>
    <w:pPr>
      <w:numPr>
        <w:numId w:val="20"/>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ＭＳ 明朝" w:hAnsi="Arial"/>
      <w:sz w:val="20"/>
    </w:rPr>
  </w:style>
  <w:style w:type="character" w:customStyle="1" w:styleId="AVCBulletlevel1CharChar1">
    <w:name w:val="AVC Bullet level 1 Char Char1"/>
    <w:link w:val="AVCBulletlevel1Char"/>
    <w:uiPriority w:val="99"/>
    <w:locked/>
    <w:rsid w:val="00DE4BEF"/>
    <w:rPr>
      <w:rFonts w:ascii="Times" w:eastAsia="Malgun Gothic" w:hAnsi="Times"/>
      <w:lang w:val="en-GB" w:eastAsia="en-US"/>
    </w:rPr>
  </w:style>
  <w:style w:type="character" w:customStyle="1" w:styleId="Annex3Char1">
    <w:name w:val="Annex 3 Char1"/>
    <w:uiPriority w:val="99"/>
    <w:rsid w:val="00DE4BEF"/>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DE4BEF"/>
    <w:pPr>
      <w:tabs>
        <w:tab w:val="clear" w:pos="397"/>
        <w:tab w:val="clear" w:pos="792"/>
        <w:tab w:val="num" w:pos="794"/>
      </w:tabs>
      <w:ind w:left="794" w:hanging="391"/>
    </w:pPr>
  </w:style>
  <w:style w:type="character" w:customStyle="1" w:styleId="00BodyTextChar">
    <w:name w:val="00 BodyText Char"/>
    <w:link w:val="00BodyText"/>
    <w:uiPriority w:val="99"/>
    <w:locked/>
    <w:rsid w:val="00DE4BEF"/>
    <w:rPr>
      <w:rFonts w:ascii="Arial" w:eastAsia="ＭＳ 明朝" w:hAnsi="Arial"/>
      <w:sz w:val="22"/>
    </w:rPr>
  </w:style>
  <w:style w:type="paragraph" w:customStyle="1" w:styleId="CharCharCharCharCharCharChar">
    <w:name w:val="Char Char Char Char Char Char Char"/>
    <w:uiPriority w:val="99"/>
    <w:semiHidden/>
    <w:rsid w:val="00DE4BEF"/>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E4BEF"/>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DE4BEF"/>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ＭＳ 明朝" w:hAnsi="Arial"/>
      <w:color w:val="0000FF"/>
      <w:sz w:val="20"/>
      <w:lang w:val="en-GB" w:eastAsia="ja-JP"/>
    </w:rPr>
  </w:style>
  <w:style w:type="paragraph" w:styleId="45">
    <w:name w:val="List Bullet 4"/>
    <w:basedOn w:val="a7"/>
    <w:autoRedefine/>
    <w:uiPriority w:val="99"/>
    <w:rsid w:val="00DE4BEF"/>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ＭＳ 明朝" w:hAnsi="Arial"/>
      <w:sz w:val="20"/>
      <w:lang w:val="en-GB" w:eastAsia="ja-JP"/>
    </w:rPr>
  </w:style>
  <w:style w:type="paragraph" w:styleId="5">
    <w:name w:val="List Number 5"/>
    <w:basedOn w:val="a7"/>
    <w:uiPriority w:val="99"/>
    <w:rsid w:val="00DE4BEF"/>
    <w:pPr>
      <w:numPr>
        <w:numId w:val="3"/>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ＭＳ 明朝" w:hAnsi="Arial"/>
      <w:sz w:val="20"/>
      <w:lang w:val="en-GB" w:eastAsia="ja-JP"/>
    </w:rPr>
  </w:style>
  <w:style w:type="paragraph" w:customStyle="1" w:styleId="zzCopyright">
    <w:name w:val="zzCopyright"/>
    <w:basedOn w:val="a7"/>
    <w:next w:val="a7"/>
    <w:uiPriority w:val="99"/>
    <w:rsid w:val="00DE4BEF"/>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ＭＳ 明朝" w:hAnsi="Arial"/>
      <w:color w:val="0000FF"/>
      <w:sz w:val="20"/>
      <w:lang w:val="en-GB" w:eastAsia="ja-JP"/>
    </w:rPr>
  </w:style>
  <w:style w:type="paragraph" w:customStyle="1" w:styleId="zzCover">
    <w:name w:val="zzCover"/>
    <w:basedOn w:val="a7"/>
    <w:uiPriority w:val="99"/>
    <w:rsid w:val="00DE4BEF"/>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ＭＳ 明朝" w:hAnsi="Arial"/>
      <w:b/>
      <w:color w:val="000000"/>
      <w:sz w:val="24"/>
      <w:lang w:val="en-GB" w:eastAsia="ja-JP"/>
    </w:rPr>
  </w:style>
  <w:style w:type="paragraph" w:customStyle="1" w:styleId="zzForeword">
    <w:name w:val="zzForeword"/>
    <w:basedOn w:val="a7"/>
    <w:next w:val="a7"/>
    <w:uiPriority w:val="99"/>
    <w:rsid w:val="00DE4BEF"/>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ＭＳ 明朝"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E4BEF"/>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DE4BEF"/>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ＭＳ 明朝"/>
      <w:sz w:val="24"/>
      <w:szCs w:val="24"/>
      <w:lang w:eastAsia="ja-JP"/>
    </w:rPr>
  </w:style>
  <w:style w:type="paragraph" w:customStyle="1" w:styleId="Bulletedo2">
    <w:name w:val="Bulleted o 2"/>
    <w:basedOn w:val="a7"/>
    <w:uiPriority w:val="99"/>
    <w:rsid w:val="00DE4BEF"/>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E4BEF"/>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E4BEF"/>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DE4BEF"/>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DE4BEF"/>
    <w:rPr>
      <w:rFonts w:ascii="Courier New" w:eastAsia="Malgun Gothic" w:hAnsi="Courier New"/>
      <w:lang w:val="en-GB"/>
    </w:rPr>
  </w:style>
  <w:style w:type="paragraph" w:customStyle="1" w:styleId="a2">
    <w:name w:val="a2"/>
    <w:basedOn w:val="2"/>
    <w:next w:val="a7"/>
    <w:uiPriority w:val="99"/>
    <w:rsid w:val="00DE4BEF"/>
    <w:pPr>
      <w:numPr>
        <w:numId w:val="21"/>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ＭＳ 明朝" w:hAnsi="Arial"/>
      <w:bCs w:val="0"/>
      <w:i w:val="0"/>
      <w:iCs w:val="0"/>
      <w:sz w:val="24"/>
      <w:szCs w:val="20"/>
      <w:lang w:val="de-DE" w:eastAsia="ja-JP"/>
    </w:rPr>
  </w:style>
  <w:style w:type="paragraph" w:customStyle="1" w:styleId="a3">
    <w:name w:val="a3"/>
    <w:basedOn w:val="3"/>
    <w:next w:val="a7"/>
    <w:uiPriority w:val="99"/>
    <w:rsid w:val="00DE4BEF"/>
    <w:pPr>
      <w:numPr>
        <w:numId w:val="21"/>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ＭＳ 明朝" w:hAnsi="Arial"/>
      <w:bCs w:val="0"/>
      <w:sz w:val="22"/>
      <w:szCs w:val="20"/>
      <w:lang w:val="de-DE" w:eastAsia="ja-JP"/>
    </w:rPr>
  </w:style>
  <w:style w:type="paragraph" w:customStyle="1" w:styleId="a4">
    <w:name w:val="a4"/>
    <w:basedOn w:val="4"/>
    <w:next w:val="a7"/>
    <w:uiPriority w:val="99"/>
    <w:rsid w:val="00DE4BEF"/>
    <w:pPr>
      <w:numPr>
        <w:numId w:val="21"/>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sz w:val="20"/>
      <w:szCs w:val="20"/>
      <w:lang w:val="de-DE" w:eastAsia="ja-JP"/>
    </w:rPr>
  </w:style>
  <w:style w:type="paragraph" w:customStyle="1" w:styleId="a5">
    <w:name w:val="a5"/>
    <w:basedOn w:val="50"/>
    <w:next w:val="a7"/>
    <w:uiPriority w:val="99"/>
    <w:rsid w:val="00DE4BEF"/>
    <w:pPr>
      <w:numPr>
        <w:numId w:val="21"/>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ＭＳ 明朝" w:hAnsi="Arial"/>
      <w:bCs w:val="0"/>
      <w:i w:val="0"/>
      <w:iCs w:val="0"/>
      <w:sz w:val="20"/>
      <w:szCs w:val="20"/>
      <w:lang w:val="de-DE" w:eastAsia="ja-JP"/>
    </w:rPr>
  </w:style>
  <w:style w:type="paragraph" w:customStyle="1" w:styleId="a6">
    <w:name w:val="a6"/>
    <w:basedOn w:val="6"/>
    <w:next w:val="a7"/>
    <w:uiPriority w:val="99"/>
    <w:rsid w:val="00DE4BEF"/>
    <w:pPr>
      <w:numPr>
        <w:numId w:val="21"/>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ＭＳ 明朝" w:hAnsi="Arial"/>
      <w:bCs w:val="0"/>
      <w:sz w:val="20"/>
      <w:szCs w:val="20"/>
      <w:lang w:val="de-DE" w:eastAsia="ja-JP"/>
    </w:rPr>
  </w:style>
  <w:style w:type="paragraph" w:customStyle="1" w:styleId="ANNEX">
    <w:name w:val="ANNEX"/>
    <w:basedOn w:val="a7"/>
    <w:next w:val="a7"/>
    <w:uiPriority w:val="99"/>
    <w:rsid w:val="00DE4BEF"/>
    <w:pPr>
      <w:keepNext/>
      <w:pageBreakBefore/>
      <w:numPr>
        <w:numId w:val="21"/>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DE4BEF"/>
    <w:pPr>
      <w:numPr>
        <w:numId w:val="22"/>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ＭＳ 明朝"/>
      <w:sz w:val="20"/>
      <w:lang w:val="en-GB" w:eastAsia="ja-JP"/>
    </w:rPr>
  </w:style>
  <w:style w:type="paragraph" w:styleId="20">
    <w:name w:val="List Continue 2"/>
    <w:aliases w:val="list-2"/>
    <w:basedOn w:val="a0"/>
    <w:uiPriority w:val="99"/>
    <w:rsid w:val="00DE4BEF"/>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DE4BEF"/>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DE4BEF"/>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DE4BEF"/>
    <w:pPr>
      <w:numPr>
        <w:numId w:val="23"/>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ＭＳ 明朝"/>
      <w:sz w:val="20"/>
      <w:lang w:val="en-GB" w:eastAsia="ja-JP"/>
    </w:rPr>
  </w:style>
  <w:style w:type="paragraph" w:styleId="21">
    <w:name w:val="List Number 2"/>
    <w:basedOn w:val="a7"/>
    <w:uiPriority w:val="99"/>
    <w:rsid w:val="00DE4BEF"/>
    <w:pPr>
      <w:numPr>
        <w:ilvl w:val="1"/>
        <w:numId w:val="23"/>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ＭＳ 明朝"/>
      <w:sz w:val="20"/>
      <w:lang w:val="en-GB" w:eastAsia="ja-JP"/>
    </w:rPr>
  </w:style>
  <w:style w:type="paragraph" w:styleId="31">
    <w:name w:val="List Number 3"/>
    <w:basedOn w:val="a7"/>
    <w:uiPriority w:val="99"/>
    <w:rsid w:val="00DE4BEF"/>
    <w:pPr>
      <w:numPr>
        <w:ilvl w:val="2"/>
        <w:numId w:val="23"/>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ＭＳ 明朝"/>
      <w:sz w:val="20"/>
      <w:lang w:val="en-GB" w:eastAsia="ja-JP"/>
    </w:rPr>
  </w:style>
  <w:style w:type="paragraph" w:styleId="41">
    <w:name w:val="List Number 4"/>
    <w:basedOn w:val="a7"/>
    <w:uiPriority w:val="99"/>
    <w:rsid w:val="00DE4BEF"/>
    <w:pPr>
      <w:numPr>
        <w:ilvl w:val="3"/>
        <w:numId w:val="23"/>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ＭＳ 明朝"/>
      <w:sz w:val="20"/>
      <w:lang w:val="en-GB" w:eastAsia="ja-JP"/>
    </w:rPr>
  </w:style>
  <w:style w:type="paragraph" w:customStyle="1" w:styleId="Chaptitle">
    <w:name w:val="Chap_title"/>
    <w:basedOn w:val="a7"/>
    <w:next w:val="Normalafter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DE4BEF"/>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DE4BEF"/>
    <w:rPr>
      <w:rFonts w:ascii="Times New Roman" w:hAnsi="Times New Roman" w:cs="Times New Roman"/>
      <w:b/>
    </w:rPr>
  </w:style>
  <w:style w:type="character" w:customStyle="1" w:styleId="Appref">
    <w:name w:val="App_ref"/>
    <w:uiPriority w:val="99"/>
    <w:rsid w:val="00DE4BEF"/>
    <w:rPr>
      <w:rFonts w:cs="Times New Roman"/>
    </w:rPr>
  </w:style>
  <w:style w:type="paragraph" w:customStyle="1" w:styleId="AppendixNoTitle">
    <w:name w:val="Appendix_NoTitle"/>
    <w:basedOn w:val="AnnexNoTitle0"/>
    <w:next w:val="Normalaftertitle"/>
    <w:uiPriority w:val="99"/>
    <w:rsid w:val="00DE4BEF"/>
  </w:style>
  <w:style w:type="character" w:customStyle="1" w:styleId="Artdef">
    <w:name w:val="Art_def"/>
    <w:uiPriority w:val="99"/>
    <w:rsid w:val="00DE4BEF"/>
    <w:rPr>
      <w:rFonts w:ascii="Times New Roman" w:hAnsi="Times New Roman" w:cs="Times New Roman"/>
      <w:b/>
    </w:rPr>
  </w:style>
  <w:style w:type="paragraph" w:customStyle="1" w:styleId="Reftitle">
    <w:name w:val="Ref_title"/>
    <w:basedOn w:val="1"/>
    <w:next w:val="Reftext"/>
    <w:uiPriority w:val="99"/>
    <w:rsid w:val="00DE4BEF"/>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rPr>
  </w:style>
  <w:style w:type="paragraph" w:customStyle="1" w:styleId="Reftext">
    <w:name w:val="Ref_text"/>
    <w:basedOn w:val="a7"/>
    <w:uiPriority w:val="99"/>
    <w:rsid w:val="00DE4BEF"/>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DE4BEF"/>
    <w:rPr>
      <w:rFonts w:cs="Times New Roman"/>
    </w:rPr>
  </w:style>
  <w:style w:type="paragraph" w:customStyle="1" w:styleId="Call">
    <w:name w:val="Call"/>
    <w:basedOn w:val="a7"/>
    <w:next w:val="a7"/>
    <w:uiPriority w:val="99"/>
    <w:rsid w:val="00DE4BEF"/>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DE4BEF"/>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DE4BEF"/>
  </w:style>
  <w:style w:type="paragraph" w:customStyle="1" w:styleId="Tablelegend0">
    <w:name w:val="Table_legend"/>
    <w:basedOn w:val="a7"/>
    <w:next w:val="a7"/>
    <w:uiPriority w:val="99"/>
    <w:rsid w:val="00DE4BEF"/>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DE4BEF"/>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DE4BEF"/>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DE4BEF"/>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DE4BEF"/>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DE4BEF"/>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DE4BEF"/>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DE4BEF"/>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DE4BEF"/>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DE4BEF"/>
  </w:style>
  <w:style w:type="paragraph" w:customStyle="1" w:styleId="QuestionNo">
    <w:name w:val="Question_No"/>
    <w:basedOn w:val="RecNo"/>
    <w:next w:val="Questiontitle"/>
    <w:uiPriority w:val="99"/>
    <w:rsid w:val="00DE4BEF"/>
    <w:rPr>
      <w:rFonts w:ascii="Times New Roman Bold" w:hAnsi="Times New Roman Bold"/>
      <w:sz w:val="20"/>
    </w:rPr>
  </w:style>
  <w:style w:type="paragraph" w:customStyle="1" w:styleId="Questiontitle">
    <w:name w:val="Question_title"/>
    <w:basedOn w:val="Rectitle"/>
    <w:next w:val="Questionref"/>
    <w:uiPriority w:val="99"/>
    <w:rsid w:val="00DE4BEF"/>
    <w:pPr>
      <w:spacing w:before="240"/>
    </w:pPr>
    <w:rPr>
      <w:rFonts w:ascii="Times New Roman Bold" w:hAnsi="Times New Roman Bold"/>
      <w:sz w:val="24"/>
    </w:rPr>
  </w:style>
  <w:style w:type="paragraph" w:customStyle="1" w:styleId="Recref">
    <w:name w:val="Rec_ref"/>
    <w:basedOn w:val="a7"/>
    <w:next w:val="1"/>
    <w:uiPriority w:val="99"/>
    <w:rsid w:val="00DE4BEF"/>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DE4BEF"/>
  </w:style>
  <w:style w:type="paragraph" w:customStyle="1" w:styleId="Repdate">
    <w:name w:val="Rep_date"/>
    <w:basedOn w:val="Recdate"/>
    <w:next w:val="Normalaftertitle"/>
    <w:uiPriority w:val="99"/>
    <w:rsid w:val="00DE4BEF"/>
  </w:style>
  <w:style w:type="paragraph" w:customStyle="1" w:styleId="RepNo">
    <w:name w:val="Rep_No"/>
    <w:basedOn w:val="RecNo"/>
    <w:next w:val="Reptitle"/>
    <w:uiPriority w:val="99"/>
    <w:rsid w:val="00DE4BEF"/>
    <w:rPr>
      <w:rFonts w:ascii="Times New Roman Bold" w:hAnsi="Times New Roman Bold"/>
      <w:sz w:val="20"/>
    </w:rPr>
  </w:style>
  <w:style w:type="paragraph" w:customStyle="1" w:styleId="Reptitle">
    <w:name w:val="Rep_title"/>
    <w:basedOn w:val="Rectitle"/>
    <w:next w:val="Repref"/>
    <w:uiPriority w:val="99"/>
    <w:rsid w:val="00DE4BEF"/>
    <w:pPr>
      <w:spacing w:before="240"/>
    </w:pPr>
    <w:rPr>
      <w:rFonts w:ascii="Times New Roman Bold" w:hAnsi="Times New Roman Bold"/>
      <w:sz w:val="24"/>
    </w:rPr>
  </w:style>
  <w:style w:type="paragraph" w:customStyle="1" w:styleId="Repref">
    <w:name w:val="Rep_ref"/>
    <w:basedOn w:val="Recref"/>
    <w:next w:val="Repdate"/>
    <w:uiPriority w:val="99"/>
    <w:rsid w:val="00DE4BEF"/>
  </w:style>
  <w:style w:type="paragraph" w:customStyle="1" w:styleId="Resdate">
    <w:name w:val="Res_date"/>
    <w:basedOn w:val="Recdate"/>
    <w:next w:val="Normalaftertitle"/>
    <w:uiPriority w:val="99"/>
    <w:rsid w:val="00DE4BEF"/>
  </w:style>
  <w:style w:type="character" w:customStyle="1" w:styleId="Resdef">
    <w:name w:val="Res_def"/>
    <w:uiPriority w:val="99"/>
    <w:rsid w:val="00DE4BEF"/>
    <w:rPr>
      <w:rFonts w:ascii="Times New Roman" w:hAnsi="Times New Roman" w:cs="Times New Roman"/>
      <w:b/>
    </w:rPr>
  </w:style>
  <w:style w:type="paragraph" w:customStyle="1" w:styleId="ResNo">
    <w:name w:val="Res_No"/>
    <w:basedOn w:val="RecNo"/>
    <w:next w:val="Restitle"/>
    <w:uiPriority w:val="99"/>
    <w:rsid w:val="00DE4BEF"/>
    <w:rPr>
      <w:rFonts w:ascii="Times New Roman Bold" w:hAnsi="Times New Roman Bold"/>
      <w:sz w:val="20"/>
    </w:rPr>
  </w:style>
  <w:style w:type="paragraph" w:customStyle="1" w:styleId="Restitle">
    <w:name w:val="Res_title"/>
    <w:basedOn w:val="Rectitle"/>
    <w:next w:val="Resref"/>
    <w:uiPriority w:val="99"/>
    <w:rsid w:val="00DE4BEF"/>
    <w:pPr>
      <w:spacing w:before="240"/>
    </w:pPr>
    <w:rPr>
      <w:rFonts w:ascii="Times New Roman Bold" w:hAnsi="Times New Roman Bold"/>
      <w:sz w:val="24"/>
    </w:rPr>
  </w:style>
  <w:style w:type="paragraph" w:customStyle="1" w:styleId="Resref">
    <w:name w:val="Res_ref"/>
    <w:basedOn w:val="Recref"/>
    <w:next w:val="Resdate"/>
    <w:uiPriority w:val="99"/>
    <w:rsid w:val="00DE4BEF"/>
  </w:style>
  <w:style w:type="paragraph" w:customStyle="1" w:styleId="Section1">
    <w:name w:val="Section_1"/>
    <w:basedOn w:val="a7"/>
    <w:next w:val="a7"/>
    <w:uiPriority w:val="99"/>
    <w:rsid w:val="00DE4BEF"/>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DE4BEF"/>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DE4BEF"/>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DE4BEF"/>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DE4BEF"/>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DE4BEF"/>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DE4BEF"/>
    <w:rPr>
      <w:rFonts w:cs="Times New Roman"/>
      <w:b/>
      <w:color w:val="auto"/>
    </w:rPr>
  </w:style>
  <w:style w:type="paragraph" w:customStyle="1" w:styleId="TableNoTitle">
    <w:name w:val="Table_NoTitle"/>
    <w:basedOn w:val="a7"/>
    <w:next w:val="Tablehead"/>
    <w:uiPriority w:val="99"/>
    <w:rsid w:val="00DE4BEF"/>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DE4BEF"/>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DE4BEF"/>
  </w:style>
  <w:style w:type="paragraph" w:customStyle="1" w:styleId="Title3">
    <w:name w:val="Title 3"/>
    <w:basedOn w:val="Title2"/>
    <w:next w:val="Title4"/>
    <w:uiPriority w:val="99"/>
    <w:rsid w:val="00DE4BEF"/>
    <w:rPr>
      <w:caps w:val="0"/>
    </w:rPr>
  </w:style>
  <w:style w:type="paragraph" w:customStyle="1" w:styleId="Title4">
    <w:name w:val="Title 4"/>
    <w:basedOn w:val="Title3"/>
    <w:next w:val="1"/>
    <w:uiPriority w:val="99"/>
    <w:rsid w:val="00DE4BEF"/>
    <w:rPr>
      <w:b/>
    </w:rPr>
  </w:style>
  <w:style w:type="paragraph" w:customStyle="1" w:styleId="Artheading">
    <w:name w:val="Art_heading"/>
    <w:basedOn w:val="a7"/>
    <w:next w:val="Normalaftertitle"/>
    <w:uiPriority w:val="99"/>
    <w:rsid w:val="00DE4BEF"/>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DE4BEF"/>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DE4BEF"/>
  </w:style>
  <w:style w:type="paragraph" w:customStyle="1" w:styleId="ASN1continue0">
    <w:name w:val="ASN.1_continue"/>
    <w:basedOn w:val="ASN1"/>
    <w:uiPriority w:val="99"/>
    <w:rsid w:val="00DE4BEF"/>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DE4BEF"/>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DE4BEF"/>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DE4BEF"/>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DE4BEF"/>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DE4BEF"/>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DE4BEF"/>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DE4BEF"/>
    <w:pPr>
      <w:tabs>
        <w:tab w:val="clear" w:pos="360"/>
        <w:tab w:val="clear" w:pos="720"/>
        <w:tab w:val="clear" w:pos="1080"/>
        <w:tab w:val="clear" w:pos="1440"/>
      </w:tabs>
      <w:spacing w:before="0"/>
      <w:jc w:val="both"/>
    </w:pPr>
    <w:rPr>
      <w:rFonts w:eastAsia="Malgun Gothic"/>
      <w:sz w:val="12"/>
      <w:lang w:val="en-GB"/>
    </w:rPr>
  </w:style>
  <w:style w:type="paragraph" w:styleId="affd">
    <w:name w:val="Date"/>
    <w:basedOn w:val="a7"/>
    <w:next w:val="a7"/>
    <w:link w:val="affe"/>
    <w:uiPriority w:val="99"/>
    <w:rsid w:val="00DE4BE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e">
    <w:name w:val="日付 (文字)"/>
    <w:basedOn w:val="a8"/>
    <w:link w:val="affd"/>
    <w:uiPriority w:val="99"/>
    <w:rsid w:val="00DE4BEF"/>
    <w:rPr>
      <w:rFonts w:eastAsia="Malgun Gothic"/>
      <w:lang w:val="en-GB"/>
    </w:rPr>
  </w:style>
  <w:style w:type="numbering" w:customStyle="1" w:styleId="SVCNumbers">
    <w:name w:val="SVC Numbers"/>
    <w:rsid w:val="00DE4BEF"/>
    <w:pPr>
      <w:numPr>
        <w:numId w:val="16"/>
      </w:numPr>
    </w:pPr>
  </w:style>
  <w:style w:type="numbering" w:customStyle="1" w:styleId="AVCBullet">
    <w:name w:val="AVC Bullet"/>
    <w:rsid w:val="00DE4BEF"/>
    <w:pPr>
      <w:numPr>
        <w:numId w:val="9"/>
      </w:numPr>
    </w:pPr>
  </w:style>
  <w:style w:type="numbering" w:customStyle="1" w:styleId="SVCBullets">
    <w:name w:val="SVC Bullets"/>
    <w:rsid w:val="00DE4BEF"/>
    <w:pPr>
      <w:numPr>
        <w:numId w:val="7"/>
      </w:numPr>
    </w:pPr>
  </w:style>
  <w:style w:type="numbering" w:customStyle="1" w:styleId="SVCIndent">
    <w:name w:val="SVC Indent"/>
    <w:rsid w:val="00DE4BEF"/>
    <w:pPr>
      <w:numPr>
        <w:numId w:val="17"/>
      </w:numPr>
    </w:pPr>
  </w:style>
  <w:style w:type="character" w:customStyle="1" w:styleId="CaptionChar">
    <w:name w:val="Caption Char"/>
    <w:locked/>
    <w:rsid w:val="00DE4BEF"/>
    <w:rPr>
      <w:rFonts w:eastAsia="SimSun" w:cs="Times New Roman"/>
      <w:b/>
      <w:bCs/>
    </w:rPr>
  </w:style>
  <w:style w:type="paragraph" w:customStyle="1" w:styleId="MediumList2-Accent21">
    <w:name w:val="Medium List 2 - Accent 21"/>
    <w:hidden/>
    <w:uiPriority w:val="99"/>
    <w:semiHidden/>
    <w:rsid w:val="00DE4BEF"/>
    <w:rPr>
      <w:rFonts w:eastAsia="Malgun Gothic"/>
      <w:lang w:val="en-GB" w:eastAsia="en-US"/>
    </w:rPr>
  </w:style>
  <w:style w:type="character" w:styleId="afff">
    <w:name w:val="Emphasis"/>
    <w:qFormat/>
    <w:rsid w:val="00DE4BEF"/>
    <w:rPr>
      <w:i/>
      <w:iCs/>
    </w:rPr>
  </w:style>
  <w:style w:type="paragraph" w:customStyle="1" w:styleId="Style4ptBefore0pt">
    <w:name w:val="Style 4 pt Before:  0 pt"/>
    <w:basedOn w:val="a7"/>
    <w:rsid w:val="00DE4BEF"/>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DE4BEF"/>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DE4BEF"/>
    <w:rPr>
      <w:rFonts w:eastAsia="Malgun Gothic"/>
      <w:lang w:val="en-GB" w:eastAsia="en-US"/>
    </w:rPr>
  </w:style>
  <w:style w:type="paragraph" w:customStyle="1" w:styleId="ColorfulList-Accent11">
    <w:name w:val="Colorful List - Accent 11"/>
    <w:basedOn w:val="a7"/>
    <w:uiPriority w:val="34"/>
    <w:qFormat/>
    <w:rsid w:val="00DE4BEF"/>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DE4BEF"/>
    <w:rPr>
      <w:rFonts w:eastAsia="Malgun Gothic"/>
      <w:lang w:val="en-GB" w:eastAsia="en-US"/>
    </w:rPr>
  </w:style>
  <w:style w:type="paragraph" w:customStyle="1" w:styleId="MediumGrid1-Accent22">
    <w:name w:val="Medium Grid 1 - Accent 22"/>
    <w:basedOn w:val="a7"/>
    <w:uiPriority w:val="34"/>
    <w:qFormat/>
    <w:rsid w:val="00DE4BEF"/>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a7"/>
    <w:uiPriority w:val="34"/>
    <w:qFormat/>
    <w:rsid w:val="00DE4BEF"/>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aa"/>
    <w:uiPriority w:val="99"/>
    <w:unhideWhenUsed/>
    <w:rsid w:val="00DE4BEF"/>
  </w:style>
  <w:style w:type="paragraph" w:customStyle="1" w:styleId="annex-heading3">
    <w:name w:val="annex-heading3"/>
    <w:basedOn w:val="Annex3"/>
    <w:link w:val="annex-heading3Char"/>
    <w:qFormat/>
    <w:rsid w:val="00DE4BEF"/>
    <w:pPr>
      <w:tabs>
        <w:tab w:val="clear" w:pos="1440"/>
        <w:tab w:val="clear" w:pos="2160"/>
      </w:tabs>
      <w:textAlignment w:val="auto"/>
    </w:pPr>
  </w:style>
  <w:style w:type="character" w:customStyle="1" w:styleId="annex-heading3Char">
    <w:name w:val="annex-heading3 Char"/>
    <w:link w:val="annex-heading3"/>
    <w:rsid w:val="00DE4BEF"/>
    <w:rPr>
      <w:rFonts w:eastAsia="Malgun Gothic"/>
      <w:b/>
      <w:bCs/>
      <w:lang w:val="en-GB"/>
    </w:rPr>
  </w:style>
  <w:style w:type="paragraph" w:styleId="afff0">
    <w:name w:val="Revision"/>
    <w:hidden/>
    <w:uiPriority w:val="99"/>
    <w:semiHidden/>
    <w:rsid w:val="00DE4BEF"/>
    <w:rPr>
      <w:rFonts w:eastAsia="Malgun Gothic"/>
      <w:lang w:val="en-GB" w:eastAsia="en-US"/>
    </w:rPr>
  </w:style>
  <w:style w:type="paragraph" w:styleId="afff1">
    <w:name w:val="List Paragraph"/>
    <w:basedOn w:val="a7"/>
    <w:uiPriority w:val="34"/>
    <w:qFormat/>
    <w:rsid w:val="00DE4BEF"/>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s>
</file>

<file path=word/webSettings.xml><?xml version="1.0" encoding="utf-8"?>
<w:webSettings xmlns:r="http://schemas.openxmlformats.org/officeDocument/2006/relationships" xmlns:w="http://schemas.openxmlformats.org/wordprocessingml/2006/main">
  <w:divs>
    <w:div w:id="33280047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ruhikos@jp.sony.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0B343-238D-4DB0-927D-AD9DF12B8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7100</Words>
  <Characters>40470</Characters>
  <Application>Microsoft Office Word</Application>
  <DocSecurity>0</DocSecurity>
  <Lines>337</Lines>
  <Paragraphs>94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47476</CharactersWithSpaces>
  <SharedDoc>false</SharedDoc>
  <HLinks>
    <vt:vector size="18" baseType="variant">
      <vt:variant>
        <vt:i4>5505145</vt:i4>
      </vt:variant>
      <vt:variant>
        <vt:i4>6</vt:i4>
      </vt:variant>
      <vt:variant>
        <vt:i4>0</vt:i4>
      </vt:variant>
      <vt:variant>
        <vt:i4>5</vt:i4>
      </vt:variant>
      <vt:variant>
        <vt:lpwstr>mailto:ali.tabatabai@am.sony.com</vt:lpwstr>
      </vt:variant>
      <vt:variant>
        <vt:lpwstr/>
      </vt:variant>
      <vt:variant>
        <vt:i4>2293767</vt:i4>
      </vt:variant>
      <vt:variant>
        <vt:i4>3</vt:i4>
      </vt:variant>
      <vt:variant>
        <vt:i4>0</vt:i4>
      </vt:variant>
      <vt:variant>
        <vt:i4>5</vt:i4>
      </vt:variant>
      <vt:variant>
        <vt:lpwstr>mailto:munsi.haque@am.sony.com</vt:lpwstr>
      </vt:variant>
      <vt:variant>
        <vt:lpwstr/>
      </vt:variant>
      <vt:variant>
        <vt:i4>4718640</vt:i4>
      </vt:variant>
      <vt:variant>
        <vt:i4>0</vt:i4>
      </vt:variant>
      <vt:variant>
        <vt:i4>0</vt:i4>
      </vt:variant>
      <vt:variant>
        <vt:i4>5</vt:i4>
      </vt:variant>
      <vt:variant>
        <vt:lpwstr>mailto:teruhikos@jp.sony.com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Teruhiko Suzuki</cp:lastModifiedBy>
  <cp:revision>3</cp:revision>
  <cp:lastPrinted>1601-01-01T00:00:00Z</cp:lastPrinted>
  <dcterms:created xsi:type="dcterms:W3CDTF">2012-07-19T18:31:00Z</dcterms:created>
  <dcterms:modified xsi:type="dcterms:W3CDTF">2012-07-19T18:34:00Z</dcterms:modified>
</cp:coreProperties>
</file>