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24B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456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624B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JCTVC-J0038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mental cross-check for JCTVC-J0</w:t>
      </w:r>
      <w:r>
        <w:rPr>
          <w:lang w:val="en-CA"/>
        </w:rPr>
        <w:t>038</w:t>
      </w:r>
      <w:r>
        <w:rPr>
          <w:lang w:val="en-CA"/>
        </w:rPr>
        <w:t>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It is claimed that the authors of this document understand what is being proposed in JCTVC-J0</w:t>
      </w:r>
      <w:r>
        <w:rPr>
          <w:lang w:val="en-CA"/>
        </w:rPr>
        <w:t>038</w:t>
      </w:r>
      <w:r>
        <w:rPr>
          <w:lang w:val="en-CA"/>
        </w:rPr>
        <w:t>. The authors of this document would like to summarize the proposal in JCTVC-J0</w:t>
      </w:r>
      <w:r>
        <w:rPr>
          <w:lang w:val="en-CA"/>
        </w:rPr>
        <w:t>038</w:t>
      </w:r>
      <w:r>
        <w:rPr>
          <w:lang w:val="en-CA"/>
        </w:rPr>
        <w:t xml:space="preserve"> as follows.</w:t>
      </w:r>
    </w:p>
    <w:p w:rsidR="00DF602A" w:rsidRDefault="00DF602A" w:rsidP="00DF602A">
      <w:pPr>
        <w:jc w:val="both"/>
      </w:pPr>
      <w:r>
        <w:t>JCTVC-J0</w:t>
      </w:r>
      <w:r>
        <w:t>038</w:t>
      </w:r>
      <w:r>
        <w:t xml:space="preserve"> proposes </w:t>
      </w:r>
      <w:r>
        <w:t xml:space="preserve">a new SEI message, called EXIF data SEI message, </w:t>
      </w:r>
      <w:r>
        <w:t xml:space="preserve">to </w:t>
      </w:r>
      <w:r>
        <w:t>convey EXIF attribute information, and add a normative reference to the following EXIF specification:</w:t>
      </w:r>
    </w:p>
    <w:p w:rsidR="00DF602A" w:rsidRDefault="00DF602A" w:rsidP="00DF602A">
      <w:pPr>
        <w:pStyle w:val="enumlev1"/>
        <w:numPr>
          <w:ilvl w:val="0"/>
          <w:numId w:val="0"/>
        </w:numPr>
        <w:ind w:left="720"/>
        <w:rPr>
          <w:i/>
        </w:rPr>
      </w:pPr>
      <w:r>
        <w:t xml:space="preserve">CIPA DC-008-2010 </w:t>
      </w:r>
      <w:r>
        <w:rPr>
          <w:i/>
        </w:rPr>
        <w:t xml:space="preserve">Exchangeable image file format for digital still cameras: </w:t>
      </w:r>
      <w:proofErr w:type="spellStart"/>
      <w:r>
        <w:rPr>
          <w:i/>
        </w:rPr>
        <w:t>Exif</w:t>
      </w:r>
      <w:bookmarkStart w:id="0" w:name="_GoBack"/>
      <w:bookmarkEnd w:id="0"/>
      <w:proofErr w:type="spellEnd"/>
      <w:r>
        <w:rPr>
          <w:i/>
        </w:rPr>
        <w:t xml:space="preserve"> version 2.3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1FC" w:rsidRDefault="000161FC">
      <w:r>
        <w:separator/>
      </w:r>
    </w:p>
  </w:endnote>
  <w:endnote w:type="continuationSeparator" w:id="0">
    <w:p w:rsidR="000161FC" w:rsidRDefault="0001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4168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F602A">
      <w:rPr>
        <w:rStyle w:val="PageNumber"/>
        <w:noProof/>
      </w:rPr>
      <w:t>2012-07-09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1FC" w:rsidRDefault="000161FC">
      <w:r>
        <w:separator/>
      </w:r>
    </w:p>
  </w:footnote>
  <w:footnote w:type="continuationSeparator" w:id="0">
    <w:p w:rsidR="000161FC" w:rsidRDefault="00016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1BBF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B0B60-3A6F-4E45-8933-1E74280B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1193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7</cp:revision>
  <cp:lastPrinted>2012-07-03T07:35:00Z</cp:lastPrinted>
  <dcterms:created xsi:type="dcterms:W3CDTF">2012-07-03T07:33:00Z</dcterms:created>
  <dcterms:modified xsi:type="dcterms:W3CDTF">2012-07-10T04:46:00Z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