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54C39">
        <w:tc>
          <w:tcPr>
            <w:tcW w:w="6408" w:type="dxa"/>
          </w:tcPr>
          <w:p w:rsidR="006C5D39" w:rsidRPr="00A54C39" w:rsidRDefault="00F702C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702C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93423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3423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54C39">
              <w:rPr>
                <w:b/>
                <w:szCs w:val="22"/>
                <w:lang w:val="en-CA"/>
              </w:rPr>
              <w:t xml:space="preserve">Joint </w:t>
            </w:r>
            <w:r w:rsidR="006C5D39" w:rsidRPr="00A54C39">
              <w:rPr>
                <w:b/>
                <w:szCs w:val="22"/>
                <w:lang w:val="en-CA"/>
              </w:rPr>
              <w:t>Collaborative</w:t>
            </w:r>
            <w:r w:rsidR="00E61DAC" w:rsidRPr="00A54C39">
              <w:rPr>
                <w:b/>
                <w:szCs w:val="22"/>
                <w:lang w:val="en-CA"/>
              </w:rPr>
              <w:t xml:space="preserve"> Team </w:t>
            </w:r>
            <w:r w:rsidR="006C5D39" w:rsidRPr="00A54C39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A54C3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54C39">
              <w:rPr>
                <w:b/>
                <w:szCs w:val="22"/>
                <w:lang w:val="en-CA"/>
              </w:rPr>
              <w:t xml:space="preserve">of </w:t>
            </w:r>
            <w:r w:rsidR="007F1F8B" w:rsidRPr="00A54C39">
              <w:rPr>
                <w:b/>
                <w:szCs w:val="22"/>
                <w:lang w:val="en-CA"/>
              </w:rPr>
              <w:t>ITU-T SG</w:t>
            </w:r>
            <w:r w:rsidR="005E1AC6" w:rsidRPr="00A54C39">
              <w:rPr>
                <w:b/>
                <w:szCs w:val="22"/>
                <w:lang w:val="en-CA"/>
              </w:rPr>
              <w:t> </w:t>
            </w:r>
            <w:r w:rsidR="007F1F8B" w:rsidRPr="00A54C39">
              <w:rPr>
                <w:b/>
                <w:szCs w:val="22"/>
                <w:lang w:val="en-CA"/>
              </w:rPr>
              <w:t>16 WP</w:t>
            </w:r>
            <w:r w:rsidR="005E1AC6" w:rsidRPr="00A54C39">
              <w:rPr>
                <w:b/>
                <w:szCs w:val="22"/>
                <w:lang w:val="en-CA"/>
              </w:rPr>
              <w:t> </w:t>
            </w:r>
            <w:r w:rsidR="007F1F8B" w:rsidRPr="00A54C39">
              <w:rPr>
                <w:b/>
                <w:szCs w:val="22"/>
                <w:lang w:val="en-CA"/>
              </w:rPr>
              <w:t>3 and ISO/IEC JTC</w:t>
            </w:r>
            <w:r w:rsidR="005E1AC6" w:rsidRPr="00A54C39">
              <w:rPr>
                <w:b/>
                <w:szCs w:val="22"/>
                <w:lang w:val="en-CA"/>
              </w:rPr>
              <w:t> </w:t>
            </w:r>
            <w:r w:rsidR="007F1F8B" w:rsidRPr="00A54C39">
              <w:rPr>
                <w:b/>
                <w:szCs w:val="22"/>
                <w:lang w:val="en-CA"/>
              </w:rPr>
              <w:t>1/SC</w:t>
            </w:r>
            <w:r w:rsidR="005E1AC6" w:rsidRPr="00A54C39">
              <w:rPr>
                <w:b/>
                <w:szCs w:val="22"/>
                <w:lang w:val="en-CA"/>
              </w:rPr>
              <w:t> </w:t>
            </w:r>
            <w:r w:rsidR="007F1F8B" w:rsidRPr="00A54C39">
              <w:rPr>
                <w:b/>
                <w:szCs w:val="22"/>
                <w:lang w:val="en-CA"/>
              </w:rPr>
              <w:t>29/WG</w:t>
            </w:r>
            <w:r w:rsidR="005E1AC6" w:rsidRPr="00A54C39">
              <w:rPr>
                <w:b/>
                <w:szCs w:val="22"/>
                <w:lang w:val="en-CA"/>
              </w:rPr>
              <w:t> </w:t>
            </w:r>
            <w:r w:rsidR="007F1F8B" w:rsidRPr="00A54C39">
              <w:rPr>
                <w:b/>
                <w:szCs w:val="22"/>
                <w:lang w:val="en-CA"/>
              </w:rPr>
              <w:t>11</w:t>
            </w:r>
          </w:p>
          <w:p w:rsidR="00E61DAC" w:rsidRPr="00A54C39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54C39">
              <w:rPr>
                <w:szCs w:val="22"/>
                <w:lang w:val="en-CA"/>
              </w:rPr>
              <w:t>10</w:t>
            </w:r>
            <w:r w:rsidR="00630AA2" w:rsidRPr="00A54C39">
              <w:rPr>
                <w:szCs w:val="22"/>
                <w:lang w:val="en-CA"/>
              </w:rPr>
              <w:t>th</w:t>
            </w:r>
            <w:r w:rsidR="00E61DAC" w:rsidRPr="00A54C39">
              <w:rPr>
                <w:szCs w:val="22"/>
                <w:lang w:val="en-CA"/>
              </w:rPr>
              <w:t xml:space="preserve"> Meeting: </w:t>
            </w:r>
            <w:r w:rsidRPr="00A54C39">
              <w:rPr>
                <w:szCs w:val="22"/>
                <w:lang w:val="en-CA"/>
              </w:rPr>
              <w:t>Stockholm</w:t>
            </w:r>
            <w:r w:rsidR="005E1AC6" w:rsidRPr="00A54C39">
              <w:rPr>
                <w:szCs w:val="22"/>
                <w:lang w:val="en-CA"/>
              </w:rPr>
              <w:t xml:space="preserve">, </w:t>
            </w:r>
            <w:r w:rsidRPr="00A54C39">
              <w:rPr>
                <w:szCs w:val="22"/>
                <w:lang w:val="en-CA"/>
              </w:rPr>
              <w:t>SE</w:t>
            </w:r>
            <w:r w:rsidR="005E1AC6" w:rsidRPr="00A54C39">
              <w:rPr>
                <w:szCs w:val="22"/>
                <w:lang w:val="en-CA"/>
              </w:rPr>
              <w:t xml:space="preserve">, </w:t>
            </w:r>
            <w:r w:rsidRPr="00A54C39">
              <w:rPr>
                <w:szCs w:val="22"/>
                <w:lang w:val="en-CA"/>
              </w:rPr>
              <w:t>11</w:t>
            </w:r>
            <w:r w:rsidR="005E1AC6" w:rsidRPr="00A54C39">
              <w:rPr>
                <w:szCs w:val="22"/>
                <w:lang w:val="en-CA"/>
              </w:rPr>
              <w:t>–</w:t>
            </w:r>
            <w:r w:rsidRPr="00A54C39">
              <w:rPr>
                <w:szCs w:val="22"/>
                <w:lang w:val="en-CA"/>
              </w:rPr>
              <w:t>20</w:t>
            </w:r>
            <w:r w:rsidR="005E1AC6" w:rsidRPr="00A54C39">
              <w:rPr>
                <w:szCs w:val="22"/>
                <w:lang w:val="en-CA"/>
              </w:rPr>
              <w:t xml:space="preserve"> </w:t>
            </w:r>
            <w:r w:rsidRPr="00A54C39">
              <w:rPr>
                <w:szCs w:val="22"/>
                <w:lang w:val="en-CA"/>
              </w:rPr>
              <w:t>Jul</w:t>
            </w:r>
            <w:r w:rsidR="005E1AC6" w:rsidRPr="00A54C39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A54C39" w:rsidRDefault="00E61DAC" w:rsidP="00A8227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54C39">
              <w:rPr>
                <w:lang w:val="en-CA"/>
              </w:rPr>
              <w:t>Document</w:t>
            </w:r>
            <w:r w:rsidR="006C5D39" w:rsidRPr="00A54C39">
              <w:rPr>
                <w:lang w:val="en-CA"/>
              </w:rPr>
              <w:t>: JC</w:t>
            </w:r>
            <w:r w:rsidRPr="00A54C39">
              <w:rPr>
                <w:lang w:val="en-CA"/>
              </w:rPr>
              <w:t>T</w:t>
            </w:r>
            <w:r w:rsidR="006C5D39" w:rsidRPr="00A54C39">
              <w:rPr>
                <w:lang w:val="en-CA"/>
              </w:rPr>
              <w:t>VC</w:t>
            </w:r>
            <w:r w:rsidRPr="00A54C39">
              <w:rPr>
                <w:lang w:val="en-CA"/>
              </w:rPr>
              <w:t>-</w:t>
            </w:r>
            <w:r w:rsidR="000B4FF9" w:rsidRPr="00A54C39">
              <w:rPr>
                <w:lang w:val="en-CA"/>
              </w:rPr>
              <w:t>J</w:t>
            </w:r>
            <w:r w:rsidR="007667FE">
              <w:rPr>
                <w:u w:val="single"/>
                <w:lang w:val="en-CA"/>
              </w:rPr>
              <w:t>02</w:t>
            </w:r>
            <w:r w:rsidR="00A8227B">
              <w:rPr>
                <w:u w:val="single"/>
                <w:lang w:val="en-CA"/>
              </w:rPr>
              <w:t>95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5" w:type="dxa"/>
        <w:tblLayout w:type="fixed"/>
        <w:tblLook w:val="0000"/>
      </w:tblPr>
      <w:tblGrid>
        <w:gridCol w:w="1458"/>
        <w:gridCol w:w="4050"/>
        <w:gridCol w:w="837"/>
        <w:gridCol w:w="3260"/>
      </w:tblGrid>
      <w:tr w:rsidR="00E61DAC" w:rsidRPr="00A54C39" w:rsidTr="00302B87">
        <w:tc>
          <w:tcPr>
            <w:tcW w:w="1458" w:type="dxa"/>
          </w:tcPr>
          <w:p w:rsidR="00E61DAC" w:rsidRPr="00A54C3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54C3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7" w:type="dxa"/>
            <w:gridSpan w:val="3"/>
          </w:tcPr>
          <w:p w:rsidR="00E61DAC" w:rsidRPr="00A54C39" w:rsidRDefault="00C8313F" w:rsidP="00A8227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ja-JP"/>
              </w:rPr>
              <w:t xml:space="preserve">AHG9: </w:t>
            </w:r>
            <w:r w:rsidR="00302B87">
              <w:rPr>
                <w:b/>
                <w:szCs w:val="22"/>
                <w:lang w:val="en-CA" w:eastAsia="ja-JP"/>
              </w:rPr>
              <w:t>Cross-check of JCTVC-J</w:t>
            </w:r>
            <w:r>
              <w:rPr>
                <w:b/>
                <w:szCs w:val="22"/>
                <w:lang w:val="en-CA" w:eastAsia="ja-JP"/>
              </w:rPr>
              <w:t>022</w:t>
            </w:r>
            <w:r w:rsidR="00A8227B">
              <w:rPr>
                <w:b/>
                <w:szCs w:val="22"/>
                <w:lang w:val="en-CA" w:eastAsia="ja-JP"/>
              </w:rPr>
              <w:t>2</w:t>
            </w:r>
            <w:r w:rsidR="00302B87">
              <w:rPr>
                <w:b/>
                <w:szCs w:val="22"/>
                <w:lang w:val="en-CA" w:eastAsia="ja-JP"/>
              </w:rPr>
              <w:t xml:space="preserve">: </w:t>
            </w:r>
            <w:r w:rsidR="00A8227B">
              <w:rPr>
                <w:b/>
                <w:szCs w:val="22"/>
                <w:lang w:val="en-CA" w:eastAsia="ja-JP"/>
              </w:rPr>
              <w:t>Improved Weighted Prediction Parameter Signalling</w:t>
            </w:r>
          </w:p>
        </w:tc>
      </w:tr>
      <w:tr w:rsidR="00C73C1E" w:rsidRPr="00A54C39" w:rsidTr="00302B87">
        <w:tc>
          <w:tcPr>
            <w:tcW w:w="1458" w:type="dxa"/>
          </w:tcPr>
          <w:p w:rsidR="00C73C1E" w:rsidRPr="00A54C39" w:rsidRDefault="00C73C1E">
            <w:pPr>
              <w:spacing w:before="60" w:after="60"/>
              <w:rPr>
                <w:i/>
                <w:szCs w:val="22"/>
                <w:lang w:val="en-CA"/>
              </w:rPr>
            </w:pPr>
            <w:r w:rsidRPr="00A54C3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7" w:type="dxa"/>
            <w:gridSpan w:val="3"/>
          </w:tcPr>
          <w:p w:rsidR="00C73C1E" w:rsidRPr="00A54C39" w:rsidRDefault="00C73C1E" w:rsidP="00A54C39">
            <w:pPr>
              <w:spacing w:before="60" w:after="60"/>
              <w:rPr>
                <w:szCs w:val="22"/>
                <w:lang w:val="en-CA"/>
              </w:rPr>
            </w:pPr>
            <w:r w:rsidRPr="00A54C39">
              <w:rPr>
                <w:szCs w:val="22"/>
                <w:lang w:val="en-CA"/>
              </w:rPr>
              <w:t>Input Document to JCT-VC</w:t>
            </w:r>
          </w:p>
        </w:tc>
      </w:tr>
      <w:tr w:rsidR="00C73C1E" w:rsidRPr="00A54C39" w:rsidTr="00302B87">
        <w:tc>
          <w:tcPr>
            <w:tcW w:w="1458" w:type="dxa"/>
          </w:tcPr>
          <w:p w:rsidR="00C73C1E" w:rsidRPr="00A54C39" w:rsidRDefault="00C73C1E">
            <w:pPr>
              <w:spacing w:before="60" w:after="60"/>
              <w:rPr>
                <w:i/>
                <w:szCs w:val="22"/>
                <w:lang w:val="en-CA"/>
              </w:rPr>
            </w:pPr>
            <w:r w:rsidRPr="00A54C3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7" w:type="dxa"/>
            <w:gridSpan w:val="3"/>
          </w:tcPr>
          <w:p w:rsidR="00C73C1E" w:rsidRPr="00A54C39" w:rsidRDefault="00302B87" w:rsidP="00A54C3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C73C1E" w:rsidRPr="00A54C39" w:rsidTr="00302B87">
        <w:tc>
          <w:tcPr>
            <w:tcW w:w="1458" w:type="dxa"/>
          </w:tcPr>
          <w:p w:rsidR="00C73C1E" w:rsidRPr="00A54C39" w:rsidRDefault="00C73C1E">
            <w:pPr>
              <w:spacing w:before="60" w:after="60"/>
              <w:rPr>
                <w:i/>
                <w:szCs w:val="22"/>
                <w:lang w:val="en-CA"/>
              </w:rPr>
            </w:pPr>
            <w:r w:rsidRPr="00A54C39">
              <w:rPr>
                <w:i/>
                <w:szCs w:val="22"/>
                <w:lang w:val="en-CA"/>
              </w:rPr>
              <w:t>Author(s) or</w:t>
            </w:r>
            <w:r w:rsidRPr="00A54C3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73C1E" w:rsidRPr="00302B87" w:rsidRDefault="00A8227B" w:rsidP="00302B87">
            <w:pPr>
              <w:spacing w:before="60" w:after="60"/>
              <w:rPr>
                <w:szCs w:val="22"/>
                <w:lang w:val="fr-FR"/>
              </w:rPr>
            </w:pPr>
            <w:r>
              <w:rPr>
                <w:lang w:val="fr-FR" w:eastAsia="ja-JP"/>
              </w:rPr>
              <w:t>Yong He</w:t>
            </w:r>
            <w:r w:rsidR="00302B87">
              <w:rPr>
                <w:szCs w:val="22"/>
                <w:lang w:val="fr-FR"/>
              </w:rPr>
              <w:br/>
            </w:r>
            <w:r>
              <w:rPr>
                <w:szCs w:val="22"/>
                <w:lang w:val="en-CA"/>
              </w:rPr>
              <w:t>9710 Scranton Rd, #250</w:t>
            </w:r>
            <w:r w:rsidR="00302B87">
              <w:rPr>
                <w:szCs w:val="22"/>
                <w:lang w:val="fr-FR"/>
              </w:rPr>
              <w:br/>
            </w:r>
            <w:r>
              <w:rPr>
                <w:szCs w:val="22"/>
                <w:lang w:val="en-CA"/>
              </w:rPr>
              <w:t>San Diego, CA 92121</w:t>
            </w:r>
            <w:r w:rsidR="00C73C1E" w:rsidRPr="00302B87">
              <w:rPr>
                <w:szCs w:val="22"/>
                <w:lang w:val="fr-FR"/>
              </w:rPr>
              <w:br/>
            </w:r>
            <w:r w:rsidR="00C73C1E" w:rsidRPr="00302B87">
              <w:rPr>
                <w:szCs w:val="22"/>
                <w:lang w:val="fr-FR"/>
              </w:rPr>
              <w:br/>
            </w:r>
          </w:p>
        </w:tc>
        <w:tc>
          <w:tcPr>
            <w:tcW w:w="837" w:type="dxa"/>
          </w:tcPr>
          <w:p w:rsidR="00C73C1E" w:rsidRPr="00A54C39" w:rsidRDefault="00C73C1E" w:rsidP="00A54C39">
            <w:pPr>
              <w:spacing w:before="60" w:after="60"/>
              <w:rPr>
                <w:szCs w:val="22"/>
              </w:rPr>
            </w:pPr>
            <w:r w:rsidRPr="00A54C39">
              <w:rPr>
                <w:szCs w:val="22"/>
              </w:rPr>
              <w:t>Tel:</w:t>
            </w:r>
            <w:r w:rsidRPr="00A54C39">
              <w:rPr>
                <w:szCs w:val="22"/>
              </w:rPr>
              <w:br/>
              <w:t>Email:</w:t>
            </w:r>
          </w:p>
        </w:tc>
        <w:tc>
          <w:tcPr>
            <w:tcW w:w="3260" w:type="dxa"/>
          </w:tcPr>
          <w:p w:rsidR="00302B87" w:rsidRDefault="00EC3588" w:rsidP="00302B87">
            <w:pPr>
              <w:spacing w:before="60"/>
              <w:ind w:left="-29" w:right="-138"/>
              <w:rPr>
                <w:rStyle w:val="Hyperlink"/>
                <w:szCs w:val="22"/>
              </w:rPr>
            </w:pPr>
            <w:r>
              <w:rPr>
                <w:szCs w:val="22"/>
                <w:lang w:val="en-CA"/>
              </w:rPr>
              <w:t>+1-858-210-4807</w:t>
            </w:r>
            <w:r w:rsidR="00C73C1E" w:rsidRPr="00A54C39">
              <w:rPr>
                <w:szCs w:val="22"/>
              </w:rPr>
              <w:br/>
            </w:r>
            <w:hyperlink r:id="rId9" w:history="1">
              <w:r w:rsidR="00A8227B">
                <w:rPr>
                  <w:rStyle w:val="Hyperlink"/>
                  <w:szCs w:val="22"/>
                  <w:lang w:val="en-CA"/>
                </w:rPr>
                <w:t>y</w:t>
              </w:r>
              <w:r w:rsidR="00A8227B" w:rsidRPr="005852D2">
                <w:rPr>
                  <w:rStyle w:val="Hyperlink"/>
                  <w:szCs w:val="22"/>
                  <w:lang w:val="en-CA"/>
                </w:rPr>
                <w:t>ong.he@interdigital.com</w:t>
              </w:r>
            </w:hyperlink>
          </w:p>
          <w:p w:rsidR="00C73C1E" w:rsidRPr="00A54C39" w:rsidRDefault="00C73C1E" w:rsidP="00302B87">
            <w:pPr>
              <w:spacing w:before="60" w:after="60"/>
              <w:rPr>
                <w:szCs w:val="22"/>
              </w:rPr>
            </w:pPr>
            <w:r w:rsidRPr="00A54C39">
              <w:rPr>
                <w:szCs w:val="22"/>
              </w:rPr>
              <w:br/>
            </w:r>
            <w:r w:rsidRPr="00A54C39">
              <w:rPr>
                <w:szCs w:val="22"/>
              </w:rPr>
              <w:br/>
            </w:r>
          </w:p>
        </w:tc>
      </w:tr>
      <w:tr w:rsidR="00E61DAC" w:rsidRPr="00A54C39" w:rsidTr="00302B87">
        <w:tc>
          <w:tcPr>
            <w:tcW w:w="1458" w:type="dxa"/>
          </w:tcPr>
          <w:p w:rsidR="00E61DAC" w:rsidRPr="00A54C3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A54C3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7" w:type="dxa"/>
            <w:gridSpan w:val="3"/>
          </w:tcPr>
          <w:p w:rsidR="00E61DAC" w:rsidRPr="00A54C39" w:rsidRDefault="00A8227B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73C1E" w:rsidRDefault="00C73C1E" w:rsidP="00C73C1E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02B87" w:rsidRDefault="00302B87" w:rsidP="00C279F8">
      <w:pPr>
        <w:jc w:val="both"/>
        <w:rPr>
          <w:lang w:val="en-CA" w:eastAsia="ja-JP"/>
        </w:rPr>
      </w:pPr>
      <w:r>
        <w:rPr>
          <w:lang w:eastAsia="ja-JP"/>
        </w:rPr>
        <w:t xml:space="preserve">This contribution reports cross-checking results on the </w:t>
      </w:r>
      <w:r w:rsidR="00A8227B">
        <w:rPr>
          <w:lang w:val="en-CA" w:eastAsia="ja-JP"/>
        </w:rPr>
        <w:t xml:space="preserve">improved weighted prediction parameter </w:t>
      </w:r>
      <w:proofErr w:type="spellStart"/>
      <w:r w:rsidR="00A8227B">
        <w:rPr>
          <w:lang w:val="en-CA" w:eastAsia="ja-JP"/>
        </w:rPr>
        <w:t>signaling</w:t>
      </w:r>
      <w:proofErr w:type="spellEnd"/>
      <w:r>
        <w:rPr>
          <w:lang w:val="en-CA" w:eastAsia="ja-JP"/>
        </w:rPr>
        <w:t>.</w:t>
      </w:r>
    </w:p>
    <w:p w:rsidR="00302B87" w:rsidRDefault="00C279F8" w:rsidP="00C279F8">
      <w:pPr>
        <w:jc w:val="both"/>
        <w:rPr>
          <w:lang w:eastAsia="ja-JP"/>
        </w:rPr>
      </w:pPr>
      <w:r>
        <w:rPr>
          <w:lang w:val="en-CA" w:eastAsia="ja-JP"/>
        </w:rPr>
        <w:t>In the JCTVC-J</w:t>
      </w:r>
      <w:r w:rsidR="00413025">
        <w:rPr>
          <w:lang w:val="en-CA" w:eastAsia="ja-JP"/>
        </w:rPr>
        <w:t>022</w:t>
      </w:r>
      <w:r w:rsidR="00A8227B">
        <w:rPr>
          <w:lang w:val="en-CA" w:eastAsia="ja-JP"/>
        </w:rPr>
        <w:t>2</w:t>
      </w:r>
      <w:r>
        <w:rPr>
          <w:lang w:val="en-CA" w:eastAsia="ja-JP"/>
        </w:rPr>
        <w:t xml:space="preserve"> proposal, </w:t>
      </w:r>
      <w:r w:rsidR="00A8227B">
        <w:rPr>
          <w:szCs w:val="22"/>
          <w:lang w:eastAsia="ja-JP"/>
        </w:rPr>
        <w:t>a</w:t>
      </w:r>
      <w:r w:rsidR="00A8227B">
        <w:rPr>
          <w:rFonts w:hint="eastAsia"/>
          <w:szCs w:val="22"/>
          <w:lang w:eastAsia="ja-JP"/>
        </w:rPr>
        <w:t xml:space="preserve"> flag of </w:t>
      </w:r>
      <w:proofErr w:type="spellStart"/>
      <w:r w:rsidR="00A8227B">
        <w:rPr>
          <w:rFonts w:hint="eastAsia"/>
          <w:szCs w:val="22"/>
          <w:lang w:eastAsia="ja-JP"/>
        </w:rPr>
        <w:t>delta_wp_param_signaling_flag</w:t>
      </w:r>
      <w:proofErr w:type="spellEnd"/>
      <w:r w:rsidR="00A8227B">
        <w:rPr>
          <w:rFonts w:hint="eastAsia"/>
          <w:szCs w:val="22"/>
          <w:lang w:eastAsia="ja-JP"/>
        </w:rPr>
        <w:t xml:space="preserve"> is inserted in syntax elements of WP parameters for List 1. If this flag is equal to 1, the conventional WP parameter </w:t>
      </w:r>
      <w:r w:rsidR="00A8227B">
        <w:rPr>
          <w:szCs w:val="22"/>
          <w:lang w:eastAsia="ja-JP"/>
        </w:rPr>
        <w:t>signaling</w:t>
      </w:r>
      <w:r w:rsidR="00A8227B">
        <w:rPr>
          <w:rFonts w:hint="eastAsia"/>
          <w:szCs w:val="22"/>
          <w:lang w:eastAsia="ja-JP"/>
        </w:rPr>
        <w:t xml:space="preserve"> for List 1 is used. Otherwise, an </w:t>
      </w:r>
      <w:r w:rsidR="00A8227B">
        <w:rPr>
          <w:szCs w:val="22"/>
          <w:lang w:eastAsia="ja-JP"/>
        </w:rPr>
        <w:t>additional</w:t>
      </w:r>
      <w:r w:rsidR="00A8227B">
        <w:rPr>
          <w:rFonts w:hint="eastAsia"/>
          <w:szCs w:val="22"/>
          <w:lang w:eastAsia="ja-JP"/>
        </w:rPr>
        <w:t xml:space="preserve"> index of </w:t>
      </w:r>
      <w:proofErr w:type="spellStart"/>
      <w:r w:rsidR="00A8227B">
        <w:rPr>
          <w:rFonts w:hint="eastAsia"/>
          <w:szCs w:val="22"/>
          <w:lang w:eastAsia="ja-JP"/>
        </w:rPr>
        <w:t>wp_delta_ref_idx</w:t>
      </w:r>
      <w:proofErr w:type="spellEnd"/>
      <w:r w:rsidR="00A8227B">
        <w:rPr>
          <w:rFonts w:hint="eastAsia"/>
          <w:szCs w:val="22"/>
          <w:lang w:eastAsia="ja-JP"/>
        </w:rPr>
        <w:t xml:space="preserve"> is </w:t>
      </w:r>
      <w:r w:rsidR="00A8227B">
        <w:rPr>
          <w:szCs w:val="22"/>
          <w:lang w:eastAsia="ja-JP"/>
        </w:rPr>
        <w:t>explicitly</w:t>
      </w:r>
      <w:r w:rsidR="00A8227B">
        <w:rPr>
          <w:rFonts w:hint="eastAsia"/>
          <w:szCs w:val="22"/>
          <w:lang w:eastAsia="ja-JP"/>
        </w:rPr>
        <w:t xml:space="preserve"> signaled in </w:t>
      </w:r>
      <w:proofErr w:type="spellStart"/>
      <w:r w:rsidR="00A8227B">
        <w:rPr>
          <w:rFonts w:hint="eastAsia"/>
          <w:szCs w:val="22"/>
          <w:lang w:eastAsia="ja-JP"/>
        </w:rPr>
        <w:t>pred_weight_table</w:t>
      </w:r>
      <w:proofErr w:type="spellEnd"/>
      <w:r w:rsidR="00A8227B">
        <w:rPr>
          <w:rFonts w:hint="eastAsia"/>
          <w:szCs w:val="22"/>
          <w:lang w:eastAsia="ja-JP"/>
        </w:rPr>
        <w:t xml:space="preserve"> syntax.</w:t>
      </w:r>
    </w:p>
    <w:p w:rsidR="00C279F8" w:rsidRDefault="00C279F8" w:rsidP="00C279F8">
      <w:pPr>
        <w:jc w:val="both"/>
        <w:rPr>
          <w:lang w:eastAsia="ja-JP"/>
        </w:rPr>
      </w:pPr>
      <w:r>
        <w:rPr>
          <w:lang w:eastAsia="ja-JP"/>
        </w:rPr>
        <w:t>The verification task has been done successfully and the results match those provided by proponent.</w:t>
      </w:r>
    </w:p>
    <w:p w:rsidR="00C73C1E" w:rsidRPr="009320FD" w:rsidRDefault="00C73C1E" w:rsidP="00C279F8">
      <w:pPr>
        <w:jc w:val="both"/>
        <w:rPr>
          <w:szCs w:val="22"/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</w:t>
      </w:r>
      <w:r>
        <w:rPr>
          <w:rFonts w:hint="eastAsia"/>
          <w:lang w:eastAsia="ja-JP"/>
        </w:rPr>
        <w:t xml:space="preserve">experimental </w:t>
      </w:r>
      <w:r>
        <w:rPr>
          <w:lang w:eastAsia="ja-JP"/>
        </w:rPr>
        <w:t>results</w:t>
      </w:r>
      <w:r>
        <w:rPr>
          <w:rFonts w:hint="eastAsia"/>
          <w:lang w:eastAsia="ja-JP"/>
        </w:rPr>
        <w:t xml:space="preserve"> in HM software version 7.0 with weighted prediction under common test conditions are reported. </w:t>
      </w:r>
      <w:r>
        <w:rPr>
          <w:rFonts w:hint="eastAsia"/>
          <w:szCs w:val="22"/>
          <w:lang w:eastAsia="ja-JP"/>
        </w:rPr>
        <w:t xml:space="preserve">The results show that BD-bitrate loss for both black/white-fade sequences are </w:t>
      </w:r>
      <w:r w:rsidR="00A8227B">
        <w:rPr>
          <w:szCs w:val="22"/>
          <w:lang w:eastAsia="ja-JP"/>
        </w:rPr>
        <w:t>-</w:t>
      </w:r>
      <w:r w:rsidR="00A8227B">
        <w:rPr>
          <w:rFonts w:hint="eastAsia"/>
          <w:szCs w:val="22"/>
          <w:lang w:eastAsia="ja-JP"/>
        </w:rPr>
        <w:t>0.</w:t>
      </w:r>
      <w:r w:rsidR="00A8227B">
        <w:rPr>
          <w:szCs w:val="22"/>
          <w:lang w:eastAsia="ja-JP"/>
        </w:rPr>
        <w:t>1</w:t>
      </w:r>
      <w:r>
        <w:rPr>
          <w:rFonts w:hint="eastAsia"/>
          <w:szCs w:val="22"/>
          <w:lang w:eastAsia="ja-JP"/>
        </w:rPr>
        <w:t xml:space="preserve">%, </w:t>
      </w:r>
      <w:r w:rsidR="00A8227B">
        <w:rPr>
          <w:szCs w:val="22"/>
          <w:lang w:eastAsia="ja-JP"/>
        </w:rPr>
        <w:t>-1.2</w:t>
      </w:r>
      <w:r>
        <w:rPr>
          <w:rFonts w:hint="eastAsia"/>
          <w:szCs w:val="22"/>
          <w:lang w:eastAsia="ja-JP"/>
        </w:rPr>
        <w:t>%</w:t>
      </w:r>
      <w:r w:rsidR="00A8227B">
        <w:rPr>
          <w:szCs w:val="22"/>
          <w:lang w:eastAsia="ja-JP"/>
        </w:rPr>
        <w:t xml:space="preserve">, -0.2% and -1.9% </w:t>
      </w:r>
      <w:r>
        <w:rPr>
          <w:rFonts w:hint="eastAsia"/>
          <w:szCs w:val="22"/>
          <w:lang w:eastAsia="ja-JP"/>
        </w:rPr>
        <w:t>for RA-MP, LDB-MP</w:t>
      </w:r>
      <w:r w:rsidR="00A8227B">
        <w:rPr>
          <w:szCs w:val="22"/>
          <w:lang w:eastAsia="ja-JP"/>
        </w:rPr>
        <w:t>, RA-HE10 and LDB-HE10</w:t>
      </w:r>
      <w:r>
        <w:rPr>
          <w:rFonts w:hint="eastAsia"/>
          <w:szCs w:val="22"/>
          <w:lang w:eastAsia="ja-JP"/>
        </w:rPr>
        <w:t xml:space="preserve"> compared with conventional WP method on average, respectively. It is reported that these schemes does not affect the encoding and decoding time.</w:t>
      </w:r>
    </w:p>
    <w:p w:rsidR="00C73C1E" w:rsidRDefault="00C279F8" w:rsidP="00C73C1E">
      <w:pPr>
        <w:pStyle w:val="Heading1"/>
        <w:rPr>
          <w:lang w:val="en-CA"/>
        </w:rPr>
      </w:pPr>
      <w:r>
        <w:rPr>
          <w:lang w:val="en-CA"/>
        </w:rPr>
        <w:t>Cross-checking</w:t>
      </w:r>
    </w:p>
    <w:p w:rsidR="00C279F8" w:rsidRDefault="00C279F8" w:rsidP="00C279F8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The software based on HM version 7.0 and the experimental results were provided on </w:t>
      </w:r>
      <w:r w:rsidR="00A8227B">
        <w:rPr>
          <w:szCs w:val="22"/>
          <w:lang w:eastAsia="ja-JP"/>
        </w:rPr>
        <w:t>July 2</w:t>
      </w:r>
      <w:r w:rsidR="00A8227B" w:rsidRPr="00A8227B">
        <w:rPr>
          <w:szCs w:val="22"/>
          <w:vertAlign w:val="superscript"/>
          <w:lang w:eastAsia="ja-JP"/>
        </w:rPr>
        <w:t>nd</w:t>
      </w:r>
      <w:r>
        <w:rPr>
          <w:szCs w:val="22"/>
          <w:lang w:eastAsia="ja-JP"/>
        </w:rPr>
        <w:t xml:space="preserve">, 2012 by Toshiba. The software was compiled fine and the cross-checking was performed on 64bit </w:t>
      </w:r>
      <w:proofErr w:type="spellStart"/>
      <w:r>
        <w:rPr>
          <w:szCs w:val="22"/>
          <w:lang w:eastAsia="ja-JP"/>
        </w:rPr>
        <w:t>linux</w:t>
      </w:r>
      <w:proofErr w:type="spellEnd"/>
      <w:r>
        <w:rPr>
          <w:szCs w:val="22"/>
          <w:lang w:eastAsia="ja-JP"/>
        </w:rPr>
        <w:t xml:space="preserve"> environment. The simulation has been conducted under common test conditions [1] for Main profile (MP) conditions and high efficiency (HE10) conditions in the case of random access (RA)</w:t>
      </w:r>
      <w:r w:rsidR="00860A7F">
        <w:rPr>
          <w:szCs w:val="22"/>
          <w:lang w:eastAsia="ja-JP"/>
        </w:rPr>
        <w:t xml:space="preserve"> and</w:t>
      </w:r>
      <w:r>
        <w:rPr>
          <w:szCs w:val="22"/>
          <w:lang w:eastAsia="ja-JP"/>
        </w:rPr>
        <w:t xml:space="preserve"> low delay B (LB) coding structures using black/white-fade sequences provided by [2].</w:t>
      </w:r>
    </w:p>
    <w:p w:rsidR="00C279F8" w:rsidRDefault="00C279F8" w:rsidP="004050CF">
      <w:pPr>
        <w:spacing w:after="120"/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The anchors were generated using the </w:t>
      </w:r>
      <w:r w:rsidR="00860A7F">
        <w:rPr>
          <w:szCs w:val="22"/>
          <w:lang w:eastAsia="ja-JP"/>
        </w:rPr>
        <w:t xml:space="preserve">released </w:t>
      </w:r>
      <w:r>
        <w:rPr>
          <w:szCs w:val="22"/>
          <w:lang w:eastAsia="ja-JP"/>
        </w:rPr>
        <w:t>HM7.0</w:t>
      </w:r>
      <w:r w:rsidR="004050CF">
        <w:rPr>
          <w:szCs w:val="22"/>
          <w:lang w:eastAsia="ja-JP"/>
        </w:rPr>
        <w:t xml:space="preserve">. </w:t>
      </w:r>
      <w:r w:rsidR="00860A7F">
        <w:rPr>
          <w:szCs w:val="22"/>
          <w:lang w:eastAsia="ja-JP"/>
        </w:rPr>
        <w:t xml:space="preserve">One macro “WP_PARAM_PRED_FROM_L0” provided by the proponent was set </w:t>
      </w:r>
      <w:r>
        <w:rPr>
          <w:szCs w:val="22"/>
          <w:lang w:eastAsia="ja-JP"/>
        </w:rPr>
        <w:t>as follows:</w:t>
      </w:r>
    </w:p>
    <w:p w:rsidR="004050CF" w:rsidRDefault="004050CF" w:rsidP="004050CF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="720"/>
        <w:textAlignment w:val="auto"/>
        <w:rPr>
          <w:rFonts w:ascii="Courier New" w:hAnsi="Courier New" w:cs="Courier New"/>
          <w:noProof/>
          <w:color w:val="008000"/>
          <w:sz w:val="20"/>
          <w:lang w:eastAsia="ja-JP"/>
        </w:rPr>
      </w:pPr>
      <w:r w:rsidRPr="004050CF">
        <w:rPr>
          <w:i/>
          <w:szCs w:val="22"/>
          <w:lang w:eastAsia="ja-JP"/>
        </w:rPr>
        <w:t>#define WP_PARAM_</w:t>
      </w:r>
      <w:r w:rsidR="00860A7F">
        <w:rPr>
          <w:i/>
          <w:szCs w:val="22"/>
          <w:lang w:eastAsia="ja-JP"/>
        </w:rPr>
        <w:t>PRED_FROM_L0</w:t>
      </w:r>
      <w:r w:rsidRPr="004050CF">
        <w:rPr>
          <w:i/>
          <w:szCs w:val="22"/>
          <w:lang w:eastAsia="ja-JP"/>
        </w:rPr>
        <w:t xml:space="preserve">             1</w:t>
      </w:r>
      <w:r>
        <w:rPr>
          <w:rFonts w:ascii="Courier New" w:hAnsi="Courier New" w:cs="Courier New"/>
          <w:noProof/>
          <w:sz w:val="20"/>
          <w:lang w:eastAsia="ja-JP"/>
        </w:rPr>
        <w:t xml:space="preserve"> </w:t>
      </w:r>
    </w:p>
    <w:p w:rsidR="004050CF" w:rsidRDefault="004050CF" w:rsidP="00C279F8">
      <w:pPr>
        <w:ind w:firstLineChars="50" w:firstLine="110"/>
        <w:jc w:val="both"/>
        <w:rPr>
          <w:i/>
          <w:szCs w:val="22"/>
          <w:lang w:eastAsia="ja-JP"/>
        </w:rPr>
      </w:pPr>
    </w:p>
    <w:p w:rsidR="00C279F8" w:rsidRDefault="00C279F8" w:rsidP="00C73C1E">
      <w:pPr>
        <w:rPr>
          <w:szCs w:val="22"/>
          <w:lang w:eastAsia="ja-JP"/>
        </w:rPr>
      </w:pPr>
    </w:p>
    <w:p w:rsidR="00C279F8" w:rsidRDefault="00C279F8" w:rsidP="00C73C1E">
      <w:pPr>
        <w:rPr>
          <w:szCs w:val="22"/>
          <w:lang w:eastAsia="ja-JP"/>
        </w:rPr>
      </w:pPr>
    </w:p>
    <w:p w:rsidR="00C279F8" w:rsidRDefault="00C279F8" w:rsidP="00C73C1E">
      <w:pPr>
        <w:rPr>
          <w:szCs w:val="22"/>
          <w:lang w:eastAsia="ja-JP"/>
        </w:rPr>
      </w:pPr>
    </w:p>
    <w:p w:rsidR="00C73C1E" w:rsidRDefault="004050CF" w:rsidP="00C73C1E">
      <w:pPr>
        <w:pStyle w:val="Heading1"/>
        <w:rPr>
          <w:lang w:val="en-CA"/>
        </w:rPr>
      </w:pPr>
      <w:r>
        <w:rPr>
          <w:lang w:val="en-CA"/>
        </w:rPr>
        <w:lastRenderedPageBreak/>
        <w:t>Results</w:t>
      </w:r>
      <w:r w:rsidR="00C73C1E" w:rsidRPr="005B217D">
        <w:rPr>
          <w:lang w:val="en-CA"/>
        </w:rPr>
        <w:t xml:space="preserve"> </w:t>
      </w:r>
    </w:p>
    <w:p w:rsidR="00C73C1E" w:rsidRDefault="00C73C1E" w:rsidP="00C73C1E">
      <w:pPr>
        <w:jc w:val="both"/>
        <w:rPr>
          <w:rFonts w:eastAsia="MS PGothic"/>
          <w:color w:val="000000"/>
          <w:szCs w:val="22"/>
          <w:lang w:eastAsia="ja-JP"/>
        </w:rPr>
      </w:pPr>
      <w:r>
        <w:rPr>
          <w:rFonts w:hint="eastAsia"/>
          <w:szCs w:val="22"/>
          <w:lang w:eastAsia="ja-JP"/>
        </w:rPr>
        <w:t>Table 1</w:t>
      </w:r>
      <w:r w:rsidRPr="00592763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and Table 2 </w:t>
      </w:r>
      <w:r w:rsidRPr="00592763">
        <w:rPr>
          <w:rFonts w:hint="eastAsia"/>
          <w:szCs w:val="22"/>
          <w:lang w:eastAsia="ja-JP"/>
        </w:rPr>
        <w:t xml:space="preserve">show </w:t>
      </w:r>
      <w:r w:rsidRPr="00592763">
        <w:rPr>
          <w:szCs w:val="22"/>
          <w:lang w:eastAsia="ja-JP"/>
        </w:rPr>
        <w:t>BD-</w:t>
      </w:r>
      <w:r>
        <w:rPr>
          <w:rFonts w:hint="eastAsia"/>
          <w:szCs w:val="22"/>
          <w:lang w:eastAsia="ja-JP"/>
        </w:rPr>
        <w:t>bitr</w:t>
      </w:r>
      <w:r w:rsidRPr="00592763">
        <w:rPr>
          <w:szCs w:val="22"/>
          <w:lang w:eastAsia="ja-JP"/>
        </w:rPr>
        <w:t>at</w:t>
      </w:r>
      <w:r w:rsidRPr="00592763">
        <w:rPr>
          <w:rFonts w:hint="eastAsia"/>
          <w:szCs w:val="22"/>
          <w:lang w:eastAsia="ja-JP"/>
        </w:rPr>
        <w:t>e</w:t>
      </w:r>
      <w:r w:rsidRPr="00592763">
        <w:rPr>
          <w:szCs w:val="22"/>
          <w:lang w:eastAsia="ja-JP"/>
        </w:rPr>
        <w:t xml:space="preserve"> and relative </w:t>
      </w:r>
      <w:r w:rsidRPr="00592763">
        <w:rPr>
          <w:rFonts w:hint="eastAsia"/>
          <w:szCs w:val="22"/>
          <w:lang w:eastAsia="ja-JP"/>
        </w:rPr>
        <w:t xml:space="preserve">average </w:t>
      </w:r>
      <w:r w:rsidRPr="00592763">
        <w:rPr>
          <w:szCs w:val="22"/>
          <w:lang w:eastAsia="ja-JP"/>
        </w:rPr>
        <w:t>encoding/decoding time</w:t>
      </w:r>
      <w:r w:rsidRPr="00592763">
        <w:rPr>
          <w:rFonts w:hint="eastAsia"/>
          <w:szCs w:val="22"/>
          <w:lang w:eastAsia="ja-JP"/>
        </w:rPr>
        <w:t xml:space="preserve"> for </w:t>
      </w:r>
      <w:r>
        <w:rPr>
          <w:rFonts w:hint="eastAsia"/>
          <w:szCs w:val="22"/>
          <w:lang w:eastAsia="ja-JP"/>
        </w:rPr>
        <w:t xml:space="preserve">the proposed </w:t>
      </w:r>
      <w:proofErr w:type="spellStart"/>
      <w:r w:rsidR="004050CF">
        <w:rPr>
          <w:szCs w:val="22"/>
          <w:lang w:eastAsia="ja-JP"/>
        </w:rPr>
        <w:t>s</w:t>
      </w:r>
      <w:r w:rsidR="00DF486F">
        <w:rPr>
          <w:szCs w:val="22"/>
          <w:lang w:eastAsia="ja-JP"/>
        </w:rPr>
        <w:t>ig</w:t>
      </w:r>
      <w:r w:rsidR="004050CF">
        <w:rPr>
          <w:szCs w:val="22"/>
          <w:lang w:eastAsia="ja-JP"/>
        </w:rPr>
        <w:t>nalling</w:t>
      </w:r>
      <w:proofErr w:type="spellEnd"/>
      <w:r w:rsidR="004050CF">
        <w:rPr>
          <w:szCs w:val="22"/>
          <w:lang w:eastAsia="ja-JP"/>
        </w:rPr>
        <w:t xml:space="preserve"> </w:t>
      </w:r>
      <w:r w:rsidRPr="00592763">
        <w:rPr>
          <w:szCs w:val="22"/>
          <w:lang w:eastAsia="ja-JP"/>
        </w:rPr>
        <w:t>compared with HM</w:t>
      </w:r>
      <w:r>
        <w:rPr>
          <w:rFonts w:hint="eastAsia"/>
          <w:szCs w:val="22"/>
          <w:lang w:eastAsia="ja-JP"/>
        </w:rPr>
        <w:t>7</w:t>
      </w:r>
      <w:r w:rsidRPr="00592763">
        <w:rPr>
          <w:szCs w:val="22"/>
          <w:lang w:eastAsia="ja-JP"/>
        </w:rPr>
        <w:t xml:space="preserve">.0 </w:t>
      </w:r>
      <w:r>
        <w:rPr>
          <w:rFonts w:hint="eastAsia"/>
          <w:szCs w:val="22"/>
          <w:lang w:eastAsia="ja-JP"/>
        </w:rPr>
        <w:t xml:space="preserve">weighted prediction </w:t>
      </w:r>
      <w:r w:rsidR="00860A7F">
        <w:rPr>
          <w:szCs w:val="22"/>
          <w:lang w:eastAsia="ja-JP"/>
        </w:rPr>
        <w:t>anchor</w:t>
      </w:r>
      <w:r w:rsidRPr="00592763">
        <w:rPr>
          <w:rFonts w:eastAsia="MS PGothic" w:hint="eastAsia"/>
          <w:color w:val="000000"/>
          <w:szCs w:val="22"/>
          <w:lang w:eastAsia="ja-JP"/>
        </w:rPr>
        <w:t>.</w:t>
      </w:r>
    </w:p>
    <w:p w:rsidR="00EA5B89" w:rsidRDefault="00EA5B89" w:rsidP="00C73C1E">
      <w:pPr>
        <w:jc w:val="both"/>
        <w:rPr>
          <w:rFonts w:eastAsia="MS PGothic"/>
          <w:color w:val="000000"/>
          <w:szCs w:val="22"/>
          <w:lang w:eastAsia="ja-JP"/>
        </w:rPr>
      </w:pPr>
    </w:p>
    <w:p w:rsidR="00860A7F" w:rsidRDefault="00C73C1E" w:rsidP="00860A7F">
      <w:pPr>
        <w:jc w:val="center"/>
        <w:rPr>
          <w:lang w:eastAsia="ja-JP"/>
        </w:rPr>
      </w:pPr>
      <w:r>
        <w:rPr>
          <w:lang w:eastAsia="ja-JP"/>
        </w:rPr>
        <w:t xml:space="preserve">Table </w:t>
      </w:r>
      <w:r>
        <w:rPr>
          <w:rFonts w:hint="eastAsia"/>
          <w:lang w:eastAsia="ja-JP"/>
        </w:rPr>
        <w:t>1:</w:t>
      </w:r>
      <w:r w:rsidR="00860A7F">
        <w:rPr>
          <w:lang w:eastAsia="ja-JP"/>
        </w:rPr>
        <w:t xml:space="preserve"> </w:t>
      </w:r>
      <w:r w:rsidR="00860A7F" w:rsidRPr="00B2545F">
        <w:rPr>
          <w:lang w:eastAsia="ja-JP"/>
        </w:rPr>
        <w:t>BD-</w:t>
      </w:r>
      <w:proofErr w:type="spellStart"/>
      <w:proofErr w:type="gramStart"/>
      <w:r w:rsidR="00860A7F">
        <w:rPr>
          <w:rFonts w:hint="eastAsia"/>
          <w:lang w:eastAsia="ja-JP"/>
        </w:rPr>
        <w:t>bitr</w:t>
      </w:r>
      <w:r w:rsidR="00860A7F" w:rsidRPr="00B2545F">
        <w:rPr>
          <w:lang w:eastAsia="ja-JP"/>
        </w:rPr>
        <w:t>ate</w:t>
      </w:r>
      <w:proofErr w:type="spellEnd"/>
      <w:r w:rsidR="00860A7F" w:rsidRPr="00B2545F">
        <w:rPr>
          <w:lang w:eastAsia="ja-JP"/>
        </w:rPr>
        <w:t>[</w:t>
      </w:r>
      <w:proofErr w:type="gramEnd"/>
      <w:r w:rsidR="00860A7F" w:rsidRPr="00B2545F">
        <w:rPr>
          <w:lang w:eastAsia="ja-JP"/>
        </w:rPr>
        <w:t xml:space="preserve">%] and relative encoding/decoding time[%] </w:t>
      </w:r>
      <w:r w:rsidR="00860A7F">
        <w:rPr>
          <w:rFonts w:hint="eastAsia"/>
          <w:lang w:eastAsia="ja-JP"/>
        </w:rPr>
        <w:t xml:space="preserve">of </w:t>
      </w:r>
      <w:r w:rsidR="00860A7F">
        <w:rPr>
          <w:rFonts w:hint="eastAsia"/>
          <w:b/>
          <w:lang w:eastAsia="ja-JP"/>
        </w:rPr>
        <w:t>the proposed method</w:t>
      </w:r>
      <w:r w:rsidR="00860A7F">
        <w:rPr>
          <w:rFonts w:hint="eastAsia"/>
          <w:lang w:eastAsia="ja-JP"/>
        </w:rPr>
        <w:t xml:space="preserve"> </w:t>
      </w:r>
    </w:p>
    <w:p w:rsidR="00C73C1E" w:rsidRPr="004050CF" w:rsidRDefault="00860A7F" w:rsidP="00860A7F">
      <w:pPr>
        <w:spacing w:before="0"/>
        <w:jc w:val="center"/>
        <w:rPr>
          <w:lang w:eastAsia="ja-JP"/>
        </w:rPr>
      </w:pPr>
      <w:proofErr w:type="gramStart"/>
      <w:r>
        <w:rPr>
          <w:rFonts w:hint="eastAsia"/>
          <w:lang w:eastAsia="ja-JP"/>
        </w:rPr>
        <w:t>compared</w:t>
      </w:r>
      <w:proofErr w:type="gramEnd"/>
      <w:r>
        <w:rPr>
          <w:rFonts w:hint="eastAsia"/>
          <w:lang w:eastAsia="ja-JP"/>
        </w:rPr>
        <w:t xml:space="preserve"> with HM7.0 WP anchor </w:t>
      </w:r>
      <w:r w:rsidRPr="00B2545F">
        <w:rPr>
          <w:lang w:eastAsia="ja-JP"/>
        </w:rPr>
        <w:t xml:space="preserve">for </w:t>
      </w:r>
      <w:r w:rsidRPr="00885BF4">
        <w:rPr>
          <w:b/>
          <w:lang w:eastAsia="ja-JP"/>
        </w:rPr>
        <w:t>black-fade sequences</w:t>
      </w:r>
    </w:p>
    <w:tbl>
      <w:tblPr>
        <w:tblW w:w="7683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5"/>
        <w:gridCol w:w="1285"/>
        <w:gridCol w:w="23"/>
        <w:gridCol w:w="1037"/>
        <w:gridCol w:w="31"/>
        <w:gridCol w:w="1029"/>
        <w:gridCol w:w="16"/>
        <w:gridCol w:w="1044"/>
        <w:gridCol w:w="23"/>
        <w:gridCol w:w="1037"/>
        <w:gridCol w:w="31"/>
        <w:gridCol w:w="1029"/>
        <w:gridCol w:w="16"/>
        <w:gridCol w:w="1044"/>
        <w:gridCol w:w="23"/>
      </w:tblGrid>
      <w:tr w:rsidR="002A7AB6" w:rsidRPr="002A7AB6" w:rsidTr="00B161CD">
        <w:trPr>
          <w:gridBefore w:val="1"/>
          <w:wBefore w:w="15" w:type="dxa"/>
          <w:trHeight w:val="255"/>
          <w:jc w:val="center"/>
        </w:trPr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AB6" w:rsidRPr="002A7AB6" w:rsidRDefault="002A7AB6" w:rsidP="002A7A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AB6" w:rsidRPr="002A7AB6" w:rsidRDefault="002A7AB6" w:rsidP="002A7A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AB6" w:rsidRPr="002A7AB6" w:rsidRDefault="002A7AB6" w:rsidP="002A7A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AB6" w:rsidRPr="002A7AB6" w:rsidRDefault="002A7AB6" w:rsidP="002A7A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AB6" w:rsidRPr="002A7AB6" w:rsidRDefault="002A7AB6" w:rsidP="002A7A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AB6" w:rsidRPr="002A7AB6" w:rsidRDefault="002A7AB6" w:rsidP="002A7A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AB6" w:rsidRPr="002A7AB6" w:rsidRDefault="002A7AB6" w:rsidP="002A7A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MS PGothic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FC55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Class A 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113%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-1.0%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-3.3%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-3.0%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-3.0%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-3.8%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-3.4%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-3.4%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-1.9%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-1.7%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-1.2%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-1.1%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-1.9%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-1.8%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-1.8%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40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D828E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</w:t>
            </w:r>
            <w:r w:rsidR="00B161CD"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109%</w:t>
            </w:r>
          </w:p>
        </w:tc>
      </w:tr>
      <w:tr w:rsidR="00B161CD" w:rsidRPr="00B161CD" w:rsidTr="00B161CD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255"/>
        </w:trPr>
        <w:tc>
          <w:tcPr>
            <w:tcW w:w="1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D828E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110</w:t>
            </w:r>
            <w:r w:rsidR="00B161CD"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108%</w:t>
            </w:r>
          </w:p>
        </w:tc>
      </w:tr>
    </w:tbl>
    <w:p w:rsidR="00C73C1E" w:rsidRDefault="00C73C1E" w:rsidP="00C73C1E">
      <w:pPr>
        <w:spacing w:before="0"/>
        <w:jc w:val="center"/>
        <w:rPr>
          <w:lang w:eastAsia="ja-JP"/>
        </w:rPr>
      </w:pPr>
    </w:p>
    <w:p w:rsidR="00EA5B89" w:rsidRPr="00B2545F" w:rsidRDefault="00EA5B89" w:rsidP="00C73C1E">
      <w:pPr>
        <w:spacing w:before="0"/>
        <w:jc w:val="center"/>
        <w:rPr>
          <w:lang w:eastAsia="ja-JP"/>
        </w:rPr>
      </w:pPr>
    </w:p>
    <w:p w:rsidR="00860A7F" w:rsidRDefault="00C73C1E" w:rsidP="00860A7F">
      <w:pPr>
        <w:jc w:val="center"/>
        <w:rPr>
          <w:lang w:eastAsia="ja-JP"/>
        </w:rPr>
      </w:pPr>
      <w:r>
        <w:rPr>
          <w:lang w:eastAsia="ja-JP"/>
        </w:rPr>
        <w:t xml:space="preserve">Table </w:t>
      </w:r>
      <w:r>
        <w:rPr>
          <w:rFonts w:hint="eastAsia"/>
          <w:lang w:eastAsia="ja-JP"/>
        </w:rPr>
        <w:t>2:</w:t>
      </w:r>
      <w:r w:rsidR="00860A7F">
        <w:rPr>
          <w:lang w:eastAsia="ja-JP"/>
        </w:rPr>
        <w:t xml:space="preserve"> BD-</w:t>
      </w:r>
      <w:proofErr w:type="spellStart"/>
      <w:proofErr w:type="gramStart"/>
      <w:r w:rsidR="00860A7F">
        <w:rPr>
          <w:rFonts w:hint="eastAsia"/>
          <w:lang w:eastAsia="ja-JP"/>
        </w:rPr>
        <w:t>bitr</w:t>
      </w:r>
      <w:r w:rsidR="00860A7F" w:rsidRPr="00B2545F">
        <w:rPr>
          <w:lang w:eastAsia="ja-JP"/>
        </w:rPr>
        <w:t>ate</w:t>
      </w:r>
      <w:proofErr w:type="spellEnd"/>
      <w:r w:rsidR="00860A7F" w:rsidRPr="00B2545F">
        <w:rPr>
          <w:lang w:eastAsia="ja-JP"/>
        </w:rPr>
        <w:t>[</w:t>
      </w:r>
      <w:proofErr w:type="gramEnd"/>
      <w:r w:rsidR="00860A7F" w:rsidRPr="00B2545F">
        <w:rPr>
          <w:lang w:eastAsia="ja-JP"/>
        </w:rPr>
        <w:t xml:space="preserve">%] and relative encoding/decoding time[%] </w:t>
      </w:r>
      <w:r w:rsidR="00860A7F">
        <w:rPr>
          <w:rFonts w:hint="eastAsia"/>
          <w:lang w:eastAsia="ja-JP"/>
        </w:rPr>
        <w:t xml:space="preserve">of </w:t>
      </w:r>
      <w:r w:rsidR="00860A7F">
        <w:rPr>
          <w:rFonts w:hint="eastAsia"/>
          <w:b/>
          <w:lang w:eastAsia="ja-JP"/>
        </w:rPr>
        <w:t>the proposed method</w:t>
      </w:r>
      <w:r w:rsidR="00860A7F">
        <w:rPr>
          <w:rFonts w:hint="eastAsia"/>
          <w:lang w:eastAsia="ja-JP"/>
        </w:rPr>
        <w:t xml:space="preserve"> </w:t>
      </w:r>
    </w:p>
    <w:p w:rsidR="00860A7F" w:rsidRDefault="00860A7F" w:rsidP="00860A7F">
      <w:pPr>
        <w:spacing w:before="0"/>
        <w:jc w:val="center"/>
        <w:rPr>
          <w:b/>
          <w:lang w:eastAsia="ja-JP"/>
        </w:rPr>
      </w:pPr>
      <w:proofErr w:type="gramStart"/>
      <w:r>
        <w:rPr>
          <w:rFonts w:hint="eastAsia"/>
          <w:lang w:eastAsia="ja-JP"/>
        </w:rPr>
        <w:t>compared</w:t>
      </w:r>
      <w:proofErr w:type="gramEnd"/>
      <w:r>
        <w:rPr>
          <w:rFonts w:hint="eastAsia"/>
          <w:lang w:eastAsia="ja-JP"/>
        </w:rPr>
        <w:t xml:space="preserve"> with HM7.0 WP anchor </w:t>
      </w:r>
      <w:r>
        <w:rPr>
          <w:lang w:eastAsia="ja-JP"/>
        </w:rPr>
        <w:t xml:space="preserve">for </w:t>
      </w:r>
      <w:r w:rsidRPr="00885BF4">
        <w:rPr>
          <w:rFonts w:hint="eastAsia"/>
          <w:b/>
          <w:lang w:eastAsia="ja-JP"/>
        </w:rPr>
        <w:t>white</w:t>
      </w:r>
      <w:r w:rsidRPr="00885BF4">
        <w:rPr>
          <w:b/>
          <w:lang w:eastAsia="ja-JP"/>
        </w:rPr>
        <w:t>-fade sequences</w:t>
      </w:r>
    </w:p>
    <w:tbl>
      <w:tblPr>
        <w:tblW w:w="7660" w:type="dxa"/>
        <w:tblInd w:w="93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FC55A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Class A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108%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109%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-3.5%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-2.5%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-3.9%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sz w:val="18"/>
                <w:szCs w:val="18"/>
              </w:rPr>
              <w:t>-4.0%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-2.1%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-2.1%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#VALUE!</w:t>
            </w:r>
          </w:p>
        </w:tc>
      </w:tr>
      <w:tr w:rsidR="00B161CD" w:rsidRPr="00B161CD" w:rsidTr="00B161CD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893042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</w:t>
            </w:r>
            <w:r w:rsidR="00B161CD"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111%</w:t>
            </w:r>
          </w:p>
        </w:tc>
      </w:tr>
      <w:tr w:rsidR="00B161CD" w:rsidRPr="00B161CD" w:rsidTr="00B161CD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893042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</w:t>
            </w:r>
            <w:r w:rsidR="00B161CD"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161CD" w:rsidRPr="00B161CD" w:rsidRDefault="00B161CD" w:rsidP="00B161C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161C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108%</w:t>
            </w:r>
          </w:p>
        </w:tc>
      </w:tr>
    </w:tbl>
    <w:p w:rsidR="00C73C1E" w:rsidRPr="00BF5AF7" w:rsidRDefault="00C73C1E" w:rsidP="004050CF">
      <w:pPr>
        <w:jc w:val="center"/>
        <w:rPr>
          <w:lang w:eastAsia="ja-JP"/>
        </w:rPr>
      </w:pPr>
    </w:p>
    <w:p w:rsidR="00C73C1E" w:rsidRDefault="00C73C1E" w:rsidP="00C73C1E">
      <w:pPr>
        <w:pStyle w:val="Heading1"/>
        <w:rPr>
          <w:lang w:val="en-CA"/>
        </w:rPr>
      </w:pPr>
      <w:r>
        <w:rPr>
          <w:rFonts w:hint="eastAsia"/>
          <w:lang w:val="en-CA" w:eastAsia="ja-JP"/>
        </w:rPr>
        <w:t>Conclusion</w:t>
      </w:r>
    </w:p>
    <w:p w:rsidR="001F60D9" w:rsidRDefault="004050CF" w:rsidP="001F60D9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We cross-checked </w:t>
      </w:r>
      <w:r w:rsidR="006E267D">
        <w:rPr>
          <w:rFonts w:hint="eastAsia"/>
          <w:szCs w:val="22"/>
          <w:lang w:eastAsia="ja-JP"/>
        </w:rPr>
        <w:t xml:space="preserve">the clean-up text of </w:t>
      </w:r>
      <w:r w:rsidR="006E267D">
        <w:rPr>
          <w:rFonts w:hint="eastAsia"/>
          <w:lang w:val="en-CA" w:eastAsia="ja-JP"/>
        </w:rPr>
        <w:t xml:space="preserve">the </w:t>
      </w:r>
      <w:r w:rsidR="006E267D">
        <w:rPr>
          <w:lang w:val="en-CA" w:eastAsia="ja-JP"/>
        </w:rPr>
        <w:t xml:space="preserve">weighted prediction </w:t>
      </w:r>
      <w:r w:rsidR="00860A7F">
        <w:rPr>
          <w:lang w:val="en-CA" w:eastAsia="ja-JP"/>
        </w:rPr>
        <w:t xml:space="preserve">syntax and </w:t>
      </w:r>
      <w:r w:rsidR="006E267D">
        <w:rPr>
          <w:rFonts w:hint="eastAsia"/>
          <w:lang w:val="en-CA" w:eastAsia="ja-JP"/>
        </w:rPr>
        <w:t>semantics</w:t>
      </w:r>
      <w:r w:rsidR="006E267D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 xml:space="preserve">proposed by Toshiba. We confirm the </w:t>
      </w:r>
      <w:r w:rsidR="006E267D">
        <w:rPr>
          <w:szCs w:val="22"/>
          <w:lang w:eastAsia="ja-JP"/>
        </w:rPr>
        <w:t>results presented in JCTVC-J</w:t>
      </w:r>
      <w:r w:rsidR="004013F5">
        <w:rPr>
          <w:szCs w:val="22"/>
          <w:lang w:eastAsia="ja-JP"/>
        </w:rPr>
        <w:t>022</w:t>
      </w:r>
      <w:r w:rsidR="00860A7F">
        <w:rPr>
          <w:szCs w:val="22"/>
          <w:lang w:eastAsia="ja-JP"/>
        </w:rPr>
        <w:t>2</w:t>
      </w:r>
      <w:r>
        <w:rPr>
          <w:szCs w:val="22"/>
          <w:lang w:eastAsia="ja-JP"/>
        </w:rPr>
        <w:t>.</w:t>
      </w:r>
    </w:p>
    <w:p w:rsidR="001F60D9" w:rsidRDefault="001F60D9" w:rsidP="001F60D9">
      <w:pPr>
        <w:jc w:val="both"/>
        <w:rPr>
          <w:szCs w:val="22"/>
          <w:lang w:eastAsia="ja-JP"/>
        </w:rPr>
      </w:pPr>
    </w:p>
    <w:p w:rsidR="00C73C1E" w:rsidRDefault="00C73C1E" w:rsidP="001F60D9">
      <w:pPr>
        <w:pStyle w:val="Heading1"/>
      </w:pPr>
      <w:r>
        <w:t>References</w:t>
      </w:r>
    </w:p>
    <w:p w:rsidR="00C73C1E" w:rsidRPr="00275D5E" w:rsidRDefault="00C73C1E" w:rsidP="00C73C1E">
      <w:pPr>
        <w:pStyle w:val="References"/>
        <w:jc w:val="both"/>
        <w:rPr>
          <w:sz w:val="22"/>
          <w:szCs w:val="22"/>
        </w:rPr>
      </w:pPr>
      <w:bookmarkStart w:id="0" w:name="_Ref320885681"/>
      <w:bookmarkStart w:id="1" w:name="OLE_LINK7"/>
      <w:bookmarkStart w:id="2" w:name="OLE_LINK8"/>
      <w:bookmarkStart w:id="3" w:name="_Ref169423174"/>
      <w:r w:rsidRPr="00E2488F">
        <w:rPr>
          <w:sz w:val="22"/>
          <w:szCs w:val="22"/>
        </w:rPr>
        <w:t>F. Bossen</w:t>
      </w:r>
      <w:r w:rsidRPr="00E2488F">
        <w:rPr>
          <w:rFonts w:hint="eastAsia"/>
          <w:sz w:val="22"/>
          <w:szCs w:val="22"/>
          <w:lang w:eastAsia="ja-JP"/>
        </w:rPr>
        <w:t>,</w:t>
      </w:r>
      <w:r w:rsidRPr="00E2488F">
        <w:rPr>
          <w:sz w:val="22"/>
          <w:szCs w:val="22"/>
        </w:rPr>
        <w:t xml:space="preserve"> </w:t>
      </w:r>
      <w:r w:rsidRPr="00E2488F">
        <w:rPr>
          <w:sz w:val="22"/>
          <w:szCs w:val="22"/>
          <w:lang w:eastAsia="ja-JP"/>
        </w:rPr>
        <w:t>“</w:t>
      </w:r>
      <w:r w:rsidRPr="00E2488F">
        <w:rPr>
          <w:sz w:val="22"/>
          <w:szCs w:val="22"/>
        </w:rPr>
        <w:t>Common HM test conditions and software reference configurations</w:t>
      </w:r>
      <w:r w:rsidRPr="00E2488F">
        <w:rPr>
          <w:sz w:val="22"/>
          <w:szCs w:val="22"/>
          <w:lang w:eastAsia="ja-JP"/>
        </w:rPr>
        <w:t>”</w:t>
      </w:r>
      <w:r w:rsidRPr="00E2488F">
        <w:rPr>
          <w:rFonts w:hint="eastAsia"/>
          <w:sz w:val="22"/>
          <w:szCs w:val="22"/>
          <w:lang w:eastAsia="ja-JP"/>
        </w:rPr>
        <w:t>,</w:t>
      </w:r>
      <w:r w:rsidRPr="00E2488F">
        <w:rPr>
          <w:sz w:val="22"/>
          <w:szCs w:val="22"/>
        </w:rPr>
        <w:t xml:space="preserve"> Document no </w:t>
      </w:r>
      <w:r>
        <w:rPr>
          <w:sz w:val="22"/>
          <w:szCs w:val="22"/>
        </w:rPr>
        <w:t>JCTVC-</w:t>
      </w:r>
      <w:r>
        <w:rPr>
          <w:rFonts w:hint="eastAsia"/>
          <w:sz w:val="22"/>
          <w:szCs w:val="22"/>
          <w:lang w:eastAsia="ja-JP"/>
        </w:rPr>
        <w:t>I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  <w:lang w:eastAsia="ja-JP"/>
        </w:rPr>
        <w:t>1</w:t>
      </w:r>
      <w:r w:rsidRPr="00275D5E">
        <w:rPr>
          <w:sz w:val="22"/>
          <w:szCs w:val="22"/>
        </w:rPr>
        <w:t xml:space="preserve">00. </w:t>
      </w:r>
      <w:r>
        <w:rPr>
          <w:rFonts w:hint="eastAsia"/>
          <w:sz w:val="22"/>
          <w:szCs w:val="22"/>
          <w:lang w:eastAsia="ja-JP"/>
        </w:rPr>
        <w:t xml:space="preserve">May </w:t>
      </w:r>
      <w:r>
        <w:rPr>
          <w:sz w:val="22"/>
          <w:szCs w:val="22"/>
        </w:rPr>
        <w:t>201</w:t>
      </w:r>
      <w:r>
        <w:rPr>
          <w:rFonts w:hint="eastAsia"/>
          <w:sz w:val="22"/>
          <w:szCs w:val="22"/>
          <w:lang w:eastAsia="ja-JP"/>
        </w:rPr>
        <w:t>2</w:t>
      </w:r>
      <w:r w:rsidRPr="00275D5E">
        <w:rPr>
          <w:sz w:val="22"/>
          <w:szCs w:val="22"/>
        </w:rPr>
        <w:t>.</w:t>
      </w:r>
      <w:bookmarkEnd w:id="0"/>
    </w:p>
    <w:p w:rsidR="00C73C1E" w:rsidRPr="00275D5E" w:rsidRDefault="00C73C1E" w:rsidP="00C73C1E">
      <w:pPr>
        <w:pStyle w:val="References"/>
        <w:rPr>
          <w:sz w:val="22"/>
          <w:szCs w:val="22"/>
          <w:lang w:eastAsia="ja-JP"/>
        </w:rPr>
      </w:pPr>
      <w:r w:rsidRPr="00275D5E">
        <w:rPr>
          <w:rFonts w:hint="eastAsia"/>
          <w:sz w:val="22"/>
          <w:szCs w:val="22"/>
          <w:lang w:eastAsia="ja-JP"/>
        </w:rPr>
        <w:t>AHG report</w:t>
      </w:r>
      <w:r w:rsidRPr="00275D5E">
        <w:rPr>
          <w:sz w:val="22"/>
          <w:szCs w:val="22"/>
          <w:lang w:eastAsia="ja-JP"/>
        </w:rPr>
        <w:t>, "</w:t>
      </w:r>
      <w:r w:rsidRPr="00275D5E">
        <w:rPr>
          <w:sz w:val="22"/>
          <w:szCs w:val="22"/>
        </w:rPr>
        <w:t xml:space="preserve"> </w:t>
      </w:r>
      <w:r w:rsidRPr="00275D5E">
        <w:rPr>
          <w:sz w:val="22"/>
          <w:szCs w:val="22"/>
          <w:lang w:eastAsia="ja-JP"/>
        </w:rPr>
        <w:t>JCT-VC AHG report: Weighted prediction (AHG 18)," Joint Collaborative Team on Video Coding, JCTVC-</w:t>
      </w:r>
      <w:r w:rsidRPr="00275D5E">
        <w:rPr>
          <w:rFonts w:hint="eastAsia"/>
          <w:sz w:val="22"/>
          <w:szCs w:val="22"/>
          <w:lang w:eastAsia="ja-JP"/>
        </w:rPr>
        <w:t>F018</w:t>
      </w:r>
      <w:r w:rsidRPr="00275D5E">
        <w:rPr>
          <w:sz w:val="22"/>
          <w:szCs w:val="22"/>
          <w:lang w:eastAsia="ja-JP"/>
        </w:rPr>
        <w:t xml:space="preserve">, </w:t>
      </w:r>
      <w:r w:rsidRPr="00275D5E">
        <w:rPr>
          <w:rFonts w:hint="eastAsia"/>
          <w:sz w:val="22"/>
          <w:szCs w:val="22"/>
          <w:lang w:eastAsia="ja-JP"/>
        </w:rPr>
        <w:t>Torino</w:t>
      </w:r>
      <w:r w:rsidRPr="00275D5E">
        <w:rPr>
          <w:sz w:val="22"/>
          <w:szCs w:val="22"/>
          <w:lang w:eastAsia="ja-JP"/>
        </w:rPr>
        <w:t xml:space="preserve">, </w:t>
      </w:r>
      <w:r w:rsidRPr="00275D5E">
        <w:rPr>
          <w:rFonts w:hint="eastAsia"/>
          <w:sz w:val="22"/>
          <w:szCs w:val="22"/>
          <w:lang w:eastAsia="ja-JP"/>
        </w:rPr>
        <w:t xml:space="preserve">July </w:t>
      </w:r>
      <w:r w:rsidRPr="00275D5E">
        <w:rPr>
          <w:sz w:val="22"/>
          <w:szCs w:val="22"/>
          <w:lang w:eastAsia="ja-JP"/>
        </w:rPr>
        <w:t>2011.</w:t>
      </w:r>
    </w:p>
    <w:p w:rsidR="00C73C1E" w:rsidRPr="00E2488F" w:rsidRDefault="00C73C1E" w:rsidP="00C73C1E">
      <w:pPr>
        <w:pStyle w:val="References"/>
        <w:numPr>
          <w:ilvl w:val="0"/>
          <w:numId w:val="0"/>
        </w:numPr>
        <w:ind w:left="504"/>
        <w:jc w:val="both"/>
        <w:rPr>
          <w:sz w:val="22"/>
          <w:szCs w:val="22"/>
        </w:rPr>
      </w:pPr>
    </w:p>
    <w:bookmarkEnd w:id="1"/>
    <w:bookmarkEnd w:id="2"/>
    <w:bookmarkEnd w:id="3"/>
    <w:p w:rsidR="007F1F8B" w:rsidRPr="00C73C1E" w:rsidRDefault="007F1F8B" w:rsidP="00C73C1E">
      <w:pPr>
        <w:rPr>
          <w:lang w:eastAsia="ja-JP"/>
        </w:rPr>
      </w:pPr>
    </w:p>
    <w:sectPr w:rsidR="007F1F8B" w:rsidRPr="00C73C1E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948" w:rsidRDefault="00523948">
      <w:r>
        <w:separator/>
      </w:r>
    </w:p>
  </w:endnote>
  <w:endnote w:type="continuationSeparator" w:id="0">
    <w:p w:rsidR="00523948" w:rsidRDefault="00523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altName w:val="Arial Unicode MS"/>
    <w:charset w:val="80"/>
    <w:family w:val="swiss"/>
    <w:pitch w:val="variable"/>
    <w:sig w:usb0="00000000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702C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702CE">
      <w:rPr>
        <w:rStyle w:val="PageNumber"/>
      </w:rPr>
      <w:fldChar w:fldCharType="separate"/>
    </w:r>
    <w:r w:rsidR="00893042">
      <w:rPr>
        <w:rStyle w:val="PageNumber"/>
        <w:noProof/>
      </w:rPr>
      <w:t>3</w:t>
    </w:r>
    <w:r w:rsidR="00F702C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702C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702CE">
      <w:rPr>
        <w:rStyle w:val="PageNumber"/>
      </w:rPr>
      <w:fldChar w:fldCharType="separate"/>
    </w:r>
    <w:r w:rsidR="00D828ED">
      <w:rPr>
        <w:rStyle w:val="PageNumber"/>
        <w:noProof/>
      </w:rPr>
      <w:t>2012-07-03</w:t>
    </w:r>
    <w:r w:rsidR="00F702C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948" w:rsidRDefault="00523948">
      <w:r>
        <w:separator/>
      </w:r>
    </w:p>
  </w:footnote>
  <w:footnote w:type="continuationSeparator" w:id="0">
    <w:p w:rsidR="00523948" w:rsidRDefault="005239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1B5EE6"/>
    <w:multiLevelType w:val="hybridMultilevel"/>
    <w:tmpl w:val="6DEC946C"/>
    <w:lvl w:ilvl="0" w:tplc="847863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9F13764"/>
    <w:multiLevelType w:val="hybridMultilevel"/>
    <w:tmpl w:val="C11E1BCC"/>
    <w:lvl w:ilvl="0" w:tplc="FFFFFFFF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731F6"/>
    <w:multiLevelType w:val="hybridMultilevel"/>
    <w:tmpl w:val="D19860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2519C6"/>
    <w:multiLevelType w:val="hybridMultilevel"/>
    <w:tmpl w:val="928CA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D28B7"/>
    <w:multiLevelType w:val="hybridMultilevel"/>
    <w:tmpl w:val="7416CFE6"/>
    <w:lvl w:ilvl="0" w:tplc="0409000F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0B05A3A"/>
    <w:multiLevelType w:val="hybridMultilevel"/>
    <w:tmpl w:val="DB5842BE"/>
    <w:lvl w:ilvl="0" w:tplc="04090001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90003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9E031C"/>
    <w:multiLevelType w:val="hybridMultilevel"/>
    <w:tmpl w:val="F86C1272"/>
    <w:lvl w:ilvl="0" w:tplc="04090011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-520" w:hanging="360"/>
      </w:pPr>
    </w:lvl>
    <w:lvl w:ilvl="2" w:tplc="0409001B">
      <w:start w:val="1"/>
      <w:numFmt w:val="lowerRoman"/>
      <w:lvlText w:val="%3."/>
      <w:lvlJc w:val="right"/>
      <w:pPr>
        <w:ind w:left="200" w:hanging="180"/>
      </w:pPr>
    </w:lvl>
    <w:lvl w:ilvl="3" w:tplc="0409000F">
      <w:start w:val="1"/>
      <w:numFmt w:val="decimal"/>
      <w:lvlText w:val="%4."/>
      <w:lvlJc w:val="left"/>
      <w:pPr>
        <w:ind w:left="920" w:hanging="360"/>
      </w:pPr>
    </w:lvl>
    <w:lvl w:ilvl="4" w:tplc="04090019" w:tentative="1">
      <w:start w:val="1"/>
      <w:numFmt w:val="lowerLetter"/>
      <w:lvlText w:val="%5."/>
      <w:lvlJc w:val="left"/>
      <w:pPr>
        <w:ind w:left="1640" w:hanging="360"/>
      </w:pPr>
    </w:lvl>
    <w:lvl w:ilvl="5" w:tplc="0409001B" w:tentative="1">
      <w:start w:val="1"/>
      <w:numFmt w:val="lowerRoman"/>
      <w:lvlText w:val="%6."/>
      <w:lvlJc w:val="right"/>
      <w:pPr>
        <w:ind w:left="2360" w:hanging="180"/>
      </w:pPr>
    </w:lvl>
    <w:lvl w:ilvl="6" w:tplc="0409000F" w:tentative="1">
      <w:start w:val="1"/>
      <w:numFmt w:val="decimal"/>
      <w:lvlText w:val="%7."/>
      <w:lvlJc w:val="left"/>
      <w:pPr>
        <w:ind w:left="3080" w:hanging="360"/>
      </w:pPr>
    </w:lvl>
    <w:lvl w:ilvl="7" w:tplc="04090019" w:tentative="1">
      <w:start w:val="1"/>
      <w:numFmt w:val="lowerLetter"/>
      <w:lvlText w:val="%8."/>
      <w:lvlJc w:val="left"/>
      <w:pPr>
        <w:ind w:left="3800" w:hanging="360"/>
      </w:pPr>
    </w:lvl>
    <w:lvl w:ilvl="8" w:tplc="0409001B" w:tentative="1">
      <w:start w:val="1"/>
      <w:numFmt w:val="lowerRoman"/>
      <w:lvlText w:val="%9."/>
      <w:lvlJc w:val="right"/>
      <w:pPr>
        <w:ind w:left="452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6CAF4BB9"/>
    <w:multiLevelType w:val="hybridMultilevel"/>
    <w:tmpl w:val="9FC608EE"/>
    <w:lvl w:ilvl="0" w:tplc="CCE27728">
      <w:start w:val="1"/>
      <w:numFmt w:val="decimal"/>
      <w:lvlText w:val="%1."/>
      <w:lvlJc w:val="left"/>
      <w:pPr>
        <w:ind w:left="420" w:hanging="420"/>
      </w:pPr>
    </w:lvl>
    <w:lvl w:ilvl="1" w:tplc="04090003" w:tentative="1">
      <w:start w:val="1"/>
      <w:numFmt w:val="aiueoFullWidth"/>
      <w:lvlText w:val="(%2)"/>
      <w:lvlJc w:val="left"/>
      <w:pPr>
        <w:ind w:left="840" w:hanging="420"/>
      </w:pPr>
    </w:lvl>
    <w:lvl w:ilvl="2" w:tplc="04090005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ind w:left="1680" w:hanging="420"/>
      </w:pPr>
    </w:lvl>
    <w:lvl w:ilvl="4" w:tplc="04090003" w:tentative="1">
      <w:start w:val="1"/>
      <w:numFmt w:val="aiueoFullWidth"/>
      <w:lvlText w:val="(%5)"/>
      <w:lvlJc w:val="left"/>
      <w:pPr>
        <w:ind w:left="2100" w:hanging="420"/>
      </w:pPr>
    </w:lvl>
    <w:lvl w:ilvl="5" w:tplc="04090005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ind w:left="2940" w:hanging="420"/>
      </w:pPr>
    </w:lvl>
    <w:lvl w:ilvl="7" w:tplc="04090003" w:tentative="1">
      <w:start w:val="1"/>
      <w:numFmt w:val="aiueoFullWidth"/>
      <w:lvlText w:val="(%8)"/>
      <w:lvlJc w:val="left"/>
      <w:pPr>
        <w:ind w:left="3360" w:hanging="420"/>
      </w:pPr>
    </w:lvl>
    <w:lvl w:ilvl="8" w:tplc="04090005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D631187"/>
    <w:multiLevelType w:val="hybridMultilevel"/>
    <w:tmpl w:val="5906AC7C"/>
    <w:lvl w:ilvl="0" w:tplc="52E6B9F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eastAsia"/>
      </w:rPr>
    </w:lvl>
    <w:lvl w:ilvl="4" w:tplc="08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4"/>
  </w:num>
  <w:num w:numId="7">
    <w:abstractNumId w:val="8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7"/>
  </w:num>
  <w:num w:numId="14">
    <w:abstractNumId w:val="9"/>
  </w:num>
  <w:num w:numId="15">
    <w:abstractNumId w:val="17"/>
  </w:num>
  <w:num w:numId="16">
    <w:abstractNumId w:val="18"/>
  </w:num>
  <w:num w:numId="17">
    <w:abstractNumId w:val="15"/>
  </w:num>
  <w:num w:numId="18">
    <w:abstractNumId w:val="11"/>
  </w:num>
  <w:num w:numId="19">
    <w:abstractNumId w:val="5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246E"/>
    <w:rsid w:val="000458BC"/>
    <w:rsid w:val="00045C41"/>
    <w:rsid w:val="00046C03"/>
    <w:rsid w:val="000718C6"/>
    <w:rsid w:val="0007614F"/>
    <w:rsid w:val="0008058C"/>
    <w:rsid w:val="000B036A"/>
    <w:rsid w:val="000B1C6B"/>
    <w:rsid w:val="000B4FF9"/>
    <w:rsid w:val="000C09AC"/>
    <w:rsid w:val="000C4D3F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1B17"/>
    <w:rsid w:val="00187E58"/>
    <w:rsid w:val="001A297E"/>
    <w:rsid w:val="001A368E"/>
    <w:rsid w:val="001A7329"/>
    <w:rsid w:val="001B4E28"/>
    <w:rsid w:val="001C1ECB"/>
    <w:rsid w:val="001C3525"/>
    <w:rsid w:val="001D1BD2"/>
    <w:rsid w:val="001E02BE"/>
    <w:rsid w:val="001E3B37"/>
    <w:rsid w:val="001F2594"/>
    <w:rsid w:val="001F60D9"/>
    <w:rsid w:val="002055A6"/>
    <w:rsid w:val="00206460"/>
    <w:rsid w:val="002069B4"/>
    <w:rsid w:val="00215DFC"/>
    <w:rsid w:val="002212DF"/>
    <w:rsid w:val="00227BA7"/>
    <w:rsid w:val="00260D45"/>
    <w:rsid w:val="00263398"/>
    <w:rsid w:val="00275BCF"/>
    <w:rsid w:val="00292257"/>
    <w:rsid w:val="002A54E0"/>
    <w:rsid w:val="002A7AB6"/>
    <w:rsid w:val="002B1595"/>
    <w:rsid w:val="002B191D"/>
    <w:rsid w:val="002B7CBF"/>
    <w:rsid w:val="002D0AF6"/>
    <w:rsid w:val="002F164D"/>
    <w:rsid w:val="00302B87"/>
    <w:rsid w:val="00306206"/>
    <w:rsid w:val="00317D85"/>
    <w:rsid w:val="00327C56"/>
    <w:rsid w:val="003315A1"/>
    <w:rsid w:val="003373EC"/>
    <w:rsid w:val="00342FF4"/>
    <w:rsid w:val="003706CC"/>
    <w:rsid w:val="003776DF"/>
    <w:rsid w:val="00377710"/>
    <w:rsid w:val="003A2D8E"/>
    <w:rsid w:val="003C20E4"/>
    <w:rsid w:val="003D1A8F"/>
    <w:rsid w:val="003E6F90"/>
    <w:rsid w:val="003F5D0F"/>
    <w:rsid w:val="004013F5"/>
    <w:rsid w:val="004050CF"/>
    <w:rsid w:val="00413025"/>
    <w:rsid w:val="00414101"/>
    <w:rsid w:val="00433DDB"/>
    <w:rsid w:val="00437619"/>
    <w:rsid w:val="004903F4"/>
    <w:rsid w:val="004A2A63"/>
    <w:rsid w:val="004B1049"/>
    <w:rsid w:val="004B210C"/>
    <w:rsid w:val="004D405F"/>
    <w:rsid w:val="004E4F4F"/>
    <w:rsid w:val="004E6789"/>
    <w:rsid w:val="004F61E3"/>
    <w:rsid w:val="0051015C"/>
    <w:rsid w:val="00516CF1"/>
    <w:rsid w:val="00523948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C78E0"/>
    <w:rsid w:val="005E1AC6"/>
    <w:rsid w:val="005F6F1B"/>
    <w:rsid w:val="00617B37"/>
    <w:rsid w:val="00624B33"/>
    <w:rsid w:val="00630AA2"/>
    <w:rsid w:val="00646707"/>
    <w:rsid w:val="00662E58"/>
    <w:rsid w:val="00664DCF"/>
    <w:rsid w:val="006665A4"/>
    <w:rsid w:val="006805BC"/>
    <w:rsid w:val="006A3479"/>
    <w:rsid w:val="006C5D39"/>
    <w:rsid w:val="006E267D"/>
    <w:rsid w:val="006E2810"/>
    <w:rsid w:val="006E5417"/>
    <w:rsid w:val="00712F60"/>
    <w:rsid w:val="00720E3B"/>
    <w:rsid w:val="00745F6B"/>
    <w:rsid w:val="0075585E"/>
    <w:rsid w:val="007667FE"/>
    <w:rsid w:val="00770571"/>
    <w:rsid w:val="007768FF"/>
    <w:rsid w:val="007824D3"/>
    <w:rsid w:val="00796EE3"/>
    <w:rsid w:val="007A7D29"/>
    <w:rsid w:val="007B4AB8"/>
    <w:rsid w:val="007D4F65"/>
    <w:rsid w:val="007F1F8B"/>
    <w:rsid w:val="007F67A1"/>
    <w:rsid w:val="008206C8"/>
    <w:rsid w:val="00860A7F"/>
    <w:rsid w:val="00874A6C"/>
    <w:rsid w:val="00876C65"/>
    <w:rsid w:val="00883D55"/>
    <w:rsid w:val="00893042"/>
    <w:rsid w:val="008A4B4C"/>
    <w:rsid w:val="008C239F"/>
    <w:rsid w:val="008E480C"/>
    <w:rsid w:val="008F57E1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54C39"/>
    <w:rsid w:val="00A56B97"/>
    <w:rsid w:val="00A6093D"/>
    <w:rsid w:val="00A76A6D"/>
    <w:rsid w:val="00A8227B"/>
    <w:rsid w:val="00A83253"/>
    <w:rsid w:val="00AA6E84"/>
    <w:rsid w:val="00AE341B"/>
    <w:rsid w:val="00B06718"/>
    <w:rsid w:val="00B07CA7"/>
    <w:rsid w:val="00B1279A"/>
    <w:rsid w:val="00B161CD"/>
    <w:rsid w:val="00B5222E"/>
    <w:rsid w:val="00B61C96"/>
    <w:rsid w:val="00B73A2A"/>
    <w:rsid w:val="00B86D5D"/>
    <w:rsid w:val="00B93423"/>
    <w:rsid w:val="00B94B06"/>
    <w:rsid w:val="00B94C28"/>
    <w:rsid w:val="00BC10BA"/>
    <w:rsid w:val="00BC5AFD"/>
    <w:rsid w:val="00C04F43"/>
    <w:rsid w:val="00C0609D"/>
    <w:rsid w:val="00C115AB"/>
    <w:rsid w:val="00C279F8"/>
    <w:rsid w:val="00C30249"/>
    <w:rsid w:val="00C3723B"/>
    <w:rsid w:val="00C50581"/>
    <w:rsid w:val="00C606C9"/>
    <w:rsid w:val="00C73C1E"/>
    <w:rsid w:val="00C80288"/>
    <w:rsid w:val="00C8313F"/>
    <w:rsid w:val="00C84003"/>
    <w:rsid w:val="00C90650"/>
    <w:rsid w:val="00C97D78"/>
    <w:rsid w:val="00CC2AAE"/>
    <w:rsid w:val="00CC5A42"/>
    <w:rsid w:val="00CD0EAB"/>
    <w:rsid w:val="00CD6BC7"/>
    <w:rsid w:val="00CE261C"/>
    <w:rsid w:val="00CF34DB"/>
    <w:rsid w:val="00CF558F"/>
    <w:rsid w:val="00D073E2"/>
    <w:rsid w:val="00D446EC"/>
    <w:rsid w:val="00D51BF0"/>
    <w:rsid w:val="00D55942"/>
    <w:rsid w:val="00D7222D"/>
    <w:rsid w:val="00D807BF"/>
    <w:rsid w:val="00D828ED"/>
    <w:rsid w:val="00DA7887"/>
    <w:rsid w:val="00DB2C26"/>
    <w:rsid w:val="00DE6B43"/>
    <w:rsid w:val="00DF486F"/>
    <w:rsid w:val="00E11923"/>
    <w:rsid w:val="00E262D4"/>
    <w:rsid w:val="00E36250"/>
    <w:rsid w:val="00E54511"/>
    <w:rsid w:val="00E61DAC"/>
    <w:rsid w:val="00E72B80"/>
    <w:rsid w:val="00E75FE3"/>
    <w:rsid w:val="00E86C4C"/>
    <w:rsid w:val="00EA5B89"/>
    <w:rsid w:val="00EB7AB1"/>
    <w:rsid w:val="00EC3588"/>
    <w:rsid w:val="00EF48CC"/>
    <w:rsid w:val="00F20FAD"/>
    <w:rsid w:val="00F702CE"/>
    <w:rsid w:val="00F73032"/>
    <w:rsid w:val="00F848FC"/>
    <w:rsid w:val="00F9282A"/>
    <w:rsid w:val="00F96BAD"/>
    <w:rsid w:val="00FB0E84"/>
    <w:rsid w:val="00FC55AF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702C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02C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702CE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C73C1E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paragraph" w:customStyle="1" w:styleId="tableheading">
    <w:name w:val="table heading"/>
    <w:basedOn w:val="Normal"/>
    <w:rsid w:val="00C73C1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C73C1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C73C1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C73C1E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C73C1E"/>
    <w:rPr>
      <w:b/>
      <w:bCs/>
      <w:sz w:val="20"/>
    </w:rPr>
  </w:style>
  <w:style w:type="paragraph" w:customStyle="1" w:styleId="Equation">
    <w:name w:val="Equation"/>
    <w:basedOn w:val="Normal"/>
    <w:uiPriority w:val="99"/>
    <w:rsid w:val="00C73C1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C73C1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Calibri" w:hAnsi="Calibri"/>
      <w:sz w:val="20"/>
    </w:rPr>
  </w:style>
  <w:style w:type="character" w:customStyle="1" w:styleId="CommentTextChar">
    <w:name w:val="Comment Text Char"/>
    <w:link w:val="CommentText"/>
    <w:uiPriority w:val="99"/>
    <w:rsid w:val="00C73C1E"/>
    <w:rPr>
      <w:rFonts w:ascii="Calibri" w:eastAsia="Calibri" w:hAnsi="Calibri"/>
      <w:lang w:eastAsia="en-US"/>
    </w:rPr>
  </w:style>
  <w:style w:type="character" w:customStyle="1" w:styleId="CaptionChar">
    <w:name w:val="Caption Char"/>
    <w:link w:val="Caption"/>
    <w:locked/>
    <w:rsid w:val="00C73C1E"/>
    <w:rPr>
      <w:rFonts w:eastAsia="MS Mincho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9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Yong.he@interdigit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4816</CharactersWithSpaces>
  <SharedDoc>false</SharedDoc>
  <HLinks>
    <vt:vector size="12" baseType="variant">
      <vt:variant>
        <vt:i4>2424914</vt:i4>
      </vt:variant>
      <vt:variant>
        <vt:i4>3</vt:i4>
      </vt:variant>
      <vt:variant>
        <vt:i4>0</vt:i4>
      </vt:variant>
      <vt:variant>
        <vt:i4>5</vt:i4>
      </vt:variant>
      <vt:variant>
        <vt:lpwstr>mailto:pierre.andrivon@technicolor.com</vt:lpwstr>
      </vt:variant>
      <vt:variant>
        <vt:lpwstr/>
      </vt:variant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heyo</cp:lastModifiedBy>
  <cp:revision>9</cp:revision>
  <cp:lastPrinted>2012-07-03T22:17:00Z</cp:lastPrinted>
  <dcterms:created xsi:type="dcterms:W3CDTF">2012-07-03T18:32:00Z</dcterms:created>
  <dcterms:modified xsi:type="dcterms:W3CDTF">2012-07-04T02:23:00Z</dcterms:modified>
</cp:coreProperties>
</file>