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86220B">
        <w:tc>
          <w:tcPr>
            <w:tcW w:w="6408" w:type="dxa"/>
          </w:tcPr>
          <w:p w:rsidR="006C5D39" w:rsidRPr="0086220B" w:rsidRDefault="00A17B2C" w:rsidP="00C97D78">
            <w:pPr>
              <w:tabs>
                <w:tab w:val="left" w:pos="7200"/>
              </w:tabs>
              <w:spacing w:before="0"/>
              <w:rPr>
                <w:b/>
                <w:szCs w:val="22"/>
                <w:lang w:val="en-CA"/>
              </w:rPr>
            </w:pPr>
            <w:r>
              <w:rPr>
                <w:b/>
                <w:noProof/>
                <w:szCs w:val="22"/>
                <w:lang w:val="fr-FR" w:eastAsia="fr-FR"/>
              </w:rPr>
              <mc:AlternateContent>
                <mc:Choice Requires="wpg">
                  <w:drawing>
                    <wp:anchor distT="0" distB="0" distL="114300" distR="114300" simplePos="0" relativeHeight="251656704" behindDoc="0" locked="0" layoutInCell="1" allowOverlap="1" wp14:anchorId="1D171AC4" wp14:editId="1A6A82BC">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fr-FR" w:eastAsia="fr-FR"/>
              </w:rPr>
              <w:drawing>
                <wp:anchor distT="0" distB="0" distL="114300" distR="114300" simplePos="0" relativeHeight="251658752" behindDoc="0" locked="0" layoutInCell="1" allowOverlap="1" wp14:anchorId="03261C40" wp14:editId="68166E55">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fr-FR" w:eastAsia="fr-FR"/>
              </w:rPr>
              <w:drawing>
                <wp:anchor distT="0" distB="0" distL="114300" distR="114300" simplePos="0" relativeHeight="251657728" behindDoc="0" locked="0" layoutInCell="1" allowOverlap="1" wp14:anchorId="3F939DBB" wp14:editId="1D16DA2A">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86220B">
              <w:rPr>
                <w:b/>
                <w:szCs w:val="22"/>
                <w:lang w:val="en-CA"/>
              </w:rPr>
              <w:t xml:space="preserve">Joint </w:t>
            </w:r>
            <w:r w:rsidR="006C5D39" w:rsidRPr="0086220B">
              <w:rPr>
                <w:b/>
                <w:szCs w:val="22"/>
                <w:lang w:val="en-CA"/>
              </w:rPr>
              <w:t>Collaborative</w:t>
            </w:r>
            <w:r w:rsidR="00E61DAC" w:rsidRPr="0086220B">
              <w:rPr>
                <w:b/>
                <w:szCs w:val="22"/>
                <w:lang w:val="en-CA"/>
              </w:rPr>
              <w:t xml:space="preserve"> Team </w:t>
            </w:r>
            <w:r w:rsidR="006C5D39" w:rsidRPr="0086220B">
              <w:rPr>
                <w:b/>
                <w:szCs w:val="22"/>
                <w:lang w:val="en-CA"/>
              </w:rPr>
              <w:t>on Video Coding (JCT-VC)</w:t>
            </w:r>
          </w:p>
          <w:p w:rsidR="00E61DAC" w:rsidRPr="0086220B" w:rsidRDefault="00E54511" w:rsidP="00C97D78">
            <w:pPr>
              <w:tabs>
                <w:tab w:val="left" w:pos="7200"/>
              </w:tabs>
              <w:spacing w:before="0"/>
              <w:rPr>
                <w:b/>
                <w:szCs w:val="22"/>
                <w:lang w:val="en-CA"/>
              </w:rPr>
            </w:pPr>
            <w:r w:rsidRPr="0086220B">
              <w:rPr>
                <w:b/>
                <w:szCs w:val="22"/>
                <w:lang w:val="en-CA"/>
              </w:rPr>
              <w:t xml:space="preserve">of </w:t>
            </w:r>
            <w:r w:rsidR="007F1F8B" w:rsidRPr="0086220B">
              <w:rPr>
                <w:b/>
                <w:szCs w:val="22"/>
                <w:lang w:val="en-CA"/>
              </w:rPr>
              <w:t>ITU-T SG</w:t>
            </w:r>
            <w:r w:rsidR="005E1AC6" w:rsidRPr="0086220B">
              <w:rPr>
                <w:b/>
                <w:szCs w:val="22"/>
                <w:lang w:val="en-CA"/>
              </w:rPr>
              <w:t> </w:t>
            </w:r>
            <w:r w:rsidR="007F1F8B" w:rsidRPr="0086220B">
              <w:rPr>
                <w:b/>
                <w:szCs w:val="22"/>
                <w:lang w:val="en-CA"/>
              </w:rPr>
              <w:t>16 WP</w:t>
            </w:r>
            <w:r w:rsidR="005E1AC6" w:rsidRPr="0086220B">
              <w:rPr>
                <w:b/>
                <w:szCs w:val="22"/>
                <w:lang w:val="en-CA"/>
              </w:rPr>
              <w:t> </w:t>
            </w:r>
            <w:r w:rsidR="007F1F8B" w:rsidRPr="0086220B">
              <w:rPr>
                <w:b/>
                <w:szCs w:val="22"/>
                <w:lang w:val="en-CA"/>
              </w:rPr>
              <w:t>3 and ISO/IEC JTC</w:t>
            </w:r>
            <w:r w:rsidR="005E1AC6" w:rsidRPr="0086220B">
              <w:rPr>
                <w:b/>
                <w:szCs w:val="22"/>
                <w:lang w:val="en-CA"/>
              </w:rPr>
              <w:t> </w:t>
            </w:r>
            <w:r w:rsidR="007F1F8B" w:rsidRPr="0086220B">
              <w:rPr>
                <w:b/>
                <w:szCs w:val="22"/>
                <w:lang w:val="en-CA"/>
              </w:rPr>
              <w:t>1/SC</w:t>
            </w:r>
            <w:r w:rsidR="005E1AC6" w:rsidRPr="0086220B">
              <w:rPr>
                <w:b/>
                <w:szCs w:val="22"/>
                <w:lang w:val="en-CA"/>
              </w:rPr>
              <w:t> </w:t>
            </w:r>
            <w:r w:rsidR="007F1F8B" w:rsidRPr="0086220B">
              <w:rPr>
                <w:b/>
                <w:szCs w:val="22"/>
                <w:lang w:val="en-CA"/>
              </w:rPr>
              <w:t>29/WG</w:t>
            </w:r>
            <w:r w:rsidR="005E1AC6" w:rsidRPr="0086220B">
              <w:rPr>
                <w:b/>
                <w:szCs w:val="22"/>
                <w:lang w:val="en-CA"/>
              </w:rPr>
              <w:t> </w:t>
            </w:r>
            <w:r w:rsidR="007F1F8B" w:rsidRPr="0086220B">
              <w:rPr>
                <w:b/>
                <w:szCs w:val="22"/>
                <w:lang w:val="en-CA"/>
              </w:rPr>
              <w:t>11</w:t>
            </w:r>
          </w:p>
          <w:p w:rsidR="00E61DAC" w:rsidRPr="0086220B" w:rsidRDefault="00090A9C" w:rsidP="00090A9C">
            <w:pPr>
              <w:tabs>
                <w:tab w:val="left" w:pos="7200"/>
              </w:tabs>
              <w:spacing w:before="0"/>
              <w:rPr>
                <w:b/>
                <w:szCs w:val="22"/>
                <w:lang w:val="en-CA"/>
              </w:rPr>
            </w:pPr>
            <w:r w:rsidRPr="0086220B">
              <w:rPr>
                <w:rFonts w:hint="eastAsia"/>
                <w:szCs w:val="22"/>
                <w:lang w:val="en-CA" w:eastAsia="ko-KR"/>
              </w:rPr>
              <w:t>10</w:t>
            </w:r>
            <w:r w:rsidR="00630AA2" w:rsidRPr="0086220B">
              <w:rPr>
                <w:szCs w:val="22"/>
                <w:lang w:val="en-CA"/>
              </w:rPr>
              <w:t>th</w:t>
            </w:r>
            <w:r w:rsidR="00E61DAC" w:rsidRPr="0086220B">
              <w:rPr>
                <w:szCs w:val="22"/>
                <w:lang w:val="en-CA"/>
              </w:rPr>
              <w:t xml:space="preserve"> Meeting: </w:t>
            </w:r>
            <w:r w:rsidRPr="0086220B">
              <w:rPr>
                <w:szCs w:val="22"/>
                <w:lang w:val="en-CA" w:eastAsia="ko-KR"/>
              </w:rPr>
              <w:t>Stockholm</w:t>
            </w:r>
            <w:r w:rsidR="005E1AC6" w:rsidRPr="0086220B">
              <w:rPr>
                <w:szCs w:val="22"/>
                <w:lang w:val="en-CA"/>
              </w:rPr>
              <w:t xml:space="preserve">, </w:t>
            </w:r>
            <w:r w:rsidRPr="0086220B">
              <w:rPr>
                <w:rFonts w:hint="eastAsia"/>
                <w:szCs w:val="22"/>
                <w:lang w:val="en-CA" w:eastAsia="ko-KR"/>
              </w:rPr>
              <w:t>Sweden</w:t>
            </w:r>
            <w:r w:rsidR="005E1AC6" w:rsidRPr="0086220B">
              <w:rPr>
                <w:szCs w:val="22"/>
                <w:lang w:val="en-CA"/>
              </w:rPr>
              <w:t xml:space="preserve">, </w:t>
            </w:r>
            <w:r w:rsidRPr="0086220B">
              <w:rPr>
                <w:rFonts w:hint="eastAsia"/>
                <w:szCs w:val="22"/>
                <w:lang w:val="en-CA" w:eastAsia="ko-KR"/>
              </w:rPr>
              <w:t>11</w:t>
            </w:r>
            <w:r w:rsidR="005E1AC6" w:rsidRPr="0086220B">
              <w:rPr>
                <w:szCs w:val="22"/>
                <w:lang w:val="en-CA"/>
              </w:rPr>
              <w:t xml:space="preserve">– </w:t>
            </w:r>
            <w:r w:rsidRPr="0086220B">
              <w:rPr>
                <w:rFonts w:hint="eastAsia"/>
                <w:szCs w:val="22"/>
                <w:lang w:val="en-CA" w:eastAsia="ko-KR"/>
              </w:rPr>
              <w:t>20 July</w:t>
            </w:r>
            <w:r w:rsidR="005E1AC6" w:rsidRPr="0086220B">
              <w:rPr>
                <w:szCs w:val="22"/>
                <w:lang w:val="en-CA"/>
              </w:rPr>
              <w:t xml:space="preserve"> 2012</w:t>
            </w:r>
          </w:p>
        </w:tc>
        <w:tc>
          <w:tcPr>
            <w:tcW w:w="3168" w:type="dxa"/>
          </w:tcPr>
          <w:p w:rsidR="008A4B4C" w:rsidRPr="0086220B" w:rsidRDefault="00E61DAC" w:rsidP="009317ED">
            <w:pPr>
              <w:tabs>
                <w:tab w:val="left" w:pos="7200"/>
              </w:tabs>
              <w:rPr>
                <w:u w:val="single"/>
                <w:lang w:val="en-CA"/>
              </w:rPr>
            </w:pPr>
            <w:r w:rsidRPr="0086220B">
              <w:rPr>
                <w:lang w:val="en-CA"/>
              </w:rPr>
              <w:t>Document</w:t>
            </w:r>
            <w:r w:rsidR="006C5D39" w:rsidRPr="0086220B">
              <w:rPr>
                <w:lang w:val="en-CA"/>
              </w:rPr>
              <w:t>: JC</w:t>
            </w:r>
            <w:r w:rsidRPr="0086220B">
              <w:rPr>
                <w:lang w:val="en-CA"/>
              </w:rPr>
              <w:t>T</w:t>
            </w:r>
            <w:r w:rsidR="006C5D39" w:rsidRPr="0086220B">
              <w:rPr>
                <w:lang w:val="en-CA"/>
              </w:rPr>
              <w:t>VC</w:t>
            </w:r>
            <w:r w:rsidRPr="0086220B">
              <w:rPr>
                <w:lang w:val="en-CA"/>
              </w:rPr>
              <w:t>-</w:t>
            </w:r>
            <w:r w:rsidR="007C0EE8">
              <w:rPr>
                <w:rFonts w:hint="eastAsia"/>
                <w:lang w:val="en-CA" w:eastAsia="ko-KR"/>
              </w:rPr>
              <w:t>J</w:t>
            </w:r>
            <w:r w:rsidR="00776F5A">
              <w:rPr>
                <w:lang w:val="en-CA" w:eastAsia="ko-KR"/>
              </w:rPr>
              <w:t>0</w:t>
            </w:r>
            <w:r w:rsidR="009317ED">
              <w:rPr>
                <w:lang w:val="en-CA" w:eastAsia="ko-KR"/>
              </w:rPr>
              <w:t>173</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86220B">
        <w:tc>
          <w:tcPr>
            <w:tcW w:w="1458" w:type="dxa"/>
          </w:tcPr>
          <w:p w:rsidR="00E61DAC" w:rsidRPr="0086220B" w:rsidRDefault="00E61DAC">
            <w:pPr>
              <w:spacing w:before="60" w:after="60"/>
              <w:rPr>
                <w:i/>
                <w:szCs w:val="22"/>
                <w:lang w:val="en-CA"/>
              </w:rPr>
            </w:pPr>
            <w:r w:rsidRPr="0086220B">
              <w:rPr>
                <w:i/>
                <w:szCs w:val="22"/>
                <w:lang w:val="en-CA"/>
              </w:rPr>
              <w:t>Title:</w:t>
            </w:r>
          </w:p>
        </w:tc>
        <w:tc>
          <w:tcPr>
            <w:tcW w:w="8118" w:type="dxa"/>
            <w:gridSpan w:val="3"/>
          </w:tcPr>
          <w:p w:rsidR="00E61DAC" w:rsidRPr="004C337B" w:rsidRDefault="004351C0" w:rsidP="000A39CF">
            <w:pPr>
              <w:spacing w:before="60" w:after="60"/>
              <w:rPr>
                <w:b/>
                <w:szCs w:val="22"/>
                <w:lang w:val="en-CA" w:eastAsia="ko-KR"/>
              </w:rPr>
            </w:pPr>
            <w:r>
              <w:rPr>
                <w:b/>
              </w:rPr>
              <w:t>Cross-check of J0031</w:t>
            </w:r>
            <w:r w:rsidR="004C337B" w:rsidRPr="004C337B">
              <w:rPr>
                <w:b/>
              </w:rPr>
              <w:t xml:space="preserve"> on </w:t>
            </w:r>
            <w:r w:rsidRPr="004351C0">
              <w:rPr>
                <w:b/>
              </w:rPr>
              <w:t>unification of band and edge offsets with respect to sign for SAO</w:t>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Status:</w:t>
            </w:r>
          </w:p>
        </w:tc>
        <w:tc>
          <w:tcPr>
            <w:tcW w:w="8118" w:type="dxa"/>
            <w:gridSpan w:val="3"/>
          </w:tcPr>
          <w:p w:rsidR="00E61DAC" w:rsidRPr="0086220B" w:rsidRDefault="00E61DAC" w:rsidP="00090A9C">
            <w:pPr>
              <w:spacing w:before="60" w:after="60"/>
              <w:rPr>
                <w:szCs w:val="22"/>
                <w:lang w:val="en-CA"/>
              </w:rPr>
            </w:pPr>
            <w:r w:rsidRPr="0086220B">
              <w:rPr>
                <w:szCs w:val="22"/>
                <w:lang w:val="en-CA"/>
              </w:rPr>
              <w:t xml:space="preserve">Input Document to </w:t>
            </w:r>
            <w:r w:rsidR="00AE341B" w:rsidRPr="0086220B">
              <w:rPr>
                <w:szCs w:val="22"/>
                <w:lang w:val="en-CA"/>
              </w:rPr>
              <w:t>JCT-VC</w:t>
            </w:r>
            <w:r w:rsidRPr="0086220B">
              <w:rPr>
                <w:szCs w:val="22"/>
                <w:lang w:val="en-CA"/>
              </w:rPr>
              <w:t xml:space="preserve"> </w:t>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Purpose:</w:t>
            </w:r>
          </w:p>
        </w:tc>
        <w:tc>
          <w:tcPr>
            <w:tcW w:w="8118" w:type="dxa"/>
            <w:gridSpan w:val="3"/>
          </w:tcPr>
          <w:p w:rsidR="00E61DAC" w:rsidRPr="0086220B" w:rsidRDefault="007D23D3" w:rsidP="00090A9C">
            <w:pPr>
              <w:spacing w:before="60" w:after="60"/>
              <w:rPr>
                <w:szCs w:val="22"/>
                <w:lang w:val="en-CA"/>
              </w:rPr>
            </w:pPr>
            <w:r>
              <w:rPr>
                <w:szCs w:val="22"/>
                <w:lang w:val="en-CA"/>
              </w:rPr>
              <w:t>Information</w:t>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Author(s) or</w:t>
            </w:r>
            <w:r w:rsidRPr="0086220B">
              <w:rPr>
                <w:i/>
                <w:szCs w:val="22"/>
                <w:lang w:val="en-CA"/>
              </w:rPr>
              <w:br/>
              <w:t>Contact(s):</w:t>
            </w:r>
          </w:p>
        </w:tc>
        <w:tc>
          <w:tcPr>
            <w:tcW w:w="4050" w:type="dxa"/>
          </w:tcPr>
          <w:p w:rsidR="009317ED" w:rsidRPr="004351C0" w:rsidRDefault="009317ED" w:rsidP="005E56D9">
            <w:pPr>
              <w:spacing w:before="0"/>
              <w:jc w:val="both"/>
              <w:rPr>
                <w:szCs w:val="22"/>
              </w:rPr>
            </w:pPr>
          </w:p>
          <w:p w:rsidR="00B312D5" w:rsidRDefault="005E56D9" w:rsidP="005E56D9">
            <w:pPr>
              <w:spacing w:before="60" w:after="60"/>
              <w:rPr>
                <w:szCs w:val="22"/>
                <w:lang w:val="fr-FR"/>
              </w:rPr>
            </w:pPr>
            <w:r w:rsidRPr="00CA05FB">
              <w:rPr>
                <w:szCs w:val="22"/>
                <w:lang w:val="fr-FR"/>
              </w:rPr>
              <w:t xml:space="preserve">Patrice </w:t>
            </w:r>
            <w:proofErr w:type="spellStart"/>
            <w:r w:rsidRPr="00CA05FB">
              <w:rPr>
                <w:szCs w:val="22"/>
                <w:lang w:val="fr-FR"/>
              </w:rPr>
              <w:t>O</w:t>
            </w:r>
            <w:r w:rsidR="007F362D">
              <w:rPr>
                <w:szCs w:val="22"/>
                <w:lang w:val="fr-FR"/>
              </w:rPr>
              <w:t>nno</w:t>
            </w:r>
            <w:proofErr w:type="spellEnd"/>
          </w:p>
          <w:p w:rsidR="00243D80" w:rsidRDefault="00243D80" w:rsidP="00243D80">
            <w:pPr>
              <w:spacing w:before="0"/>
              <w:jc w:val="both"/>
              <w:rPr>
                <w:szCs w:val="22"/>
                <w:lang w:val="fr-FR" w:eastAsia="ko-KR"/>
              </w:rPr>
            </w:pPr>
            <w:r w:rsidRPr="00CA05FB">
              <w:rPr>
                <w:szCs w:val="22"/>
                <w:lang w:val="fr-FR"/>
              </w:rPr>
              <w:t>Guillaume L</w:t>
            </w:r>
            <w:r>
              <w:rPr>
                <w:szCs w:val="22"/>
                <w:lang w:val="fr-FR"/>
              </w:rPr>
              <w:t>aroche</w:t>
            </w:r>
          </w:p>
          <w:p w:rsidR="00161869" w:rsidRDefault="00161869" w:rsidP="005E56D9">
            <w:pPr>
              <w:spacing w:before="0"/>
              <w:jc w:val="both"/>
              <w:rPr>
                <w:szCs w:val="22"/>
                <w:lang w:val="fr-FR"/>
              </w:rPr>
            </w:pPr>
          </w:p>
          <w:p w:rsidR="005E56D9" w:rsidRPr="00BE766C" w:rsidRDefault="005E56D9" w:rsidP="005E56D9">
            <w:pPr>
              <w:spacing w:before="0"/>
              <w:jc w:val="both"/>
              <w:rPr>
                <w:szCs w:val="24"/>
                <w:lang w:val="fr-FR"/>
              </w:rPr>
            </w:pPr>
            <w:r w:rsidRPr="00BE766C">
              <w:rPr>
                <w:szCs w:val="24"/>
                <w:lang w:val="fr-FR"/>
              </w:rPr>
              <w:t xml:space="preserve">Canon </w:t>
            </w:r>
            <w:proofErr w:type="spellStart"/>
            <w:r w:rsidRPr="00BE766C">
              <w:rPr>
                <w:szCs w:val="24"/>
                <w:lang w:val="fr-FR"/>
              </w:rPr>
              <w:t>Research</w:t>
            </w:r>
            <w:proofErr w:type="spellEnd"/>
            <w:r w:rsidRPr="00BE766C">
              <w:rPr>
                <w:szCs w:val="24"/>
                <w:lang w:val="fr-FR"/>
              </w:rPr>
              <w:t xml:space="preserve"> Centre France</w:t>
            </w:r>
            <w:r w:rsidRPr="00BE766C">
              <w:rPr>
                <w:szCs w:val="24"/>
                <w:lang w:val="fr-FR"/>
              </w:rPr>
              <w:br/>
              <w:t>Rue de la Touche Lambert</w:t>
            </w:r>
          </w:p>
          <w:p w:rsidR="00E61DAC" w:rsidRDefault="005E56D9" w:rsidP="005E56D9">
            <w:pPr>
              <w:spacing w:before="60" w:after="60"/>
              <w:rPr>
                <w:szCs w:val="24"/>
                <w:lang w:val="fr-FR" w:eastAsia="ko-KR"/>
              </w:rPr>
            </w:pPr>
            <w:r w:rsidRPr="00BE766C">
              <w:rPr>
                <w:szCs w:val="24"/>
                <w:lang w:val="fr-FR"/>
              </w:rPr>
              <w:t>35510 CESSON-SEVIGNE, FRANCE</w:t>
            </w:r>
          </w:p>
          <w:p w:rsidR="005E56D9" w:rsidRPr="00663A97" w:rsidRDefault="005E56D9" w:rsidP="005E56D9">
            <w:pPr>
              <w:spacing w:before="60" w:after="60"/>
              <w:rPr>
                <w:szCs w:val="22"/>
                <w:lang w:val="fr-FR" w:eastAsia="ko-KR"/>
              </w:rPr>
            </w:pPr>
          </w:p>
        </w:tc>
        <w:tc>
          <w:tcPr>
            <w:tcW w:w="900" w:type="dxa"/>
          </w:tcPr>
          <w:p w:rsidR="00E61DAC" w:rsidRPr="0086220B" w:rsidRDefault="00E61DAC">
            <w:pPr>
              <w:spacing w:before="60" w:after="60"/>
              <w:rPr>
                <w:szCs w:val="22"/>
                <w:lang w:val="en-CA"/>
              </w:rPr>
            </w:pPr>
            <w:r w:rsidRPr="00663A97">
              <w:rPr>
                <w:szCs w:val="22"/>
                <w:lang w:val="fr-FR"/>
              </w:rPr>
              <w:br/>
            </w:r>
            <w:r w:rsidRPr="0086220B">
              <w:rPr>
                <w:szCs w:val="22"/>
                <w:lang w:val="en-CA"/>
              </w:rPr>
              <w:t>Tel:</w:t>
            </w:r>
            <w:r w:rsidRPr="0086220B">
              <w:rPr>
                <w:szCs w:val="22"/>
                <w:lang w:val="en-CA"/>
              </w:rPr>
              <w:br/>
              <w:t>Email:</w:t>
            </w:r>
          </w:p>
        </w:tc>
        <w:tc>
          <w:tcPr>
            <w:tcW w:w="3168" w:type="dxa"/>
          </w:tcPr>
          <w:p w:rsidR="00243D80" w:rsidRDefault="00E61DAC" w:rsidP="00243D80">
            <w:pPr>
              <w:spacing w:before="60" w:after="60"/>
              <w:rPr>
                <w:rStyle w:val="Hyperlink"/>
                <w:szCs w:val="22"/>
              </w:rPr>
            </w:pPr>
            <w:r w:rsidRPr="0086220B">
              <w:rPr>
                <w:szCs w:val="22"/>
                <w:lang w:val="en-CA"/>
              </w:rPr>
              <w:br/>
            </w:r>
            <w:r w:rsidR="005E56D9" w:rsidRPr="00B9105F">
              <w:rPr>
                <w:szCs w:val="22"/>
              </w:rPr>
              <w:t>+33(0)299876800</w:t>
            </w:r>
            <w:r w:rsidR="005E56D9" w:rsidRPr="005B217D">
              <w:rPr>
                <w:szCs w:val="22"/>
                <w:lang w:val="en-CA"/>
              </w:rPr>
              <w:t xml:space="preserve"> </w:t>
            </w:r>
            <w:hyperlink r:id="rId10" w:history="1">
              <w:r w:rsidR="00243D80" w:rsidRPr="0093002C">
                <w:rPr>
                  <w:rStyle w:val="Hyperlink"/>
                  <w:szCs w:val="22"/>
                </w:rPr>
                <w:t>patrice.onno@crf.canon.fr</w:t>
              </w:r>
            </w:hyperlink>
          </w:p>
          <w:p w:rsidR="005E56D9" w:rsidRPr="009317ED" w:rsidRDefault="00D06BE3" w:rsidP="00243D80">
            <w:pPr>
              <w:spacing w:before="60" w:after="60"/>
              <w:rPr>
                <w:szCs w:val="22"/>
                <w:lang w:eastAsia="ko-KR"/>
              </w:rPr>
            </w:pPr>
            <w:hyperlink r:id="rId11" w:history="1">
              <w:r w:rsidR="005E56D9" w:rsidRPr="00CA05FB">
                <w:rPr>
                  <w:rStyle w:val="Hyperlink"/>
                  <w:szCs w:val="22"/>
                </w:rPr>
                <w:t>guillaume.laroche@crf.canon.fr</w:t>
              </w:r>
            </w:hyperlink>
            <w:r w:rsidR="005E56D9" w:rsidRPr="00CA05FB">
              <w:rPr>
                <w:szCs w:val="22"/>
              </w:rPr>
              <w:t xml:space="preserve"> </w:t>
            </w:r>
            <w:r w:rsidR="005E56D9" w:rsidRPr="00CA05FB">
              <w:rPr>
                <w:szCs w:val="22"/>
              </w:rPr>
              <w:br/>
            </w:r>
          </w:p>
        </w:tc>
      </w:tr>
      <w:tr w:rsidR="00E61DAC" w:rsidRPr="0086220B">
        <w:tc>
          <w:tcPr>
            <w:tcW w:w="1458" w:type="dxa"/>
          </w:tcPr>
          <w:p w:rsidR="00E61DAC" w:rsidRPr="0086220B" w:rsidRDefault="00E61DAC">
            <w:pPr>
              <w:spacing w:before="60" w:after="60"/>
              <w:rPr>
                <w:i/>
                <w:szCs w:val="22"/>
                <w:lang w:val="en-CA"/>
              </w:rPr>
            </w:pPr>
            <w:r w:rsidRPr="0086220B">
              <w:rPr>
                <w:i/>
                <w:szCs w:val="22"/>
                <w:lang w:val="en-CA"/>
              </w:rPr>
              <w:t>Source:</w:t>
            </w:r>
          </w:p>
        </w:tc>
        <w:tc>
          <w:tcPr>
            <w:tcW w:w="8118" w:type="dxa"/>
            <w:gridSpan w:val="3"/>
          </w:tcPr>
          <w:p w:rsidR="00E61DAC" w:rsidRPr="0086220B" w:rsidRDefault="005E56D9" w:rsidP="00423AF1">
            <w:pPr>
              <w:spacing w:before="60" w:after="60"/>
              <w:rPr>
                <w:szCs w:val="22"/>
                <w:lang w:val="en-CA" w:eastAsia="ko-KR"/>
              </w:rPr>
            </w:pPr>
            <w:r w:rsidRPr="00BE766C">
              <w:rPr>
                <w:szCs w:val="22"/>
                <w:lang w:val="en-CA"/>
              </w:rPr>
              <w:t>Canon Research Centre Franc</w:t>
            </w:r>
            <w:r>
              <w:rPr>
                <w:szCs w:val="22"/>
                <w:lang w:val="en-CA"/>
              </w:rPr>
              <w:t>e</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4C337B" w:rsidRPr="005B217D" w:rsidRDefault="004C337B" w:rsidP="004C337B">
      <w:pPr>
        <w:pStyle w:val="Heading1"/>
        <w:numPr>
          <w:ilvl w:val="0"/>
          <w:numId w:val="0"/>
        </w:numPr>
        <w:ind w:left="432" w:hanging="432"/>
        <w:rPr>
          <w:lang w:val="en-CA"/>
        </w:rPr>
      </w:pPr>
      <w:r w:rsidRPr="005B217D">
        <w:rPr>
          <w:lang w:val="en-CA"/>
        </w:rPr>
        <w:t>Abstract</w:t>
      </w:r>
    </w:p>
    <w:p w:rsidR="004351C0" w:rsidRDefault="004C337B" w:rsidP="004C337B">
      <w:pPr>
        <w:rPr>
          <w:szCs w:val="22"/>
        </w:rPr>
      </w:pPr>
      <w:r>
        <w:rPr>
          <w:szCs w:val="22"/>
        </w:rPr>
        <w:t>This document is a crosscheck report</w:t>
      </w:r>
      <w:r w:rsidR="004351C0">
        <w:rPr>
          <w:szCs w:val="22"/>
        </w:rPr>
        <w:t xml:space="preserve"> of the contribution JCTVC-J0031</w:t>
      </w:r>
      <w:r>
        <w:rPr>
          <w:szCs w:val="22"/>
        </w:rPr>
        <w:t xml:space="preserve"> about the</w:t>
      </w:r>
      <w:r w:rsidR="004351C0">
        <w:rPr>
          <w:szCs w:val="22"/>
        </w:rPr>
        <w:t xml:space="preserve"> unification of Band Offset and Edge Offset regarding the signs.</w:t>
      </w:r>
    </w:p>
    <w:p w:rsidR="004C337B" w:rsidRDefault="004C337B" w:rsidP="004C337B">
      <w:r>
        <w:t>This document confirms the</w:t>
      </w:r>
      <w:r w:rsidR="00FF3BCA">
        <w:t xml:space="preserve"> results (</w:t>
      </w:r>
      <w:r w:rsidR="004351C0">
        <w:rPr>
          <w:szCs w:val="22"/>
          <w:lang w:val="en-CA" w:eastAsia="ko-KR"/>
        </w:rPr>
        <w:t>0.0</w:t>
      </w:r>
      <w:r w:rsidR="00FF3BCA">
        <w:rPr>
          <w:rFonts w:hint="eastAsia"/>
          <w:szCs w:val="22"/>
          <w:lang w:val="en-CA" w:eastAsia="ko-KR"/>
        </w:rPr>
        <w:t xml:space="preserve">% for </w:t>
      </w:r>
      <w:proofErr w:type="spellStart"/>
      <w:r w:rsidR="00FF3BCA">
        <w:rPr>
          <w:rFonts w:hint="eastAsia"/>
          <w:szCs w:val="22"/>
          <w:lang w:val="en-CA" w:eastAsia="ko-KR"/>
        </w:rPr>
        <w:t>Luma</w:t>
      </w:r>
      <w:proofErr w:type="spellEnd"/>
      <w:r w:rsidR="00FF3BCA">
        <w:rPr>
          <w:rFonts w:hint="eastAsia"/>
          <w:szCs w:val="22"/>
          <w:lang w:val="en-CA" w:eastAsia="ko-KR"/>
        </w:rPr>
        <w:t xml:space="preserve"> and 0.0% for Chroma</w:t>
      </w:r>
      <w:r w:rsidR="00FF3BCA">
        <w:rPr>
          <w:szCs w:val="22"/>
          <w:lang w:val="en-CA" w:eastAsia="ko-KR"/>
        </w:rPr>
        <w:t>)</w:t>
      </w:r>
      <w:r w:rsidR="00FF3BCA">
        <w:rPr>
          <w:rFonts w:hint="eastAsia"/>
          <w:szCs w:val="22"/>
          <w:lang w:val="en-CA" w:eastAsia="ko-KR"/>
        </w:rPr>
        <w:t xml:space="preserve"> </w:t>
      </w:r>
      <w:r w:rsidR="00FF3BCA">
        <w:t xml:space="preserve">provided by </w:t>
      </w:r>
      <w:r w:rsidR="00663A97">
        <w:t>Ericsson</w:t>
      </w:r>
      <w:r w:rsidR="00B83A30">
        <w:t xml:space="preserve"> </w:t>
      </w:r>
      <w:r w:rsidR="00663A97">
        <w:t xml:space="preserve">under HM7.0 test conditions however there </w:t>
      </w:r>
      <w:r w:rsidR="00B84D7B">
        <w:t>are</w:t>
      </w:r>
      <w:r w:rsidR="00663A97">
        <w:t xml:space="preserve"> </w:t>
      </w:r>
      <w:r w:rsidR="00B84D7B">
        <w:t xml:space="preserve">some </w:t>
      </w:r>
      <w:r w:rsidR="00663A97">
        <w:t>impact</w:t>
      </w:r>
      <w:r w:rsidR="00C278CF">
        <w:t>s</w:t>
      </w:r>
      <w:r w:rsidR="00663A97">
        <w:t xml:space="preserve"> for class F especially on Chroma</w:t>
      </w:r>
      <w:r w:rsidR="00EC5C4D">
        <w:t xml:space="preserve"> (up to 3.9% loss</w:t>
      </w:r>
      <w:r w:rsidR="003270CA">
        <w:t xml:space="preserve"> for Slide Show</w:t>
      </w:r>
      <w:r w:rsidR="00787C3E">
        <w:t>, LBHE</w:t>
      </w:r>
      <w:r w:rsidR="00EC5C4D">
        <w:t>)</w:t>
      </w:r>
      <w:r w:rsidR="00663A97">
        <w:t xml:space="preserve">. </w:t>
      </w:r>
    </w:p>
    <w:p w:rsidR="004C337B" w:rsidRDefault="004C337B" w:rsidP="004C337B">
      <w:pPr>
        <w:rPr>
          <w:szCs w:val="22"/>
          <w:lang w:val="en-CA" w:eastAsia="zh-TW"/>
        </w:rPr>
      </w:pPr>
    </w:p>
    <w:p w:rsidR="004C337B" w:rsidRDefault="004C337B" w:rsidP="004C337B">
      <w:pPr>
        <w:pStyle w:val="Heading1"/>
        <w:jc w:val="both"/>
        <w:rPr>
          <w:lang w:val="en-CA"/>
        </w:rPr>
      </w:pPr>
      <w:r w:rsidRPr="005B217D">
        <w:rPr>
          <w:lang w:val="en-CA"/>
        </w:rPr>
        <w:t xml:space="preserve">Introduction </w:t>
      </w:r>
    </w:p>
    <w:p w:rsidR="004351C0" w:rsidRDefault="004C337B" w:rsidP="00BA1972">
      <w:pPr>
        <w:jc w:val="both"/>
        <w:rPr>
          <w:szCs w:val="22"/>
          <w:lang w:val="en-CA"/>
        </w:rPr>
      </w:pPr>
      <w:r>
        <w:rPr>
          <w:rFonts w:hint="eastAsia"/>
          <w:szCs w:val="22"/>
          <w:lang w:val="en-CA" w:eastAsia="ko-KR"/>
        </w:rPr>
        <w:t>In current HM</w:t>
      </w:r>
      <w:r w:rsidR="00BA1972">
        <w:rPr>
          <w:szCs w:val="22"/>
          <w:lang w:val="en-CA" w:eastAsia="ko-KR"/>
        </w:rPr>
        <w:t>7.0</w:t>
      </w:r>
      <w:r>
        <w:rPr>
          <w:rFonts w:hint="eastAsia"/>
          <w:szCs w:val="22"/>
          <w:lang w:val="en-CA" w:eastAsia="ko-KR"/>
        </w:rPr>
        <w:t xml:space="preserve"> design</w:t>
      </w:r>
      <w:r>
        <w:rPr>
          <w:szCs w:val="22"/>
          <w:lang w:val="en-CA" w:eastAsia="ko-KR"/>
        </w:rPr>
        <w:t>,</w:t>
      </w:r>
      <w:r>
        <w:rPr>
          <w:rFonts w:hint="eastAsia"/>
          <w:szCs w:val="22"/>
          <w:lang w:val="en-CA" w:eastAsia="ko-KR"/>
        </w:rPr>
        <w:t xml:space="preserve"> </w:t>
      </w:r>
      <w:r w:rsidR="004351C0">
        <w:rPr>
          <w:szCs w:val="22"/>
          <w:lang w:val="en-CA"/>
        </w:rPr>
        <w:t>there are currently two main differences between the syntax for band offset and edge offset. In addition to the syntax elements for offsets, band offsets also requires syntax elements for band position and 4 syntax elements for sign</w:t>
      </w:r>
    </w:p>
    <w:p w:rsidR="004351C0" w:rsidRDefault="004351C0" w:rsidP="00BA1972">
      <w:pPr>
        <w:jc w:val="both"/>
        <w:rPr>
          <w:bCs/>
          <w:lang w:eastAsia="ko-KR"/>
        </w:rPr>
      </w:pPr>
      <w:r>
        <w:rPr>
          <w:bCs/>
          <w:lang w:val="en-CA" w:eastAsia="ko-KR"/>
        </w:rPr>
        <w:t xml:space="preserve">In the JCTVC-J0031 contribution, </w:t>
      </w:r>
      <w:proofErr w:type="spellStart"/>
      <w:r>
        <w:rPr>
          <w:bCs/>
          <w:lang w:val="en-CA" w:eastAsia="ko-KR"/>
        </w:rPr>
        <w:t>i</w:t>
      </w:r>
      <w:proofErr w:type="spellEnd"/>
      <w:r w:rsidRPr="006A317D">
        <w:rPr>
          <w:bCs/>
          <w:lang w:eastAsia="ko-KR"/>
        </w:rPr>
        <w:t xml:space="preserve">t is proposed to remove the sign syntax elements </w:t>
      </w:r>
      <w:r>
        <w:rPr>
          <w:bCs/>
          <w:lang w:eastAsia="ko-KR"/>
        </w:rPr>
        <w:t xml:space="preserve">for band offset </w:t>
      </w:r>
      <w:r w:rsidRPr="006A317D">
        <w:rPr>
          <w:bCs/>
          <w:lang w:eastAsia="ko-KR"/>
        </w:rPr>
        <w:t xml:space="preserve">and derive </w:t>
      </w:r>
      <w:r>
        <w:rPr>
          <w:bCs/>
          <w:lang w:eastAsia="ko-KR"/>
        </w:rPr>
        <w:t xml:space="preserve">band </w:t>
      </w:r>
      <w:r w:rsidRPr="006A317D">
        <w:rPr>
          <w:bCs/>
          <w:lang w:eastAsia="ko-KR"/>
        </w:rPr>
        <w:t>offset</w:t>
      </w:r>
      <w:r>
        <w:rPr>
          <w:bCs/>
          <w:lang w:eastAsia="ko-KR"/>
        </w:rPr>
        <w:t xml:space="preserve">s with sign </w:t>
      </w:r>
      <w:r w:rsidRPr="006A317D">
        <w:rPr>
          <w:bCs/>
          <w:lang w:eastAsia="ko-KR"/>
        </w:rPr>
        <w:t>implicitly as for edge offsets</w:t>
      </w:r>
      <w:r>
        <w:rPr>
          <w:bCs/>
          <w:lang w:eastAsia="ko-KR"/>
        </w:rPr>
        <w:t>.</w:t>
      </w:r>
      <w:r w:rsidR="0064531F" w:rsidRPr="0064531F">
        <w:rPr>
          <w:bCs/>
          <w:lang w:eastAsia="ko-KR"/>
        </w:rPr>
        <w:t xml:space="preserve"> </w:t>
      </w:r>
      <w:r w:rsidR="0064531F">
        <w:rPr>
          <w:bCs/>
          <w:lang w:eastAsia="ko-KR"/>
        </w:rPr>
        <w:t>The first two offsets are positive and the other two offsets are negative as for edge offsets.</w:t>
      </w:r>
      <w:r>
        <w:rPr>
          <w:bCs/>
          <w:lang w:eastAsia="ko-KR"/>
        </w:rPr>
        <w:t xml:space="preserve"> </w:t>
      </w:r>
    </w:p>
    <w:p w:rsidR="004C337B" w:rsidRDefault="004C337B" w:rsidP="004C337B">
      <w:pPr>
        <w:pStyle w:val="Heading1"/>
        <w:jc w:val="both"/>
        <w:rPr>
          <w:lang w:val="en-CA"/>
        </w:rPr>
      </w:pPr>
      <w:r>
        <w:rPr>
          <w:lang w:val="en-CA"/>
        </w:rPr>
        <w:t>Results</w:t>
      </w:r>
    </w:p>
    <w:p w:rsidR="004351C0" w:rsidRDefault="004351C0" w:rsidP="004351C0">
      <w:pPr>
        <w:rPr>
          <w:lang w:val="en-CA"/>
        </w:rPr>
      </w:pPr>
    </w:p>
    <w:tbl>
      <w:tblPr>
        <w:tblW w:w="7772" w:type="dxa"/>
        <w:tblInd w:w="70" w:type="dxa"/>
        <w:tblCellMar>
          <w:left w:w="70" w:type="dxa"/>
          <w:right w:w="70" w:type="dxa"/>
        </w:tblCellMar>
        <w:tblLook w:val="04A0" w:firstRow="1" w:lastRow="0" w:firstColumn="1" w:lastColumn="0" w:noHBand="0" w:noVBand="1"/>
      </w:tblPr>
      <w:tblGrid>
        <w:gridCol w:w="1316"/>
        <w:gridCol w:w="1076"/>
        <w:gridCol w:w="1076"/>
        <w:gridCol w:w="1076"/>
        <w:gridCol w:w="1076"/>
        <w:gridCol w:w="1076"/>
        <w:gridCol w:w="1076"/>
      </w:tblGrid>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r w:rsidRPr="00787C3E">
              <w:rPr>
                <w:rFonts w:ascii="Arial" w:eastAsia="Times New Roman" w:hAnsi="Arial" w:cs="Arial"/>
                <w:b/>
                <w:bCs/>
                <w:color w:val="000000"/>
                <w:sz w:val="18"/>
                <w:szCs w:val="18"/>
                <w:lang w:val="fr-FR" w:eastAsia="fr-FR"/>
              </w:rPr>
              <w:t>All Intra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r w:rsidRPr="00787C3E">
              <w:rPr>
                <w:rFonts w:ascii="Arial" w:eastAsia="Times New Roman" w:hAnsi="Arial" w:cs="Arial"/>
                <w:b/>
                <w:bCs/>
                <w:color w:val="000000"/>
                <w:sz w:val="18"/>
                <w:szCs w:val="18"/>
                <w:lang w:val="fr-FR" w:eastAsia="fr-FR"/>
              </w:rPr>
              <w:t>All Intra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lastRenderedPageBreak/>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105</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Random</w:t>
            </w:r>
            <w:proofErr w:type="spellEnd"/>
            <w:r w:rsidRPr="00787C3E">
              <w:rPr>
                <w:rFonts w:ascii="Arial" w:eastAsia="Times New Roman" w:hAnsi="Arial" w:cs="Arial"/>
                <w:b/>
                <w:bCs/>
                <w:color w:val="000000"/>
                <w:sz w:val="18"/>
                <w:szCs w:val="18"/>
                <w:lang w:val="fr-FR" w:eastAsia="fr-FR"/>
              </w:rPr>
              <w:t xml:space="preserve"> Access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Random</w:t>
            </w:r>
            <w:proofErr w:type="spellEnd"/>
            <w:r w:rsidRPr="00787C3E">
              <w:rPr>
                <w:rFonts w:ascii="Arial" w:eastAsia="Times New Roman" w:hAnsi="Arial" w:cs="Arial"/>
                <w:b/>
                <w:bCs/>
                <w:color w:val="000000"/>
                <w:sz w:val="18"/>
                <w:szCs w:val="18"/>
                <w:lang w:val="fr-FR" w:eastAsia="fr-FR"/>
              </w:rPr>
              <w:t xml:space="preserve"> Access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108</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104</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B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B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0,6%</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0,7%</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114</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322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P Main</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Low</w:t>
            </w:r>
            <w:proofErr w:type="spellEnd"/>
            <w:r w:rsidRPr="00787C3E">
              <w:rPr>
                <w:rFonts w:ascii="Arial" w:eastAsia="Times New Roman" w:hAnsi="Arial" w:cs="Arial"/>
                <w:b/>
                <w:bCs/>
                <w:color w:val="000000"/>
                <w:sz w:val="18"/>
                <w:szCs w:val="18"/>
                <w:lang w:val="fr-FR" w:eastAsia="fr-FR"/>
              </w:rPr>
              <w:t xml:space="preserve"> </w:t>
            </w:r>
            <w:proofErr w:type="spellStart"/>
            <w:r w:rsidRPr="00787C3E">
              <w:rPr>
                <w:rFonts w:ascii="Arial" w:eastAsia="Times New Roman" w:hAnsi="Arial" w:cs="Arial"/>
                <w:b/>
                <w:bCs/>
                <w:color w:val="000000"/>
                <w:sz w:val="18"/>
                <w:szCs w:val="18"/>
                <w:lang w:val="fr-FR" w:eastAsia="fr-FR"/>
              </w:rPr>
              <w:t>delay</w:t>
            </w:r>
            <w:proofErr w:type="spellEnd"/>
            <w:r w:rsidRPr="00787C3E">
              <w:rPr>
                <w:rFonts w:ascii="Arial" w:eastAsia="Times New Roman" w:hAnsi="Arial" w:cs="Arial"/>
                <w:b/>
                <w:bCs/>
                <w:color w:val="000000"/>
                <w:sz w:val="18"/>
                <w:szCs w:val="18"/>
                <w:lang w:val="fr-FR" w:eastAsia="fr-FR"/>
              </w:rPr>
              <w:t xml:space="preserve"> P HE10</w:t>
            </w:r>
          </w:p>
        </w:tc>
      </w:tr>
      <w:tr w:rsidR="00787C3E" w:rsidRPr="00787C3E" w:rsidTr="00787C3E">
        <w:trPr>
          <w:trHeight w:val="255"/>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single" w:sz="8" w:space="0" w:color="auto"/>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Y</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U</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V</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A</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B</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C</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0,4%</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D</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0,7%</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-0,6%</w:t>
            </w:r>
          </w:p>
        </w:tc>
      </w:tr>
      <w:tr w:rsidR="00787C3E" w:rsidRPr="00787C3E" w:rsidTr="00787C3E">
        <w:trPr>
          <w:trHeight w:val="255"/>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E</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0,6%</w:t>
            </w:r>
          </w:p>
        </w:tc>
      </w:tr>
      <w:tr w:rsidR="00787C3E" w:rsidRPr="00787C3E" w:rsidTr="00787C3E">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18"/>
                <w:szCs w:val="18"/>
                <w:lang w:val="fr-FR" w:eastAsia="fr-FR"/>
              </w:rPr>
            </w:pPr>
            <w:proofErr w:type="spellStart"/>
            <w:r w:rsidRPr="00787C3E">
              <w:rPr>
                <w:rFonts w:ascii="Arial" w:eastAsia="Times New Roman" w:hAnsi="Arial" w:cs="Arial"/>
                <w:b/>
                <w:bCs/>
                <w:color w:val="000000"/>
                <w:sz w:val="18"/>
                <w:szCs w:val="18"/>
                <w:lang w:val="fr-FR" w:eastAsia="fr-FR"/>
              </w:rPr>
              <w:t>Overall</w:t>
            </w:r>
            <w:proofErr w:type="spellEnd"/>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0,0%</w:t>
            </w:r>
          </w:p>
        </w:tc>
        <w:tc>
          <w:tcPr>
            <w:tcW w:w="1076" w:type="dxa"/>
            <w:tcBorders>
              <w:top w:val="single" w:sz="8" w:space="0" w:color="auto"/>
              <w:left w:val="nil"/>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 </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0,1%</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lang w:val="fr-FR" w:eastAsia="fr-FR"/>
              </w:rPr>
            </w:pPr>
            <w:r w:rsidRPr="00787C3E">
              <w:rPr>
                <w:rFonts w:ascii="Arial" w:eastAsia="Times New Roman" w:hAnsi="Arial" w:cs="Arial"/>
                <w:color w:val="808080"/>
                <w:sz w:val="18"/>
                <w:szCs w:val="18"/>
                <w:lang w:val="fr-FR" w:eastAsia="fr-FR"/>
              </w:rPr>
              <w:t>0,0%</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Class F</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0,3%</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c>
          <w:tcPr>
            <w:tcW w:w="1076" w:type="dxa"/>
            <w:tcBorders>
              <w:top w:val="nil"/>
              <w:left w:val="nil"/>
              <w:bottom w:val="single" w:sz="8" w:space="0" w:color="auto"/>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0,2%</w:t>
            </w:r>
          </w:p>
        </w:tc>
        <w:tc>
          <w:tcPr>
            <w:tcW w:w="1076" w:type="dxa"/>
            <w:tcBorders>
              <w:top w:val="nil"/>
              <w:left w:val="nil"/>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-0,1%</w:t>
            </w:r>
          </w:p>
        </w:tc>
      </w:tr>
      <w:tr w:rsidR="00787C3E" w:rsidRPr="00787C3E" w:rsidTr="00787C3E">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Enc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100%</w:t>
            </w:r>
          </w:p>
        </w:tc>
        <w:tc>
          <w:tcPr>
            <w:tcW w:w="3228" w:type="dxa"/>
            <w:gridSpan w:val="3"/>
            <w:tcBorders>
              <w:top w:val="single" w:sz="8" w:space="0" w:color="auto"/>
              <w:left w:val="nil"/>
              <w:bottom w:val="nil"/>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101%</w:t>
            </w:r>
          </w:p>
        </w:tc>
      </w:tr>
      <w:tr w:rsidR="00787C3E" w:rsidRPr="00787C3E" w:rsidTr="00787C3E">
        <w:trPr>
          <w:trHeight w:val="255"/>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roofErr w:type="spellStart"/>
            <w:r w:rsidRPr="00787C3E">
              <w:rPr>
                <w:rFonts w:ascii="Arial" w:eastAsia="Times New Roman" w:hAnsi="Arial" w:cs="Arial"/>
                <w:color w:val="000000"/>
                <w:sz w:val="18"/>
                <w:szCs w:val="18"/>
                <w:lang w:val="fr-FR" w:eastAsia="fr-FR"/>
              </w:rPr>
              <w:t>Dec</w:t>
            </w:r>
            <w:proofErr w:type="spellEnd"/>
            <w:r w:rsidRPr="00787C3E">
              <w:rPr>
                <w:rFonts w:ascii="Arial" w:eastAsia="Times New Roman" w:hAnsi="Arial" w:cs="Arial"/>
                <w:color w:val="000000"/>
                <w:sz w:val="18"/>
                <w:szCs w:val="18"/>
                <w:lang w:val="fr-FR" w:eastAsia="fr-FR"/>
              </w:rPr>
              <w:t xml:space="preserve"> Time[%]</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106</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c>
          <w:tcPr>
            <w:tcW w:w="3228" w:type="dxa"/>
            <w:gridSpan w:val="3"/>
            <w:tcBorders>
              <w:top w:val="nil"/>
              <w:left w:val="nil"/>
              <w:bottom w:val="single" w:sz="8" w:space="0" w:color="auto"/>
              <w:right w:val="single" w:sz="8" w:space="0" w:color="000000"/>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val="fr-FR" w:eastAsia="fr-FR"/>
              </w:rPr>
            </w:pPr>
            <w:r w:rsidRPr="00787C3E">
              <w:rPr>
                <w:rFonts w:ascii="Arial" w:eastAsia="Times New Roman" w:hAnsi="Arial" w:cs="Arial"/>
                <w:color w:val="000000"/>
                <w:sz w:val="18"/>
                <w:szCs w:val="18"/>
                <w:lang w:val="fr-FR" w:eastAsia="fr-FR"/>
              </w:rPr>
              <w:t>104</w:t>
            </w:r>
            <w:r w:rsidR="00DC50E8">
              <w:rPr>
                <w:rFonts w:ascii="Arial" w:eastAsia="Times New Roman" w:hAnsi="Arial" w:cs="Arial"/>
                <w:color w:val="000000"/>
                <w:sz w:val="18"/>
                <w:szCs w:val="18"/>
                <w:lang w:val="fr-FR" w:eastAsia="fr-FR"/>
              </w:rPr>
              <w:t>*</w:t>
            </w:r>
            <w:r w:rsidRPr="00787C3E">
              <w:rPr>
                <w:rFonts w:ascii="Arial" w:eastAsia="Times New Roman" w:hAnsi="Arial" w:cs="Arial"/>
                <w:color w:val="000000"/>
                <w:sz w:val="18"/>
                <w:szCs w:val="18"/>
                <w:lang w:val="fr-FR" w:eastAsia="fr-FR"/>
              </w:rPr>
              <w:t>%</w:t>
            </w:r>
          </w:p>
        </w:tc>
      </w:tr>
      <w:tr w:rsidR="00787C3E" w:rsidRPr="00787C3E" w:rsidTr="00787C3E">
        <w:trPr>
          <w:trHeight w:val="240"/>
        </w:trPr>
        <w:tc>
          <w:tcPr>
            <w:tcW w:w="131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c>
          <w:tcPr>
            <w:tcW w:w="1076" w:type="dxa"/>
            <w:tcBorders>
              <w:top w:val="nil"/>
              <w:left w:val="nil"/>
              <w:bottom w:val="nil"/>
              <w:right w:val="nil"/>
            </w:tcBorders>
            <w:shd w:val="clear" w:color="auto" w:fill="auto"/>
            <w:noWrap/>
            <w:vAlign w:val="bottom"/>
            <w:hideMark/>
          </w:tcPr>
          <w:p w:rsidR="00787C3E" w:rsidRPr="00787C3E" w:rsidRDefault="00787C3E" w:rsidP="00787C3E">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8"/>
                <w:szCs w:val="18"/>
                <w:lang w:val="fr-FR" w:eastAsia="fr-FR"/>
              </w:rPr>
            </w:pPr>
          </w:p>
        </w:tc>
      </w:tr>
    </w:tbl>
    <w:p w:rsidR="004351C0" w:rsidRDefault="00DC50E8" w:rsidP="004351C0">
      <w:pPr>
        <w:rPr>
          <w:lang w:val="en-CA"/>
        </w:rPr>
      </w:pPr>
      <w:r>
        <w:rPr>
          <w:lang w:val="en-CA"/>
        </w:rPr>
        <w:t xml:space="preserve">*: </w:t>
      </w:r>
      <w:r w:rsidR="00787C3E">
        <w:rPr>
          <w:lang w:val="en-CA"/>
        </w:rPr>
        <w:t>Please note that decoding time</w:t>
      </w:r>
      <w:r w:rsidR="006D6AC6">
        <w:rPr>
          <w:lang w:val="en-CA"/>
        </w:rPr>
        <w:t>s are</w:t>
      </w:r>
      <w:r w:rsidR="00D06BE3">
        <w:rPr>
          <w:lang w:val="en-CA"/>
        </w:rPr>
        <w:t xml:space="preserve"> unreliable, but no change is expected here in term</w:t>
      </w:r>
      <w:bookmarkStart w:id="0" w:name="_GoBack"/>
      <w:bookmarkEnd w:id="0"/>
      <w:r w:rsidR="00D06BE3">
        <w:rPr>
          <w:lang w:val="en-CA"/>
        </w:rPr>
        <w:t>s of decoding run time.</w:t>
      </w:r>
    </w:p>
    <w:p w:rsidR="00787C3E" w:rsidRPr="004351C0" w:rsidRDefault="00787C3E" w:rsidP="004351C0">
      <w:pPr>
        <w:rPr>
          <w:lang w:val="en-CA"/>
        </w:rPr>
      </w:pPr>
    </w:p>
    <w:p w:rsidR="004C337B" w:rsidRDefault="004C337B" w:rsidP="004C337B">
      <w:pPr>
        <w:pStyle w:val="Heading1"/>
        <w:jc w:val="both"/>
        <w:rPr>
          <w:lang w:val="en-CA"/>
        </w:rPr>
      </w:pPr>
      <w:r>
        <w:rPr>
          <w:lang w:val="en-CA"/>
        </w:rPr>
        <w:t>Conclusion</w:t>
      </w:r>
    </w:p>
    <w:p w:rsidR="00E22C2E" w:rsidRDefault="004C337B" w:rsidP="00215020">
      <w:pPr>
        <w:jc w:val="both"/>
        <w:rPr>
          <w:lang w:val="en-CA"/>
        </w:rPr>
      </w:pPr>
      <w:r>
        <w:rPr>
          <w:lang w:val="en-CA"/>
        </w:rPr>
        <w:t xml:space="preserve">The BD-rate results provided by </w:t>
      </w:r>
      <w:r w:rsidR="00E22C2E">
        <w:rPr>
          <w:lang w:val="en-CA"/>
        </w:rPr>
        <w:t>Ericsson are confirmed with respectively 0.0% loss for the three components u</w:t>
      </w:r>
      <w:r w:rsidR="00B377DD">
        <w:rPr>
          <w:lang w:val="en-CA"/>
        </w:rPr>
        <w:t>nder the common test conditions of HM7.</w:t>
      </w:r>
      <w:r w:rsidR="00591491">
        <w:rPr>
          <w:lang w:val="en-CA"/>
        </w:rPr>
        <w:t>0.</w:t>
      </w:r>
    </w:p>
    <w:p w:rsidR="00591491" w:rsidRDefault="00591491" w:rsidP="00591491">
      <w:pPr>
        <w:jc w:val="both"/>
        <w:rPr>
          <w:lang w:val="en-CA"/>
        </w:rPr>
      </w:pPr>
      <w:r>
        <w:rPr>
          <w:lang w:val="en-CA"/>
        </w:rPr>
        <w:t xml:space="preserve">Regarding class F, </w:t>
      </w:r>
      <w:r w:rsidR="0073668F">
        <w:rPr>
          <w:lang w:val="en-CA"/>
        </w:rPr>
        <w:t xml:space="preserve">BDR rate for </w:t>
      </w:r>
      <w:proofErr w:type="spellStart"/>
      <w:r w:rsidR="0073668F">
        <w:rPr>
          <w:lang w:val="en-CA"/>
        </w:rPr>
        <w:t>Luma</w:t>
      </w:r>
      <w:proofErr w:type="spellEnd"/>
      <w:r>
        <w:rPr>
          <w:lang w:val="en-CA"/>
        </w:rPr>
        <w:t xml:space="preserve"> vary from 0.0% to 0.3% loss.</w:t>
      </w:r>
      <w:r w:rsidR="0073668F">
        <w:rPr>
          <w:lang w:val="en-CA"/>
        </w:rPr>
        <w:t xml:space="preserve"> Some losses are important for Chroma component and can reach </w:t>
      </w:r>
      <w:r w:rsidR="008213E1">
        <w:rPr>
          <w:lang w:val="en-CA"/>
        </w:rPr>
        <w:t xml:space="preserve">up to </w:t>
      </w:r>
      <w:r w:rsidR="00556868">
        <w:rPr>
          <w:lang w:val="en-CA"/>
        </w:rPr>
        <w:t>3.9% in L</w:t>
      </w:r>
      <w:r w:rsidR="0073668F">
        <w:rPr>
          <w:lang w:val="en-CA"/>
        </w:rPr>
        <w:t>B</w:t>
      </w:r>
      <w:r w:rsidR="00556868">
        <w:rPr>
          <w:lang w:val="en-CA"/>
        </w:rPr>
        <w:t>HE</w:t>
      </w:r>
      <w:r w:rsidR="0073668F">
        <w:rPr>
          <w:lang w:val="en-CA"/>
        </w:rPr>
        <w:t>.</w:t>
      </w:r>
    </w:p>
    <w:p w:rsidR="00591491" w:rsidRDefault="00591491" w:rsidP="00591491">
      <w:pPr>
        <w:jc w:val="both"/>
        <w:rPr>
          <w:lang w:val="en-CA" w:eastAsia="ko-KR"/>
        </w:rPr>
      </w:pPr>
      <w:r>
        <w:rPr>
          <w:lang w:val="en-CA" w:eastAsia="ko-KR"/>
        </w:rPr>
        <w:lastRenderedPageBreak/>
        <w:t xml:space="preserve">We did not perform any visual tests on the results but we recommend performing visual </w:t>
      </w:r>
      <w:r w:rsidR="002134A8">
        <w:rPr>
          <w:lang w:val="en-CA" w:eastAsia="ko-KR"/>
        </w:rPr>
        <w:t>sessions</w:t>
      </w:r>
      <w:r>
        <w:rPr>
          <w:lang w:val="en-CA" w:eastAsia="ko-KR"/>
        </w:rPr>
        <w:t xml:space="preserve"> in order to visually evaluate the impact of the proposed sign modification for Band Offset.</w:t>
      </w:r>
    </w:p>
    <w:p w:rsidR="004B0F32" w:rsidRPr="002D0947" w:rsidRDefault="004B0F32" w:rsidP="009234A5">
      <w:pPr>
        <w:jc w:val="both"/>
        <w:rPr>
          <w:szCs w:val="22"/>
          <w:lang w:val="en-CA" w:eastAsia="ko-KR"/>
        </w:rPr>
      </w:pPr>
    </w:p>
    <w:sectPr w:rsidR="004B0F32" w:rsidRPr="002D0947"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09C" w:rsidRDefault="000F709C">
      <w:r>
        <w:separator/>
      </w:r>
    </w:p>
  </w:endnote>
  <w:endnote w:type="continuationSeparator" w:id="0">
    <w:p w:rsidR="000F709C" w:rsidRDefault="000F7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1C0" w:rsidRDefault="004351C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D06BE3">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06BE3">
      <w:rPr>
        <w:rStyle w:val="PageNumber"/>
        <w:noProof/>
      </w:rPr>
      <w:t>2012-07-09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09C" w:rsidRDefault="000F709C">
      <w:r>
        <w:separator/>
      </w:r>
    </w:p>
  </w:footnote>
  <w:footnote w:type="continuationSeparator" w:id="0">
    <w:p w:rsidR="000F709C" w:rsidRDefault="000F70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2275" w:hanging="432"/>
      </w:pPr>
    </w:lvl>
    <w:lvl w:ilvl="1">
      <w:start w:val="1"/>
      <w:numFmt w:val="decimal"/>
      <w:pStyle w:val="Heading2"/>
      <w:lvlText w:val="%1.%2"/>
      <w:lvlJc w:val="left"/>
      <w:pPr>
        <w:ind w:left="2419" w:hanging="576"/>
      </w:pPr>
    </w:lvl>
    <w:lvl w:ilvl="2">
      <w:start w:val="1"/>
      <w:numFmt w:val="decimal"/>
      <w:pStyle w:val="Heading3"/>
      <w:lvlText w:val="%1.%2.%3"/>
      <w:lvlJc w:val="left"/>
      <w:pPr>
        <w:ind w:left="2563" w:hanging="720"/>
      </w:pPr>
    </w:lvl>
    <w:lvl w:ilvl="3">
      <w:start w:val="1"/>
      <w:numFmt w:val="decimal"/>
      <w:pStyle w:val="Heading4"/>
      <w:lvlText w:val="%1.%2.%3.%4"/>
      <w:lvlJc w:val="left"/>
      <w:pPr>
        <w:ind w:left="2707" w:hanging="864"/>
      </w:pPr>
    </w:lvl>
    <w:lvl w:ilvl="4">
      <w:start w:val="1"/>
      <w:numFmt w:val="decimal"/>
      <w:pStyle w:val="Heading5"/>
      <w:lvlText w:val="%1.%2.%3.%4.%5"/>
      <w:lvlJc w:val="left"/>
      <w:pPr>
        <w:ind w:left="2851" w:hanging="1008"/>
      </w:pPr>
    </w:lvl>
    <w:lvl w:ilvl="5">
      <w:start w:val="1"/>
      <w:numFmt w:val="decimal"/>
      <w:pStyle w:val="Heading6"/>
      <w:lvlText w:val="%1.%2.%3.%4.%5.%6"/>
      <w:lvlJc w:val="left"/>
      <w:pPr>
        <w:ind w:left="2995" w:hanging="1152"/>
      </w:pPr>
    </w:lvl>
    <w:lvl w:ilvl="6">
      <w:start w:val="1"/>
      <w:numFmt w:val="decimal"/>
      <w:pStyle w:val="Heading7"/>
      <w:lvlText w:val="%1.%2.%3.%4.%5.%6.%7"/>
      <w:lvlJc w:val="left"/>
      <w:pPr>
        <w:ind w:left="3139" w:hanging="1296"/>
      </w:pPr>
    </w:lvl>
    <w:lvl w:ilvl="7">
      <w:start w:val="1"/>
      <w:numFmt w:val="decimal"/>
      <w:pStyle w:val="Heading8"/>
      <w:lvlText w:val="%1.%2.%3.%4.%5.%6.%7.%8"/>
      <w:lvlJc w:val="left"/>
      <w:pPr>
        <w:ind w:left="3283" w:hanging="1440"/>
      </w:pPr>
    </w:lvl>
    <w:lvl w:ilvl="8">
      <w:start w:val="1"/>
      <w:numFmt w:val="decimal"/>
      <w:lvlText w:val="%1.%2.%3.%4.%5.%6.%7.%8.%9"/>
      <w:lvlJc w:val="left"/>
      <w:pPr>
        <w:ind w:left="3427" w:hanging="1584"/>
      </w:pPr>
    </w:lvl>
  </w:abstractNum>
  <w:abstractNum w:abstractNumId="4">
    <w:nsid w:val="241A22CB"/>
    <w:multiLevelType w:val="hybridMultilevel"/>
    <w:tmpl w:val="14488FCE"/>
    <w:lvl w:ilvl="0" w:tplc="44A4B1E4">
      <w:start w:val="1"/>
      <w:numFmt w:val="decimal"/>
      <w:lvlText w:val="[%1]"/>
      <w:lvlJc w:val="right"/>
      <w:pPr>
        <w:tabs>
          <w:tab w:val="num" w:pos="644"/>
        </w:tabs>
        <w:ind w:left="644" w:hanging="360"/>
      </w:pPr>
      <w:rPr>
        <w:rFonts w:hint="eastAsia"/>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E7B6E74"/>
    <w:multiLevelType w:val="hybridMultilevel"/>
    <w:tmpl w:val="651C73E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2AA711C"/>
    <w:multiLevelType w:val="hybridMultilevel"/>
    <w:tmpl w:val="1C7C19F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8"/>
  </w:num>
  <w:num w:numId="4">
    <w:abstractNumId w:val="6"/>
  </w:num>
  <w:num w:numId="5">
    <w:abstractNumId w:val="7"/>
  </w:num>
  <w:num w:numId="6">
    <w:abstractNumId w:val="3"/>
  </w:num>
  <w:num w:numId="7">
    <w:abstractNumId w:val="5"/>
  </w:num>
  <w:num w:numId="8">
    <w:abstractNumId w:val="3"/>
  </w:num>
  <w:num w:numId="9">
    <w:abstractNumId w:val="1"/>
  </w:num>
  <w:num w:numId="10">
    <w:abstractNumId w:val="2"/>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752"/>
    <w:rsid w:val="00011F9D"/>
    <w:rsid w:val="00012B0B"/>
    <w:rsid w:val="00033675"/>
    <w:rsid w:val="000458BC"/>
    <w:rsid w:val="00045C41"/>
    <w:rsid w:val="00046C03"/>
    <w:rsid w:val="000471F8"/>
    <w:rsid w:val="0005690F"/>
    <w:rsid w:val="0006040C"/>
    <w:rsid w:val="0007614F"/>
    <w:rsid w:val="00076FE9"/>
    <w:rsid w:val="00090A9C"/>
    <w:rsid w:val="000A39CF"/>
    <w:rsid w:val="000B1C6B"/>
    <w:rsid w:val="000C09AC"/>
    <w:rsid w:val="000C4019"/>
    <w:rsid w:val="000E00F3"/>
    <w:rsid w:val="000F158C"/>
    <w:rsid w:val="000F709C"/>
    <w:rsid w:val="00102F3D"/>
    <w:rsid w:val="00107A7D"/>
    <w:rsid w:val="00124E38"/>
    <w:rsid w:val="0012580B"/>
    <w:rsid w:val="00131F90"/>
    <w:rsid w:val="0013526E"/>
    <w:rsid w:val="0014569E"/>
    <w:rsid w:val="00161869"/>
    <w:rsid w:val="00171371"/>
    <w:rsid w:val="00175A24"/>
    <w:rsid w:val="00187E58"/>
    <w:rsid w:val="00193CAD"/>
    <w:rsid w:val="00196113"/>
    <w:rsid w:val="001A297E"/>
    <w:rsid w:val="001A368E"/>
    <w:rsid w:val="001A3B69"/>
    <w:rsid w:val="001A7329"/>
    <w:rsid w:val="001B1E94"/>
    <w:rsid w:val="001B41B1"/>
    <w:rsid w:val="001B4E28"/>
    <w:rsid w:val="001C3525"/>
    <w:rsid w:val="001D1BD2"/>
    <w:rsid w:val="001E02BE"/>
    <w:rsid w:val="001E3B37"/>
    <w:rsid w:val="001F2594"/>
    <w:rsid w:val="001F3793"/>
    <w:rsid w:val="002055A6"/>
    <w:rsid w:val="00206460"/>
    <w:rsid w:val="002069B4"/>
    <w:rsid w:val="002134A8"/>
    <w:rsid w:val="00215020"/>
    <w:rsid w:val="00215DFC"/>
    <w:rsid w:val="00217FED"/>
    <w:rsid w:val="002212DF"/>
    <w:rsid w:val="00227BA7"/>
    <w:rsid w:val="00243D80"/>
    <w:rsid w:val="00260C95"/>
    <w:rsid w:val="00263398"/>
    <w:rsid w:val="00266926"/>
    <w:rsid w:val="00275BCF"/>
    <w:rsid w:val="00282A76"/>
    <w:rsid w:val="002836F6"/>
    <w:rsid w:val="00292257"/>
    <w:rsid w:val="002A54E0"/>
    <w:rsid w:val="002B1595"/>
    <w:rsid w:val="002B191D"/>
    <w:rsid w:val="002B58ED"/>
    <w:rsid w:val="002D027E"/>
    <w:rsid w:val="002D0947"/>
    <w:rsid w:val="002D0AF6"/>
    <w:rsid w:val="002D5442"/>
    <w:rsid w:val="002D78D5"/>
    <w:rsid w:val="002F164D"/>
    <w:rsid w:val="003026FB"/>
    <w:rsid w:val="00306206"/>
    <w:rsid w:val="00317D85"/>
    <w:rsid w:val="003270CA"/>
    <w:rsid w:val="00327C56"/>
    <w:rsid w:val="003315A1"/>
    <w:rsid w:val="003373EC"/>
    <w:rsid w:val="003375C8"/>
    <w:rsid w:val="00342FF4"/>
    <w:rsid w:val="00344F5E"/>
    <w:rsid w:val="003706CC"/>
    <w:rsid w:val="00377710"/>
    <w:rsid w:val="003A2D8E"/>
    <w:rsid w:val="003A7AF6"/>
    <w:rsid w:val="003B7701"/>
    <w:rsid w:val="003C20E4"/>
    <w:rsid w:val="003D0B82"/>
    <w:rsid w:val="003E003E"/>
    <w:rsid w:val="003E6F90"/>
    <w:rsid w:val="003F5D0F"/>
    <w:rsid w:val="00414101"/>
    <w:rsid w:val="00423AF1"/>
    <w:rsid w:val="00433DDB"/>
    <w:rsid w:val="004351C0"/>
    <w:rsid w:val="00437619"/>
    <w:rsid w:val="00441917"/>
    <w:rsid w:val="0044729F"/>
    <w:rsid w:val="00455C0F"/>
    <w:rsid w:val="004838A3"/>
    <w:rsid w:val="004A1E72"/>
    <w:rsid w:val="004A2A63"/>
    <w:rsid w:val="004B0F32"/>
    <w:rsid w:val="004B210C"/>
    <w:rsid w:val="004C337B"/>
    <w:rsid w:val="004D1C55"/>
    <w:rsid w:val="004D405F"/>
    <w:rsid w:val="004E3CCC"/>
    <w:rsid w:val="004E4F4F"/>
    <w:rsid w:val="004E6789"/>
    <w:rsid w:val="004F61E3"/>
    <w:rsid w:val="0051015C"/>
    <w:rsid w:val="005154A0"/>
    <w:rsid w:val="00516CF1"/>
    <w:rsid w:val="00531AE9"/>
    <w:rsid w:val="00546982"/>
    <w:rsid w:val="00550A66"/>
    <w:rsid w:val="00556251"/>
    <w:rsid w:val="00556868"/>
    <w:rsid w:val="00567EC7"/>
    <w:rsid w:val="00570013"/>
    <w:rsid w:val="005801A2"/>
    <w:rsid w:val="005821C0"/>
    <w:rsid w:val="00591491"/>
    <w:rsid w:val="005952A5"/>
    <w:rsid w:val="005A33A1"/>
    <w:rsid w:val="005B217D"/>
    <w:rsid w:val="005B72A1"/>
    <w:rsid w:val="005C385F"/>
    <w:rsid w:val="005C50AA"/>
    <w:rsid w:val="005E1AC6"/>
    <w:rsid w:val="005E56D9"/>
    <w:rsid w:val="005F6F1B"/>
    <w:rsid w:val="00605592"/>
    <w:rsid w:val="00607402"/>
    <w:rsid w:val="00611DFE"/>
    <w:rsid w:val="00624B33"/>
    <w:rsid w:val="00630AA2"/>
    <w:rsid w:val="0064531F"/>
    <w:rsid w:val="00646707"/>
    <w:rsid w:val="00647F68"/>
    <w:rsid w:val="00662E58"/>
    <w:rsid w:val="00663A97"/>
    <w:rsid w:val="00664DCF"/>
    <w:rsid w:val="00674E46"/>
    <w:rsid w:val="006836AC"/>
    <w:rsid w:val="00695717"/>
    <w:rsid w:val="006C392E"/>
    <w:rsid w:val="006C5D39"/>
    <w:rsid w:val="006D6AC6"/>
    <w:rsid w:val="006E2810"/>
    <w:rsid w:val="006E5417"/>
    <w:rsid w:val="006F38B1"/>
    <w:rsid w:val="00712F60"/>
    <w:rsid w:val="00720E3B"/>
    <w:rsid w:val="00721379"/>
    <w:rsid w:val="007214BB"/>
    <w:rsid w:val="0073668F"/>
    <w:rsid w:val="00745F6B"/>
    <w:rsid w:val="0075585E"/>
    <w:rsid w:val="00760410"/>
    <w:rsid w:val="0076071C"/>
    <w:rsid w:val="00770571"/>
    <w:rsid w:val="007768FF"/>
    <w:rsid w:val="00776F5A"/>
    <w:rsid w:val="007824D3"/>
    <w:rsid w:val="00787C3E"/>
    <w:rsid w:val="00796EE3"/>
    <w:rsid w:val="007A7D29"/>
    <w:rsid w:val="007B4AB8"/>
    <w:rsid w:val="007C0EE8"/>
    <w:rsid w:val="007D23D3"/>
    <w:rsid w:val="007E4666"/>
    <w:rsid w:val="007F1BD9"/>
    <w:rsid w:val="007F1F8B"/>
    <w:rsid w:val="007F362D"/>
    <w:rsid w:val="007F67A1"/>
    <w:rsid w:val="00801F32"/>
    <w:rsid w:val="008206C8"/>
    <w:rsid w:val="008213E1"/>
    <w:rsid w:val="00860C90"/>
    <w:rsid w:val="0086220B"/>
    <w:rsid w:val="00874A6C"/>
    <w:rsid w:val="00876C65"/>
    <w:rsid w:val="008826BF"/>
    <w:rsid w:val="008846D4"/>
    <w:rsid w:val="008A4B4C"/>
    <w:rsid w:val="008B4154"/>
    <w:rsid w:val="008C239F"/>
    <w:rsid w:val="008E480C"/>
    <w:rsid w:val="0090771A"/>
    <w:rsid w:val="00907757"/>
    <w:rsid w:val="009212B0"/>
    <w:rsid w:val="009234A5"/>
    <w:rsid w:val="009317ED"/>
    <w:rsid w:val="009336F7"/>
    <w:rsid w:val="009374A7"/>
    <w:rsid w:val="00941A5B"/>
    <w:rsid w:val="00946EAF"/>
    <w:rsid w:val="00963859"/>
    <w:rsid w:val="0098020C"/>
    <w:rsid w:val="0098551D"/>
    <w:rsid w:val="00990F66"/>
    <w:rsid w:val="0099518F"/>
    <w:rsid w:val="009A523D"/>
    <w:rsid w:val="009B2235"/>
    <w:rsid w:val="009C4947"/>
    <w:rsid w:val="009D48F5"/>
    <w:rsid w:val="009E7A14"/>
    <w:rsid w:val="009F496B"/>
    <w:rsid w:val="009F57C6"/>
    <w:rsid w:val="00A01439"/>
    <w:rsid w:val="00A02E61"/>
    <w:rsid w:val="00A05CFF"/>
    <w:rsid w:val="00A11555"/>
    <w:rsid w:val="00A17B2C"/>
    <w:rsid w:val="00A234CE"/>
    <w:rsid w:val="00A56B97"/>
    <w:rsid w:val="00A571A8"/>
    <w:rsid w:val="00A6093D"/>
    <w:rsid w:val="00A76A6D"/>
    <w:rsid w:val="00A83253"/>
    <w:rsid w:val="00A8535C"/>
    <w:rsid w:val="00AA6E84"/>
    <w:rsid w:val="00AB55EB"/>
    <w:rsid w:val="00AD5BE3"/>
    <w:rsid w:val="00AE271E"/>
    <w:rsid w:val="00AE341B"/>
    <w:rsid w:val="00B06AD5"/>
    <w:rsid w:val="00B07CA7"/>
    <w:rsid w:val="00B1040B"/>
    <w:rsid w:val="00B1279A"/>
    <w:rsid w:val="00B25494"/>
    <w:rsid w:val="00B312D5"/>
    <w:rsid w:val="00B33CE6"/>
    <w:rsid w:val="00B377DD"/>
    <w:rsid w:val="00B434E0"/>
    <w:rsid w:val="00B5222E"/>
    <w:rsid w:val="00B61C96"/>
    <w:rsid w:val="00B64E35"/>
    <w:rsid w:val="00B65C1E"/>
    <w:rsid w:val="00B73A2A"/>
    <w:rsid w:val="00B77276"/>
    <w:rsid w:val="00B83A30"/>
    <w:rsid w:val="00B84D7B"/>
    <w:rsid w:val="00B87E4B"/>
    <w:rsid w:val="00B94B06"/>
    <w:rsid w:val="00B94C28"/>
    <w:rsid w:val="00BA1972"/>
    <w:rsid w:val="00BC10BA"/>
    <w:rsid w:val="00BC5AFD"/>
    <w:rsid w:val="00C04F43"/>
    <w:rsid w:val="00C0609D"/>
    <w:rsid w:val="00C115AB"/>
    <w:rsid w:val="00C26DA4"/>
    <w:rsid w:val="00C278CF"/>
    <w:rsid w:val="00C30249"/>
    <w:rsid w:val="00C37086"/>
    <w:rsid w:val="00C3723B"/>
    <w:rsid w:val="00C606C9"/>
    <w:rsid w:val="00C62A69"/>
    <w:rsid w:val="00C80288"/>
    <w:rsid w:val="00C84003"/>
    <w:rsid w:val="00C90650"/>
    <w:rsid w:val="00C951D5"/>
    <w:rsid w:val="00C97D78"/>
    <w:rsid w:val="00CA2A0D"/>
    <w:rsid w:val="00CA376A"/>
    <w:rsid w:val="00CC2AAE"/>
    <w:rsid w:val="00CC5A42"/>
    <w:rsid w:val="00CD0EAB"/>
    <w:rsid w:val="00CE16B6"/>
    <w:rsid w:val="00CF34DB"/>
    <w:rsid w:val="00CF558F"/>
    <w:rsid w:val="00D06BE3"/>
    <w:rsid w:val="00D073E2"/>
    <w:rsid w:val="00D10CC8"/>
    <w:rsid w:val="00D446EC"/>
    <w:rsid w:val="00D507CC"/>
    <w:rsid w:val="00D51BF0"/>
    <w:rsid w:val="00D55942"/>
    <w:rsid w:val="00D807BF"/>
    <w:rsid w:val="00DA1A39"/>
    <w:rsid w:val="00DA7887"/>
    <w:rsid w:val="00DB2C26"/>
    <w:rsid w:val="00DC50E8"/>
    <w:rsid w:val="00DE6B43"/>
    <w:rsid w:val="00E11923"/>
    <w:rsid w:val="00E17509"/>
    <w:rsid w:val="00E22C2E"/>
    <w:rsid w:val="00E262D4"/>
    <w:rsid w:val="00E36250"/>
    <w:rsid w:val="00E54511"/>
    <w:rsid w:val="00E579F5"/>
    <w:rsid w:val="00E61DAC"/>
    <w:rsid w:val="00E63783"/>
    <w:rsid w:val="00E75FE3"/>
    <w:rsid w:val="00E84F60"/>
    <w:rsid w:val="00E93A09"/>
    <w:rsid w:val="00EB470D"/>
    <w:rsid w:val="00EB7AB1"/>
    <w:rsid w:val="00EC44C0"/>
    <w:rsid w:val="00EC4B86"/>
    <w:rsid w:val="00EC5C4D"/>
    <w:rsid w:val="00EE29A9"/>
    <w:rsid w:val="00EE6B49"/>
    <w:rsid w:val="00EF48CC"/>
    <w:rsid w:val="00F013E0"/>
    <w:rsid w:val="00F113DE"/>
    <w:rsid w:val="00F13643"/>
    <w:rsid w:val="00F6441D"/>
    <w:rsid w:val="00F64561"/>
    <w:rsid w:val="00F73032"/>
    <w:rsid w:val="00F848FC"/>
    <w:rsid w:val="00F9282A"/>
    <w:rsid w:val="00F96BAD"/>
    <w:rsid w:val="00FB0E84"/>
    <w:rsid w:val="00FD01C2"/>
    <w:rsid w:val="00FF0CE3"/>
    <w:rsid w:val="00FF3648"/>
    <w:rsid w:val="00FF3B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F113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3A7AF6"/>
    <w:pPr>
      <w:keepLines/>
      <w:tabs>
        <w:tab w:val="clear" w:pos="360"/>
        <w:tab w:val="clear" w:pos="720"/>
        <w:tab w:val="clear" w:pos="1080"/>
        <w:tab w:val="clear" w:pos="1440"/>
      </w:tabs>
      <w:spacing w:before="100" w:after="100" w:line="190" w:lineRule="exact"/>
      <w:jc w:val="both"/>
    </w:pPr>
    <w:rPr>
      <w:sz w:val="18"/>
      <w:szCs w:val="18"/>
      <w:lang w:val="en-GB"/>
    </w:rPr>
  </w:style>
  <w:style w:type="paragraph" w:styleId="Caption">
    <w:name w:val="caption"/>
    <w:basedOn w:val="Normal"/>
    <w:next w:val="Normal"/>
    <w:link w:val="CaptionChar"/>
    <w:qFormat/>
    <w:rsid w:val="003A7AF6"/>
    <w:pPr>
      <w:keepNext/>
      <w:tabs>
        <w:tab w:val="clear" w:pos="360"/>
        <w:tab w:val="clear" w:pos="720"/>
        <w:tab w:val="clear" w:pos="1080"/>
        <w:tab w:val="clear" w:pos="1440"/>
      </w:tabs>
      <w:spacing w:before="240" w:after="113"/>
      <w:jc w:val="center"/>
    </w:pPr>
    <w:rPr>
      <w:b/>
      <w:bCs/>
      <w:sz w:val="20"/>
      <w:lang w:val="x-none"/>
    </w:rPr>
  </w:style>
  <w:style w:type="character" w:customStyle="1" w:styleId="CaptionChar">
    <w:name w:val="Caption Char"/>
    <w:link w:val="Caption"/>
    <w:locked/>
    <w:rsid w:val="003A7AF6"/>
    <w:rPr>
      <w:b/>
      <w:bCs/>
      <w:lang w:eastAsia="en-US"/>
    </w:rPr>
  </w:style>
  <w:style w:type="paragraph" w:customStyle="1" w:styleId="tableheading">
    <w:name w:val="table heading"/>
    <w:basedOn w:val="Normal"/>
    <w:rsid w:val="00F013E0"/>
    <w:pPr>
      <w:keepNext/>
      <w:keepLines/>
      <w:tabs>
        <w:tab w:val="clear" w:pos="360"/>
        <w:tab w:val="clear" w:pos="720"/>
        <w:tab w:val="clear" w:pos="1080"/>
        <w:tab w:val="clear" w:pos="1440"/>
      </w:tabs>
      <w:spacing w:before="0" w:after="60"/>
      <w:jc w:val="both"/>
      <w:textAlignment w:val="auto"/>
    </w:pPr>
    <w:rPr>
      <w:b/>
      <w:bCs/>
      <w:sz w:val="20"/>
      <w:lang w:val="en-GB"/>
    </w:rPr>
  </w:style>
  <w:style w:type="paragraph" w:customStyle="1" w:styleId="tablecell">
    <w:name w:val="table cell"/>
    <w:basedOn w:val="Normal"/>
    <w:rsid w:val="00F013E0"/>
    <w:pPr>
      <w:keepNext/>
      <w:keepLines/>
      <w:tabs>
        <w:tab w:val="clear" w:pos="360"/>
        <w:tab w:val="clear" w:pos="720"/>
        <w:tab w:val="clear" w:pos="1080"/>
        <w:tab w:val="clear" w:pos="1440"/>
      </w:tabs>
      <w:spacing w:before="0" w:after="60"/>
      <w:jc w:val="both"/>
      <w:textAlignment w:val="auto"/>
    </w:pPr>
    <w:rPr>
      <w:sz w:val="20"/>
      <w:lang w:val="en-GB"/>
    </w:rPr>
  </w:style>
  <w:style w:type="paragraph" w:customStyle="1" w:styleId="tablesyntax">
    <w:name w:val="table syntax"/>
    <w:basedOn w:val="Normal"/>
    <w:link w:val="tablesyntaxChar"/>
    <w:rsid w:val="00F013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Times" w:hAnsi="Times"/>
      <w:sz w:val="20"/>
      <w:lang w:val="en-GB"/>
    </w:rPr>
  </w:style>
  <w:style w:type="character" w:customStyle="1" w:styleId="tablesyntaxChar">
    <w:name w:val="table syntax Char"/>
    <w:link w:val="tablesyntax"/>
    <w:locked/>
    <w:rsid w:val="00F013E0"/>
    <w:rPr>
      <w:rFonts w:ascii="Times" w:hAnsi="Time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F113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_Text"/>
    <w:basedOn w:val="Normal"/>
    <w:rsid w:val="003A7AF6"/>
    <w:pPr>
      <w:keepLines/>
      <w:tabs>
        <w:tab w:val="clear" w:pos="360"/>
        <w:tab w:val="clear" w:pos="720"/>
        <w:tab w:val="clear" w:pos="1080"/>
        <w:tab w:val="clear" w:pos="1440"/>
      </w:tabs>
      <w:spacing w:before="100" w:after="100" w:line="190" w:lineRule="exact"/>
      <w:jc w:val="both"/>
    </w:pPr>
    <w:rPr>
      <w:sz w:val="18"/>
      <w:szCs w:val="18"/>
      <w:lang w:val="en-GB"/>
    </w:rPr>
  </w:style>
  <w:style w:type="paragraph" w:styleId="Caption">
    <w:name w:val="caption"/>
    <w:basedOn w:val="Normal"/>
    <w:next w:val="Normal"/>
    <w:link w:val="CaptionChar"/>
    <w:qFormat/>
    <w:rsid w:val="003A7AF6"/>
    <w:pPr>
      <w:keepNext/>
      <w:tabs>
        <w:tab w:val="clear" w:pos="360"/>
        <w:tab w:val="clear" w:pos="720"/>
        <w:tab w:val="clear" w:pos="1080"/>
        <w:tab w:val="clear" w:pos="1440"/>
      </w:tabs>
      <w:spacing w:before="240" w:after="113"/>
      <w:jc w:val="center"/>
    </w:pPr>
    <w:rPr>
      <w:b/>
      <w:bCs/>
      <w:sz w:val="20"/>
      <w:lang w:val="x-none"/>
    </w:rPr>
  </w:style>
  <w:style w:type="character" w:customStyle="1" w:styleId="CaptionChar">
    <w:name w:val="Caption Char"/>
    <w:link w:val="Caption"/>
    <w:locked/>
    <w:rsid w:val="003A7AF6"/>
    <w:rPr>
      <w:b/>
      <w:bCs/>
      <w:lang w:eastAsia="en-US"/>
    </w:rPr>
  </w:style>
  <w:style w:type="paragraph" w:customStyle="1" w:styleId="tableheading">
    <w:name w:val="table heading"/>
    <w:basedOn w:val="Normal"/>
    <w:rsid w:val="00F013E0"/>
    <w:pPr>
      <w:keepNext/>
      <w:keepLines/>
      <w:tabs>
        <w:tab w:val="clear" w:pos="360"/>
        <w:tab w:val="clear" w:pos="720"/>
        <w:tab w:val="clear" w:pos="1080"/>
        <w:tab w:val="clear" w:pos="1440"/>
      </w:tabs>
      <w:spacing w:before="0" w:after="60"/>
      <w:jc w:val="both"/>
      <w:textAlignment w:val="auto"/>
    </w:pPr>
    <w:rPr>
      <w:b/>
      <w:bCs/>
      <w:sz w:val="20"/>
      <w:lang w:val="en-GB"/>
    </w:rPr>
  </w:style>
  <w:style w:type="paragraph" w:customStyle="1" w:styleId="tablecell">
    <w:name w:val="table cell"/>
    <w:basedOn w:val="Normal"/>
    <w:rsid w:val="00F013E0"/>
    <w:pPr>
      <w:keepNext/>
      <w:keepLines/>
      <w:tabs>
        <w:tab w:val="clear" w:pos="360"/>
        <w:tab w:val="clear" w:pos="720"/>
        <w:tab w:val="clear" w:pos="1080"/>
        <w:tab w:val="clear" w:pos="1440"/>
      </w:tabs>
      <w:spacing w:before="0" w:after="60"/>
      <w:jc w:val="both"/>
      <w:textAlignment w:val="auto"/>
    </w:pPr>
    <w:rPr>
      <w:sz w:val="20"/>
      <w:lang w:val="en-GB"/>
    </w:rPr>
  </w:style>
  <w:style w:type="paragraph" w:customStyle="1" w:styleId="tablesyntax">
    <w:name w:val="table syntax"/>
    <w:basedOn w:val="Normal"/>
    <w:link w:val="tablesyntaxChar"/>
    <w:rsid w:val="00F013E0"/>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rFonts w:ascii="Times" w:hAnsi="Times"/>
      <w:sz w:val="20"/>
      <w:lang w:val="en-GB"/>
    </w:rPr>
  </w:style>
  <w:style w:type="character" w:customStyle="1" w:styleId="tablesyntaxChar">
    <w:name w:val="table syntax Char"/>
    <w:link w:val="tablesyntax"/>
    <w:locked/>
    <w:rsid w:val="00F013E0"/>
    <w:rPr>
      <w:rFonts w:ascii="Times" w:hAnsi="Time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6341">
      <w:bodyDiv w:val="1"/>
      <w:marLeft w:val="0"/>
      <w:marRight w:val="0"/>
      <w:marTop w:val="0"/>
      <w:marBottom w:val="0"/>
      <w:divBdr>
        <w:top w:val="none" w:sz="0" w:space="0" w:color="auto"/>
        <w:left w:val="none" w:sz="0" w:space="0" w:color="auto"/>
        <w:bottom w:val="none" w:sz="0" w:space="0" w:color="auto"/>
        <w:right w:val="none" w:sz="0" w:space="0" w:color="auto"/>
      </w:divBdr>
    </w:div>
    <w:div w:id="180124631">
      <w:bodyDiv w:val="1"/>
      <w:marLeft w:val="0"/>
      <w:marRight w:val="0"/>
      <w:marTop w:val="0"/>
      <w:marBottom w:val="0"/>
      <w:divBdr>
        <w:top w:val="none" w:sz="0" w:space="0" w:color="auto"/>
        <w:left w:val="none" w:sz="0" w:space="0" w:color="auto"/>
        <w:bottom w:val="none" w:sz="0" w:space="0" w:color="auto"/>
        <w:right w:val="none" w:sz="0" w:space="0" w:color="auto"/>
      </w:divBdr>
    </w:div>
    <w:div w:id="323902350">
      <w:bodyDiv w:val="1"/>
      <w:marLeft w:val="0"/>
      <w:marRight w:val="0"/>
      <w:marTop w:val="0"/>
      <w:marBottom w:val="0"/>
      <w:divBdr>
        <w:top w:val="none" w:sz="0" w:space="0" w:color="auto"/>
        <w:left w:val="none" w:sz="0" w:space="0" w:color="auto"/>
        <w:bottom w:val="none" w:sz="0" w:space="0" w:color="auto"/>
        <w:right w:val="none" w:sz="0" w:space="0" w:color="auto"/>
      </w:divBdr>
    </w:div>
    <w:div w:id="351999531">
      <w:bodyDiv w:val="1"/>
      <w:marLeft w:val="0"/>
      <w:marRight w:val="0"/>
      <w:marTop w:val="0"/>
      <w:marBottom w:val="0"/>
      <w:divBdr>
        <w:top w:val="none" w:sz="0" w:space="0" w:color="auto"/>
        <w:left w:val="none" w:sz="0" w:space="0" w:color="auto"/>
        <w:bottom w:val="none" w:sz="0" w:space="0" w:color="auto"/>
        <w:right w:val="none" w:sz="0" w:space="0" w:color="auto"/>
      </w:divBdr>
    </w:div>
    <w:div w:id="456721780">
      <w:bodyDiv w:val="1"/>
      <w:marLeft w:val="0"/>
      <w:marRight w:val="0"/>
      <w:marTop w:val="0"/>
      <w:marBottom w:val="0"/>
      <w:divBdr>
        <w:top w:val="none" w:sz="0" w:space="0" w:color="auto"/>
        <w:left w:val="none" w:sz="0" w:space="0" w:color="auto"/>
        <w:bottom w:val="none" w:sz="0" w:space="0" w:color="auto"/>
        <w:right w:val="none" w:sz="0" w:space="0" w:color="auto"/>
      </w:divBdr>
    </w:div>
    <w:div w:id="578833631">
      <w:bodyDiv w:val="1"/>
      <w:marLeft w:val="0"/>
      <w:marRight w:val="0"/>
      <w:marTop w:val="0"/>
      <w:marBottom w:val="0"/>
      <w:divBdr>
        <w:top w:val="none" w:sz="0" w:space="0" w:color="auto"/>
        <w:left w:val="none" w:sz="0" w:space="0" w:color="auto"/>
        <w:bottom w:val="none" w:sz="0" w:space="0" w:color="auto"/>
        <w:right w:val="none" w:sz="0" w:space="0" w:color="auto"/>
      </w:divBdr>
    </w:div>
    <w:div w:id="636373197">
      <w:bodyDiv w:val="1"/>
      <w:marLeft w:val="0"/>
      <w:marRight w:val="0"/>
      <w:marTop w:val="0"/>
      <w:marBottom w:val="0"/>
      <w:divBdr>
        <w:top w:val="none" w:sz="0" w:space="0" w:color="auto"/>
        <w:left w:val="none" w:sz="0" w:space="0" w:color="auto"/>
        <w:bottom w:val="none" w:sz="0" w:space="0" w:color="auto"/>
        <w:right w:val="none" w:sz="0" w:space="0" w:color="auto"/>
      </w:divBdr>
    </w:div>
    <w:div w:id="75709579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4682144">
      <w:bodyDiv w:val="1"/>
      <w:marLeft w:val="0"/>
      <w:marRight w:val="0"/>
      <w:marTop w:val="0"/>
      <w:marBottom w:val="0"/>
      <w:divBdr>
        <w:top w:val="none" w:sz="0" w:space="0" w:color="auto"/>
        <w:left w:val="none" w:sz="0" w:space="0" w:color="auto"/>
        <w:bottom w:val="none" w:sz="0" w:space="0" w:color="auto"/>
        <w:right w:val="none" w:sz="0" w:space="0" w:color="auto"/>
      </w:divBdr>
    </w:div>
    <w:div w:id="2083987494">
      <w:bodyDiv w:val="1"/>
      <w:marLeft w:val="0"/>
      <w:marRight w:val="0"/>
      <w:marTop w:val="0"/>
      <w:marBottom w:val="0"/>
      <w:divBdr>
        <w:top w:val="none" w:sz="0" w:space="0" w:color="auto"/>
        <w:left w:val="none" w:sz="0" w:space="0" w:color="auto"/>
        <w:bottom w:val="none" w:sz="0" w:space="0" w:color="auto"/>
        <w:right w:val="none" w:sz="0" w:space="0" w:color="auto"/>
      </w:divBdr>
    </w:div>
    <w:div w:id="208649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uillaume.laroche@crf.canon.fr" TargetMode="External"/><Relationship Id="rId5" Type="http://schemas.openxmlformats.org/officeDocument/2006/relationships/webSettings" Target="webSettings.xml"/><Relationship Id="rId10" Type="http://schemas.openxmlformats.org/officeDocument/2006/relationships/hyperlink" Target="mailto:patrice.onno@crf.canon.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1570</TotalTime>
  <Pages>3</Pages>
  <Words>648</Words>
  <Characters>3242</Characters>
  <Application>Microsoft Office Word</Application>
  <DocSecurity>0</DocSecurity>
  <Lines>27</Lines>
  <Paragraphs>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3883</CharactersWithSpaces>
  <SharedDoc>false</SharedDoc>
  <HLinks>
    <vt:vector size="24" baseType="variant">
      <vt:variant>
        <vt:i4>2424853</vt:i4>
      </vt:variant>
      <vt:variant>
        <vt:i4>9</vt:i4>
      </vt:variant>
      <vt:variant>
        <vt:i4>0</vt:i4>
      </vt:variant>
      <vt:variant>
        <vt:i4>5</vt:i4>
      </vt:variant>
      <vt:variant>
        <vt:lpwstr>mailto:patrice.onno@crf.canon.fr</vt:lpwstr>
      </vt:variant>
      <vt:variant>
        <vt:lpwstr/>
      </vt:variant>
      <vt:variant>
        <vt:i4>1703999</vt:i4>
      </vt:variant>
      <vt:variant>
        <vt:i4>6</vt:i4>
      </vt:variant>
      <vt:variant>
        <vt:i4>0</vt:i4>
      </vt:variant>
      <vt:variant>
        <vt:i4>5</vt:i4>
      </vt:variant>
      <vt:variant>
        <vt:lpwstr>mailto:christophe.gisquet@crf.canon.fr</vt:lpwstr>
      </vt:variant>
      <vt:variant>
        <vt:lpwstr/>
      </vt:variant>
      <vt:variant>
        <vt:i4>524331</vt:i4>
      </vt:variant>
      <vt:variant>
        <vt:i4>3</vt:i4>
      </vt:variant>
      <vt:variant>
        <vt:i4>0</vt:i4>
      </vt:variant>
      <vt:variant>
        <vt:i4>5</vt:i4>
      </vt:variant>
      <vt:variant>
        <vt:lpwstr>mailto:guillaume.laroche@crf.canon.fr</vt:lpwstr>
      </vt:variant>
      <vt:variant>
        <vt:lpwstr/>
      </vt:variant>
      <vt:variant>
        <vt:i4>4915304</vt:i4>
      </vt:variant>
      <vt:variant>
        <vt:i4>0</vt:i4>
      </vt:variant>
      <vt:variant>
        <vt:i4>0</vt:i4>
      </vt:variant>
      <vt:variant>
        <vt:i4>5</vt:i4>
      </vt:variant>
      <vt:variant>
        <vt:lpwstr>mailto:jeonghoon%7D@samsung.com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Patrice ONNO</cp:lastModifiedBy>
  <cp:revision>65</cp:revision>
  <cp:lastPrinted>1900-12-31T22:00:00Z</cp:lastPrinted>
  <dcterms:created xsi:type="dcterms:W3CDTF">2012-06-28T09:51:00Z</dcterms:created>
  <dcterms:modified xsi:type="dcterms:W3CDTF">2012-07-09T07:59:00Z</dcterms:modified>
</cp:coreProperties>
</file>