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7E61AE" w:rsidRDefault="00311AF8" w:rsidP="00C97D78">
            <w:pPr>
              <w:tabs>
                <w:tab w:val="left" w:pos="7200"/>
              </w:tabs>
              <w:spacing w:before="0"/>
              <w:rPr>
                <w:b/>
                <w:szCs w:val="22"/>
                <w:lang w:val="en-CA"/>
              </w:rPr>
            </w:pPr>
            <w:r w:rsidRPr="007E61AE">
              <w:rPr>
                <w:b/>
                <w:noProof/>
                <w:szCs w:val="22"/>
                <w:lang w:eastAsia="zh-CN"/>
              </w:rPr>
              <mc:AlternateContent>
                <mc:Choice Requires="wpg">
                  <w:drawing>
                    <wp:anchor distT="0" distB="0" distL="114300" distR="114300" simplePos="0" relativeHeight="251656704" behindDoc="0" locked="0" layoutInCell="1" allowOverlap="1" wp14:anchorId="2D4CA1D2" wp14:editId="6FE8B187">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E61AE">
              <w:rPr>
                <w:b/>
                <w:noProof/>
                <w:szCs w:val="22"/>
                <w:lang w:eastAsia="zh-CN"/>
              </w:rPr>
              <w:drawing>
                <wp:anchor distT="0" distB="0" distL="114300" distR="114300" simplePos="0" relativeHeight="251658752" behindDoc="0" locked="0" layoutInCell="1" allowOverlap="1" wp14:anchorId="4CEF89BE" wp14:editId="1C84280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1AE">
              <w:rPr>
                <w:b/>
                <w:noProof/>
                <w:szCs w:val="22"/>
                <w:lang w:eastAsia="zh-CN"/>
              </w:rPr>
              <w:drawing>
                <wp:anchor distT="0" distB="0" distL="114300" distR="114300" simplePos="0" relativeHeight="251657728" behindDoc="0" locked="0" layoutInCell="1" allowOverlap="1" wp14:anchorId="15012F07" wp14:editId="6975CAC6">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E61AE">
              <w:rPr>
                <w:b/>
                <w:szCs w:val="22"/>
                <w:lang w:val="en-CA"/>
              </w:rPr>
              <w:t xml:space="preserve">Joint </w:t>
            </w:r>
            <w:r w:rsidR="006C5D39" w:rsidRPr="007E61AE">
              <w:rPr>
                <w:b/>
                <w:szCs w:val="22"/>
                <w:lang w:val="en-CA"/>
              </w:rPr>
              <w:t>Collaborative</w:t>
            </w:r>
            <w:r w:rsidR="00E61DAC" w:rsidRPr="007E61AE">
              <w:rPr>
                <w:b/>
                <w:szCs w:val="22"/>
                <w:lang w:val="en-CA"/>
              </w:rPr>
              <w:t xml:space="preserve"> Team </w:t>
            </w:r>
            <w:r w:rsidR="006C5D39" w:rsidRPr="007E61AE">
              <w:rPr>
                <w:b/>
                <w:szCs w:val="22"/>
                <w:lang w:val="en-CA"/>
              </w:rPr>
              <w:t>on Video Coding (JCT-VC)</w:t>
            </w:r>
          </w:p>
          <w:p w:rsidR="00E61DAC" w:rsidRPr="007E61AE" w:rsidRDefault="00E54511" w:rsidP="00C97D78">
            <w:pPr>
              <w:tabs>
                <w:tab w:val="left" w:pos="7200"/>
              </w:tabs>
              <w:spacing w:before="0"/>
              <w:rPr>
                <w:b/>
                <w:szCs w:val="22"/>
                <w:lang w:val="en-CA"/>
              </w:rPr>
            </w:pPr>
            <w:r w:rsidRPr="007E61AE">
              <w:rPr>
                <w:b/>
                <w:szCs w:val="22"/>
                <w:lang w:val="en-CA"/>
              </w:rPr>
              <w:t xml:space="preserve">of </w:t>
            </w:r>
            <w:r w:rsidR="007F1F8B" w:rsidRPr="007E61AE">
              <w:rPr>
                <w:b/>
                <w:szCs w:val="22"/>
                <w:lang w:val="en-CA"/>
              </w:rPr>
              <w:t>ITU-T SG16 WP3 and ISO/IEC JTC1/SC29/WG11</w:t>
            </w:r>
          </w:p>
          <w:p w:rsidR="00E61DAC" w:rsidRPr="005B217D" w:rsidRDefault="00DE6839" w:rsidP="005B217D">
            <w:pPr>
              <w:tabs>
                <w:tab w:val="left" w:pos="7200"/>
              </w:tabs>
              <w:spacing w:before="0"/>
              <w:rPr>
                <w:b/>
                <w:szCs w:val="22"/>
                <w:lang w:val="en-CA"/>
              </w:rPr>
            </w:pPr>
            <w:r w:rsidRPr="00E801D7">
              <w:rPr>
                <w:lang w:val="en-CA"/>
              </w:rPr>
              <w:t>10th Meeting: Stockholm, SE, 11 – 20 July 2012</w:t>
            </w:r>
          </w:p>
        </w:tc>
        <w:tc>
          <w:tcPr>
            <w:tcW w:w="3168" w:type="dxa"/>
          </w:tcPr>
          <w:p w:rsidR="008A4B4C" w:rsidRPr="005B217D" w:rsidRDefault="00E61DAC" w:rsidP="00BF0209">
            <w:pPr>
              <w:tabs>
                <w:tab w:val="left" w:pos="7200"/>
              </w:tabs>
              <w:rPr>
                <w:u w:val="single"/>
                <w:lang w:val="en-CA"/>
              </w:rPr>
            </w:pPr>
            <w:r w:rsidRPr="00BF0209">
              <w:rPr>
                <w:lang w:val="en-CA"/>
              </w:rPr>
              <w:t>Document</w:t>
            </w:r>
            <w:r w:rsidR="006C5D39" w:rsidRPr="00BF0209">
              <w:rPr>
                <w:lang w:val="en-CA"/>
              </w:rPr>
              <w:t>: JC</w:t>
            </w:r>
            <w:r w:rsidRPr="00BF0209">
              <w:rPr>
                <w:lang w:val="en-CA"/>
              </w:rPr>
              <w:t>T</w:t>
            </w:r>
            <w:r w:rsidR="006C5D39" w:rsidRPr="00BF0209">
              <w:rPr>
                <w:lang w:val="en-CA"/>
              </w:rPr>
              <w:t>VC</w:t>
            </w:r>
            <w:r w:rsidRPr="00BF0209">
              <w:rPr>
                <w:lang w:val="en-CA"/>
              </w:rPr>
              <w:t>-</w:t>
            </w:r>
            <w:r w:rsidR="001B59CA" w:rsidRPr="00BF0209">
              <w:rPr>
                <w:lang w:val="en-CA"/>
              </w:rPr>
              <w:t>J</w:t>
            </w:r>
            <w:r w:rsidR="002C0392" w:rsidRPr="00BF0209">
              <w:rPr>
                <w:u w:val="single"/>
                <w:lang w:val="en-CA"/>
              </w:rPr>
              <w:t>0</w:t>
            </w:r>
            <w:r w:rsidR="00BF0209" w:rsidRPr="00BF0209">
              <w:rPr>
                <w:u w:val="single"/>
                <w:lang w:val="en-CA"/>
              </w:rPr>
              <w:t>122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747CA" w:rsidP="005054BE">
            <w:pPr>
              <w:spacing w:before="60" w:after="60"/>
              <w:rPr>
                <w:b/>
                <w:szCs w:val="22"/>
                <w:lang w:val="en-CA"/>
              </w:rPr>
            </w:pPr>
            <w:r w:rsidRPr="001747CA">
              <w:rPr>
                <w:b/>
                <w:szCs w:val="22"/>
                <w:lang w:val="en-CA"/>
              </w:rPr>
              <w:t xml:space="preserve">AHG10: </w:t>
            </w:r>
            <w:r w:rsidR="00716604">
              <w:rPr>
                <w:b/>
                <w:szCs w:val="22"/>
                <w:lang w:val="en-CA"/>
              </w:rPr>
              <w:t>H</w:t>
            </w:r>
            <w:r w:rsidR="005054BE">
              <w:rPr>
                <w:b/>
                <w:szCs w:val="22"/>
                <w:lang w:val="en-CA"/>
              </w:rPr>
              <w:t>ooks related to m</w:t>
            </w:r>
            <w:r w:rsidR="001B59CA">
              <w:rPr>
                <w:b/>
                <w:szCs w:val="22"/>
                <w:lang w:val="en-CA"/>
              </w:rPr>
              <w:t>otion</w:t>
            </w:r>
            <w:r w:rsidR="00716604">
              <w:rPr>
                <w:b/>
                <w:szCs w:val="22"/>
                <w:lang w:val="en-CA"/>
              </w:rPr>
              <w:t xml:space="preserve"> for the 3DV extension of HEVC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w:t>
            </w:r>
            <w:bookmarkStart w:id="0" w:name="_GoBack"/>
            <w:bookmarkEnd w:id="0"/>
            <w:r w:rsidR="00AE341B" w:rsidRPr="005B217D">
              <w:rPr>
                <w:szCs w:val="22"/>
                <w:lang w:val="en-CA"/>
              </w:rPr>
              <w:t>-VC</w:t>
            </w:r>
            <w:r w:rsidR="00FD72F2">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6687A" w:rsidRDefault="0026687A" w:rsidP="00AF19CE">
            <w:pPr>
              <w:spacing w:before="60" w:after="60"/>
              <w:rPr>
                <w:szCs w:val="22"/>
                <w:lang w:val="en-CA"/>
              </w:rPr>
            </w:pPr>
          </w:p>
          <w:p w:rsidR="00AF19CE" w:rsidRDefault="00AF19CE" w:rsidP="00AF19CE">
            <w:pPr>
              <w:spacing w:before="60" w:after="60"/>
              <w:rPr>
                <w:szCs w:val="22"/>
                <w:lang w:val="en-CA"/>
              </w:rPr>
            </w:pPr>
            <w:r>
              <w:rPr>
                <w:szCs w:val="22"/>
                <w:lang w:val="en-CA"/>
              </w:rPr>
              <w:t>Ying Chen</w:t>
            </w:r>
            <w:r>
              <w:rPr>
                <w:szCs w:val="22"/>
                <w:lang w:val="en-CA"/>
              </w:rPr>
              <w:br/>
              <w:t>Ye-Kui Wang</w:t>
            </w:r>
            <w:r>
              <w:rPr>
                <w:szCs w:val="22"/>
                <w:lang w:val="en-CA"/>
              </w:rPr>
              <w:br/>
            </w:r>
            <w:r w:rsidR="004F38D1">
              <w:rPr>
                <w:szCs w:val="22"/>
                <w:lang w:val="en-CA"/>
              </w:rPr>
              <w:t>Li Zhang</w:t>
            </w:r>
            <w:r w:rsidR="00B10E46">
              <w:rPr>
                <w:szCs w:val="22"/>
                <w:lang w:val="en-CA"/>
              </w:rPr>
              <w:br/>
            </w:r>
          </w:p>
          <w:p w:rsidR="00E61DAC" w:rsidRPr="005B217D" w:rsidRDefault="00AF19CE" w:rsidP="00AF19CE">
            <w:pPr>
              <w:spacing w:before="60" w:after="60"/>
              <w:rPr>
                <w:szCs w:val="22"/>
                <w:lang w:val="en-CA"/>
              </w:rPr>
            </w:pPr>
            <w:r w:rsidRPr="002F5939">
              <w:rPr>
                <w:szCs w:val="22"/>
              </w:rPr>
              <w:t>5775 Morehouse Dr</w:t>
            </w:r>
            <w:r w:rsidR="006918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3825F9" w:rsidRDefault="00E61DAC">
            <w:pPr>
              <w:spacing w:before="60" w:after="60"/>
              <w:rPr>
                <w:szCs w:val="22"/>
              </w:rPr>
            </w:pPr>
            <w:r w:rsidRPr="003825F9">
              <w:rPr>
                <w:szCs w:val="22"/>
              </w:rPr>
              <w:br/>
              <w:t>Tel:</w:t>
            </w:r>
            <w:r w:rsidRPr="003825F9">
              <w:rPr>
                <w:szCs w:val="22"/>
              </w:rPr>
              <w:br/>
              <w:t>Email:</w:t>
            </w:r>
          </w:p>
        </w:tc>
        <w:tc>
          <w:tcPr>
            <w:tcW w:w="3168" w:type="dxa"/>
          </w:tcPr>
          <w:p w:rsidR="00AF19CE" w:rsidRDefault="00DE6839" w:rsidP="00AF19CE">
            <w:pPr>
              <w:spacing w:before="60" w:after="60"/>
              <w:rPr>
                <w:szCs w:val="22"/>
              </w:rPr>
            </w:pPr>
            <w:r>
              <w:rPr>
                <w:szCs w:val="22"/>
              </w:rPr>
              <w:br/>
            </w:r>
            <w:r w:rsidR="00AF19CE" w:rsidRPr="003825F9">
              <w:rPr>
                <w:szCs w:val="22"/>
              </w:rPr>
              <w:t>1-858-845-6589</w:t>
            </w:r>
            <w:r w:rsidR="00AF19CE">
              <w:rPr>
                <w:szCs w:val="22"/>
              </w:rPr>
              <w:br/>
            </w:r>
            <w:hyperlink r:id="rId11" w:history="1">
              <w:r w:rsidR="00AF19CE" w:rsidRPr="003825F9">
                <w:t>cheny@qualcomm.com</w:t>
              </w:r>
            </w:hyperlink>
          </w:p>
          <w:p w:rsidR="00AF19CE" w:rsidRDefault="00AF19CE" w:rsidP="00AF19CE">
            <w:pPr>
              <w:spacing w:before="60" w:after="60"/>
              <w:rPr>
                <w:szCs w:val="22"/>
              </w:rPr>
            </w:pPr>
            <w:r w:rsidRPr="00906146">
              <w:rPr>
                <w:szCs w:val="22"/>
              </w:rPr>
              <w:t>1-858-651-8345</w:t>
            </w:r>
            <w:r w:rsidRPr="00906146">
              <w:rPr>
                <w:szCs w:val="22"/>
              </w:rPr>
              <w:br/>
            </w:r>
            <w:hyperlink r:id="rId12" w:history="1">
              <w:r w:rsidRPr="003825F9">
                <w:t>yekuiw@qualcomm.com</w:t>
              </w:r>
            </w:hyperlink>
          </w:p>
          <w:p w:rsidR="00E61DAC" w:rsidRPr="003825F9" w:rsidRDefault="004F38D1" w:rsidP="004F38D1">
            <w:pPr>
              <w:spacing w:before="60" w:after="60"/>
            </w:pPr>
            <w:r w:rsidRPr="003825F9">
              <w:rPr>
                <w:szCs w:val="22"/>
              </w:rPr>
              <w:t>1-858-651-6660</w:t>
            </w:r>
            <w:r w:rsidR="00811DD1">
              <w:rPr>
                <w:szCs w:val="22"/>
              </w:rPr>
              <w:br/>
            </w:r>
            <w:hyperlink r:id="rId13" w:history="1">
              <w:r w:rsidR="000B7478" w:rsidRPr="003825F9">
                <w:t>lizhang@qualcomm.com</w:t>
              </w:r>
            </w:hyperlink>
          </w:p>
          <w:p w:rsidR="00F9546F" w:rsidRPr="00AF19CE" w:rsidRDefault="00F9546F" w:rsidP="002409F2">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27962" w:rsidRDefault="00DE6839" w:rsidP="009C6107">
      <w:pPr>
        <w:jc w:val="both"/>
      </w:pPr>
      <w:bookmarkStart w:id="1" w:name="OLE_LINK32"/>
      <w:bookmarkStart w:id="2" w:name="OLE_LINK33"/>
      <w:r>
        <w:rPr>
          <w:lang w:val="en-CA"/>
        </w:rPr>
        <w:t xml:space="preserve">Based on </w:t>
      </w:r>
      <w:r w:rsidR="00E525D8">
        <w:t xml:space="preserve">the current HEVC design, a reference picture from a different view in </w:t>
      </w:r>
      <w:r>
        <w:t xml:space="preserve">the </w:t>
      </w:r>
      <w:r w:rsidR="00E525D8">
        <w:t>3DV extension of HEVC</w:t>
      </w:r>
      <w:r>
        <w:t xml:space="preserve"> may be marked as a long-term reference picture</w:t>
      </w:r>
      <w:r w:rsidR="00736E8E">
        <w:t>.</w:t>
      </w:r>
      <w:r w:rsidR="00E525D8">
        <w:t xml:space="preserve"> </w:t>
      </w:r>
      <w:r>
        <w:t xml:space="preserve">The </w:t>
      </w:r>
      <w:r w:rsidR="00DB3B12">
        <w:t xml:space="preserve">purpose of this </w:t>
      </w:r>
      <w:r>
        <w:t xml:space="preserve">document </w:t>
      </w:r>
      <w:r w:rsidR="00DB3B12">
        <w:t xml:space="preserve">is to discuss and </w:t>
      </w:r>
      <w:r>
        <w:t xml:space="preserve">propose </w:t>
      </w:r>
      <w:r w:rsidR="00716604">
        <w:t xml:space="preserve">motion related </w:t>
      </w:r>
      <w:r w:rsidR="00DB3B12">
        <w:t>hooks</w:t>
      </w:r>
      <w:r w:rsidR="0096558E">
        <w:t xml:space="preserve"> in the HEVC base</w:t>
      </w:r>
      <w:r w:rsidR="00DB3B12">
        <w:t xml:space="preserve"> </w:t>
      </w:r>
      <w:r w:rsidR="0096558E">
        <w:t xml:space="preserve">specification </w:t>
      </w:r>
      <w:r w:rsidR="00DB3B12">
        <w:t xml:space="preserve">for </w:t>
      </w:r>
      <w:r>
        <w:t xml:space="preserve">the </w:t>
      </w:r>
      <w:r w:rsidR="00DB3B12">
        <w:t>3DV extension</w:t>
      </w:r>
      <w:r w:rsidR="00716604">
        <w:t xml:space="preserve"> of HEVC</w:t>
      </w:r>
      <w:r w:rsidR="00DB3B12">
        <w:t>.</w:t>
      </w:r>
      <w:r w:rsidR="004925F7">
        <w:t xml:space="preserve"> </w:t>
      </w:r>
      <w:r w:rsidR="0096558E">
        <w:t>For comparison</w:t>
      </w:r>
      <w:r w:rsidR="00716604">
        <w:t xml:space="preserve"> purpose</w:t>
      </w:r>
      <w:r w:rsidR="0096558E">
        <w:t>, alternative</w:t>
      </w:r>
      <w:r w:rsidR="004925F7">
        <w:t xml:space="preserve"> solutions that do not need </w:t>
      </w:r>
      <w:r w:rsidR="0096558E">
        <w:t xml:space="preserve">changes to the </w:t>
      </w:r>
      <w:r w:rsidR="004925F7">
        <w:t xml:space="preserve">base specification but </w:t>
      </w:r>
      <w:r w:rsidR="0096558E">
        <w:t xml:space="preserve">reportedly </w:t>
      </w:r>
      <w:r w:rsidR="004925F7">
        <w:t>have drawbacks are also discussed.</w:t>
      </w:r>
      <w:r w:rsidR="001D5216">
        <w:t xml:space="preserve"> Among all the alternative solutions, the </w:t>
      </w:r>
      <w:r w:rsidR="006918BC">
        <w:t>proponents</w:t>
      </w:r>
      <w:r w:rsidR="001D5216">
        <w:t xml:space="preserve"> prefer the </w:t>
      </w:r>
      <w:r w:rsidR="006918BC">
        <w:t>fifth solution, for which the summary is provided in Section 6 and the proposed specification text changes are provided in Section 7 in the proposal document.</w:t>
      </w:r>
    </w:p>
    <w:bookmarkEnd w:id="1"/>
    <w:bookmarkEnd w:id="2"/>
    <w:p w:rsidR="00745F6B" w:rsidRPr="005B217D" w:rsidRDefault="00D64F16" w:rsidP="00E11923">
      <w:pPr>
        <w:pStyle w:val="Heading1"/>
        <w:rPr>
          <w:lang w:val="en-CA"/>
        </w:rPr>
      </w:pPr>
      <w:r>
        <w:rPr>
          <w:lang w:val="en-CA"/>
        </w:rPr>
        <w:t>Introduction</w:t>
      </w:r>
    </w:p>
    <w:p w:rsidR="00AF0294" w:rsidRDefault="00AF0294" w:rsidP="00AF0294">
      <w:pPr>
        <w:pStyle w:val="Heading2"/>
        <w:rPr>
          <w:lang w:val="en-CA"/>
        </w:rPr>
      </w:pPr>
      <w:r>
        <w:rPr>
          <w:lang w:val="en-CA"/>
        </w:rPr>
        <w:t xml:space="preserve">Multiview </w:t>
      </w:r>
      <w:r w:rsidR="00633958">
        <w:rPr>
          <w:lang w:val="en-CA"/>
        </w:rPr>
        <w:t>v</w:t>
      </w:r>
      <w:r>
        <w:rPr>
          <w:lang w:val="en-CA"/>
        </w:rPr>
        <w:t xml:space="preserve">ideo </w:t>
      </w:r>
      <w:r w:rsidR="00633958">
        <w:rPr>
          <w:lang w:val="en-CA"/>
        </w:rPr>
        <w:t>c</w:t>
      </w:r>
      <w:r>
        <w:rPr>
          <w:lang w:val="en-CA"/>
        </w:rPr>
        <w:t>oding</w:t>
      </w:r>
    </w:p>
    <w:p w:rsidR="00DF1B48" w:rsidRDefault="001D35DB" w:rsidP="00C271AA">
      <w:pPr>
        <w:jc w:val="both"/>
        <w:rPr>
          <w:lang w:val="en-CA"/>
        </w:rPr>
      </w:pPr>
      <w:r>
        <w:rPr>
          <w:lang w:val="en-CA"/>
        </w:rPr>
        <w:t xml:space="preserve">In </w:t>
      </w:r>
      <w:r w:rsidR="00DD2070">
        <w:rPr>
          <w:lang w:val="en-CA"/>
        </w:rPr>
        <w:t xml:space="preserve">MPEG </w:t>
      </w:r>
      <w:r w:rsidR="00C271AA">
        <w:rPr>
          <w:lang w:val="en-CA"/>
        </w:rPr>
        <w:t xml:space="preserve">HTM (HEVC based </w:t>
      </w:r>
      <w:r w:rsidR="00DD2070">
        <w:rPr>
          <w:lang w:val="en-CA"/>
        </w:rPr>
        <w:t>3DV</w:t>
      </w:r>
      <w:r w:rsidR="00C271AA">
        <w:rPr>
          <w:lang w:val="en-CA"/>
        </w:rPr>
        <w:t xml:space="preserve"> Test Model)</w:t>
      </w:r>
      <w:r>
        <w:rPr>
          <w:lang w:val="en-CA"/>
        </w:rPr>
        <w:t xml:space="preserve">, </w:t>
      </w:r>
      <w:r w:rsidR="00EF2F0D">
        <w:rPr>
          <w:lang w:val="en-CA"/>
        </w:rPr>
        <w:t xml:space="preserve">one view can be predicted from the other by </w:t>
      </w:r>
      <w:r w:rsidR="00633958">
        <w:rPr>
          <w:lang w:val="en-CA"/>
        </w:rPr>
        <w:t xml:space="preserve">the </w:t>
      </w:r>
      <w:r w:rsidR="00EF2F0D">
        <w:rPr>
          <w:lang w:val="en-CA"/>
        </w:rPr>
        <w:t xml:space="preserve">so-called disparity motion compensation. It is realized in a way that </w:t>
      </w:r>
      <w:r w:rsidR="00DD2070">
        <w:rPr>
          <w:lang w:val="en-CA"/>
        </w:rPr>
        <w:t xml:space="preserve">a decoded view component from a different view but in the same time instance </w:t>
      </w:r>
      <w:r w:rsidR="00C271AA">
        <w:rPr>
          <w:lang w:val="en-CA"/>
        </w:rPr>
        <w:t xml:space="preserve">can be added in a reference picture list of </w:t>
      </w:r>
      <w:r w:rsidR="00633958">
        <w:rPr>
          <w:lang w:val="en-CA"/>
        </w:rPr>
        <w:t>the current view component. For example</w:t>
      </w:r>
      <w:r w:rsidR="00C271AA">
        <w:rPr>
          <w:lang w:val="en-CA"/>
        </w:rPr>
        <w:t xml:space="preserve">, as shown in </w:t>
      </w:r>
      <w:r w:rsidR="001F4B48">
        <w:rPr>
          <w:lang w:val="en-CA"/>
        </w:rPr>
        <w:fldChar w:fldCharType="begin"/>
      </w:r>
      <w:r w:rsidR="001F4B48">
        <w:rPr>
          <w:lang w:val="en-CA"/>
        </w:rPr>
        <w:instrText xml:space="preserve"> REF _Ref321924005 \h </w:instrText>
      </w:r>
      <w:r w:rsidR="001F4B48">
        <w:rPr>
          <w:lang w:val="en-CA"/>
        </w:rPr>
      </w:r>
      <w:r w:rsidR="001F4B48">
        <w:rPr>
          <w:lang w:val="en-CA"/>
        </w:rPr>
        <w:fldChar w:fldCharType="separate"/>
      </w:r>
      <w:r w:rsidR="001F4B48" w:rsidRPr="00D65B60">
        <w:t xml:space="preserve">Figure </w:t>
      </w:r>
      <w:r w:rsidR="001F4B48" w:rsidRPr="00D65B60">
        <w:rPr>
          <w:noProof/>
        </w:rPr>
        <w:t>1</w:t>
      </w:r>
      <w:r w:rsidR="001F4B48">
        <w:rPr>
          <w:lang w:val="en-CA"/>
        </w:rPr>
        <w:fldChar w:fldCharType="end"/>
      </w:r>
      <w:r w:rsidR="001F4B48">
        <w:rPr>
          <w:lang w:val="en-CA"/>
        </w:rPr>
        <w:t xml:space="preserve">, wherein the vertical indices (V1, V0 and V2) of the pictures correspond </w:t>
      </w:r>
      <w:r w:rsidR="007E61AE">
        <w:rPr>
          <w:lang w:val="en-CA"/>
        </w:rPr>
        <w:t xml:space="preserve">to </w:t>
      </w:r>
      <w:r w:rsidR="001F4B48">
        <w:rPr>
          <w:lang w:val="en-CA"/>
        </w:rPr>
        <w:t xml:space="preserve">view identifiers and the horizontal indices (T0 through T11) correspond to POC values. </w:t>
      </w:r>
      <w:r w:rsidR="00A87EAA">
        <w:rPr>
          <w:lang w:val="en-CA"/>
        </w:rPr>
        <w:t xml:space="preserve">Each </w:t>
      </w:r>
      <w:r w:rsidR="007E61AE">
        <w:rPr>
          <w:lang w:val="en-CA"/>
        </w:rPr>
        <w:t>square</w:t>
      </w:r>
      <w:r w:rsidR="004442BD">
        <w:rPr>
          <w:lang w:val="en-CA"/>
        </w:rPr>
        <w:t xml:space="preserve"> </w:t>
      </w:r>
      <w:r w:rsidR="00A87EAA">
        <w:rPr>
          <w:lang w:val="en-CA"/>
        </w:rPr>
        <w:t>is a view component and w</w:t>
      </w:r>
      <w:r w:rsidR="008D52D8">
        <w:rPr>
          <w:lang w:val="en-CA"/>
        </w:rPr>
        <w:t>hen a</w:t>
      </w:r>
      <w:r w:rsidR="00A87EAA">
        <w:rPr>
          <w:lang w:val="en-CA"/>
        </w:rPr>
        <w:t xml:space="preserve"> </w:t>
      </w:r>
      <w:r w:rsidR="008D52D8">
        <w:rPr>
          <w:lang w:val="en-CA"/>
        </w:rPr>
        <w:t xml:space="preserve">vertical </w:t>
      </w:r>
      <w:r w:rsidR="00A87EAA">
        <w:rPr>
          <w:lang w:val="en-CA"/>
        </w:rPr>
        <w:t xml:space="preserve">arrow links view component </w:t>
      </w:r>
      <w:r w:rsidR="008D52D8">
        <w:rPr>
          <w:lang w:val="en-CA"/>
        </w:rPr>
        <w:t xml:space="preserve">A </w:t>
      </w:r>
      <w:r w:rsidR="005C5C42">
        <w:rPr>
          <w:lang w:val="en-CA"/>
        </w:rPr>
        <w:t xml:space="preserve">(e.g., T5/V0) </w:t>
      </w:r>
      <w:r w:rsidR="00A87EAA">
        <w:rPr>
          <w:lang w:val="en-CA"/>
        </w:rPr>
        <w:t>to</w:t>
      </w:r>
      <w:r w:rsidR="004442BD">
        <w:rPr>
          <w:lang w:val="en-CA"/>
        </w:rPr>
        <w:t xml:space="preserve"> another view component </w:t>
      </w:r>
      <w:r w:rsidR="008D52D8">
        <w:rPr>
          <w:lang w:val="en-CA"/>
        </w:rPr>
        <w:t xml:space="preserve">B </w:t>
      </w:r>
      <w:r w:rsidR="00A87EAA">
        <w:rPr>
          <w:lang w:val="en-CA"/>
        </w:rPr>
        <w:t>(</w:t>
      </w:r>
      <w:r w:rsidR="005C5C42">
        <w:rPr>
          <w:lang w:val="en-CA"/>
        </w:rPr>
        <w:t xml:space="preserve">e.g., T5/V1, </w:t>
      </w:r>
      <w:r w:rsidR="00A87EAA">
        <w:rPr>
          <w:lang w:val="en-CA"/>
        </w:rPr>
        <w:t xml:space="preserve">in the same time instance), </w:t>
      </w:r>
      <w:r w:rsidR="008D52D8">
        <w:rPr>
          <w:lang w:val="en-CA"/>
        </w:rPr>
        <w:t>view component A can be added into the reference picture list 0 of view component B.</w:t>
      </w:r>
    </w:p>
    <w:p w:rsidR="00D65B60" w:rsidRDefault="00D65B60" w:rsidP="00D65B60">
      <w:pPr>
        <w:keepNext/>
        <w:jc w:val="center"/>
      </w:pPr>
      <w:r w:rsidRPr="00D65B60">
        <w:rPr>
          <w:noProof/>
          <w:lang w:eastAsia="zh-CN"/>
        </w:rPr>
        <w:drawing>
          <wp:inline distT="0" distB="0" distL="0" distR="0" wp14:anchorId="66F106B6" wp14:editId="479B6CD4">
            <wp:extent cx="4114800" cy="1078992"/>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114800" cy="1078992"/>
                    </a:xfrm>
                    <a:prstGeom prst="rect">
                      <a:avLst/>
                    </a:prstGeom>
                  </pic:spPr>
                </pic:pic>
              </a:graphicData>
            </a:graphic>
          </wp:inline>
        </w:drawing>
      </w:r>
    </w:p>
    <w:p w:rsidR="00C271AA" w:rsidRPr="00D65B60" w:rsidRDefault="00D65B60" w:rsidP="00D65B60">
      <w:pPr>
        <w:pStyle w:val="Caption"/>
        <w:jc w:val="center"/>
        <w:rPr>
          <w:color w:val="auto"/>
          <w:lang w:val="en-CA"/>
        </w:rPr>
      </w:pPr>
      <w:bookmarkStart w:id="3" w:name="_Ref321924005"/>
      <w:r w:rsidRPr="00D65B60">
        <w:rPr>
          <w:color w:val="auto"/>
        </w:rPr>
        <w:t xml:space="preserve">Figure </w:t>
      </w:r>
      <w:r w:rsidRPr="00D65B60">
        <w:rPr>
          <w:color w:val="auto"/>
        </w:rPr>
        <w:fldChar w:fldCharType="begin"/>
      </w:r>
      <w:r w:rsidRPr="00D65B60">
        <w:rPr>
          <w:color w:val="auto"/>
        </w:rPr>
        <w:instrText xml:space="preserve"> SEQ Figure \* ARABIC </w:instrText>
      </w:r>
      <w:r w:rsidRPr="00D65B60">
        <w:rPr>
          <w:color w:val="auto"/>
        </w:rPr>
        <w:fldChar w:fldCharType="separate"/>
      </w:r>
      <w:r w:rsidRPr="00D65B60">
        <w:rPr>
          <w:noProof/>
          <w:color w:val="auto"/>
        </w:rPr>
        <w:t>1</w:t>
      </w:r>
      <w:r w:rsidRPr="00D65B60">
        <w:rPr>
          <w:color w:val="auto"/>
        </w:rPr>
        <w:fldChar w:fldCharType="end"/>
      </w:r>
      <w:bookmarkEnd w:id="3"/>
      <w:r w:rsidRPr="00D65B60">
        <w:rPr>
          <w:color w:val="auto"/>
        </w:rPr>
        <w:t>:  Typical motion prediction structure in 3DV</w:t>
      </w:r>
      <w:r w:rsidR="004A24E7">
        <w:rPr>
          <w:color w:val="auto"/>
        </w:rPr>
        <w:t xml:space="preserve"> (texture only)</w:t>
      </w:r>
      <w:r w:rsidRPr="00D65B60">
        <w:rPr>
          <w:color w:val="auto"/>
        </w:rPr>
        <w:t>.</w:t>
      </w:r>
    </w:p>
    <w:p w:rsidR="00C271AA" w:rsidRDefault="00367A55" w:rsidP="00C271AA">
      <w:pPr>
        <w:jc w:val="both"/>
        <w:rPr>
          <w:lang w:val="en-CA"/>
        </w:rPr>
      </w:pPr>
      <w:r>
        <w:rPr>
          <w:lang w:val="en-CA"/>
        </w:rPr>
        <w:t>Note that in the above example, both view component A and view component B have the same POC value (5).</w:t>
      </w:r>
    </w:p>
    <w:p w:rsidR="00826C03" w:rsidRDefault="00826C03" w:rsidP="00C271AA">
      <w:pPr>
        <w:jc w:val="both"/>
        <w:rPr>
          <w:lang w:val="en-CA"/>
        </w:rPr>
      </w:pPr>
      <w:r>
        <w:rPr>
          <w:lang w:val="en-CA"/>
        </w:rPr>
        <w:lastRenderedPageBreak/>
        <w:t xml:space="preserve">A motion vector pointing to a view component of a different view is </w:t>
      </w:r>
      <w:r w:rsidR="00852BF0">
        <w:rPr>
          <w:lang w:val="en-CA"/>
        </w:rPr>
        <w:t>called</w:t>
      </w:r>
      <w:r>
        <w:rPr>
          <w:lang w:val="en-CA"/>
        </w:rPr>
        <w:t xml:space="preserve"> disparity motion vector in this </w:t>
      </w:r>
      <w:r w:rsidR="004442BD">
        <w:rPr>
          <w:lang w:val="en-CA"/>
        </w:rPr>
        <w:t xml:space="preserve">document </w:t>
      </w:r>
      <w:r w:rsidR="0093243A">
        <w:rPr>
          <w:lang w:val="en-CA"/>
        </w:rPr>
        <w:t xml:space="preserve">and this view component is </w:t>
      </w:r>
      <w:r w:rsidR="004442BD">
        <w:rPr>
          <w:lang w:val="en-CA"/>
        </w:rPr>
        <w:t xml:space="preserve">referred to as an </w:t>
      </w:r>
      <w:r w:rsidR="0093243A">
        <w:rPr>
          <w:lang w:val="en-CA"/>
        </w:rPr>
        <w:t>inter-view reference picture</w:t>
      </w:r>
      <w:r>
        <w:rPr>
          <w:lang w:val="en-CA"/>
        </w:rPr>
        <w:t>.</w:t>
      </w:r>
    </w:p>
    <w:p w:rsidR="00E92CC7" w:rsidRDefault="00E92CC7" w:rsidP="005638D2">
      <w:pPr>
        <w:pStyle w:val="Heading2"/>
        <w:rPr>
          <w:lang w:val="en-CA"/>
        </w:rPr>
      </w:pPr>
      <w:r>
        <w:rPr>
          <w:lang w:val="en-CA"/>
        </w:rPr>
        <w:t>HLS-only extension</w:t>
      </w:r>
      <w:r w:rsidR="009D76F9">
        <w:rPr>
          <w:lang w:val="en-CA"/>
        </w:rPr>
        <w:t xml:space="preserve"> and low-level hooks</w:t>
      </w:r>
    </w:p>
    <w:p w:rsidR="009D39B4" w:rsidRDefault="009D39B4" w:rsidP="00231ACA">
      <w:pPr>
        <w:jc w:val="both"/>
        <w:rPr>
          <w:lang w:val="en-CA"/>
        </w:rPr>
      </w:pPr>
      <w:r>
        <w:rPr>
          <w:lang w:val="en-CA"/>
        </w:rPr>
        <w:t xml:space="preserve">In video codec implementations, the modules for handling high-level syntax (syntaxes at and above the slice header level) and related decoding processes can typically use firmware, while the low-level modules </w:t>
      </w:r>
      <w:r w:rsidR="005638D2">
        <w:rPr>
          <w:lang w:val="en-CA"/>
        </w:rPr>
        <w:t xml:space="preserve">can typically be realized by </w:t>
      </w:r>
      <w:r>
        <w:rPr>
          <w:lang w:val="en-CA"/>
        </w:rPr>
        <w:t>hardware. A high-level syntax (HLS) only extension of a video codec involves only HLS changes relative to the base specification, such that existing, low-level hardware modules of the base specification can be reused without any changes, thus low-cost implementations of the extension becomes possible.</w:t>
      </w:r>
      <w:r w:rsidR="005638D2">
        <w:rPr>
          <w:lang w:val="en-CA"/>
        </w:rPr>
        <w:t xml:space="preserve"> </w:t>
      </w:r>
      <w:r w:rsidR="00750CDD">
        <w:rPr>
          <w:lang w:val="en-CA"/>
        </w:rPr>
        <w:t xml:space="preserve">If the HEVC base decoder hasn’t been implemented, an </w:t>
      </w:r>
      <w:r w:rsidR="005638D2">
        <w:rPr>
          <w:lang w:val="en-CA"/>
        </w:rPr>
        <w:t xml:space="preserve">HLS-only extension </w:t>
      </w:r>
      <w:r w:rsidR="00750CDD">
        <w:rPr>
          <w:lang w:val="en-CA"/>
        </w:rPr>
        <w:t xml:space="preserve">decoder and the base decoder can be jointly implemented with the same efforts as those required for base decoder implementation from </w:t>
      </w:r>
      <w:r w:rsidR="008013F0">
        <w:rPr>
          <w:lang w:val="en-CA"/>
        </w:rPr>
        <w:t xml:space="preserve">the </w:t>
      </w:r>
      <w:r w:rsidR="005638D2">
        <w:rPr>
          <w:lang w:val="en-CA"/>
        </w:rPr>
        <w:t xml:space="preserve">hardware modules </w:t>
      </w:r>
      <w:r w:rsidR="00750CDD">
        <w:rPr>
          <w:lang w:val="en-CA"/>
        </w:rPr>
        <w:t>perspective</w:t>
      </w:r>
      <w:r w:rsidR="005638D2">
        <w:rPr>
          <w:lang w:val="en-CA"/>
        </w:rPr>
        <w:t xml:space="preserve">. </w:t>
      </w:r>
    </w:p>
    <w:p w:rsidR="00820768" w:rsidRDefault="005638D2" w:rsidP="005638D2">
      <w:pPr>
        <w:jc w:val="both"/>
      </w:pPr>
      <w:r w:rsidRPr="005638D2">
        <w:rPr>
          <w:lang w:val="en-CA"/>
        </w:rPr>
        <w:t>The MVC extension of AVC was specified in such a way</w:t>
      </w:r>
      <w:r w:rsidRPr="009F7698">
        <w:rPr>
          <w:lang w:val="en-CA"/>
        </w:rPr>
        <w:t>.</w:t>
      </w:r>
      <w:r>
        <w:rPr>
          <w:lang w:val="en-CA"/>
        </w:rPr>
        <w:t xml:space="preserve"> </w:t>
      </w:r>
      <w:r w:rsidR="0007283E">
        <w:rPr>
          <w:lang w:val="en-CA"/>
        </w:rPr>
        <w:t xml:space="preserve">In our understanding, the main reason for this was </w:t>
      </w:r>
      <w:r w:rsidR="009D39B4">
        <w:rPr>
          <w:lang w:val="en-CA"/>
        </w:rPr>
        <w:t xml:space="preserve">due to that the low-level tools specific for the </w:t>
      </w:r>
      <w:r w:rsidR="0007283E">
        <w:rPr>
          <w:lang w:val="en-CA"/>
        </w:rPr>
        <w:t xml:space="preserve">MVC </w:t>
      </w:r>
      <w:r w:rsidR="009D39B4">
        <w:rPr>
          <w:lang w:val="en-CA"/>
        </w:rPr>
        <w:t>extension did not provide sufficient coding performance gain</w:t>
      </w:r>
      <w:r w:rsidR="0007283E">
        <w:rPr>
          <w:lang w:val="en-CA"/>
        </w:rPr>
        <w:t>.</w:t>
      </w:r>
      <w:r w:rsidR="00E906C0">
        <w:rPr>
          <w:lang w:val="en-CA"/>
        </w:rPr>
        <w:t xml:space="preserve"> MVC was developed after the finalization of the AVC base specification, and consequently, </w:t>
      </w:r>
      <w:r>
        <w:rPr>
          <w:lang w:val="en-CA"/>
        </w:rPr>
        <w:t xml:space="preserve">the advantage of considering </w:t>
      </w:r>
      <w:r w:rsidR="00E906C0">
        <w:rPr>
          <w:lang w:val="en-CA"/>
        </w:rPr>
        <w:t xml:space="preserve">MVC </w:t>
      </w:r>
      <w:r>
        <w:rPr>
          <w:lang w:val="en-CA"/>
        </w:rPr>
        <w:t xml:space="preserve">during the development of </w:t>
      </w:r>
      <w:r w:rsidR="00E906C0">
        <w:rPr>
          <w:lang w:val="en-CA"/>
        </w:rPr>
        <w:t xml:space="preserve">the AVC low-level </w:t>
      </w:r>
      <w:r>
        <w:rPr>
          <w:lang w:val="en-CA"/>
        </w:rPr>
        <w:t>design was not there</w:t>
      </w:r>
      <w:r w:rsidR="00E906C0">
        <w:rPr>
          <w:lang w:val="en-CA"/>
        </w:rPr>
        <w:t xml:space="preserve">. During the MVC development, </w:t>
      </w:r>
      <w:r w:rsidR="00820768">
        <w:rPr>
          <w:lang w:val="en-CA"/>
        </w:rPr>
        <w:t xml:space="preserve">to avoid problematic situations such as handling of zero motion related scaling in low-level decoding processes, </w:t>
      </w:r>
      <w:r w:rsidR="00D80F13">
        <w:rPr>
          <w:lang w:val="en-CA"/>
        </w:rPr>
        <w:t xml:space="preserve">some decoding processes belonging to low-level </w:t>
      </w:r>
      <w:r w:rsidR="00820768">
        <w:rPr>
          <w:lang w:val="en-CA"/>
        </w:rPr>
        <w:t>tools had to be disabled</w:t>
      </w:r>
      <w:r w:rsidR="00D80F13">
        <w:rPr>
          <w:lang w:val="en-CA"/>
        </w:rPr>
        <w:t xml:space="preserve"> at the HLS design of MVC</w:t>
      </w:r>
      <w:r w:rsidR="00D567D2">
        <w:rPr>
          <w:lang w:val="en-CA"/>
        </w:rPr>
        <w:t>, by the following constrains</w:t>
      </w:r>
      <w:r w:rsidR="00820768">
        <w:rPr>
          <w:lang w:val="en-CA"/>
        </w:rPr>
        <w:t>:</w:t>
      </w:r>
      <w:r w:rsidR="00FE64E0">
        <w:rPr>
          <w:lang w:val="en-CA"/>
        </w:rPr>
        <w:br/>
      </w:r>
    </w:p>
    <w:p w:rsidR="00820768" w:rsidRPr="00820768" w:rsidRDefault="00820768" w:rsidP="00820768">
      <w:pPr>
        <w:pStyle w:val="ListParagraph"/>
        <w:numPr>
          <w:ilvl w:val="0"/>
          <w:numId w:val="94"/>
        </w:numPr>
        <w:rPr>
          <w:rFonts w:ascii="Times New Roman" w:eastAsiaTheme="minorEastAsia" w:hAnsi="Times New Roman"/>
          <w:szCs w:val="20"/>
          <w:lang w:val="en-CA" w:eastAsia="en-US"/>
        </w:rPr>
      </w:pPr>
      <w:r>
        <w:rPr>
          <w:rFonts w:ascii="Times New Roman" w:eastAsiaTheme="minorEastAsia" w:hAnsi="Times New Roman"/>
          <w:szCs w:val="20"/>
          <w:lang w:val="en-CA" w:eastAsia="en-US"/>
        </w:rPr>
        <w:t>T</w:t>
      </w:r>
      <w:r w:rsidRPr="00820768">
        <w:rPr>
          <w:rFonts w:ascii="Times New Roman" w:eastAsiaTheme="minorEastAsia" w:hAnsi="Times New Roman"/>
          <w:szCs w:val="20"/>
          <w:lang w:val="en-CA" w:eastAsia="en-US"/>
        </w:rPr>
        <w:t xml:space="preserve">emporal direct mode </w:t>
      </w:r>
      <w:r w:rsidR="00FE352C">
        <w:rPr>
          <w:rFonts w:ascii="Times New Roman" w:eastAsiaTheme="minorEastAsia" w:hAnsi="Times New Roman"/>
          <w:szCs w:val="20"/>
          <w:lang w:val="en-CA" w:eastAsia="en-US"/>
        </w:rPr>
        <w:t xml:space="preserve">is disabled at the slice level </w:t>
      </w:r>
      <w:r>
        <w:rPr>
          <w:rFonts w:ascii="Times New Roman" w:eastAsiaTheme="minorEastAsia" w:hAnsi="Times New Roman"/>
          <w:szCs w:val="20"/>
          <w:lang w:val="en-CA" w:eastAsia="en-US"/>
        </w:rPr>
        <w:t>when</w:t>
      </w:r>
      <w:r w:rsidRPr="00820768">
        <w:rPr>
          <w:rFonts w:ascii="Times New Roman" w:eastAsiaTheme="minorEastAsia" w:hAnsi="Times New Roman"/>
          <w:szCs w:val="20"/>
          <w:lang w:val="en-CA" w:eastAsia="en-US"/>
        </w:rPr>
        <w:t xml:space="preserve"> </w:t>
      </w:r>
      <w:r>
        <w:rPr>
          <w:rFonts w:ascii="Times New Roman" w:eastAsiaTheme="minorEastAsia" w:hAnsi="Times New Roman"/>
          <w:szCs w:val="20"/>
          <w:lang w:val="en-CA" w:eastAsia="en-US"/>
        </w:rPr>
        <w:t>the</w:t>
      </w:r>
      <w:r w:rsidRPr="00820768">
        <w:rPr>
          <w:rFonts w:ascii="Times New Roman" w:eastAsiaTheme="minorEastAsia" w:hAnsi="Times New Roman"/>
          <w:szCs w:val="20"/>
          <w:lang w:val="en-CA" w:eastAsia="en-US"/>
        </w:rPr>
        <w:t xml:space="preserve"> co-located picture is an inter-view reference picture</w:t>
      </w:r>
      <w:r w:rsidR="00FE64E0">
        <w:rPr>
          <w:rFonts w:ascii="Times New Roman" w:eastAsiaTheme="minorEastAsia" w:hAnsi="Times New Roman"/>
          <w:szCs w:val="20"/>
          <w:lang w:val="en-CA" w:eastAsia="en-US"/>
        </w:rPr>
        <w:t xml:space="preserve"> or an inter-view only reference picture</w:t>
      </w:r>
    </w:p>
    <w:p w:rsidR="002968F1" w:rsidRPr="00820768" w:rsidRDefault="002968F1" w:rsidP="002968F1">
      <w:pPr>
        <w:pStyle w:val="ListParagraph"/>
        <w:numPr>
          <w:ilvl w:val="0"/>
          <w:numId w:val="94"/>
        </w:numPr>
        <w:rPr>
          <w:rFonts w:ascii="Times New Roman" w:eastAsiaTheme="minorEastAsia" w:hAnsi="Times New Roman"/>
          <w:szCs w:val="20"/>
          <w:lang w:val="en-CA" w:eastAsia="en-US"/>
        </w:rPr>
      </w:pPr>
      <w:r>
        <w:rPr>
          <w:rFonts w:ascii="Times New Roman" w:eastAsiaTheme="minorEastAsia" w:hAnsi="Times New Roman"/>
          <w:szCs w:val="20"/>
          <w:lang w:val="en-CA" w:eastAsia="en-US"/>
        </w:rPr>
        <w:t>I</w:t>
      </w:r>
      <w:r w:rsidRPr="00820768">
        <w:rPr>
          <w:rFonts w:ascii="Times New Roman" w:eastAsiaTheme="minorEastAsia" w:hAnsi="Times New Roman"/>
          <w:szCs w:val="20"/>
          <w:lang w:val="en-CA" w:eastAsia="en-US"/>
        </w:rPr>
        <w:t>mplicit weighted prediction</w:t>
      </w:r>
      <w:r w:rsidR="00386596">
        <w:rPr>
          <w:rFonts w:ascii="Times New Roman" w:eastAsiaTheme="minorEastAsia" w:hAnsi="Times New Roman"/>
          <w:szCs w:val="20"/>
          <w:lang w:val="en-CA" w:eastAsia="en-US"/>
        </w:rPr>
        <w:t xml:space="preserve"> related to inter-view (only) reference picture is disabled</w:t>
      </w:r>
    </w:p>
    <w:p w:rsidR="00386596" w:rsidRDefault="00386596" w:rsidP="00386596">
      <w:pPr>
        <w:pStyle w:val="ListParagraph"/>
        <w:numPr>
          <w:ilvl w:val="0"/>
          <w:numId w:val="94"/>
        </w:numPr>
        <w:jc w:val="both"/>
        <w:rPr>
          <w:rFonts w:ascii="Times New Roman" w:hAnsi="Times New Roman"/>
          <w:lang w:val="en-CA"/>
        </w:rPr>
      </w:pPr>
      <w:r>
        <w:rPr>
          <w:rFonts w:ascii="Times New Roman" w:hAnsi="Times New Roman"/>
          <w:lang w:val="en-CA"/>
        </w:rPr>
        <w:t xml:space="preserve">Considering an inter-view (only) reference picture as not a short-term: </w:t>
      </w:r>
      <w:r>
        <w:rPr>
          <w:rFonts w:ascii="Times New Roman" w:hAnsi="Times New Roman"/>
        </w:rPr>
        <w:t>during the spatial direct mode, the accuracy of the motion vectors of the co-located short-term reference pictures is checked, this way, such checking is not needed of the co-located picture is an inter-view (only) reference picture.</w:t>
      </w:r>
    </w:p>
    <w:p w:rsidR="00820768" w:rsidRDefault="00820768" w:rsidP="009D39B4">
      <w:pPr>
        <w:jc w:val="both"/>
        <w:rPr>
          <w:lang w:val="en-CA"/>
        </w:rPr>
      </w:pPr>
      <w:r>
        <w:rPr>
          <w:lang w:val="en-CA"/>
        </w:rPr>
        <w:t>If the AVC base specification had been designed taking into count MVC, it would have been possible not to disable the above tools, which could have led to better coding performance for MVC</w:t>
      </w:r>
      <w:r w:rsidR="00FE64E0">
        <w:rPr>
          <w:lang w:val="en-CA"/>
        </w:rPr>
        <w:t>, by inclusion of some low-level hooks in the base specification that do not affect the coding performance of the base codec but could enable the extensions to achieve better coding performance</w:t>
      </w:r>
      <w:r>
        <w:rPr>
          <w:lang w:val="en-CA"/>
        </w:rPr>
        <w:t>.</w:t>
      </w:r>
    </w:p>
    <w:p w:rsidR="00231ACA" w:rsidRDefault="008A3D23" w:rsidP="00231ACA">
      <w:pPr>
        <w:jc w:val="both"/>
        <w:rPr>
          <w:lang w:val="en-CA"/>
        </w:rPr>
      </w:pPr>
      <w:r>
        <w:rPr>
          <w:lang w:val="en-CA"/>
        </w:rPr>
        <w:t>As can be seen from above, an</w:t>
      </w:r>
      <w:r w:rsidR="00231ACA">
        <w:rPr>
          <w:lang w:val="en-CA"/>
        </w:rPr>
        <w:t xml:space="preserve"> </w:t>
      </w:r>
      <w:r>
        <w:rPr>
          <w:lang w:val="en-CA"/>
        </w:rPr>
        <w:t xml:space="preserve">optimal design of an </w:t>
      </w:r>
      <w:r w:rsidR="00231ACA">
        <w:rPr>
          <w:lang w:val="en-CA"/>
        </w:rPr>
        <w:t xml:space="preserve">HLS-only video codec extension requires </w:t>
      </w:r>
      <w:r w:rsidR="00DE0AA5">
        <w:rPr>
          <w:lang w:val="en-CA"/>
        </w:rPr>
        <w:t>"</w:t>
      </w:r>
      <w:r>
        <w:rPr>
          <w:lang w:val="en-CA"/>
        </w:rPr>
        <w:t>collaborative</w:t>
      </w:r>
      <w:r w:rsidR="00DE0AA5">
        <w:rPr>
          <w:lang w:val="en-CA"/>
        </w:rPr>
        <w:t>"</w:t>
      </w:r>
      <w:r>
        <w:rPr>
          <w:lang w:val="en-CA"/>
        </w:rPr>
        <w:t xml:space="preserve"> </w:t>
      </w:r>
      <w:r w:rsidR="00DE0AA5">
        <w:rPr>
          <w:lang w:val="en-CA"/>
        </w:rPr>
        <w:t xml:space="preserve">features </w:t>
      </w:r>
      <w:r w:rsidR="00231ACA">
        <w:rPr>
          <w:lang w:val="en-CA"/>
        </w:rPr>
        <w:t xml:space="preserve">in </w:t>
      </w:r>
      <w:r w:rsidR="00DE0AA5">
        <w:rPr>
          <w:lang w:val="en-CA"/>
        </w:rPr>
        <w:t xml:space="preserve">both </w:t>
      </w:r>
      <w:r w:rsidR="00231ACA">
        <w:rPr>
          <w:lang w:val="en-CA"/>
        </w:rPr>
        <w:t>the base specification</w:t>
      </w:r>
      <w:r w:rsidR="00DE0AA5">
        <w:rPr>
          <w:lang w:val="en-CA"/>
        </w:rPr>
        <w:t xml:space="preserve"> and </w:t>
      </w:r>
      <w:r w:rsidR="00231ACA">
        <w:rPr>
          <w:lang w:val="en-CA"/>
        </w:rPr>
        <w:t>the extension specification</w:t>
      </w:r>
      <w:r w:rsidR="00DE0AA5">
        <w:rPr>
          <w:lang w:val="en-CA"/>
        </w:rPr>
        <w:t xml:space="preserve"> based on the base specification</w:t>
      </w:r>
      <w:r w:rsidR="00231ACA">
        <w:rPr>
          <w:lang w:val="en-CA"/>
        </w:rPr>
        <w:t xml:space="preserve">. </w:t>
      </w:r>
      <w:r w:rsidR="00DE0AA5">
        <w:rPr>
          <w:lang w:val="en-CA"/>
        </w:rPr>
        <w:t xml:space="preserve">Obviously, if the extension is developed completely after </w:t>
      </w:r>
      <w:r w:rsidR="00231ACA">
        <w:rPr>
          <w:lang w:val="en-CA"/>
        </w:rPr>
        <w:t xml:space="preserve">the </w:t>
      </w:r>
      <w:r w:rsidR="00DE0AA5">
        <w:rPr>
          <w:lang w:val="en-CA"/>
        </w:rPr>
        <w:t xml:space="preserve">finalization of </w:t>
      </w:r>
      <w:r w:rsidR="00231ACA">
        <w:rPr>
          <w:lang w:val="en-CA"/>
        </w:rPr>
        <w:t>base specification</w:t>
      </w:r>
      <w:r w:rsidR="00DE0AA5">
        <w:rPr>
          <w:lang w:val="en-CA"/>
        </w:rPr>
        <w:t>, such "collaborative" features would not be possible</w:t>
      </w:r>
      <w:r w:rsidR="00231ACA">
        <w:rPr>
          <w:lang w:val="en-CA"/>
        </w:rPr>
        <w:t>.</w:t>
      </w:r>
    </w:p>
    <w:p w:rsidR="00DE0AA5" w:rsidRDefault="00231ACA" w:rsidP="00231ACA">
      <w:pPr>
        <w:jc w:val="both"/>
        <w:rPr>
          <w:lang w:val="en-CA"/>
        </w:rPr>
      </w:pPr>
      <w:r>
        <w:rPr>
          <w:lang w:val="en-CA"/>
        </w:rPr>
        <w:t xml:space="preserve">In a stage that the designs of both </w:t>
      </w:r>
      <w:r w:rsidR="00DE0AA5">
        <w:rPr>
          <w:lang w:val="en-CA"/>
        </w:rPr>
        <w:t xml:space="preserve">the </w:t>
      </w:r>
      <w:r>
        <w:rPr>
          <w:lang w:val="en-CA"/>
        </w:rPr>
        <w:t xml:space="preserve">base and extension specifications can be modified, </w:t>
      </w:r>
      <w:r w:rsidR="00DE0AA5">
        <w:rPr>
          <w:lang w:val="en-CA"/>
        </w:rPr>
        <w:t>as is the case right now for HEVC and its 3DV extension, design of such "collaborative" features is perfectly possible. This is a significant benefit of the current overlapping schedules for the development of HEVC and its extensions.</w:t>
      </w:r>
    </w:p>
    <w:p w:rsidR="00231ACA" w:rsidRDefault="00DE0AA5" w:rsidP="00231ACA">
      <w:pPr>
        <w:jc w:val="both"/>
        <w:rPr>
          <w:lang w:val="en-CA"/>
        </w:rPr>
      </w:pPr>
      <w:r>
        <w:rPr>
          <w:lang w:val="en-CA"/>
        </w:rPr>
        <w:t xml:space="preserve">In such a stage, a </w:t>
      </w:r>
      <w:r w:rsidR="00231ACA">
        <w:rPr>
          <w:lang w:val="en-CA"/>
        </w:rPr>
        <w:t xml:space="preserve">trade-off </w:t>
      </w:r>
      <w:r>
        <w:rPr>
          <w:lang w:val="en-CA"/>
        </w:rPr>
        <w:t xml:space="preserve">should be considered </w:t>
      </w:r>
      <w:r w:rsidR="00231ACA">
        <w:rPr>
          <w:lang w:val="en-CA"/>
        </w:rPr>
        <w:t>between base specification modification</w:t>
      </w:r>
      <w:r>
        <w:rPr>
          <w:lang w:val="en-CA"/>
        </w:rPr>
        <w:t>s</w:t>
      </w:r>
      <w:r w:rsidR="00231ACA">
        <w:rPr>
          <w:lang w:val="en-CA"/>
        </w:rPr>
        <w:t xml:space="preserve"> and extension specification modification</w:t>
      </w:r>
      <w:r w:rsidR="0087427A">
        <w:rPr>
          <w:lang w:val="en-CA"/>
        </w:rPr>
        <w:t>s</w:t>
      </w:r>
      <w:r w:rsidR="00231ACA">
        <w:rPr>
          <w:lang w:val="en-CA"/>
        </w:rPr>
        <w:t xml:space="preserve">. It </w:t>
      </w:r>
      <w:r w:rsidR="0087427A">
        <w:rPr>
          <w:lang w:val="en-CA"/>
        </w:rPr>
        <w:t>seems preferable</w:t>
      </w:r>
      <w:r w:rsidR="00231ACA">
        <w:rPr>
          <w:lang w:val="en-CA"/>
        </w:rPr>
        <w:t xml:space="preserve"> that the base specification should have lightweight modifications</w:t>
      </w:r>
      <w:r w:rsidR="0087427A">
        <w:rPr>
          <w:lang w:val="en-CA"/>
        </w:rPr>
        <w:t xml:space="preserve"> to includes</w:t>
      </w:r>
      <w:r w:rsidR="00231ACA">
        <w:rPr>
          <w:lang w:val="en-CA"/>
        </w:rPr>
        <w:t xml:space="preserve"> hooks</w:t>
      </w:r>
      <w:r w:rsidR="0087427A">
        <w:rPr>
          <w:lang w:val="en-CA"/>
        </w:rPr>
        <w:t xml:space="preserve"> that </w:t>
      </w:r>
      <w:r w:rsidR="001B1D00">
        <w:rPr>
          <w:lang w:val="en-CA"/>
        </w:rPr>
        <w:t xml:space="preserve">enable </w:t>
      </w:r>
      <w:r w:rsidR="0087427A">
        <w:rPr>
          <w:lang w:val="en-CA"/>
        </w:rPr>
        <w:t xml:space="preserve">all </w:t>
      </w:r>
      <w:r w:rsidR="001B1D00">
        <w:rPr>
          <w:lang w:val="en-CA"/>
        </w:rPr>
        <w:t>desir</w:t>
      </w:r>
      <w:r w:rsidR="0087427A">
        <w:rPr>
          <w:lang w:val="en-CA"/>
        </w:rPr>
        <w:t xml:space="preserve">able tools or </w:t>
      </w:r>
      <w:r w:rsidR="00585C94">
        <w:rPr>
          <w:lang w:val="en-CA"/>
        </w:rPr>
        <w:t>features</w:t>
      </w:r>
      <w:r w:rsidR="001B1D00">
        <w:rPr>
          <w:lang w:val="en-CA"/>
        </w:rPr>
        <w:t xml:space="preserve"> </w:t>
      </w:r>
      <w:r w:rsidR="0087427A">
        <w:rPr>
          <w:lang w:val="en-CA"/>
        </w:rPr>
        <w:t xml:space="preserve">to be used without problem </w:t>
      </w:r>
      <w:r w:rsidR="001B1D00">
        <w:rPr>
          <w:lang w:val="en-CA"/>
        </w:rPr>
        <w:t>in the extension</w:t>
      </w:r>
      <w:r w:rsidR="0087427A">
        <w:rPr>
          <w:lang w:val="en-CA"/>
        </w:rPr>
        <w:t>,</w:t>
      </w:r>
      <w:r w:rsidR="001B1D00">
        <w:rPr>
          <w:lang w:val="en-CA"/>
        </w:rPr>
        <w:t xml:space="preserve"> while still keeping the </w:t>
      </w:r>
      <w:r w:rsidR="0087427A">
        <w:rPr>
          <w:lang w:val="en-CA"/>
        </w:rPr>
        <w:t xml:space="preserve">all (or at least </w:t>
      </w:r>
      <w:r w:rsidR="001B1D00">
        <w:rPr>
          <w:lang w:val="en-CA"/>
        </w:rPr>
        <w:t>most</w:t>
      </w:r>
      <w:r w:rsidR="0087427A">
        <w:rPr>
          <w:lang w:val="en-CA"/>
        </w:rPr>
        <w:t>)</w:t>
      </w:r>
      <w:r w:rsidR="001B1D00">
        <w:rPr>
          <w:lang w:val="en-CA"/>
        </w:rPr>
        <w:t xml:space="preserve"> of the </w:t>
      </w:r>
      <w:r w:rsidR="0087427A">
        <w:rPr>
          <w:lang w:val="en-CA"/>
        </w:rPr>
        <w:t xml:space="preserve">tools or </w:t>
      </w:r>
      <w:r w:rsidR="00585C94">
        <w:rPr>
          <w:lang w:val="en-CA"/>
        </w:rPr>
        <w:t xml:space="preserve">features </w:t>
      </w:r>
      <w:r w:rsidR="0087427A">
        <w:rPr>
          <w:lang w:val="en-CA"/>
        </w:rPr>
        <w:t xml:space="preserve">in </w:t>
      </w:r>
      <w:r w:rsidR="001B1D00">
        <w:rPr>
          <w:lang w:val="en-CA"/>
        </w:rPr>
        <w:t xml:space="preserve">the base specification </w:t>
      </w:r>
      <w:r w:rsidR="00DB01A7">
        <w:rPr>
          <w:lang w:val="en-CA"/>
        </w:rPr>
        <w:t xml:space="preserve">effectively </w:t>
      </w:r>
      <w:r w:rsidR="001B1D00">
        <w:rPr>
          <w:lang w:val="en-CA"/>
        </w:rPr>
        <w:t>unchanged.</w:t>
      </w:r>
    </w:p>
    <w:p w:rsidR="00884199" w:rsidRDefault="00F86A02" w:rsidP="00E92CC7">
      <w:pPr>
        <w:jc w:val="both"/>
        <w:rPr>
          <w:lang w:val="en-CA"/>
        </w:rPr>
      </w:pPr>
      <w:r>
        <w:rPr>
          <w:lang w:val="en-CA"/>
        </w:rPr>
        <w:t>Similarly</w:t>
      </w:r>
      <w:r w:rsidR="0087427A">
        <w:rPr>
          <w:lang w:val="en-CA"/>
        </w:rPr>
        <w:t xml:space="preserve"> as AVC and its MVC extension</w:t>
      </w:r>
      <w:r>
        <w:rPr>
          <w:lang w:val="en-CA"/>
        </w:rPr>
        <w:t xml:space="preserve">, </w:t>
      </w:r>
      <w:r w:rsidR="0087427A">
        <w:rPr>
          <w:lang w:val="en-CA"/>
        </w:rPr>
        <w:t xml:space="preserve">depending on how well the being-developed low-level tools specific to the 3DV extension would work, </w:t>
      </w:r>
      <w:r>
        <w:rPr>
          <w:lang w:val="en-CA"/>
        </w:rPr>
        <w:t>i</w:t>
      </w:r>
      <w:r w:rsidR="00E92CC7">
        <w:rPr>
          <w:lang w:val="en-CA"/>
        </w:rPr>
        <w:t>t is possible that one or more profiles in th</w:t>
      </w:r>
      <w:r w:rsidR="0087427A">
        <w:rPr>
          <w:lang w:val="en-CA"/>
        </w:rPr>
        <w:t xml:space="preserve">is </w:t>
      </w:r>
      <w:r w:rsidR="00E92CC7">
        <w:rPr>
          <w:lang w:val="en-CA"/>
        </w:rPr>
        <w:t xml:space="preserve">extension </w:t>
      </w:r>
      <w:r w:rsidR="0087427A">
        <w:rPr>
          <w:lang w:val="en-CA"/>
        </w:rPr>
        <w:t xml:space="preserve">would involve only HLS </w:t>
      </w:r>
      <w:r w:rsidR="004A5B42">
        <w:rPr>
          <w:lang w:val="en-CA"/>
        </w:rPr>
        <w:t>changes</w:t>
      </w:r>
      <w:r w:rsidR="00E92CC7">
        <w:rPr>
          <w:lang w:val="en-CA"/>
        </w:rPr>
        <w:t>.</w:t>
      </w:r>
      <w:r w:rsidR="00C97213">
        <w:rPr>
          <w:lang w:val="en-CA"/>
        </w:rPr>
        <w:t xml:space="preserve"> </w:t>
      </w:r>
      <w:r w:rsidR="00884199">
        <w:rPr>
          <w:lang w:val="en-CA"/>
        </w:rPr>
        <w:t>A</w:t>
      </w:r>
      <w:r w:rsidR="00C97213">
        <w:rPr>
          <w:lang w:val="en-CA"/>
        </w:rPr>
        <w:t>n</w:t>
      </w:r>
      <w:r w:rsidR="00884199">
        <w:rPr>
          <w:lang w:val="en-CA"/>
        </w:rPr>
        <w:t xml:space="preserve"> HLS-onl</w:t>
      </w:r>
      <w:r w:rsidR="006323FA">
        <w:rPr>
          <w:lang w:val="en-CA"/>
        </w:rPr>
        <w:t>y extension consists of possibly</w:t>
      </w:r>
      <w:r w:rsidR="00884199">
        <w:rPr>
          <w:lang w:val="en-CA"/>
        </w:rPr>
        <w:t xml:space="preserve"> </w:t>
      </w:r>
      <w:r w:rsidR="006323FA">
        <w:rPr>
          <w:lang w:val="en-CA"/>
        </w:rPr>
        <w:t xml:space="preserve">both high level syntax </w:t>
      </w:r>
      <w:r w:rsidR="00884199">
        <w:rPr>
          <w:lang w:val="en-CA"/>
        </w:rPr>
        <w:t xml:space="preserve">changes in the HEVC extension and </w:t>
      </w:r>
      <w:r w:rsidR="00A366A2">
        <w:rPr>
          <w:lang w:val="en-CA"/>
        </w:rPr>
        <w:t>hooks in the HEVC base specification.</w:t>
      </w:r>
    </w:p>
    <w:p w:rsidR="00E92CC7" w:rsidRDefault="00E92CC7" w:rsidP="00C97213">
      <w:pPr>
        <w:pStyle w:val="Heading3"/>
        <w:rPr>
          <w:lang w:val="en-CA"/>
        </w:rPr>
      </w:pPr>
      <w:r>
        <w:rPr>
          <w:lang w:val="en-CA"/>
        </w:rPr>
        <w:t>HLS</w:t>
      </w:r>
      <w:r w:rsidR="003D1E8D">
        <w:rPr>
          <w:lang w:val="en-CA"/>
        </w:rPr>
        <w:t>-</w:t>
      </w:r>
      <w:r>
        <w:rPr>
          <w:lang w:val="en-CA"/>
        </w:rPr>
        <w:t>only changes in a potential HEVC multiview extension</w:t>
      </w:r>
    </w:p>
    <w:p w:rsidR="00E92CC7" w:rsidRDefault="0054791E" w:rsidP="00E92CC7">
      <w:pPr>
        <w:jc w:val="both"/>
        <w:rPr>
          <w:lang w:val="en-CA"/>
        </w:rPr>
      </w:pPr>
      <w:r>
        <w:rPr>
          <w:lang w:val="en-CA"/>
        </w:rPr>
        <w:t>The</w:t>
      </w:r>
      <w:r w:rsidR="00E92CC7">
        <w:rPr>
          <w:lang w:val="en-CA"/>
        </w:rPr>
        <w:t xml:space="preserve"> modifications in an extension must only be in the high-level, thus no modifications for syntax elements under slice header, and no CU level decoding process changes for the extension specification, for example, the motion vector prediction of the HEVC extension specification should be exactly the same as that in the HEVC base specification.</w:t>
      </w:r>
    </w:p>
    <w:p w:rsidR="00E92CC7" w:rsidRDefault="00E92CC7" w:rsidP="00E92CC7">
      <w:pPr>
        <w:jc w:val="both"/>
        <w:rPr>
          <w:lang w:val="en-CA"/>
        </w:rPr>
      </w:pPr>
      <w:r>
        <w:rPr>
          <w:lang w:val="en-CA"/>
        </w:rPr>
        <w:t xml:space="preserve">The HLS changes </w:t>
      </w:r>
      <w:r w:rsidR="00A10AC4">
        <w:rPr>
          <w:lang w:val="en-CA"/>
        </w:rPr>
        <w:t xml:space="preserve">of the potential HEVC multiview extension </w:t>
      </w:r>
      <w:r>
        <w:rPr>
          <w:lang w:val="en-CA"/>
        </w:rPr>
        <w:t>are normative decoder changes of the extension specification</w:t>
      </w:r>
      <w:r w:rsidR="00A10AC4">
        <w:rPr>
          <w:lang w:val="en-CA"/>
        </w:rPr>
        <w:t>.</w:t>
      </w:r>
      <w:r>
        <w:rPr>
          <w:lang w:val="en-CA"/>
        </w:rPr>
        <w:t xml:space="preserve"> </w:t>
      </w:r>
      <w:r w:rsidR="00A10AC4">
        <w:rPr>
          <w:lang w:val="en-CA"/>
        </w:rPr>
        <w:t>H</w:t>
      </w:r>
      <w:r>
        <w:rPr>
          <w:lang w:val="en-CA"/>
        </w:rPr>
        <w:t xml:space="preserve">owever, </w:t>
      </w:r>
      <w:r w:rsidR="0054791E">
        <w:rPr>
          <w:lang w:val="en-CA"/>
        </w:rPr>
        <w:t>such</w:t>
      </w:r>
      <w:r>
        <w:rPr>
          <w:lang w:val="en-CA"/>
        </w:rPr>
        <w:t xml:space="preserve"> changes do not need to be </w:t>
      </w:r>
      <w:r w:rsidR="0054791E">
        <w:rPr>
          <w:lang w:val="en-CA"/>
        </w:rPr>
        <w:t xml:space="preserve">made to </w:t>
      </w:r>
      <w:r w:rsidR="00A10AC4">
        <w:rPr>
          <w:lang w:val="en-CA"/>
        </w:rPr>
        <w:t>the base specification</w:t>
      </w:r>
      <w:r w:rsidR="0054791E">
        <w:rPr>
          <w:lang w:val="en-CA"/>
        </w:rPr>
        <w:t>, though some may be included in the base specification as informative examples</w:t>
      </w:r>
      <w:r>
        <w:rPr>
          <w:lang w:val="en-CA"/>
        </w:rPr>
        <w:t>.</w:t>
      </w:r>
    </w:p>
    <w:p w:rsidR="00E92CC7" w:rsidRDefault="00E92CC7" w:rsidP="00BB5D56">
      <w:pPr>
        <w:pStyle w:val="Heading3"/>
        <w:rPr>
          <w:lang w:val="en-CA"/>
        </w:rPr>
      </w:pPr>
      <w:r>
        <w:rPr>
          <w:lang w:val="en-CA"/>
        </w:rPr>
        <w:t>Hooks to be enabled in HEVC base specification for an HLS</w:t>
      </w:r>
      <w:r w:rsidR="003D1E8D">
        <w:rPr>
          <w:lang w:val="en-CA"/>
        </w:rPr>
        <w:t>-</w:t>
      </w:r>
      <w:r>
        <w:rPr>
          <w:lang w:val="en-CA"/>
        </w:rPr>
        <w:t>only extension</w:t>
      </w:r>
    </w:p>
    <w:p w:rsidR="00E92CC7" w:rsidRDefault="00E92CC7" w:rsidP="00E92CC7">
      <w:pPr>
        <w:jc w:val="both"/>
        <w:rPr>
          <w:lang w:val="en-CA"/>
        </w:rPr>
      </w:pPr>
      <w:r>
        <w:rPr>
          <w:lang w:val="en-CA"/>
        </w:rPr>
        <w:t xml:space="preserve">To enable </w:t>
      </w:r>
      <w:r w:rsidR="0054791E">
        <w:rPr>
          <w:lang w:val="en-CA"/>
        </w:rPr>
        <w:t xml:space="preserve">tools or features </w:t>
      </w:r>
      <w:r>
        <w:rPr>
          <w:lang w:val="en-CA"/>
        </w:rPr>
        <w:t xml:space="preserve">such as efficient inter-view prediction, both modifications in the HEVC extension and base specifications </w:t>
      </w:r>
      <w:r w:rsidR="00A10AC4">
        <w:rPr>
          <w:lang w:val="en-CA"/>
        </w:rPr>
        <w:t>might be</w:t>
      </w:r>
      <w:r>
        <w:rPr>
          <w:lang w:val="en-CA"/>
        </w:rPr>
        <w:t xml:space="preserve"> needed.</w:t>
      </w:r>
    </w:p>
    <w:p w:rsidR="00E92CC7" w:rsidRDefault="00E92CC7" w:rsidP="00E92CC7">
      <w:pPr>
        <w:jc w:val="both"/>
        <w:rPr>
          <w:lang w:val="en-CA"/>
        </w:rPr>
      </w:pPr>
      <w:r>
        <w:rPr>
          <w:lang w:val="en-CA"/>
        </w:rPr>
        <w:t xml:space="preserve">The base specification changes, which do not impact the typical decoding processes or coding efficiency of the base HEVC decoders, but target at enabling </w:t>
      </w:r>
      <w:r w:rsidR="0054791E">
        <w:rPr>
          <w:lang w:val="en-CA"/>
        </w:rPr>
        <w:t xml:space="preserve">tools or features </w:t>
      </w:r>
      <w:r>
        <w:rPr>
          <w:lang w:val="en-CA"/>
        </w:rPr>
        <w:t xml:space="preserve">in the extension specification, are called hooks. </w:t>
      </w:r>
      <w:r w:rsidR="0054791E">
        <w:rPr>
          <w:lang w:val="en-CA"/>
        </w:rPr>
        <w:t xml:space="preserve">To achieve optimal design for an HLS-only extension, </w:t>
      </w:r>
      <w:r w:rsidR="00BB5D56">
        <w:rPr>
          <w:lang w:val="en-CA"/>
        </w:rPr>
        <w:t xml:space="preserve">we may need </w:t>
      </w:r>
      <w:r>
        <w:rPr>
          <w:lang w:val="en-CA"/>
        </w:rPr>
        <w:t>both hooks in base specification and HLS changes in the extension specification.</w:t>
      </w:r>
    </w:p>
    <w:p w:rsidR="00E92CC7" w:rsidRDefault="00E92CC7" w:rsidP="00E92CC7">
      <w:pPr>
        <w:jc w:val="both"/>
        <w:rPr>
          <w:lang w:val="en-CA"/>
        </w:rPr>
      </w:pPr>
      <w:r>
        <w:rPr>
          <w:lang w:val="en-CA"/>
        </w:rPr>
        <w:t>If the hooks in base specifications are not defined well, certain desir</w:t>
      </w:r>
      <w:r w:rsidR="0054791E">
        <w:rPr>
          <w:lang w:val="en-CA"/>
        </w:rPr>
        <w:t xml:space="preserve">able tools or features </w:t>
      </w:r>
      <w:r>
        <w:rPr>
          <w:lang w:val="en-CA"/>
        </w:rPr>
        <w:t xml:space="preserve">might </w:t>
      </w:r>
      <w:r w:rsidR="0054791E">
        <w:rPr>
          <w:lang w:val="en-CA"/>
        </w:rPr>
        <w:t xml:space="preserve">have to </w:t>
      </w:r>
      <w:r w:rsidR="00A10AC4">
        <w:rPr>
          <w:lang w:val="en-CA"/>
        </w:rPr>
        <w:t>either be</w:t>
      </w:r>
      <w:r>
        <w:rPr>
          <w:lang w:val="en-CA"/>
        </w:rPr>
        <w:t xml:space="preserve"> </w:t>
      </w:r>
      <w:r w:rsidR="00A10AC4">
        <w:rPr>
          <w:lang w:val="en-CA"/>
        </w:rPr>
        <w:t xml:space="preserve">disallowed </w:t>
      </w:r>
      <w:r>
        <w:rPr>
          <w:lang w:val="en-CA"/>
        </w:rPr>
        <w:t xml:space="preserve">in the extension specification or </w:t>
      </w:r>
      <w:r w:rsidR="00A10AC4">
        <w:rPr>
          <w:lang w:val="en-CA"/>
        </w:rPr>
        <w:t xml:space="preserve">requires significant design overhead to implement. The above drawbacks may also lead to noticeable coding efficiency drop of the HLS-only </w:t>
      </w:r>
      <w:r w:rsidR="0054791E">
        <w:rPr>
          <w:lang w:val="en-CA"/>
        </w:rPr>
        <w:t>extension</w:t>
      </w:r>
      <w:r w:rsidR="00A10AC4">
        <w:rPr>
          <w:lang w:val="en-CA"/>
        </w:rPr>
        <w:t>.</w:t>
      </w:r>
    </w:p>
    <w:p w:rsidR="003F6F9C" w:rsidRDefault="003F6F9C" w:rsidP="003F6F9C">
      <w:pPr>
        <w:pStyle w:val="Heading2"/>
        <w:rPr>
          <w:lang w:val="en-CA"/>
        </w:rPr>
      </w:pPr>
      <w:r>
        <w:rPr>
          <w:lang w:val="en-CA"/>
        </w:rPr>
        <w:t>Terms used in this document</w:t>
      </w:r>
    </w:p>
    <w:p w:rsidR="003F6F9C" w:rsidRDefault="003F6F9C" w:rsidP="00BB5D56">
      <w:pPr>
        <w:jc w:val="both"/>
        <w:rPr>
          <w:lang w:val="en-CA"/>
        </w:rPr>
      </w:pPr>
      <w:r>
        <w:rPr>
          <w:lang w:val="en-CA"/>
        </w:rPr>
        <w:t xml:space="preserve">For simplicity in description, a motion vector is considered as consisting of both the reference index (the pointer to the reference picture) and the </w:t>
      </w:r>
      <w:r w:rsidR="00BB5D56">
        <w:rPr>
          <w:lang w:val="en-CA"/>
        </w:rPr>
        <w:t>horizontal (</w:t>
      </w:r>
      <w:r>
        <w:rPr>
          <w:lang w:val="en-CA"/>
        </w:rPr>
        <w:t>x</w:t>
      </w:r>
      <w:r w:rsidR="00BB5D56">
        <w:rPr>
          <w:lang w:val="en-CA"/>
        </w:rPr>
        <w:t>)</w:t>
      </w:r>
      <w:r>
        <w:rPr>
          <w:lang w:val="en-CA"/>
        </w:rPr>
        <w:t xml:space="preserve"> and </w:t>
      </w:r>
      <w:r w:rsidR="00BB5D56">
        <w:rPr>
          <w:lang w:val="en-CA"/>
        </w:rPr>
        <w:t>vertical (</w:t>
      </w:r>
      <w:r>
        <w:rPr>
          <w:lang w:val="en-CA"/>
        </w:rPr>
        <w:t>y</w:t>
      </w:r>
      <w:r w:rsidR="00BB5D56">
        <w:rPr>
          <w:lang w:val="en-CA"/>
        </w:rPr>
        <w:t>)</w:t>
      </w:r>
      <w:r>
        <w:rPr>
          <w:lang w:val="en-CA"/>
        </w:rPr>
        <w:t xml:space="preserve"> values of a motion vector itself. Equivalently, the reference picture corresponding to the reference index is also referred to as the reference picture the motion vector refers to.</w:t>
      </w:r>
    </w:p>
    <w:p w:rsidR="003F6F9C" w:rsidRDefault="003F6F9C" w:rsidP="00BB5D56">
      <w:pPr>
        <w:jc w:val="both"/>
        <w:rPr>
          <w:lang w:val="en-CA"/>
        </w:rPr>
      </w:pPr>
      <w:r>
        <w:rPr>
          <w:lang w:val="en-CA"/>
        </w:rPr>
        <w:t xml:space="preserve">If a motion vector refers to a reference picture in the same view, it is referred to as a temporal motion vector. If a motion vector refers to a reference picture of a different view, it is referred to as a disparity motion vector. A temporal motion vector can be either a short-term temporal motion vector (short-term motion vector in short) or a long-term temporal motion vector (long-term motion vector in short). For example, a motion vector is short-term if it refers to a short-term reference picture. </w:t>
      </w:r>
    </w:p>
    <w:p w:rsidR="003F6F9C" w:rsidRDefault="003F6F9C" w:rsidP="00BB5D56">
      <w:pPr>
        <w:jc w:val="both"/>
        <w:rPr>
          <w:lang w:val="en-CA"/>
        </w:rPr>
      </w:pPr>
      <w:r>
        <w:rPr>
          <w:lang w:val="en-CA"/>
        </w:rPr>
        <w:t xml:space="preserve">Unless otherwise mentioned, a disparity motion vector and a long-term motion vector belong to different </w:t>
      </w:r>
      <w:r w:rsidR="00187D23">
        <w:rPr>
          <w:lang w:val="en-CA"/>
        </w:rPr>
        <w:t>types</w:t>
      </w:r>
      <w:r>
        <w:rPr>
          <w:lang w:val="en-CA"/>
        </w:rPr>
        <w:t xml:space="preserve"> of motion vectors.</w:t>
      </w:r>
    </w:p>
    <w:p w:rsidR="003F6F9C" w:rsidRDefault="003F6F9C" w:rsidP="00BB5D56">
      <w:pPr>
        <w:jc w:val="both"/>
        <w:rPr>
          <w:lang w:val="en-CA"/>
        </w:rPr>
      </w:pPr>
      <w:r>
        <w:rPr>
          <w:lang w:val="en-CA"/>
        </w:rPr>
        <w:t>Short-term and long-term reference pictures from the same view are collectively referred to as temporal reference pictures.</w:t>
      </w:r>
    </w:p>
    <w:p w:rsidR="00585C94" w:rsidRDefault="00585C94" w:rsidP="0054791E">
      <w:pPr>
        <w:pStyle w:val="Heading2"/>
        <w:jc w:val="both"/>
        <w:rPr>
          <w:lang w:val="en-CA"/>
        </w:rPr>
      </w:pPr>
      <w:r>
        <w:rPr>
          <w:lang w:val="en-CA"/>
        </w:rPr>
        <w:t>Organization of the document</w:t>
      </w:r>
    </w:p>
    <w:p w:rsidR="00585C94" w:rsidRDefault="00585C94" w:rsidP="0054791E">
      <w:pPr>
        <w:jc w:val="both"/>
        <w:rPr>
          <w:lang w:val="en-CA"/>
        </w:rPr>
      </w:pPr>
      <w:r>
        <w:rPr>
          <w:lang w:val="en-CA"/>
        </w:rPr>
        <w:t xml:space="preserve">The rest of this document is organized as follows. In Section 2, we discuss motion coding related tools or features that are desirable </w:t>
      </w:r>
      <w:r w:rsidR="00716604">
        <w:rPr>
          <w:lang w:val="en-CA"/>
        </w:rPr>
        <w:t>for</w:t>
      </w:r>
      <w:r>
        <w:rPr>
          <w:lang w:val="en-CA"/>
        </w:rPr>
        <w:t xml:space="preserve"> the 3DV extension of HEVC. </w:t>
      </w:r>
      <w:r w:rsidR="005D0EE5">
        <w:rPr>
          <w:lang w:val="en-CA"/>
        </w:rPr>
        <w:t xml:space="preserve">Then in Section 3, </w:t>
      </w:r>
      <w:r>
        <w:rPr>
          <w:lang w:val="en-CA"/>
        </w:rPr>
        <w:t xml:space="preserve">places in the current HEVC base specification </w:t>
      </w:r>
      <w:r w:rsidR="005D0EE5">
        <w:rPr>
          <w:lang w:val="en-CA"/>
        </w:rPr>
        <w:t xml:space="preserve">that </w:t>
      </w:r>
      <w:r w:rsidR="00187D23">
        <w:rPr>
          <w:lang w:val="en-CA"/>
        </w:rPr>
        <w:t xml:space="preserve">may </w:t>
      </w:r>
      <w:r w:rsidR="005D0EE5">
        <w:rPr>
          <w:lang w:val="en-CA"/>
        </w:rPr>
        <w:t>require changes for inclusion of low-level hooks</w:t>
      </w:r>
      <w:r>
        <w:rPr>
          <w:lang w:val="en-CA"/>
        </w:rPr>
        <w:t xml:space="preserve"> </w:t>
      </w:r>
      <w:r w:rsidR="005D0EE5">
        <w:rPr>
          <w:lang w:val="en-CA"/>
        </w:rPr>
        <w:t xml:space="preserve">to enable the desirable tools or features in </w:t>
      </w:r>
      <w:r w:rsidR="00187D23">
        <w:rPr>
          <w:lang w:val="en-CA"/>
        </w:rPr>
        <w:t xml:space="preserve">an HLS-only </w:t>
      </w:r>
      <w:r w:rsidR="005D0EE5">
        <w:rPr>
          <w:lang w:val="en-CA"/>
        </w:rPr>
        <w:t xml:space="preserve">3DV extension of HEVC are discussed. </w:t>
      </w:r>
      <w:r w:rsidR="005A7E11">
        <w:rPr>
          <w:lang w:val="en-CA"/>
        </w:rPr>
        <w:t>Various</w:t>
      </w:r>
      <w:r w:rsidR="005D0EE5">
        <w:rPr>
          <w:lang w:val="en-CA"/>
        </w:rPr>
        <w:t xml:space="preserve"> solutions</w:t>
      </w:r>
      <w:r w:rsidR="006918BC">
        <w:rPr>
          <w:lang w:val="en-CA"/>
        </w:rPr>
        <w:t xml:space="preserve">, based whether inter-view (only) reference pictures are consistently indicated as long-term reference pictures and whether </w:t>
      </w:r>
      <w:r w:rsidR="005D0EE5">
        <w:rPr>
          <w:lang w:val="en-CA"/>
        </w:rPr>
        <w:t>inclusion of additional hooks</w:t>
      </w:r>
      <w:r w:rsidR="006918BC">
        <w:rPr>
          <w:lang w:val="en-CA"/>
        </w:rPr>
        <w:t xml:space="preserve"> in the base specification is needed</w:t>
      </w:r>
      <w:r w:rsidR="005D0EE5">
        <w:rPr>
          <w:lang w:val="en-CA"/>
        </w:rPr>
        <w:t xml:space="preserve">, are discussed in Sections 4, 5 and 6. Section 7 provides </w:t>
      </w:r>
      <w:r w:rsidR="006918BC">
        <w:rPr>
          <w:lang w:val="en-CA"/>
        </w:rPr>
        <w:t xml:space="preserve">the </w:t>
      </w:r>
      <w:r w:rsidR="005D0EE5">
        <w:rPr>
          <w:lang w:val="en-CA"/>
        </w:rPr>
        <w:t>proposed specification text changes for the most preferable solution.</w:t>
      </w:r>
    </w:p>
    <w:p w:rsidR="00334738" w:rsidRDefault="00716604" w:rsidP="00334738">
      <w:pPr>
        <w:pStyle w:val="Heading1"/>
        <w:rPr>
          <w:lang w:val="en-CA"/>
        </w:rPr>
      </w:pPr>
      <w:r>
        <w:rPr>
          <w:lang w:val="en-CA"/>
        </w:rPr>
        <w:t>Desirable motion related features for the 3DV extension of HEVC</w:t>
      </w:r>
    </w:p>
    <w:p w:rsidR="00DE4319" w:rsidRDefault="00DE4319" w:rsidP="00DE4319">
      <w:pPr>
        <w:jc w:val="both"/>
        <w:rPr>
          <w:lang w:val="en-CA"/>
        </w:rPr>
      </w:pPr>
      <w:r>
        <w:rPr>
          <w:lang w:val="en-CA"/>
        </w:rPr>
        <w:t xml:space="preserve">Essentially, </w:t>
      </w:r>
      <w:r w:rsidR="00CC6642">
        <w:rPr>
          <w:lang w:val="en-CA"/>
        </w:rPr>
        <w:t>for an</w:t>
      </w:r>
      <w:r>
        <w:rPr>
          <w:lang w:val="en-CA"/>
        </w:rPr>
        <w:t xml:space="preserve"> optimal design related to motion</w:t>
      </w:r>
      <w:r w:rsidR="001A5797">
        <w:rPr>
          <w:lang w:val="en-CA"/>
        </w:rPr>
        <w:t xml:space="preserve"> vector prediction in both the base specification and </w:t>
      </w:r>
      <w:r w:rsidR="00086E30">
        <w:rPr>
          <w:lang w:val="en-CA"/>
        </w:rPr>
        <w:t>the extension specification</w:t>
      </w:r>
      <w:r w:rsidR="00CC6642">
        <w:rPr>
          <w:lang w:val="en-CA"/>
        </w:rPr>
        <w:t>, the following should be supported:</w:t>
      </w:r>
    </w:p>
    <w:p w:rsidR="00DE4319" w:rsidRDefault="002C12CA" w:rsidP="00DE4319">
      <w:pPr>
        <w:pStyle w:val="ListParagraph"/>
        <w:numPr>
          <w:ilvl w:val="0"/>
          <w:numId w:val="46"/>
        </w:numPr>
        <w:jc w:val="both"/>
        <w:rPr>
          <w:rFonts w:ascii="Times New Roman" w:hAnsi="Times New Roman"/>
          <w:lang w:val="en-CA"/>
        </w:rPr>
      </w:pPr>
      <w:r>
        <w:rPr>
          <w:rFonts w:ascii="Times New Roman" w:hAnsi="Times New Roman"/>
          <w:lang w:val="en-CA"/>
        </w:rPr>
        <w:t>Advanced motion vector prediction (including both AMVP and merge) between temporal short-term motion vectors in different layers should still be possible.</w:t>
      </w:r>
    </w:p>
    <w:p w:rsidR="002C12CA" w:rsidRPr="00B83257" w:rsidRDefault="002C12CA" w:rsidP="00DE4319">
      <w:pPr>
        <w:pStyle w:val="ListParagraph"/>
        <w:numPr>
          <w:ilvl w:val="0"/>
          <w:numId w:val="46"/>
        </w:numPr>
        <w:jc w:val="both"/>
        <w:rPr>
          <w:rFonts w:ascii="Times New Roman" w:hAnsi="Times New Roman"/>
          <w:lang w:val="en-CA"/>
        </w:rPr>
      </w:pPr>
      <w:r>
        <w:rPr>
          <w:rFonts w:ascii="Times New Roman" w:hAnsi="Times New Roman"/>
          <w:lang w:val="en-CA"/>
        </w:rPr>
        <w:t>Predictions between motion vectors of different types</w:t>
      </w:r>
      <w:r w:rsidR="00CC6642">
        <w:rPr>
          <w:rFonts w:ascii="Times New Roman" w:hAnsi="Times New Roman"/>
          <w:lang w:val="en-CA"/>
        </w:rPr>
        <w:t xml:space="preserve"> (</w:t>
      </w:r>
      <w:r>
        <w:rPr>
          <w:rFonts w:ascii="Times New Roman" w:hAnsi="Times New Roman"/>
          <w:lang w:val="en-CA"/>
        </w:rPr>
        <w:t>temporal short-term, temporal long-term and inter-view motion vectors</w:t>
      </w:r>
      <w:r w:rsidR="00CC6642">
        <w:rPr>
          <w:rFonts w:ascii="Times New Roman" w:hAnsi="Times New Roman"/>
          <w:lang w:val="en-CA"/>
        </w:rPr>
        <w:t>)</w:t>
      </w:r>
      <w:r>
        <w:rPr>
          <w:rFonts w:ascii="Times New Roman" w:hAnsi="Times New Roman"/>
          <w:lang w:val="en-CA"/>
        </w:rPr>
        <w:t xml:space="preserve"> </w:t>
      </w:r>
      <w:r w:rsidR="00CC6642">
        <w:rPr>
          <w:rFonts w:ascii="Times New Roman" w:hAnsi="Times New Roman"/>
          <w:lang w:val="en-CA"/>
        </w:rPr>
        <w:t xml:space="preserve">should be enabled in some </w:t>
      </w:r>
      <w:r>
        <w:rPr>
          <w:rFonts w:ascii="Times New Roman" w:hAnsi="Times New Roman"/>
          <w:lang w:val="en-CA"/>
        </w:rPr>
        <w:t>scenarios</w:t>
      </w:r>
      <w:r w:rsidR="00CC6642">
        <w:rPr>
          <w:rFonts w:ascii="Times New Roman" w:hAnsi="Times New Roman"/>
          <w:lang w:val="en-CA"/>
        </w:rPr>
        <w:t xml:space="preserve"> and should be disabled in some other scenarios</w:t>
      </w:r>
      <w:r>
        <w:rPr>
          <w:rFonts w:ascii="Times New Roman" w:hAnsi="Times New Roman"/>
          <w:lang w:val="en-CA"/>
        </w:rPr>
        <w:t>.</w:t>
      </w:r>
    </w:p>
    <w:p w:rsidR="00943FD2" w:rsidRDefault="00DB77F7" w:rsidP="00334738">
      <w:pPr>
        <w:jc w:val="both"/>
        <w:rPr>
          <w:lang w:val="en-CA"/>
        </w:rPr>
      </w:pPr>
      <w:r>
        <w:rPr>
          <w:lang w:val="en-CA"/>
        </w:rPr>
        <w:t>Listed b</w:t>
      </w:r>
      <w:r w:rsidR="002C12CA">
        <w:rPr>
          <w:lang w:val="en-CA"/>
        </w:rPr>
        <w:t>elow are the scenarios we identified that may be related to motion vector prediction in HEVC</w:t>
      </w:r>
      <w:r w:rsidR="00234956">
        <w:rPr>
          <w:lang w:val="en-CA"/>
        </w:rPr>
        <w:t xml:space="preserve"> and its HLS-only 3DV extension</w:t>
      </w:r>
      <w:r w:rsidR="002C12CA">
        <w:rPr>
          <w:lang w:val="en-CA"/>
        </w:rPr>
        <w:t>.</w:t>
      </w:r>
      <w:r w:rsidR="005A7E11">
        <w:rPr>
          <w:lang w:val="en-CA"/>
        </w:rPr>
        <w:br/>
      </w:r>
    </w:p>
    <w:p w:rsidR="005618DA" w:rsidRPr="005618DA" w:rsidRDefault="005618DA" w:rsidP="0046770A">
      <w:pPr>
        <w:pStyle w:val="ListParagraph"/>
        <w:numPr>
          <w:ilvl w:val="0"/>
          <w:numId w:val="43"/>
        </w:numPr>
        <w:jc w:val="both"/>
        <w:rPr>
          <w:rFonts w:ascii="Times New Roman" w:hAnsi="Times New Roman"/>
          <w:lang w:val="en-CA"/>
        </w:rPr>
      </w:pPr>
      <w:r w:rsidRPr="00B2762D">
        <w:rPr>
          <w:rFonts w:ascii="Times New Roman" w:hAnsi="Times New Roman"/>
          <w:lang w:val="en-CA"/>
        </w:rPr>
        <w:t xml:space="preserve">A temporal </w:t>
      </w:r>
      <w:r>
        <w:rPr>
          <w:rFonts w:ascii="Times New Roman" w:hAnsi="Times New Roman"/>
          <w:lang w:val="en-CA"/>
        </w:rPr>
        <w:t xml:space="preserve">motion vector should </w:t>
      </w:r>
      <w:r w:rsidR="007F5615">
        <w:rPr>
          <w:rFonts w:ascii="Times New Roman" w:hAnsi="Times New Roman"/>
          <w:lang w:val="en-CA"/>
        </w:rPr>
        <w:t xml:space="preserve">be used to predict temporal motion vectors with necessary scaling, as defined in the current HEVC base specification. </w:t>
      </w:r>
      <w:r w:rsidR="003D0473">
        <w:rPr>
          <w:rFonts w:ascii="Times New Roman" w:hAnsi="Times New Roman"/>
          <w:lang w:val="en-CA"/>
        </w:rPr>
        <w:t>This scenario is named “ST Scal</w:t>
      </w:r>
      <w:r w:rsidR="00171D8A">
        <w:rPr>
          <w:rFonts w:ascii="Times New Roman" w:hAnsi="Times New Roman"/>
          <w:lang w:val="en-CA"/>
        </w:rPr>
        <w:t>e</w:t>
      </w:r>
      <w:r w:rsidR="003D0473">
        <w:rPr>
          <w:rFonts w:ascii="Times New Roman" w:hAnsi="Times New Roman"/>
          <w:lang w:val="en-CA"/>
        </w:rPr>
        <w:t>” for simplicity.</w:t>
      </w:r>
    </w:p>
    <w:p w:rsidR="007B4A26" w:rsidRPr="00B2762D" w:rsidRDefault="007B4A26" w:rsidP="003D0473">
      <w:pPr>
        <w:pStyle w:val="ListParagraph"/>
        <w:numPr>
          <w:ilvl w:val="0"/>
          <w:numId w:val="43"/>
        </w:numPr>
        <w:jc w:val="both"/>
        <w:rPr>
          <w:rFonts w:ascii="Times New Roman" w:hAnsi="Times New Roman"/>
          <w:lang w:val="en-CA"/>
        </w:rPr>
      </w:pPr>
      <w:r w:rsidRPr="005618DA">
        <w:rPr>
          <w:rFonts w:ascii="Times New Roman" w:hAnsi="Times New Roman"/>
          <w:lang w:val="en-CA"/>
        </w:rPr>
        <w:t>A disparity motion vector</w:t>
      </w:r>
      <w:r w:rsidR="00E55EAA" w:rsidRPr="009306EF">
        <w:rPr>
          <w:rFonts w:ascii="Times New Roman" w:hAnsi="Times New Roman"/>
          <w:lang w:val="en-CA"/>
        </w:rPr>
        <w:t xml:space="preserve"> should </w:t>
      </w:r>
      <w:r w:rsidRPr="009306EF">
        <w:rPr>
          <w:rFonts w:ascii="Times New Roman" w:hAnsi="Times New Roman"/>
          <w:lang w:val="en-CA"/>
        </w:rPr>
        <w:t>not be scaled to predict a temporal motion vector</w:t>
      </w:r>
      <w:r w:rsidR="009E2722">
        <w:rPr>
          <w:rFonts w:ascii="Times New Roman" w:hAnsi="Times New Roman"/>
          <w:lang w:val="en-CA"/>
        </w:rPr>
        <w:t>, as the POC based scaling might either fail or return zero motion</w:t>
      </w:r>
      <w:r w:rsidRPr="009306EF">
        <w:rPr>
          <w:rFonts w:ascii="Times New Roman" w:hAnsi="Times New Roman"/>
          <w:lang w:val="en-CA"/>
        </w:rPr>
        <w:t xml:space="preserve">. </w:t>
      </w:r>
      <w:r w:rsidR="00E55EAA" w:rsidRPr="009306EF">
        <w:rPr>
          <w:rFonts w:ascii="Times New Roman" w:hAnsi="Times New Roman"/>
          <w:lang w:val="en-CA"/>
        </w:rPr>
        <w:t>Similarly, a</w:t>
      </w:r>
      <w:r w:rsidRPr="009306EF">
        <w:rPr>
          <w:rFonts w:ascii="Times New Roman" w:hAnsi="Times New Roman"/>
          <w:lang w:val="en-CA"/>
        </w:rPr>
        <w:t xml:space="preserve"> </w:t>
      </w:r>
      <w:r w:rsidR="00943B80" w:rsidRPr="009306EF">
        <w:rPr>
          <w:rFonts w:ascii="Times New Roman" w:hAnsi="Times New Roman"/>
          <w:lang w:val="en-CA"/>
        </w:rPr>
        <w:t xml:space="preserve">temporal motion vector </w:t>
      </w:r>
      <w:r w:rsidR="00E55EAA" w:rsidRPr="009306EF">
        <w:rPr>
          <w:rFonts w:ascii="Times New Roman" w:hAnsi="Times New Roman"/>
          <w:lang w:val="en-CA"/>
        </w:rPr>
        <w:t xml:space="preserve">should </w:t>
      </w:r>
      <w:r w:rsidR="00943B80" w:rsidRPr="009306EF">
        <w:rPr>
          <w:rFonts w:ascii="Times New Roman" w:hAnsi="Times New Roman"/>
          <w:lang w:val="en-CA"/>
        </w:rPr>
        <w:t xml:space="preserve">not be scaled to predict a disparity motion vector. </w:t>
      </w:r>
      <w:r w:rsidR="003D0473">
        <w:rPr>
          <w:rFonts w:ascii="Times New Roman" w:hAnsi="Times New Roman"/>
          <w:lang w:val="en-CA"/>
        </w:rPr>
        <w:t>This scenario is named “</w:t>
      </w:r>
      <w:r w:rsidR="003D0473" w:rsidRPr="003D0473">
        <w:rPr>
          <w:rFonts w:ascii="Times New Roman" w:hAnsi="Times New Roman"/>
          <w:lang w:val="en-CA"/>
        </w:rPr>
        <w:t>No LT scale</w:t>
      </w:r>
      <w:r w:rsidR="003D0473">
        <w:rPr>
          <w:rFonts w:ascii="Times New Roman" w:hAnsi="Times New Roman"/>
          <w:lang w:val="en-CA"/>
        </w:rPr>
        <w:t>” for simplicity.</w:t>
      </w:r>
    </w:p>
    <w:p w:rsidR="00F87B23" w:rsidRPr="00010EA0" w:rsidRDefault="00F87B23" w:rsidP="00091117">
      <w:pPr>
        <w:pStyle w:val="ListParagraph"/>
        <w:numPr>
          <w:ilvl w:val="0"/>
          <w:numId w:val="43"/>
        </w:numPr>
        <w:jc w:val="both"/>
        <w:rPr>
          <w:rFonts w:ascii="Times New Roman" w:hAnsi="Times New Roman"/>
          <w:lang w:val="en-CA"/>
        </w:rPr>
      </w:pPr>
      <w:r w:rsidRPr="005618DA">
        <w:rPr>
          <w:rFonts w:ascii="Times New Roman" w:hAnsi="Times New Roman"/>
          <w:lang w:val="en-CA"/>
        </w:rPr>
        <w:t>It should be possible to disable</w:t>
      </w:r>
      <w:r>
        <w:rPr>
          <w:rFonts w:ascii="Times New Roman" w:hAnsi="Times New Roman"/>
          <w:lang w:val="en-CA"/>
        </w:rPr>
        <w:t xml:space="preserve"> predicting a disparity motion vector from a short-term motion vector, e.g., during AMVP, and to disable prediction a temporal </w:t>
      </w:r>
      <w:r w:rsidR="00C10894">
        <w:rPr>
          <w:rFonts w:ascii="Times New Roman" w:hAnsi="Times New Roman"/>
          <w:lang w:val="en-CA"/>
        </w:rPr>
        <w:t xml:space="preserve">short-term </w:t>
      </w:r>
      <w:r>
        <w:rPr>
          <w:rFonts w:ascii="Times New Roman" w:hAnsi="Times New Roman"/>
          <w:lang w:val="en-CA"/>
        </w:rPr>
        <w:t>motion vector from a disparity</w:t>
      </w:r>
      <w:r w:rsidRPr="00010EA0">
        <w:rPr>
          <w:rFonts w:ascii="Times New Roman" w:hAnsi="Times New Roman"/>
          <w:lang w:val="en-CA"/>
        </w:rPr>
        <w:t xml:space="preserve"> motion vector</w:t>
      </w:r>
      <w:r w:rsidR="00950AFF" w:rsidRPr="009306EF">
        <w:rPr>
          <w:rFonts w:ascii="Times New Roman" w:hAnsi="Times New Roman"/>
          <w:lang w:val="en-CA"/>
        </w:rPr>
        <w:t xml:space="preserve">, as the </w:t>
      </w:r>
      <w:r w:rsidR="00950AFF">
        <w:rPr>
          <w:rFonts w:ascii="Times New Roman" w:hAnsi="Times New Roman"/>
          <w:lang w:val="en-CA"/>
        </w:rPr>
        <w:t>prediction</w:t>
      </w:r>
      <w:r w:rsidR="00950AFF" w:rsidRPr="009306EF">
        <w:rPr>
          <w:rFonts w:ascii="Times New Roman" w:hAnsi="Times New Roman"/>
          <w:lang w:val="en-CA"/>
        </w:rPr>
        <w:t xml:space="preserve"> does not yield good coding performance due to </w:t>
      </w:r>
      <w:r w:rsidR="00950AFF">
        <w:rPr>
          <w:rFonts w:ascii="Times New Roman" w:hAnsi="Times New Roman"/>
          <w:lang w:val="en-CA"/>
        </w:rPr>
        <w:t xml:space="preserve">the different natural characteristics of these two </w:t>
      </w:r>
      <w:r w:rsidR="00187D23">
        <w:rPr>
          <w:rFonts w:ascii="Times New Roman" w:hAnsi="Times New Roman"/>
          <w:lang w:val="en-CA"/>
        </w:rPr>
        <w:t xml:space="preserve">types </w:t>
      </w:r>
      <w:r w:rsidR="00950AFF">
        <w:rPr>
          <w:rFonts w:ascii="Times New Roman" w:hAnsi="Times New Roman"/>
          <w:lang w:val="en-CA"/>
        </w:rPr>
        <w:t xml:space="preserve">of motion vectors, as shown in </w:t>
      </w:r>
      <w:r w:rsidR="00950AFF">
        <w:rPr>
          <w:rFonts w:ascii="Times New Roman" w:hAnsi="Times New Roman"/>
          <w:lang w:val="en-CA"/>
        </w:rPr>
        <w:fldChar w:fldCharType="begin"/>
      </w:r>
      <w:r w:rsidR="00950AFF">
        <w:rPr>
          <w:rFonts w:ascii="Times New Roman" w:hAnsi="Times New Roman"/>
          <w:lang w:val="en-CA"/>
        </w:rPr>
        <w:instrText xml:space="preserve"> REF _Ref327879365 \h  \* MERGEFORMAT </w:instrText>
      </w:r>
      <w:r w:rsidR="00950AFF">
        <w:rPr>
          <w:rFonts w:ascii="Times New Roman" w:hAnsi="Times New Roman"/>
          <w:lang w:val="en-CA"/>
        </w:rPr>
      </w:r>
      <w:r w:rsidR="00950AFF">
        <w:rPr>
          <w:rFonts w:ascii="Times New Roman" w:hAnsi="Times New Roman"/>
          <w:lang w:val="en-CA"/>
        </w:rPr>
        <w:fldChar w:fldCharType="separate"/>
      </w:r>
      <w:r w:rsidR="004B383A" w:rsidRPr="00CC6642">
        <w:rPr>
          <w:rFonts w:ascii="Times New Roman" w:hAnsi="Times New Roman"/>
          <w:lang w:val="en-CA"/>
        </w:rPr>
        <w:t>Figure 2</w:t>
      </w:r>
      <w:r w:rsidR="00950AFF">
        <w:rPr>
          <w:rFonts w:ascii="Times New Roman" w:hAnsi="Times New Roman"/>
          <w:lang w:val="en-CA"/>
        </w:rPr>
        <w:fldChar w:fldCharType="end"/>
      </w:r>
      <w:r w:rsidR="00950AFF">
        <w:rPr>
          <w:rFonts w:ascii="Times New Roman" w:hAnsi="Times New Roman"/>
          <w:lang w:val="en-CA"/>
        </w:rPr>
        <w:t>, wherein a dashed line with a “x” denotes that the prediction from two motion vectors are to be disabled</w:t>
      </w:r>
      <w:r w:rsidRPr="00010EA0">
        <w:rPr>
          <w:rFonts w:ascii="Times New Roman" w:hAnsi="Times New Roman"/>
          <w:lang w:val="en-CA"/>
        </w:rPr>
        <w:t xml:space="preserve">. </w:t>
      </w:r>
      <w:r w:rsidR="003D0473">
        <w:rPr>
          <w:rFonts w:ascii="Times New Roman" w:hAnsi="Times New Roman"/>
          <w:lang w:val="en-CA"/>
        </w:rPr>
        <w:t>This scenario is named “</w:t>
      </w:r>
      <w:r w:rsidR="00091117" w:rsidRPr="00091117">
        <w:rPr>
          <w:rFonts w:ascii="Times New Roman" w:hAnsi="Times New Roman"/>
          <w:lang w:val="en-CA"/>
        </w:rPr>
        <w:t>No ST pred. for inter-view</w:t>
      </w:r>
      <w:r w:rsidR="003D0473">
        <w:rPr>
          <w:rFonts w:ascii="Times New Roman" w:hAnsi="Times New Roman"/>
          <w:lang w:val="en-CA"/>
        </w:rPr>
        <w:t>” for simplicity.</w:t>
      </w:r>
    </w:p>
    <w:p w:rsidR="00F87B23" w:rsidRDefault="00FB2AB2" w:rsidP="00F87B23">
      <w:pPr>
        <w:pStyle w:val="ListParagraph"/>
        <w:numPr>
          <w:ilvl w:val="1"/>
          <w:numId w:val="43"/>
        </w:numPr>
        <w:jc w:val="both"/>
        <w:rPr>
          <w:rFonts w:ascii="Times New Roman" w:hAnsi="Times New Roman"/>
          <w:lang w:val="en-CA"/>
        </w:rPr>
      </w:pPr>
      <w:r>
        <w:rPr>
          <w:rFonts w:ascii="Times New Roman" w:hAnsi="Times New Roman"/>
          <w:lang w:val="en-CA"/>
        </w:rPr>
        <w:t xml:space="preserve">Disparity motion vectors typically correspond to the local disparity of the same object in different views. However, </w:t>
      </w:r>
      <w:r w:rsidR="00466CA5">
        <w:rPr>
          <w:rFonts w:ascii="Times New Roman" w:hAnsi="Times New Roman"/>
          <w:lang w:val="en-CA"/>
        </w:rPr>
        <w:t xml:space="preserve">temporal motion vectors typically correspond to </w:t>
      </w:r>
      <w:r w:rsidR="00357774">
        <w:rPr>
          <w:rFonts w:ascii="Times New Roman" w:hAnsi="Times New Roman"/>
          <w:lang w:val="en-CA"/>
        </w:rPr>
        <w:t>the motion of an object.</w:t>
      </w:r>
    </w:p>
    <w:p w:rsidR="00681C68" w:rsidRDefault="00681C68" w:rsidP="00681C68">
      <w:pPr>
        <w:pStyle w:val="ListParagraph"/>
        <w:numPr>
          <w:ilvl w:val="1"/>
          <w:numId w:val="43"/>
        </w:numPr>
        <w:jc w:val="both"/>
        <w:rPr>
          <w:rFonts w:ascii="Times New Roman" w:hAnsi="Times New Roman"/>
          <w:lang w:val="en-CA"/>
        </w:rPr>
      </w:pPr>
      <w:r>
        <w:rPr>
          <w:rFonts w:ascii="Times New Roman" w:hAnsi="Times New Roman"/>
          <w:lang w:val="en-CA"/>
        </w:rPr>
        <w:t xml:space="preserve">In </w:t>
      </w:r>
      <w:r w:rsidRPr="00681C68">
        <w:rPr>
          <w:rFonts w:ascii="Times New Roman" w:hAnsi="Times New Roman"/>
          <w:lang w:val="en-CA"/>
        </w:rPr>
        <w:t xml:space="preserve">HTM, </w:t>
      </w:r>
      <w:r>
        <w:rPr>
          <w:rFonts w:ascii="Times New Roman" w:hAnsi="Times New Roman"/>
          <w:lang w:val="en-CA"/>
        </w:rPr>
        <w:t xml:space="preserve">the 3DV reference software, the prediction between motion vectors of the above two </w:t>
      </w:r>
      <w:r w:rsidR="00187D23">
        <w:rPr>
          <w:rFonts w:ascii="Times New Roman" w:hAnsi="Times New Roman"/>
          <w:lang w:val="en-CA"/>
        </w:rPr>
        <w:t xml:space="preserve">types </w:t>
      </w:r>
      <w:r>
        <w:rPr>
          <w:rFonts w:ascii="Times New Roman" w:hAnsi="Times New Roman"/>
          <w:lang w:val="en-CA"/>
        </w:rPr>
        <w:t>is disabled.</w:t>
      </w:r>
    </w:p>
    <w:p w:rsidR="00FB2AB2" w:rsidRDefault="00262022" w:rsidP="00182C75">
      <w:pPr>
        <w:pStyle w:val="ListParagraph"/>
        <w:jc w:val="center"/>
        <w:rPr>
          <w:rFonts w:ascii="Times New Roman" w:hAnsi="Times New Roman"/>
          <w:lang w:val="en-CA"/>
        </w:rPr>
      </w:pPr>
      <w:r w:rsidRPr="00262022">
        <w:rPr>
          <w:noProof/>
        </w:rPr>
        <w:drawing>
          <wp:inline distT="0" distB="0" distL="0" distR="0" wp14:anchorId="00D66130" wp14:editId="3B5B1840">
            <wp:extent cx="2075688" cy="1316736"/>
            <wp:effectExtent l="0" t="0" r="127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075688" cy="1316736"/>
                    </a:xfrm>
                    <a:prstGeom prst="rect">
                      <a:avLst/>
                    </a:prstGeom>
                  </pic:spPr>
                </pic:pic>
              </a:graphicData>
            </a:graphic>
          </wp:inline>
        </w:drawing>
      </w:r>
    </w:p>
    <w:p w:rsidR="00FB2AB2" w:rsidRPr="00D65B60" w:rsidRDefault="00FB2AB2" w:rsidP="00FB2AB2">
      <w:pPr>
        <w:pStyle w:val="Caption"/>
        <w:jc w:val="center"/>
        <w:rPr>
          <w:color w:val="auto"/>
          <w:lang w:val="en-CA"/>
        </w:rPr>
      </w:pPr>
      <w:bookmarkStart w:id="4" w:name="_Ref327879365"/>
      <w:r w:rsidRPr="00D65B60">
        <w:rPr>
          <w:color w:val="auto"/>
        </w:rPr>
        <w:t xml:space="preserve">Figure </w:t>
      </w:r>
      <w:r w:rsidRPr="00D65B60">
        <w:rPr>
          <w:color w:val="auto"/>
        </w:rPr>
        <w:fldChar w:fldCharType="begin"/>
      </w:r>
      <w:r w:rsidRPr="00D65B60">
        <w:rPr>
          <w:color w:val="auto"/>
        </w:rPr>
        <w:instrText xml:space="preserve"> SEQ Figure \* ARABIC </w:instrText>
      </w:r>
      <w:r w:rsidRPr="00D65B60">
        <w:rPr>
          <w:color w:val="auto"/>
        </w:rPr>
        <w:fldChar w:fldCharType="separate"/>
      </w:r>
      <w:r>
        <w:rPr>
          <w:noProof/>
          <w:color w:val="auto"/>
        </w:rPr>
        <w:t>2</w:t>
      </w:r>
      <w:r w:rsidRPr="00D65B60">
        <w:rPr>
          <w:color w:val="auto"/>
        </w:rPr>
        <w:fldChar w:fldCharType="end"/>
      </w:r>
      <w:bookmarkEnd w:id="4"/>
      <w:r w:rsidRPr="00D65B60">
        <w:rPr>
          <w:color w:val="auto"/>
        </w:rPr>
        <w:t xml:space="preserve">:  </w:t>
      </w:r>
      <w:r>
        <w:rPr>
          <w:color w:val="auto"/>
        </w:rPr>
        <w:t xml:space="preserve">Neighboring blocks with both </w:t>
      </w:r>
      <w:r w:rsidR="00A67EE8">
        <w:rPr>
          <w:color w:val="auto"/>
        </w:rPr>
        <w:t xml:space="preserve">short-term mv </w:t>
      </w:r>
      <w:r>
        <w:rPr>
          <w:color w:val="auto"/>
        </w:rPr>
        <w:t xml:space="preserve">and inter-view </w:t>
      </w:r>
      <w:r w:rsidR="00CC6642">
        <w:rPr>
          <w:color w:val="auto"/>
        </w:rPr>
        <w:t>MV</w:t>
      </w:r>
      <w:r w:rsidR="00182C75">
        <w:rPr>
          <w:color w:val="auto"/>
        </w:rPr>
        <w:t>.</w:t>
      </w:r>
    </w:p>
    <w:p w:rsidR="003D0473" w:rsidRDefault="00943FD2" w:rsidP="00CC6642">
      <w:pPr>
        <w:pStyle w:val="ListParagraph"/>
        <w:numPr>
          <w:ilvl w:val="0"/>
          <w:numId w:val="43"/>
        </w:numPr>
        <w:jc w:val="both"/>
        <w:rPr>
          <w:rFonts w:ascii="Times New Roman" w:hAnsi="Times New Roman"/>
          <w:lang w:val="en-CA"/>
        </w:rPr>
      </w:pPr>
      <w:r>
        <w:rPr>
          <w:rFonts w:ascii="Times New Roman" w:hAnsi="Times New Roman"/>
          <w:lang w:val="en-CA"/>
        </w:rPr>
        <w:t xml:space="preserve">It should be possible to identify whether two disparity motion vectors </w:t>
      </w:r>
      <w:r w:rsidR="00454153">
        <w:rPr>
          <w:rFonts w:ascii="Times New Roman" w:hAnsi="Times New Roman"/>
          <w:lang w:val="en-CA"/>
        </w:rPr>
        <w:t xml:space="preserve">correspond to the same reference picture. </w:t>
      </w:r>
      <w:r w:rsidR="003D0473">
        <w:rPr>
          <w:rFonts w:ascii="Times New Roman" w:hAnsi="Times New Roman"/>
          <w:lang w:val="en-CA"/>
        </w:rPr>
        <w:t xml:space="preserve">Note that two entries with the same POC value might not correspond to the same reference picture (view component). </w:t>
      </w:r>
      <w:r w:rsidR="00091117">
        <w:rPr>
          <w:rFonts w:ascii="Times New Roman" w:hAnsi="Times New Roman"/>
          <w:lang w:val="en-CA"/>
        </w:rPr>
        <w:t>This scenario is named “multiple inter-view” for simplicity</w:t>
      </w:r>
      <w:r w:rsidR="00D3512A">
        <w:rPr>
          <w:rFonts w:ascii="Times New Roman" w:hAnsi="Times New Roman"/>
          <w:lang w:val="en-CA"/>
        </w:rPr>
        <w:t xml:space="preserve">, as illustrated in </w:t>
      </w:r>
      <w:r w:rsidR="00D3512A">
        <w:rPr>
          <w:rFonts w:ascii="Times New Roman" w:hAnsi="Times New Roman"/>
          <w:lang w:val="en-CA"/>
        </w:rPr>
        <w:fldChar w:fldCharType="begin"/>
      </w:r>
      <w:r w:rsidR="00D3512A">
        <w:rPr>
          <w:rFonts w:ascii="Times New Roman" w:hAnsi="Times New Roman"/>
          <w:lang w:val="en-CA"/>
        </w:rPr>
        <w:instrText xml:space="preserve"> REF _Ref327882968 \h  \* MERGEFORMAT </w:instrText>
      </w:r>
      <w:r w:rsidR="00D3512A">
        <w:rPr>
          <w:rFonts w:ascii="Times New Roman" w:hAnsi="Times New Roman"/>
          <w:lang w:val="en-CA"/>
        </w:rPr>
      </w:r>
      <w:r w:rsidR="00D3512A">
        <w:rPr>
          <w:rFonts w:ascii="Times New Roman" w:hAnsi="Times New Roman"/>
          <w:lang w:val="en-CA"/>
        </w:rPr>
        <w:fldChar w:fldCharType="separate"/>
      </w:r>
      <w:r w:rsidR="00D3512A" w:rsidRPr="00CC6642">
        <w:rPr>
          <w:rFonts w:ascii="Times New Roman" w:hAnsi="Times New Roman"/>
          <w:lang w:val="en-CA"/>
        </w:rPr>
        <w:t>Figure 3</w:t>
      </w:r>
      <w:r w:rsidR="00D3512A">
        <w:rPr>
          <w:rFonts w:ascii="Times New Roman" w:hAnsi="Times New Roman"/>
          <w:lang w:val="en-CA"/>
        </w:rPr>
        <w:fldChar w:fldCharType="end"/>
      </w:r>
      <w:r w:rsidR="00091117">
        <w:rPr>
          <w:rFonts w:ascii="Times New Roman" w:hAnsi="Times New Roman"/>
          <w:lang w:val="en-CA"/>
        </w:rPr>
        <w:t>.</w:t>
      </w:r>
    </w:p>
    <w:p w:rsidR="002D3933" w:rsidRDefault="00FF08DA" w:rsidP="002D3933">
      <w:pPr>
        <w:pStyle w:val="ListParagraph"/>
        <w:numPr>
          <w:ilvl w:val="1"/>
          <w:numId w:val="43"/>
        </w:numPr>
        <w:jc w:val="both"/>
        <w:rPr>
          <w:rFonts w:ascii="Times New Roman" w:hAnsi="Times New Roman"/>
          <w:lang w:val="en-CA"/>
        </w:rPr>
      </w:pPr>
      <w:r>
        <w:rPr>
          <w:rFonts w:ascii="Times New Roman" w:hAnsi="Times New Roman"/>
          <w:lang w:val="en-CA"/>
        </w:rPr>
        <w:t xml:space="preserve">When an entry in RefPicList0 and an entry in RefPicList1 </w:t>
      </w:r>
      <w:r w:rsidR="00A148A2">
        <w:rPr>
          <w:rFonts w:ascii="Times New Roman" w:hAnsi="Times New Roman"/>
          <w:lang w:val="en-CA"/>
        </w:rPr>
        <w:t xml:space="preserve">are both inter-view reference pictures, it should be possible during the AMVP, to identify whether these two reference pictures are the same. </w:t>
      </w:r>
      <w:r w:rsidR="00A67EE8">
        <w:rPr>
          <w:rFonts w:ascii="Times New Roman" w:hAnsi="Times New Roman"/>
          <w:lang w:val="en-CA"/>
        </w:rPr>
        <w:t>If they are the same, the corresponding motion vectors can be used to predict each other directly. Otherwise, predicting the corresponding motion vectors may not be helpful.</w:t>
      </w:r>
    </w:p>
    <w:p w:rsidR="00A148A2" w:rsidRDefault="00A148A2" w:rsidP="002D3933">
      <w:pPr>
        <w:pStyle w:val="ListParagraph"/>
        <w:numPr>
          <w:ilvl w:val="1"/>
          <w:numId w:val="43"/>
        </w:numPr>
        <w:jc w:val="both"/>
        <w:rPr>
          <w:rFonts w:ascii="Times New Roman" w:hAnsi="Times New Roman"/>
          <w:lang w:val="en-CA"/>
        </w:rPr>
      </w:pPr>
      <w:r>
        <w:rPr>
          <w:rFonts w:ascii="Times New Roman" w:hAnsi="Times New Roman"/>
          <w:lang w:val="en-CA"/>
        </w:rPr>
        <w:t xml:space="preserve">When a RefPicListX contains two entries that are inter-view reference pictures, it should be possible during the AMVP, to identify whether these two reference pictures are </w:t>
      </w:r>
      <w:r w:rsidR="00C01BD7">
        <w:rPr>
          <w:rFonts w:ascii="Times New Roman" w:hAnsi="Times New Roman"/>
          <w:lang w:val="en-CA"/>
        </w:rPr>
        <w:t xml:space="preserve">not the </w:t>
      </w:r>
      <w:r>
        <w:rPr>
          <w:rFonts w:ascii="Times New Roman" w:hAnsi="Times New Roman"/>
          <w:lang w:val="en-CA"/>
        </w:rPr>
        <w:t>same.</w:t>
      </w:r>
    </w:p>
    <w:p w:rsidR="00262022" w:rsidRDefault="005C34DA" w:rsidP="005C34DA">
      <w:pPr>
        <w:jc w:val="center"/>
        <w:rPr>
          <w:lang w:val="en-CA"/>
        </w:rPr>
      </w:pPr>
      <w:r w:rsidRPr="005C34DA">
        <w:rPr>
          <w:noProof/>
          <w:lang w:eastAsia="zh-CN"/>
        </w:rPr>
        <w:drawing>
          <wp:inline distT="0" distB="0" distL="0" distR="0" wp14:anchorId="30BE105D" wp14:editId="06869F2C">
            <wp:extent cx="1956816" cy="1828800"/>
            <wp:effectExtent l="0" t="0" r="571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956816" cy="1828800"/>
                    </a:xfrm>
                    <a:prstGeom prst="rect">
                      <a:avLst/>
                    </a:prstGeom>
                  </pic:spPr>
                </pic:pic>
              </a:graphicData>
            </a:graphic>
          </wp:inline>
        </w:drawing>
      </w:r>
    </w:p>
    <w:p w:rsidR="005C34DA" w:rsidRPr="005C34DA" w:rsidRDefault="005C34DA" w:rsidP="00CC6642">
      <w:pPr>
        <w:pStyle w:val="Caption"/>
        <w:jc w:val="center"/>
        <w:rPr>
          <w:color w:val="auto"/>
          <w:lang w:val="en-CA"/>
        </w:rPr>
      </w:pPr>
      <w:bookmarkStart w:id="5" w:name="_Ref327882968"/>
      <w:r w:rsidRPr="00D65B60">
        <w:rPr>
          <w:color w:val="auto"/>
        </w:rPr>
        <w:t xml:space="preserve">Figure </w:t>
      </w:r>
      <w:r w:rsidRPr="00D65B60">
        <w:rPr>
          <w:color w:val="auto"/>
        </w:rPr>
        <w:fldChar w:fldCharType="begin"/>
      </w:r>
      <w:r w:rsidRPr="00D65B60">
        <w:rPr>
          <w:color w:val="auto"/>
        </w:rPr>
        <w:instrText xml:space="preserve"> SEQ Figure \* ARABIC </w:instrText>
      </w:r>
      <w:r w:rsidRPr="00D65B60">
        <w:rPr>
          <w:color w:val="auto"/>
        </w:rPr>
        <w:fldChar w:fldCharType="separate"/>
      </w:r>
      <w:r>
        <w:rPr>
          <w:noProof/>
          <w:color w:val="auto"/>
        </w:rPr>
        <w:t>3</w:t>
      </w:r>
      <w:r w:rsidRPr="00D65B60">
        <w:rPr>
          <w:color w:val="auto"/>
        </w:rPr>
        <w:fldChar w:fldCharType="end"/>
      </w:r>
      <w:bookmarkEnd w:id="5"/>
      <w:r w:rsidRPr="00D65B60">
        <w:rPr>
          <w:color w:val="auto"/>
        </w:rPr>
        <w:t xml:space="preserve">:  </w:t>
      </w:r>
      <w:r>
        <w:rPr>
          <w:color w:val="auto"/>
        </w:rPr>
        <w:t xml:space="preserve">Neighboring blocks with </w:t>
      </w:r>
      <w:r w:rsidR="00CC6642">
        <w:rPr>
          <w:color w:val="auto"/>
        </w:rPr>
        <w:t>MVs</w:t>
      </w:r>
      <w:r w:rsidR="00091117">
        <w:rPr>
          <w:color w:val="auto"/>
        </w:rPr>
        <w:t xml:space="preserve"> referring to different </w:t>
      </w:r>
      <w:r>
        <w:rPr>
          <w:color w:val="auto"/>
        </w:rPr>
        <w:t xml:space="preserve">inter-view </w:t>
      </w:r>
      <w:r w:rsidR="00091117">
        <w:rPr>
          <w:color w:val="auto"/>
        </w:rPr>
        <w:t>pictures</w:t>
      </w:r>
    </w:p>
    <w:p w:rsidR="00BF254E" w:rsidRDefault="00333AC3" w:rsidP="00A20A42">
      <w:pPr>
        <w:pStyle w:val="ListParagraph"/>
        <w:numPr>
          <w:ilvl w:val="0"/>
          <w:numId w:val="43"/>
        </w:numPr>
        <w:jc w:val="both"/>
        <w:rPr>
          <w:rFonts w:ascii="Times New Roman" w:hAnsi="Times New Roman"/>
          <w:lang w:val="en-CA"/>
        </w:rPr>
      </w:pPr>
      <w:r w:rsidRPr="00010EA0">
        <w:rPr>
          <w:rFonts w:ascii="Times New Roman" w:hAnsi="Times New Roman"/>
          <w:lang w:val="en-CA"/>
        </w:rPr>
        <w:t>It should be possible to disable predicting a disparity motion vector from a temporal long-term motion vector, and to disable predicting a temporal long-term motion vector from a disparity motion vector</w:t>
      </w:r>
      <w:r w:rsidR="006F3404">
        <w:rPr>
          <w:rFonts w:ascii="Times New Roman" w:hAnsi="Times New Roman"/>
          <w:lang w:val="en-CA"/>
        </w:rPr>
        <w:t>, based on the similar reason as the “No ST pred. for inter-view” scenario</w:t>
      </w:r>
      <w:r w:rsidRPr="00010EA0">
        <w:rPr>
          <w:rFonts w:ascii="Times New Roman" w:hAnsi="Times New Roman"/>
          <w:lang w:val="en-CA"/>
        </w:rPr>
        <w:t>.</w:t>
      </w:r>
      <w:r w:rsidR="00A20A42">
        <w:rPr>
          <w:rFonts w:ascii="Times New Roman" w:hAnsi="Times New Roman"/>
          <w:lang w:val="en-CA"/>
        </w:rPr>
        <w:t xml:space="preserve"> This scenario is named “</w:t>
      </w:r>
      <w:r w:rsidR="00A20A42" w:rsidRPr="00A20A42">
        <w:rPr>
          <w:rFonts w:ascii="Times New Roman" w:hAnsi="Times New Roman"/>
          <w:lang w:val="en-CA"/>
        </w:rPr>
        <w:t>No LT pred. for inter-view</w:t>
      </w:r>
      <w:r w:rsidR="00A20A42">
        <w:rPr>
          <w:rFonts w:ascii="Times New Roman" w:hAnsi="Times New Roman"/>
          <w:lang w:val="en-CA"/>
        </w:rPr>
        <w:t>” for simplicity.</w:t>
      </w:r>
    </w:p>
    <w:p w:rsidR="009948DE" w:rsidRPr="00AE12B6" w:rsidRDefault="00262022" w:rsidP="00AE12B6">
      <w:pPr>
        <w:ind w:left="360"/>
        <w:jc w:val="center"/>
        <w:rPr>
          <w:lang w:val="en-CA"/>
        </w:rPr>
      </w:pPr>
      <w:r w:rsidRPr="00262022">
        <w:rPr>
          <w:noProof/>
          <w:lang w:eastAsia="zh-CN"/>
        </w:rPr>
        <w:drawing>
          <wp:inline distT="0" distB="0" distL="0" distR="0" wp14:anchorId="0BC4A778" wp14:editId="1259689C">
            <wp:extent cx="2048256" cy="1307592"/>
            <wp:effectExtent l="0" t="0" r="9525"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048256" cy="1307592"/>
                    </a:xfrm>
                    <a:prstGeom prst="rect">
                      <a:avLst/>
                    </a:prstGeom>
                  </pic:spPr>
                </pic:pic>
              </a:graphicData>
            </a:graphic>
          </wp:inline>
        </w:drawing>
      </w:r>
    </w:p>
    <w:p w:rsidR="009948DE" w:rsidRPr="00D65B60" w:rsidRDefault="009948DE" w:rsidP="00CC6642">
      <w:pPr>
        <w:pStyle w:val="Caption"/>
        <w:jc w:val="center"/>
        <w:rPr>
          <w:color w:val="auto"/>
          <w:lang w:val="en-CA"/>
        </w:rPr>
      </w:pPr>
      <w:r w:rsidRPr="00D65B60">
        <w:rPr>
          <w:color w:val="auto"/>
        </w:rPr>
        <w:t xml:space="preserve">Figure </w:t>
      </w:r>
      <w:r w:rsidRPr="00D65B60">
        <w:rPr>
          <w:color w:val="auto"/>
        </w:rPr>
        <w:fldChar w:fldCharType="begin"/>
      </w:r>
      <w:r w:rsidRPr="00D65B60">
        <w:rPr>
          <w:color w:val="auto"/>
        </w:rPr>
        <w:instrText xml:space="preserve"> SEQ Figure \* ARABIC </w:instrText>
      </w:r>
      <w:r w:rsidRPr="00D65B60">
        <w:rPr>
          <w:color w:val="auto"/>
        </w:rPr>
        <w:fldChar w:fldCharType="separate"/>
      </w:r>
      <w:r w:rsidR="005C34DA">
        <w:rPr>
          <w:noProof/>
          <w:color w:val="auto"/>
        </w:rPr>
        <w:t>4</w:t>
      </w:r>
      <w:r w:rsidRPr="00D65B60">
        <w:rPr>
          <w:color w:val="auto"/>
        </w:rPr>
        <w:fldChar w:fldCharType="end"/>
      </w:r>
      <w:r w:rsidRPr="00D65B60">
        <w:rPr>
          <w:color w:val="auto"/>
        </w:rPr>
        <w:t xml:space="preserve">:  </w:t>
      </w:r>
      <w:r>
        <w:rPr>
          <w:color w:val="auto"/>
        </w:rPr>
        <w:t xml:space="preserve">Neighboring blocks with both </w:t>
      </w:r>
      <w:r w:rsidR="00027575">
        <w:rPr>
          <w:color w:val="auto"/>
        </w:rPr>
        <w:t xml:space="preserve">long-term mv </w:t>
      </w:r>
      <w:r>
        <w:rPr>
          <w:color w:val="auto"/>
        </w:rPr>
        <w:t xml:space="preserve">and inter-view </w:t>
      </w:r>
      <w:r w:rsidR="00CC6642">
        <w:rPr>
          <w:color w:val="auto"/>
        </w:rPr>
        <w:t>MV</w:t>
      </w:r>
      <w:r>
        <w:rPr>
          <w:color w:val="auto"/>
        </w:rPr>
        <w:t>.</w:t>
      </w:r>
    </w:p>
    <w:p w:rsidR="009948DE" w:rsidRDefault="009948DE" w:rsidP="00C60FD9">
      <w:pPr>
        <w:pStyle w:val="ListParagraph"/>
        <w:numPr>
          <w:ilvl w:val="0"/>
          <w:numId w:val="43"/>
        </w:numPr>
        <w:jc w:val="both"/>
        <w:rPr>
          <w:rFonts w:ascii="Times New Roman" w:hAnsi="Times New Roman"/>
          <w:lang w:val="en-CA"/>
        </w:rPr>
      </w:pPr>
      <w:r w:rsidRPr="00010EA0">
        <w:rPr>
          <w:rFonts w:ascii="Times New Roman" w:hAnsi="Times New Roman"/>
          <w:lang w:val="en-CA"/>
        </w:rPr>
        <w:t xml:space="preserve">It should be possible to </w:t>
      </w:r>
      <w:r w:rsidR="00AE12B6">
        <w:rPr>
          <w:rFonts w:ascii="Times New Roman" w:hAnsi="Times New Roman"/>
          <w:lang w:val="en-CA"/>
        </w:rPr>
        <w:t>dis</w:t>
      </w:r>
      <w:r>
        <w:rPr>
          <w:rFonts w:ascii="Times New Roman" w:hAnsi="Times New Roman"/>
          <w:lang w:val="en-CA"/>
        </w:rPr>
        <w:t xml:space="preserve">able </w:t>
      </w:r>
      <w:r w:rsidRPr="00010EA0">
        <w:rPr>
          <w:rFonts w:ascii="Times New Roman" w:hAnsi="Times New Roman"/>
          <w:lang w:val="en-CA"/>
        </w:rPr>
        <w:t xml:space="preserve">predicting </w:t>
      </w:r>
      <w:r w:rsidR="00AE12B6">
        <w:rPr>
          <w:rFonts w:ascii="Times New Roman" w:hAnsi="Times New Roman"/>
          <w:lang w:val="en-CA"/>
        </w:rPr>
        <w:t>between temporal short</w:t>
      </w:r>
      <w:r>
        <w:rPr>
          <w:rFonts w:ascii="Times New Roman" w:hAnsi="Times New Roman"/>
          <w:lang w:val="en-CA"/>
        </w:rPr>
        <w:t xml:space="preserve">-term </w:t>
      </w:r>
      <w:r w:rsidR="00AE12B6">
        <w:rPr>
          <w:rFonts w:ascii="Times New Roman" w:hAnsi="Times New Roman"/>
          <w:lang w:val="en-CA"/>
        </w:rPr>
        <w:t>motion vector and temporal long-term motion vector, e.g.,</w:t>
      </w:r>
      <w:r>
        <w:rPr>
          <w:rFonts w:ascii="Times New Roman" w:hAnsi="Times New Roman"/>
          <w:lang w:val="en-CA"/>
        </w:rPr>
        <w:t xml:space="preserve"> </w:t>
      </w:r>
      <w:r w:rsidR="0056628C">
        <w:rPr>
          <w:rFonts w:ascii="Times New Roman" w:hAnsi="Times New Roman"/>
          <w:lang w:val="en-CA"/>
        </w:rPr>
        <w:t>during AMVP</w:t>
      </w:r>
      <w:r w:rsidR="00AA2EF1">
        <w:rPr>
          <w:rFonts w:ascii="Times New Roman" w:hAnsi="Times New Roman"/>
          <w:lang w:val="en-CA"/>
        </w:rPr>
        <w:t>, since most likely the two reference pictures may have significantly long POC distance</w:t>
      </w:r>
      <w:r w:rsidRPr="00010EA0">
        <w:rPr>
          <w:rFonts w:ascii="Times New Roman" w:hAnsi="Times New Roman"/>
          <w:lang w:val="en-CA"/>
        </w:rPr>
        <w:t>.</w:t>
      </w:r>
      <w:r w:rsidR="00C60FD9">
        <w:rPr>
          <w:rFonts w:ascii="Times New Roman" w:hAnsi="Times New Roman"/>
          <w:lang w:val="en-CA"/>
        </w:rPr>
        <w:t xml:space="preserve"> This scenario is named “</w:t>
      </w:r>
      <w:r w:rsidR="00C60FD9" w:rsidRPr="00C60FD9">
        <w:rPr>
          <w:rFonts w:ascii="Times New Roman" w:hAnsi="Times New Roman"/>
          <w:lang w:val="en-CA"/>
        </w:rPr>
        <w:t xml:space="preserve">No LT pred. </w:t>
      </w:r>
      <w:r w:rsidR="00E2334A">
        <w:rPr>
          <w:rFonts w:ascii="Times New Roman" w:hAnsi="Times New Roman"/>
          <w:lang w:val="en-CA"/>
        </w:rPr>
        <w:t>for</w:t>
      </w:r>
      <w:r w:rsidR="00C60FD9" w:rsidRPr="00C60FD9">
        <w:rPr>
          <w:rFonts w:ascii="Times New Roman" w:hAnsi="Times New Roman"/>
          <w:lang w:val="en-CA"/>
        </w:rPr>
        <w:t xml:space="preserve"> ST</w:t>
      </w:r>
      <w:r w:rsidR="00C60FD9">
        <w:rPr>
          <w:rFonts w:ascii="Times New Roman" w:hAnsi="Times New Roman"/>
          <w:lang w:val="en-CA"/>
        </w:rPr>
        <w:t>” for simplicity</w:t>
      </w:r>
      <w:r w:rsidR="00C57D10">
        <w:rPr>
          <w:rFonts w:ascii="Times New Roman" w:hAnsi="Times New Roman"/>
          <w:lang w:val="en-CA"/>
        </w:rPr>
        <w:t xml:space="preserve">, as shown in </w:t>
      </w:r>
      <w:r w:rsidR="00C57D10">
        <w:rPr>
          <w:rFonts w:ascii="Times New Roman" w:hAnsi="Times New Roman"/>
          <w:lang w:val="en-CA"/>
        </w:rPr>
        <w:fldChar w:fldCharType="begin"/>
      </w:r>
      <w:r w:rsidR="00C57D10">
        <w:rPr>
          <w:rFonts w:ascii="Times New Roman" w:hAnsi="Times New Roman"/>
          <w:lang w:val="en-CA"/>
        </w:rPr>
        <w:instrText xml:space="preserve"> REF _Ref327883004 \h  \* MERGEFORMAT </w:instrText>
      </w:r>
      <w:r w:rsidR="00C57D10">
        <w:rPr>
          <w:rFonts w:ascii="Times New Roman" w:hAnsi="Times New Roman"/>
          <w:lang w:val="en-CA"/>
        </w:rPr>
      </w:r>
      <w:r w:rsidR="00C57D10">
        <w:rPr>
          <w:rFonts w:ascii="Times New Roman" w:hAnsi="Times New Roman"/>
          <w:lang w:val="en-CA"/>
        </w:rPr>
        <w:fldChar w:fldCharType="separate"/>
      </w:r>
      <w:r w:rsidR="00C57D10" w:rsidRPr="00CC6642">
        <w:rPr>
          <w:rFonts w:ascii="Times New Roman" w:hAnsi="Times New Roman"/>
          <w:lang w:val="en-CA"/>
        </w:rPr>
        <w:t>Figure 5</w:t>
      </w:r>
      <w:r w:rsidR="00C57D10">
        <w:rPr>
          <w:rFonts w:ascii="Times New Roman" w:hAnsi="Times New Roman"/>
          <w:lang w:val="en-CA"/>
        </w:rPr>
        <w:fldChar w:fldCharType="end"/>
      </w:r>
      <w:r w:rsidR="00C60FD9">
        <w:rPr>
          <w:rFonts w:ascii="Times New Roman" w:hAnsi="Times New Roman"/>
          <w:lang w:val="en-CA"/>
        </w:rPr>
        <w:t>.</w:t>
      </w:r>
    </w:p>
    <w:p w:rsidR="00AE12B6" w:rsidRDefault="00262022" w:rsidP="00262022">
      <w:pPr>
        <w:jc w:val="center"/>
        <w:rPr>
          <w:lang w:val="en-CA"/>
        </w:rPr>
      </w:pPr>
      <w:r w:rsidRPr="00262022">
        <w:rPr>
          <w:noProof/>
          <w:lang w:eastAsia="zh-CN"/>
        </w:rPr>
        <w:drawing>
          <wp:inline distT="0" distB="0" distL="0" distR="0" wp14:anchorId="0B0EDD20" wp14:editId="5445CDCB">
            <wp:extent cx="2112264" cy="1316736"/>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112264" cy="1316736"/>
                    </a:xfrm>
                    <a:prstGeom prst="rect">
                      <a:avLst/>
                    </a:prstGeom>
                  </pic:spPr>
                </pic:pic>
              </a:graphicData>
            </a:graphic>
          </wp:inline>
        </w:drawing>
      </w:r>
    </w:p>
    <w:p w:rsidR="00262022" w:rsidRPr="00262022" w:rsidRDefault="00262022" w:rsidP="00262022">
      <w:pPr>
        <w:pStyle w:val="Caption"/>
        <w:jc w:val="center"/>
        <w:rPr>
          <w:color w:val="auto"/>
          <w:lang w:val="en-CA"/>
        </w:rPr>
      </w:pPr>
      <w:bookmarkStart w:id="6" w:name="_Ref327883004"/>
      <w:r w:rsidRPr="00AE12B6">
        <w:rPr>
          <w:color w:val="auto"/>
          <w:lang w:val="en-CA"/>
        </w:rPr>
        <w:t xml:space="preserve">Figure </w:t>
      </w:r>
      <w:r w:rsidRPr="00AE12B6">
        <w:rPr>
          <w:color w:val="auto"/>
          <w:lang w:val="en-CA"/>
        </w:rPr>
        <w:fldChar w:fldCharType="begin"/>
      </w:r>
      <w:r w:rsidRPr="00AE12B6">
        <w:rPr>
          <w:color w:val="auto"/>
          <w:lang w:val="en-CA"/>
        </w:rPr>
        <w:instrText xml:space="preserve"> SEQ Figure \* ARABIC </w:instrText>
      </w:r>
      <w:r w:rsidRPr="00AE12B6">
        <w:rPr>
          <w:color w:val="auto"/>
          <w:lang w:val="en-CA"/>
        </w:rPr>
        <w:fldChar w:fldCharType="separate"/>
      </w:r>
      <w:r w:rsidR="005C34DA">
        <w:rPr>
          <w:noProof/>
          <w:color w:val="auto"/>
          <w:lang w:val="en-CA"/>
        </w:rPr>
        <w:t>5</w:t>
      </w:r>
      <w:r w:rsidRPr="00AE12B6">
        <w:rPr>
          <w:color w:val="auto"/>
          <w:lang w:val="en-CA"/>
        </w:rPr>
        <w:fldChar w:fldCharType="end"/>
      </w:r>
      <w:bookmarkEnd w:id="6"/>
      <w:r w:rsidRPr="00AE12B6">
        <w:rPr>
          <w:color w:val="auto"/>
          <w:lang w:val="en-CA"/>
        </w:rPr>
        <w:t xml:space="preserve">:  Neighboring blocks with both </w:t>
      </w:r>
      <w:r>
        <w:rPr>
          <w:color w:val="auto"/>
          <w:lang w:val="en-CA"/>
        </w:rPr>
        <w:t xml:space="preserve">long-term </w:t>
      </w:r>
      <w:r w:rsidR="00881743">
        <w:rPr>
          <w:color w:val="auto"/>
          <w:lang w:val="en-CA"/>
        </w:rPr>
        <w:t xml:space="preserve">mv </w:t>
      </w:r>
      <w:r>
        <w:rPr>
          <w:color w:val="auto"/>
          <w:lang w:val="en-CA"/>
        </w:rPr>
        <w:t xml:space="preserve">and short-term </w:t>
      </w:r>
      <w:r w:rsidR="00CC6642">
        <w:rPr>
          <w:color w:val="auto"/>
          <w:lang w:val="en-CA"/>
        </w:rPr>
        <w:t>MV</w:t>
      </w:r>
    </w:p>
    <w:p w:rsidR="009948DE" w:rsidRDefault="00AE12B6" w:rsidP="0055046B">
      <w:pPr>
        <w:pStyle w:val="ListParagraph"/>
        <w:numPr>
          <w:ilvl w:val="0"/>
          <w:numId w:val="43"/>
        </w:numPr>
        <w:jc w:val="both"/>
        <w:rPr>
          <w:rFonts w:ascii="Times New Roman" w:hAnsi="Times New Roman"/>
          <w:lang w:val="en-CA"/>
        </w:rPr>
      </w:pPr>
      <w:r w:rsidRPr="00010EA0">
        <w:rPr>
          <w:rFonts w:ascii="Times New Roman" w:hAnsi="Times New Roman"/>
          <w:lang w:val="en-CA"/>
        </w:rPr>
        <w:t xml:space="preserve">It should be possible to </w:t>
      </w:r>
      <w:r w:rsidR="00C60FD9">
        <w:rPr>
          <w:rFonts w:ascii="Times New Roman" w:hAnsi="Times New Roman"/>
          <w:lang w:val="en-CA"/>
        </w:rPr>
        <w:t xml:space="preserve">disable </w:t>
      </w:r>
      <w:r w:rsidRPr="00010EA0">
        <w:rPr>
          <w:rFonts w:ascii="Times New Roman" w:hAnsi="Times New Roman"/>
          <w:lang w:val="en-CA"/>
        </w:rPr>
        <w:t xml:space="preserve">predicting </w:t>
      </w:r>
      <w:r>
        <w:rPr>
          <w:rFonts w:ascii="Times New Roman" w:hAnsi="Times New Roman"/>
          <w:lang w:val="en-CA"/>
        </w:rPr>
        <w:t>temporal long-term motion vectors during AMVP</w:t>
      </w:r>
      <w:r w:rsidRPr="00010EA0">
        <w:rPr>
          <w:rFonts w:ascii="Times New Roman" w:hAnsi="Times New Roman"/>
          <w:lang w:val="en-CA"/>
        </w:rPr>
        <w:t>.</w:t>
      </w:r>
      <w:r w:rsidR="0055046B">
        <w:rPr>
          <w:rFonts w:ascii="Times New Roman" w:hAnsi="Times New Roman"/>
          <w:lang w:val="en-CA"/>
        </w:rPr>
        <w:t xml:space="preserve"> This scenario is named “</w:t>
      </w:r>
      <w:r w:rsidR="0055046B" w:rsidRPr="0055046B">
        <w:rPr>
          <w:rFonts w:ascii="Times New Roman" w:hAnsi="Times New Roman"/>
          <w:lang w:val="en-CA"/>
        </w:rPr>
        <w:t>No pred. between LTs</w:t>
      </w:r>
      <w:r w:rsidR="0055046B">
        <w:rPr>
          <w:rFonts w:ascii="Times New Roman" w:hAnsi="Times New Roman"/>
          <w:lang w:val="en-CA"/>
        </w:rPr>
        <w:t>”</w:t>
      </w:r>
      <w:r w:rsidR="00C57D10">
        <w:rPr>
          <w:rFonts w:ascii="Times New Roman" w:hAnsi="Times New Roman"/>
          <w:lang w:val="en-CA"/>
        </w:rPr>
        <w:t xml:space="preserve">, as shown in </w:t>
      </w:r>
      <w:r w:rsidR="00C57D10">
        <w:rPr>
          <w:rFonts w:ascii="Times New Roman" w:hAnsi="Times New Roman"/>
          <w:lang w:val="en-CA"/>
        </w:rPr>
        <w:fldChar w:fldCharType="begin"/>
      </w:r>
      <w:r w:rsidR="00C57D10">
        <w:rPr>
          <w:rFonts w:ascii="Times New Roman" w:hAnsi="Times New Roman"/>
          <w:lang w:val="en-CA"/>
        </w:rPr>
        <w:instrText xml:space="preserve"> REF _Ref327883030 \h  \* MERGEFORMAT </w:instrText>
      </w:r>
      <w:r w:rsidR="00C57D10">
        <w:rPr>
          <w:rFonts w:ascii="Times New Roman" w:hAnsi="Times New Roman"/>
          <w:lang w:val="en-CA"/>
        </w:rPr>
      </w:r>
      <w:r w:rsidR="00C57D10">
        <w:rPr>
          <w:rFonts w:ascii="Times New Roman" w:hAnsi="Times New Roman"/>
          <w:lang w:val="en-CA"/>
        </w:rPr>
        <w:fldChar w:fldCharType="separate"/>
      </w:r>
      <w:r w:rsidR="00C57D10" w:rsidRPr="00CC6642">
        <w:rPr>
          <w:rFonts w:ascii="Times New Roman" w:hAnsi="Times New Roman"/>
          <w:lang w:val="en-CA"/>
        </w:rPr>
        <w:t>Figure 6</w:t>
      </w:r>
      <w:r w:rsidR="00C57D10">
        <w:rPr>
          <w:rFonts w:ascii="Times New Roman" w:hAnsi="Times New Roman"/>
          <w:lang w:val="en-CA"/>
        </w:rPr>
        <w:fldChar w:fldCharType="end"/>
      </w:r>
      <w:r w:rsidR="0055046B">
        <w:rPr>
          <w:rFonts w:ascii="Times New Roman" w:hAnsi="Times New Roman"/>
          <w:lang w:val="en-CA"/>
        </w:rPr>
        <w:t>.</w:t>
      </w:r>
      <w:r w:rsidR="0023775A">
        <w:rPr>
          <w:rFonts w:ascii="Times New Roman" w:hAnsi="Times New Roman"/>
          <w:lang w:val="en-CA"/>
        </w:rPr>
        <w:t xml:space="preserve"> Two long-term pictures typically have a long POC distance thus predicting two long-term motion vectors referring to two different long-term reference pictures can be inefficient.</w:t>
      </w:r>
    </w:p>
    <w:p w:rsidR="00D242DA" w:rsidRDefault="00D242DA" w:rsidP="00AE12B6">
      <w:pPr>
        <w:ind w:left="360"/>
        <w:jc w:val="center"/>
        <w:rPr>
          <w:noProof/>
          <w:lang w:eastAsia="zh-CN"/>
        </w:rPr>
      </w:pPr>
    </w:p>
    <w:p w:rsidR="00AE12B6" w:rsidRPr="00AE12B6" w:rsidRDefault="00D242DA" w:rsidP="00AE12B6">
      <w:pPr>
        <w:ind w:left="360"/>
        <w:jc w:val="center"/>
        <w:rPr>
          <w:lang w:val="en-CA"/>
        </w:rPr>
      </w:pPr>
      <w:r w:rsidRPr="00CC6642">
        <w:rPr>
          <w:noProof/>
          <w:lang w:eastAsia="zh-CN"/>
        </w:rPr>
        <w:drawing>
          <wp:inline distT="0" distB="0" distL="0" distR="0" wp14:anchorId="14F4D54B" wp14:editId="0FA74AFB">
            <wp:extent cx="2249424" cy="1298448"/>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49424" cy="1298448"/>
                    </a:xfrm>
                    <a:prstGeom prst="rect">
                      <a:avLst/>
                    </a:prstGeom>
                  </pic:spPr>
                </pic:pic>
              </a:graphicData>
            </a:graphic>
          </wp:inline>
        </w:drawing>
      </w:r>
    </w:p>
    <w:p w:rsidR="00AE12B6" w:rsidRPr="00AE12B6" w:rsidRDefault="00AE12B6" w:rsidP="00AE12B6">
      <w:pPr>
        <w:pStyle w:val="Caption"/>
        <w:jc w:val="center"/>
        <w:rPr>
          <w:color w:val="auto"/>
          <w:lang w:val="en-CA"/>
        </w:rPr>
      </w:pPr>
      <w:bookmarkStart w:id="7" w:name="_Ref327883030"/>
      <w:r w:rsidRPr="00AE12B6">
        <w:rPr>
          <w:color w:val="auto"/>
          <w:lang w:val="en-CA"/>
        </w:rPr>
        <w:t xml:space="preserve">Figure </w:t>
      </w:r>
      <w:r w:rsidRPr="00AE12B6">
        <w:rPr>
          <w:color w:val="auto"/>
          <w:lang w:val="en-CA"/>
        </w:rPr>
        <w:fldChar w:fldCharType="begin"/>
      </w:r>
      <w:r w:rsidRPr="00AE12B6">
        <w:rPr>
          <w:color w:val="auto"/>
          <w:lang w:val="en-CA"/>
        </w:rPr>
        <w:instrText xml:space="preserve"> SEQ Figure \* ARABIC </w:instrText>
      </w:r>
      <w:r w:rsidRPr="00AE12B6">
        <w:rPr>
          <w:color w:val="auto"/>
          <w:lang w:val="en-CA"/>
        </w:rPr>
        <w:fldChar w:fldCharType="separate"/>
      </w:r>
      <w:r w:rsidR="005C34DA">
        <w:rPr>
          <w:noProof/>
          <w:color w:val="auto"/>
          <w:lang w:val="en-CA"/>
        </w:rPr>
        <w:t>6</w:t>
      </w:r>
      <w:r w:rsidRPr="00AE12B6">
        <w:rPr>
          <w:color w:val="auto"/>
          <w:lang w:val="en-CA"/>
        </w:rPr>
        <w:fldChar w:fldCharType="end"/>
      </w:r>
      <w:bookmarkEnd w:id="7"/>
      <w:r w:rsidRPr="00AE12B6">
        <w:rPr>
          <w:color w:val="auto"/>
          <w:lang w:val="en-CA"/>
        </w:rPr>
        <w:t xml:space="preserve">:  Neighboring blocks with </w:t>
      </w:r>
      <w:r w:rsidR="00B85028">
        <w:rPr>
          <w:color w:val="auto"/>
          <w:lang w:val="en-CA"/>
        </w:rPr>
        <w:t xml:space="preserve">two long-term </w:t>
      </w:r>
      <w:r w:rsidR="00CC6642">
        <w:rPr>
          <w:color w:val="auto"/>
          <w:lang w:val="en-CA"/>
        </w:rPr>
        <w:t>MV</w:t>
      </w:r>
      <w:r w:rsidR="00B85028">
        <w:rPr>
          <w:color w:val="auto"/>
          <w:lang w:val="en-CA"/>
        </w:rPr>
        <w:t>s</w:t>
      </w:r>
      <w:r w:rsidR="001B7F96">
        <w:rPr>
          <w:color w:val="auto"/>
          <w:lang w:val="en-CA"/>
        </w:rPr>
        <w:t>.</w:t>
      </w:r>
    </w:p>
    <w:p w:rsidR="00187D23" w:rsidRDefault="006C06C2" w:rsidP="006C06C2">
      <w:pPr>
        <w:pStyle w:val="Heading1"/>
        <w:rPr>
          <w:lang w:val="en-CA"/>
        </w:rPr>
      </w:pPr>
      <w:r>
        <w:rPr>
          <w:lang w:val="en-CA"/>
        </w:rPr>
        <w:t>Potential problematic places in the current HEVC spec</w:t>
      </w:r>
      <w:r w:rsidR="00187D23">
        <w:rPr>
          <w:lang w:val="en-CA"/>
        </w:rPr>
        <w:t>ification</w:t>
      </w:r>
    </w:p>
    <w:p w:rsidR="00F37000" w:rsidRPr="002968F1" w:rsidRDefault="00F37000" w:rsidP="00F37000">
      <w:pPr>
        <w:jc w:val="both"/>
        <w:rPr>
          <w:lang w:val="en-CA"/>
        </w:rPr>
      </w:pPr>
      <w:r w:rsidRPr="002968F1">
        <w:rPr>
          <w:lang w:val="en-CA"/>
        </w:rPr>
        <w:t xml:space="preserve">In the design of HEVC base specification as well as </w:t>
      </w:r>
      <w:r w:rsidR="0054791E">
        <w:rPr>
          <w:lang w:val="en-CA"/>
        </w:rPr>
        <w:t xml:space="preserve">its </w:t>
      </w:r>
      <w:r w:rsidRPr="002968F1">
        <w:rPr>
          <w:lang w:val="en-CA"/>
        </w:rPr>
        <w:t xml:space="preserve">3DV extension, constrains </w:t>
      </w:r>
      <w:r>
        <w:rPr>
          <w:lang w:val="en-CA"/>
        </w:rPr>
        <w:t xml:space="preserve">in AVC </w:t>
      </w:r>
      <w:r w:rsidRPr="002968F1">
        <w:rPr>
          <w:lang w:val="en-CA"/>
        </w:rPr>
        <w:t xml:space="preserve">may be </w:t>
      </w:r>
      <w:r>
        <w:rPr>
          <w:lang w:val="en-CA"/>
        </w:rPr>
        <w:t xml:space="preserve">similarly applied </w:t>
      </w:r>
      <w:r w:rsidRPr="002968F1">
        <w:rPr>
          <w:lang w:val="en-CA"/>
        </w:rPr>
        <w:t>to create an HEVC MVC extension.</w:t>
      </w:r>
    </w:p>
    <w:p w:rsidR="00956A09" w:rsidRDefault="00F37000" w:rsidP="00F37000">
      <w:pPr>
        <w:jc w:val="both"/>
        <w:rPr>
          <w:lang w:val="en-CA"/>
        </w:rPr>
      </w:pPr>
      <w:r w:rsidRPr="002968F1">
        <w:rPr>
          <w:lang w:val="en-CA"/>
        </w:rPr>
        <w:t xml:space="preserve">However, </w:t>
      </w:r>
      <w:r w:rsidR="0054791E">
        <w:rPr>
          <w:lang w:val="en-CA"/>
        </w:rPr>
        <w:t>t</w:t>
      </w:r>
      <w:r w:rsidR="00187D23">
        <w:rPr>
          <w:lang w:val="en-CA"/>
        </w:rPr>
        <w:t>he places in the current HEVC specification for the following features require changes for inclusion of low-level hooks to enable the desirable motion related features in an HLS-only 3DV extension of HEVC:</w:t>
      </w:r>
    </w:p>
    <w:p w:rsidR="00F37000" w:rsidRPr="008013F0" w:rsidRDefault="00F37000" w:rsidP="00F50FBB">
      <w:pPr>
        <w:pStyle w:val="ListParagraph"/>
        <w:numPr>
          <w:ilvl w:val="0"/>
          <w:numId w:val="95"/>
        </w:numPr>
        <w:spacing w:before="120"/>
        <w:jc w:val="both"/>
        <w:rPr>
          <w:rFonts w:ascii="Times New Roman" w:hAnsi="Times New Roman"/>
          <w:lang w:val="en-CA"/>
        </w:rPr>
      </w:pPr>
      <w:r w:rsidRPr="008013F0">
        <w:rPr>
          <w:rFonts w:ascii="Times New Roman" w:hAnsi="Times New Roman"/>
          <w:lang w:val="en-CA"/>
        </w:rPr>
        <w:t>POC based scaling is required during AMVP for spatial neighboring motion candidates. (note that  in AVC, only temporal motion vector predictors may be scaled).</w:t>
      </w:r>
    </w:p>
    <w:p w:rsidR="00F37000" w:rsidRPr="008013F0" w:rsidRDefault="00F37000" w:rsidP="00F50FBB">
      <w:pPr>
        <w:pStyle w:val="ListParagraph"/>
        <w:numPr>
          <w:ilvl w:val="0"/>
          <w:numId w:val="95"/>
        </w:numPr>
        <w:spacing w:before="120"/>
        <w:jc w:val="both"/>
        <w:rPr>
          <w:rFonts w:ascii="Times New Roman" w:hAnsi="Times New Roman"/>
          <w:lang w:val="en-CA"/>
        </w:rPr>
      </w:pPr>
      <w:r w:rsidRPr="008013F0">
        <w:rPr>
          <w:rFonts w:ascii="Times New Roman" w:hAnsi="Times New Roman"/>
          <w:lang w:val="en-CA"/>
        </w:rPr>
        <w:t xml:space="preserve">The AMVP </w:t>
      </w:r>
      <w:r w:rsidR="00956A09" w:rsidRPr="008013F0">
        <w:rPr>
          <w:rFonts w:ascii="Times New Roman" w:hAnsi="Times New Roman"/>
          <w:lang w:val="en-CA"/>
        </w:rPr>
        <w:t>and the</w:t>
      </w:r>
      <w:r w:rsidRPr="008013F0">
        <w:rPr>
          <w:rFonts w:ascii="Times New Roman" w:hAnsi="Times New Roman"/>
          <w:lang w:val="en-CA"/>
        </w:rPr>
        <w:t xml:space="preserve"> merge modes require the </w:t>
      </w:r>
      <w:r w:rsidR="00956A09" w:rsidRPr="008013F0">
        <w:rPr>
          <w:rFonts w:ascii="Times New Roman" w:hAnsi="Times New Roman"/>
          <w:lang w:val="en-CA"/>
        </w:rPr>
        <w:t xml:space="preserve">MV </w:t>
      </w:r>
      <w:r w:rsidRPr="008013F0">
        <w:rPr>
          <w:rFonts w:ascii="Times New Roman" w:hAnsi="Times New Roman"/>
          <w:lang w:val="en-CA"/>
        </w:rPr>
        <w:t xml:space="preserve">candidates to be as closer to the final motion vector as possible, </w:t>
      </w:r>
      <w:r w:rsidR="008248C4" w:rsidRPr="008013F0">
        <w:rPr>
          <w:rFonts w:ascii="Times New Roman" w:hAnsi="Times New Roman"/>
          <w:lang w:val="en-CA"/>
        </w:rPr>
        <w:t xml:space="preserve">thus the motion vector coding </w:t>
      </w:r>
      <w:r w:rsidRPr="008013F0">
        <w:rPr>
          <w:rFonts w:ascii="Times New Roman" w:hAnsi="Times New Roman"/>
          <w:lang w:val="en-CA"/>
        </w:rPr>
        <w:t>efficiency is sensitive to the type of the motion vectors</w:t>
      </w:r>
      <w:r w:rsidR="008248C4" w:rsidRPr="008013F0">
        <w:rPr>
          <w:rFonts w:ascii="Times New Roman" w:hAnsi="Times New Roman"/>
          <w:lang w:val="en-CA"/>
        </w:rPr>
        <w:t xml:space="preserve"> (see the 3rd scenario described in Section 2).</w:t>
      </w:r>
      <w:r w:rsidRPr="008013F0">
        <w:rPr>
          <w:rFonts w:ascii="Times New Roman" w:hAnsi="Times New Roman"/>
          <w:lang w:val="en-CA"/>
        </w:rPr>
        <w:t xml:space="preserve"> However, the current HEVC specification enables prediction between any types of motion vectors, while the motivation of the motion vector scaling based on POC distance is mainly for temporal motion vectors, especially between motion vectors referring to reference pictures in a relatively close POC distance.</w:t>
      </w:r>
    </w:p>
    <w:p w:rsidR="006C06C2" w:rsidRPr="008248C4" w:rsidRDefault="0066716A" w:rsidP="008013F0">
      <w:pPr>
        <w:pStyle w:val="ListParagraph"/>
        <w:numPr>
          <w:ilvl w:val="0"/>
          <w:numId w:val="95"/>
        </w:numPr>
        <w:spacing w:before="120"/>
        <w:jc w:val="both"/>
        <w:rPr>
          <w:lang w:val="en-CA"/>
        </w:rPr>
      </w:pPr>
      <w:r w:rsidRPr="008248C4">
        <w:rPr>
          <w:rFonts w:ascii="Times New Roman" w:hAnsi="Times New Roman"/>
          <w:lang w:val="en-CA"/>
        </w:rPr>
        <w:t xml:space="preserve">The current </w:t>
      </w:r>
      <w:r w:rsidR="007B3C9D" w:rsidRPr="008248C4">
        <w:rPr>
          <w:rFonts w:ascii="Times New Roman" w:hAnsi="Times New Roman"/>
          <w:lang w:val="en-CA"/>
        </w:rPr>
        <w:t xml:space="preserve">merge </w:t>
      </w:r>
      <w:r w:rsidRPr="008248C4">
        <w:rPr>
          <w:rFonts w:ascii="Times New Roman" w:hAnsi="Times New Roman"/>
          <w:lang w:val="en-CA"/>
        </w:rPr>
        <w:t>and AMVP designs have m</w:t>
      </w:r>
      <w:r w:rsidR="001D6EDB" w:rsidRPr="008248C4">
        <w:rPr>
          <w:rFonts w:ascii="Times New Roman" w:hAnsi="Times New Roman"/>
          <w:lang w:val="en-CA"/>
        </w:rPr>
        <w:t>ultiple function calls</w:t>
      </w:r>
      <w:r w:rsidR="001976EA" w:rsidRPr="008248C4">
        <w:rPr>
          <w:rFonts w:ascii="Times New Roman" w:hAnsi="Times New Roman"/>
          <w:lang w:val="en-CA"/>
        </w:rPr>
        <w:t xml:space="preserve"> related to POC values</w:t>
      </w:r>
      <w:r w:rsidR="001D6EDB" w:rsidRPr="008248C4">
        <w:rPr>
          <w:rFonts w:ascii="Times New Roman" w:hAnsi="Times New Roman"/>
          <w:lang w:val="en-CA"/>
        </w:rPr>
        <w:t>, especially on whether two reference pictures are identical</w:t>
      </w:r>
      <w:r w:rsidR="00492BDB" w:rsidRPr="008248C4">
        <w:rPr>
          <w:rFonts w:ascii="Times New Roman" w:hAnsi="Times New Roman"/>
          <w:lang w:val="en-CA"/>
        </w:rPr>
        <w:t>, in the following listed sub-clauses</w:t>
      </w:r>
      <w:r w:rsidR="005A7E11" w:rsidRPr="008248C4">
        <w:rPr>
          <w:rFonts w:ascii="Times New Roman" w:hAnsi="Times New Roman"/>
          <w:lang w:val="en-CA"/>
        </w:rPr>
        <w:t>:</w:t>
      </w:r>
    </w:p>
    <w:p w:rsidR="001D6EDB" w:rsidRPr="008248C4" w:rsidRDefault="001D6EDB" w:rsidP="00956A09">
      <w:pPr>
        <w:ind w:left="360"/>
        <w:jc w:val="both"/>
        <w:rPr>
          <w:lang w:val="en-GB"/>
        </w:rPr>
      </w:pPr>
      <w:r w:rsidRPr="008248C4">
        <w:rPr>
          <w:lang w:val="en-GB"/>
        </w:rPr>
        <w:t>–</w:t>
      </w:r>
      <w:r w:rsidRPr="008248C4">
        <w:rPr>
          <w:lang w:val="en-GB"/>
        </w:rPr>
        <w:tab/>
        <w:t>8.5.2.1.3 Derivation process for combined bi-predictive merging candidates (2 times)</w:t>
      </w:r>
    </w:p>
    <w:p w:rsidR="006702A6" w:rsidRPr="008248C4" w:rsidRDefault="006702A6"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 xml:space="preserve">To check if the possible combined </w:t>
      </w:r>
      <w:r w:rsidR="00962E16" w:rsidRPr="008248C4">
        <w:rPr>
          <w:rFonts w:ascii="Times New Roman" w:hAnsi="Times New Roman"/>
          <w:lang w:val="en-GB"/>
        </w:rPr>
        <w:t xml:space="preserve">bi-predictive merging </w:t>
      </w:r>
      <w:r w:rsidRPr="008248C4">
        <w:rPr>
          <w:rFonts w:ascii="Times New Roman" w:hAnsi="Times New Roman"/>
          <w:lang w:val="en-GB"/>
        </w:rPr>
        <w:t xml:space="preserve">candidate have the same reference picture and the motion vector for RefPicList0 and RefPicList1. </w:t>
      </w:r>
    </w:p>
    <w:p w:rsidR="001D6EDB" w:rsidRPr="008248C4" w:rsidRDefault="001D6EDB" w:rsidP="00956A09">
      <w:pPr>
        <w:ind w:left="360"/>
        <w:jc w:val="both"/>
        <w:rPr>
          <w:lang w:val="en-GB"/>
        </w:rPr>
      </w:pPr>
      <w:r w:rsidRPr="008248C4">
        <w:rPr>
          <w:lang w:val="en-GB"/>
        </w:rPr>
        <w:t>–</w:t>
      </w:r>
      <w:r w:rsidRPr="008248C4">
        <w:rPr>
          <w:lang w:val="en-GB"/>
        </w:rPr>
        <w:tab/>
        <w:t>8.5.2.1.6 Derivation process for motion vector predictor candidates (10 times)</w:t>
      </w:r>
    </w:p>
    <w:p w:rsidR="00F22FC1" w:rsidRPr="008248C4" w:rsidRDefault="00F22FC1"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 xml:space="preserve">To check if two reference pictures are identical when </w:t>
      </w:r>
      <w:r w:rsidR="008248C4">
        <w:rPr>
          <w:rFonts w:ascii="Times New Roman" w:hAnsi="Times New Roman"/>
          <w:lang w:val="en-GB"/>
        </w:rPr>
        <w:t xml:space="preserve">there are in different </w:t>
      </w:r>
      <w:r w:rsidR="005B6935" w:rsidRPr="008248C4">
        <w:rPr>
          <w:rFonts w:ascii="Times New Roman" w:hAnsi="Times New Roman"/>
          <w:lang w:val="en-GB"/>
        </w:rPr>
        <w:t xml:space="preserve">reference </w:t>
      </w:r>
      <w:r w:rsidR="008248C4">
        <w:rPr>
          <w:rFonts w:ascii="Times New Roman" w:hAnsi="Times New Roman"/>
          <w:lang w:val="en-GB"/>
        </w:rPr>
        <w:t xml:space="preserve">picture </w:t>
      </w:r>
      <w:r w:rsidR="005B6935" w:rsidRPr="008248C4">
        <w:rPr>
          <w:rFonts w:ascii="Times New Roman" w:hAnsi="Times New Roman"/>
          <w:lang w:val="en-GB"/>
        </w:rPr>
        <w:t>list</w:t>
      </w:r>
      <w:r w:rsidR="008248C4">
        <w:rPr>
          <w:rFonts w:ascii="Times New Roman" w:hAnsi="Times New Roman"/>
          <w:lang w:val="en-GB"/>
        </w:rPr>
        <w:t>s</w:t>
      </w:r>
      <w:r w:rsidRPr="008248C4">
        <w:rPr>
          <w:rFonts w:ascii="Times New Roman" w:hAnsi="Times New Roman"/>
          <w:lang w:val="en-GB"/>
        </w:rPr>
        <w:t>.</w:t>
      </w:r>
    </w:p>
    <w:p w:rsidR="00F22FC1" w:rsidRPr="008248C4" w:rsidRDefault="00F22FC1"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 xml:space="preserve">To use the POC values to scale the motion vector when </w:t>
      </w:r>
      <w:r w:rsidR="00D22C6E" w:rsidRPr="008248C4">
        <w:rPr>
          <w:rFonts w:ascii="Times New Roman" w:hAnsi="Times New Roman"/>
          <w:lang w:val="en-GB"/>
        </w:rPr>
        <w:t>the reference picture is not the same: disabled between long-term and short-term</w:t>
      </w:r>
      <w:r w:rsidR="002A4DC1" w:rsidRPr="008248C4">
        <w:rPr>
          <w:rFonts w:ascii="Times New Roman" w:hAnsi="Times New Roman"/>
          <w:lang w:val="en-GB"/>
        </w:rPr>
        <w:t>.</w:t>
      </w:r>
    </w:p>
    <w:p w:rsidR="001D6EDB" w:rsidRPr="008248C4" w:rsidRDefault="001D6EDB" w:rsidP="00956A09">
      <w:pPr>
        <w:ind w:left="360"/>
        <w:jc w:val="both"/>
        <w:rPr>
          <w:lang w:val="en-GB"/>
        </w:rPr>
      </w:pPr>
      <w:r w:rsidRPr="008248C4">
        <w:rPr>
          <w:lang w:val="en-GB"/>
        </w:rPr>
        <w:t>–</w:t>
      </w:r>
      <w:r w:rsidRPr="008248C4">
        <w:rPr>
          <w:lang w:val="en-GB"/>
        </w:rPr>
        <w:tab/>
        <w:t>8.5.2.1.7 Derivation process for temporal luma motion vector prediction (</w:t>
      </w:r>
      <w:r w:rsidR="00D22C6E" w:rsidRPr="008248C4">
        <w:rPr>
          <w:lang w:val="en-GB"/>
        </w:rPr>
        <w:t>11</w:t>
      </w:r>
      <w:r w:rsidRPr="008248C4">
        <w:rPr>
          <w:lang w:val="en-GB"/>
        </w:rPr>
        <w:t xml:space="preserve"> times)</w:t>
      </w:r>
    </w:p>
    <w:p w:rsidR="00A2197C" w:rsidRPr="008248C4" w:rsidRDefault="00A2197C"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To check if every reference picture has a smaller or equal POC value as that of the current picture.</w:t>
      </w:r>
    </w:p>
    <w:p w:rsidR="00A2197C" w:rsidRPr="008248C4" w:rsidRDefault="00A2197C"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To check the POC distance of the current reference picture to the current picture and the POC distance of the co-located picture and its reference pi</w:t>
      </w:r>
      <w:r w:rsidR="00505ABD" w:rsidRPr="008248C4">
        <w:rPr>
          <w:rFonts w:ascii="Times New Roman" w:hAnsi="Times New Roman"/>
          <w:lang w:val="en-GB"/>
        </w:rPr>
        <w:t>c</w:t>
      </w:r>
      <w:r w:rsidRPr="008248C4">
        <w:rPr>
          <w:rFonts w:ascii="Times New Roman" w:hAnsi="Times New Roman"/>
          <w:lang w:val="en-GB"/>
        </w:rPr>
        <w:t>ture.</w:t>
      </w:r>
    </w:p>
    <w:p w:rsidR="00A2197C" w:rsidRPr="008248C4" w:rsidRDefault="00A2197C" w:rsidP="00956A09">
      <w:pPr>
        <w:pStyle w:val="ListParagraph"/>
        <w:numPr>
          <w:ilvl w:val="0"/>
          <w:numId w:val="40"/>
        </w:numPr>
        <w:ind w:left="1080"/>
        <w:jc w:val="both"/>
        <w:rPr>
          <w:rFonts w:ascii="Times New Roman" w:hAnsi="Times New Roman"/>
          <w:lang w:val="en-GB"/>
        </w:rPr>
      </w:pPr>
      <w:r w:rsidRPr="008248C4">
        <w:rPr>
          <w:rFonts w:ascii="Times New Roman" w:hAnsi="Times New Roman"/>
          <w:lang w:val="en-GB"/>
        </w:rPr>
        <w:t xml:space="preserve">To use the POC values to scale the motion vector </w:t>
      </w:r>
      <w:r w:rsidR="00180FB1" w:rsidRPr="008248C4">
        <w:rPr>
          <w:rFonts w:ascii="Times New Roman" w:hAnsi="Times New Roman"/>
          <w:lang w:val="en-GB"/>
        </w:rPr>
        <w:t>when the reference picture is not the same: disabled between long-term and short-term</w:t>
      </w:r>
      <w:r w:rsidR="002A4DC1" w:rsidRPr="008248C4">
        <w:rPr>
          <w:rFonts w:ascii="Times New Roman" w:hAnsi="Times New Roman"/>
          <w:lang w:val="en-GB"/>
        </w:rPr>
        <w:t>.</w:t>
      </w:r>
    </w:p>
    <w:p w:rsidR="00CD2220" w:rsidRDefault="00233615" w:rsidP="00CD2220">
      <w:pPr>
        <w:pStyle w:val="Heading1"/>
        <w:rPr>
          <w:lang w:val="en-CA"/>
        </w:rPr>
      </w:pPr>
      <w:r>
        <w:rPr>
          <w:lang w:val="en-CA"/>
        </w:rPr>
        <w:t>S</w:t>
      </w:r>
      <w:r w:rsidR="00D07176">
        <w:rPr>
          <w:lang w:val="en-CA"/>
        </w:rPr>
        <w:t>olutions</w:t>
      </w:r>
      <w:r w:rsidR="00EC6F28">
        <w:rPr>
          <w:lang w:val="en-CA"/>
        </w:rPr>
        <w:t xml:space="preserve"> </w:t>
      </w:r>
      <w:r>
        <w:rPr>
          <w:lang w:val="en-CA"/>
        </w:rPr>
        <w:t>base</w:t>
      </w:r>
      <w:r w:rsidR="00B76362">
        <w:rPr>
          <w:lang w:val="en-CA"/>
        </w:rPr>
        <w:t>d</w:t>
      </w:r>
      <w:r>
        <w:rPr>
          <w:lang w:val="en-CA"/>
        </w:rPr>
        <w:t xml:space="preserve"> on </w:t>
      </w:r>
      <w:r w:rsidR="00EC6F28">
        <w:rPr>
          <w:lang w:val="en-CA"/>
        </w:rPr>
        <w:t>long-term pictures</w:t>
      </w:r>
      <w:r>
        <w:rPr>
          <w:lang w:val="en-CA"/>
        </w:rPr>
        <w:t xml:space="preserve"> and no additional hooks</w:t>
      </w:r>
    </w:p>
    <w:p w:rsidR="007B67DF" w:rsidRDefault="007B67DF" w:rsidP="001D438D">
      <w:pPr>
        <w:jc w:val="both"/>
        <w:rPr>
          <w:lang w:val="en-CA"/>
        </w:rPr>
      </w:pPr>
      <w:r>
        <w:rPr>
          <w:lang w:val="en-CA"/>
        </w:rPr>
        <w:t>Multiple solutions are proposed for a</w:t>
      </w:r>
      <w:r w:rsidR="005A7E11">
        <w:rPr>
          <w:lang w:val="en-CA"/>
        </w:rPr>
        <w:t>n</w:t>
      </w:r>
      <w:r>
        <w:rPr>
          <w:lang w:val="en-CA"/>
        </w:rPr>
        <w:t xml:space="preserve"> </w:t>
      </w:r>
      <w:r w:rsidR="003D1E8D">
        <w:rPr>
          <w:lang w:val="en-CA"/>
        </w:rPr>
        <w:t>HLS-</w:t>
      </w:r>
      <w:r>
        <w:rPr>
          <w:lang w:val="en-CA"/>
        </w:rPr>
        <w:t xml:space="preserve">only </w:t>
      </w:r>
      <w:r w:rsidR="005A7E11">
        <w:rPr>
          <w:lang w:val="en-CA"/>
        </w:rPr>
        <w:t>3DV</w:t>
      </w:r>
      <w:r>
        <w:rPr>
          <w:lang w:val="en-CA"/>
        </w:rPr>
        <w:t xml:space="preserve"> extension</w:t>
      </w:r>
      <w:r w:rsidR="005A7E11">
        <w:rPr>
          <w:lang w:val="en-CA"/>
        </w:rPr>
        <w:t xml:space="preserve"> of HEVC</w:t>
      </w:r>
      <w:r>
        <w:rPr>
          <w:lang w:val="en-CA"/>
        </w:rPr>
        <w:t>, each contain</w:t>
      </w:r>
      <w:r w:rsidR="005A7E11">
        <w:rPr>
          <w:lang w:val="en-CA"/>
        </w:rPr>
        <w:t>ing</w:t>
      </w:r>
      <w:r>
        <w:rPr>
          <w:lang w:val="en-CA"/>
        </w:rPr>
        <w:t xml:space="preserve"> HLS syntax changes </w:t>
      </w:r>
      <w:r w:rsidR="005A7E11">
        <w:rPr>
          <w:lang w:val="en-CA"/>
        </w:rPr>
        <w:t>to</w:t>
      </w:r>
      <w:r>
        <w:rPr>
          <w:lang w:val="en-CA"/>
        </w:rPr>
        <w:t xml:space="preserve"> </w:t>
      </w:r>
      <w:r w:rsidR="005A7E11">
        <w:rPr>
          <w:lang w:val="en-CA"/>
        </w:rPr>
        <w:t xml:space="preserve">be included in </w:t>
      </w:r>
      <w:r>
        <w:rPr>
          <w:lang w:val="en-CA"/>
        </w:rPr>
        <w:t xml:space="preserve">the extension </w:t>
      </w:r>
      <w:r w:rsidR="00E24D2A">
        <w:rPr>
          <w:lang w:val="en-CA"/>
        </w:rPr>
        <w:t xml:space="preserve">but no additional </w:t>
      </w:r>
      <w:r>
        <w:rPr>
          <w:lang w:val="en-CA"/>
        </w:rPr>
        <w:t>hook in the HEVC base specification.</w:t>
      </w:r>
    </w:p>
    <w:p w:rsidR="00216BBE" w:rsidRDefault="00217211" w:rsidP="005A7E11">
      <w:pPr>
        <w:jc w:val="both"/>
        <w:rPr>
          <w:lang w:eastAsia="ko-KR"/>
        </w:rPr>
      </w:pPr>
      <w:r>
        <w:rPr>
          <w:lang w:eastAsia="ko-KR"/>
        </w:rPr>
        <w:t xml:space="preserve">In the solutions described in this section, each </w:t>
      </w:r>
      <w:r w:rsidR="00731BBE">
        <w:rPr>
          <w:lang w:eastAsia="ko-KR"/>
        </w:rPr>
        <w:t xml:space="preserve">inter-view reference picture is considered as a long-term reference picture. </w:t>
      </w:r>
      <w:r w:rsidR="003D1E8D">
        <w:rPr>
          <w:lang w:eastAsia="ko-KR"/>
        </w:rPr>
        <w:t xml:space="preserve">So even the “long-term” and “inter-view” </w:t>
      </w:r>
      <w:r w:rsidR="002D524E">
        <w:rPr>
          <w:lang w:eastAsia="ko-KR"/>
        </w:rPr>
        <w:t xml:space="preserve">motion vectors </w:t>
      </w:r>
      <w:r w:rsidR="003D1E8D">
        <w:rPr>
          <w:lang w:eastAsia="ko-KR"/>
        </w:rPr>
        <w:t xml:space="preserve">are </w:t>
      </w:r>
      <w:r w:rsidR="00EF6146">
        <w:rPr>
          <w:lang w:eastAsia="ko-KR"/>
        </w:rPr>
        <w:t xml:space="preserve">essentially </w:t>
      </w:r>
      <w:r w:rsidR="003D1E8D">
        <w:rPr>
          <w:lang w:eastAsia="ko-KR"/>
        </w:rPr>
        <w:t xml:space="preserve">different </w:t>
      </w:r>
      <w:r w:rsidR="00187D23">
        <w:rPr>
          <w:lang w:eastAsia="ko-KR"/>
        </w:rPr>
        <w:t>types</w:t>
      </w:r>
      <w:r w:rsidR="003D1E8D">
        <w:rPr>
          <w:lang w:eastAsia="ko-KR"/>
        </w:rPr>
        <w:t xml:space="preserve">, </w:t>
      </w:r>
      <w:r w:rsidR="00EF6146">
        <w:rPr>
          <w:lang w:eastAsia="ko-KR"/>
        </w:rPr>
        <w:t xml:space="preserve">in the HEVC base decoder or HEVC HLS-only 3DV decoder, they are </w:t>
      </w:r>
      <w:r w:rsidR="005A20B6">
        <w:rPr>
          <w:lang w:eastAsia="ko-KR"/>
        </w:rPr>
        <w:t>treat</w:t>
      </w:r>
      <w:r w:rsidR="00EF6146">
        <w:rPr>
          <w:lang w:eastAsia="ko-KR"/>
        </w:rPr>
        <w:t>ed</w:t>
      </w:r>
      <w:r w:rsidR="005A20B6">
        <w:rPr>
          <w:lang w:eastAsia="ko-KR"/>
        </w:rPr>
        <w:t xml:space="preserve"> </w:t>
      </w:r>
      <w:r w:rsidR="00EF6146">
        <w:rPr>
          <w:lang w:eastAsia="ko-KR"/>
        </w:rPr>
        <w:t xml:space="preserve">transparently just as the same type of motion vectors: long-term motion vectors, </w:t>
      </w:r>
      <w:r w:rsidR="005A20B6">
        <w:rPr>
          <w:lang w:eastAsia="ko-KR"/>
        </w:rPr>
        <w:t>during motion vector prediction, e.g., AMVP.</w:t>
      </w:r>
    </w:p>
    <w:p w:rsidR="00F111AC" w:rsidRDefault="00F111AC" w:rsidP="00EC6F28">
      <w:pPr>
        <w:pStyle w:val="Heading2"/>
        <w:rPr>
          <w:lang w:eastAsia="ko-KR"/>
        </w:rPr>
      </w:pPr>
      <w:r>
        <w:rPr>
          <w:lang w:eastAsia="ko-KR"/>
        </w:rPr>
        <w:t>Solution 1</w:t>
      </w:r>
    </w:p>
    <w:p w:rsidR="00AD4D5A" w:rsidRDefault="00AD4D5A" w:rsidP="002D524E">
      <w:pPr>
        <w:jc w:val="both"/>
        <w:rPr>
          <w:lang w:eastAsia="ko-KR"/>
        </w:rPr>
      </w:pPr>
      <w:r>
        <w:rPr>
          <w:lang w:eastAsia="ko-KR"/>
        </w:rPr>
        <w:t>An inter-view reference picture has the same POC value as the current picture</w:t>
      </w:r>
      <w:r w:rsidR="002D524E">
        <w:rPr>
          <w:lang w:eastAsia="ko-KR"/>
        </w:rPr>
        <w:t xml:space="preserve"> during the entire decoding process of the current picture</w:t>
      </w:r>
      <w:r>
        <w:rPr>
          <w:lang w:eastAsia="ko-KR"/>
        </w:rPr>
        <w:t>. Two inter-view reference pictures are considered as identical</w:t>
      </w:r>
      <w:r w:rsidR="00636F6C">
        <w:rPr>
          <w:lang w:eastAsia="ko-KR"/>
        </w:rPr>
        <w:t>, meaning that although the</w:t>
      </w:r>
      <w:r w:rsidR="00B71A25">
        <w:rPr>
          <w:lang w:eastAsia="ko-KR"/>
        </w:rPr>
        <w:t>y</w:t>
      </w:r>
      <w:r w:rsidR="00636F6C">
        <w:rPr>
          <w:lang w:eastAsia="ko-KR"/>
        </w:rPr>
        <w:t xml:space="preserve"> are not the same picture, but the decoder treat them as if they </w:t>
      </w:r>
      <w:r w:rsidR="002D524E">
        <w:rPr>
          <w:lang w:eastAsia="ko-KR"/>
        </w:rPr>
        <w:t xml:space="preserve">were </w:t>
      </w:r>
      <w:r w:rsidR="00636F6C">
        <w:rPr>
          <w:lang w:eastAsia="ko-KR"/>
        </w:rPr>
        <w:t>the same picture</w:t>
      </w:r>
      <w:r w:rsidR="00B74EC2">
        <w:rPr>
          <w:lang w:eastAsia="ko-KR"/>
        </w:rPr>
        <w:t xml:space="preserve">, because POC is the only </w:t>
      </w:r>
      <w:r w:rsidR="002D524E">
        <w:rPr>
          <w:lang w:eastAsia="ko-KR"/>
        </w:rPr>
        <w:t>picture identification</w:t>
      </w:r>
      <w:r>
        <w:rPr>
          <w:lang w:eastAsia="ko-KR"/>
        </w:rPr>
        <w:t>.</w:t>
      </w:r>
    </w:p>
    <w:p w:rsidR="00AE7341" w:rsidRDefault="00E16FE7" w:rsidP="002D524E">
      <w:pPr>
        <w:jc w:val="both"/>
        <w:rPr>
          <w:lang w:eastAsia="ko-KR"/>
        </w:rPr>
      </w:pPr>
      <w:r>
        <w:rPr>
          <w:lang w:eastAsia="ko-KR"/>
        </w:rPr>
        <w:t xml:space="preserve">In this solution, each picture, if </w:t>
      </w:r>
      <w:r w:rsidR="00E11059">
        <w:rPr>
          <w:lang w:eastAsia="ko-KR"/>
        </w:rPr>
        <w:t xml:space="preserve">it is to be </w:t>
      </w:r>
      <w:r>
        <w:rPr>
          <w:lang w:eastAsia="ko-KR"/>
        </w:rPr>
        <w:t xml:space="preserve">used for inter-view </w:t>
      </w:r>
      <w:r w:rsidR="00E11059">
        <w:rPr>
          <w:lang w:eastAsia="ko-KR"/>
        </w:rPr>
        <w:t>reference (</w:t>
      </w:r>
      <w:r w:rsidR="002D524E">
        <w:rPr>
          <w:lang w:eastAsia="ko-KR"/>
        </w:rPr>
        <w:t xml:space="preserve">this is </w:t>
      </w:r>
      <w:r w:rsidR="00E11059">
        <w:rPr>
          <w:lang w:eastAsia="ko-KR"/>
        </w:rPr>
        <w:t xml:space="preserve">typically </w:t>
      </w:r>
      <w:r w:rsidR="002D524E">
        <w:rPr>
          <w:lang w:eastAsia="ko-KR"/>
        </w:rPr>
        <w:t xml:space="preserve">the case for </w:t>
      </w:r>
      <w:r w:rsidR="00217211">
        <w:rPr>
          <w:lang w:eastAsia="ko-KR"/>
        </w:rPr>
        <w:t xml:space="preserve">each </w:t>
      </w:r>
      <w:r w:rsidR="00E11059">
        <w:rPr>
          <w:lang w:eastAsia="ko-KR"/>
        </w:rPr>
        <w:t xml:space="preserve">picture in the base view), </w:t>
      </w:r>
      <w:r w:rsidR="00217211">
        <w:rPr>
          <w:lang w:eastAsia="ko-KR"/>
        </w:rPr>
        <w:t xml:space="preserve">is indicated </w:t>
      </w:r>
      <w:r w:rsidR="00C35B3C">
        <w:rPr>
          <w:lang w:eastAsia="ko-KR"/>
        </w:rPr>
        <w:t xml:space="preserve">as long-term reference pictures. </w:t>
      </w:r>
      <w:r w:rsidR="00AE7341">
        <w:rPr>
          <w:lang w:eastAsia="ko-KR"/>
        </w:rPr>
        <w:t xml:space="preserve">A picture, if it is not used for inter-view prediction, may be </w:t>
      </w:r>
      <w:r w:rsidR="00217211">
        <w:rPr>
          <w:lang w:eastAsia="ko-KR"/>
        </w:rPr>
        <w:t>indicated</w:t>
      </w:r>
      <w:r w:rsidR="00AE7341">
        <w:rPr>
          <w:lang w:eastAsia="ko-KR"/>
        </w:rPr>
        <w:t xml:space="preserve"> as </w:t>
      </w:r>
      <w:r w:rsidR="00D36C8E">
        <w:rPr>
          <w:lang w:eastAsia="ko-KR"/>
        </w:rPr>
        <w:t xml:space="preserve">either </w:t>
      </w:r>
      <w:r w:rsidR="00AE7341">
        <w:rPr>
          <w:lang w:eastAsia="ko-KR"/>
        </w:rPr>
        <w:t>short-term</w:t>
      </w:r>
      <w:r w:rsidR="00D36C8E">
        <w:rPr>
          <w:lang w:eastAsia="ko-KR"/>
        </w:rPr>
        <w:t xml:space="preserve"> or long-term</w:t>
      </w:r>
      <w:r w:rsidR="00AE7341">
        <w:rPr>
          <w:lang w:eastAsia="ko-KR"/>
        </w:rPr>
        <w:t>.</w:t>
      </w:r>
    </w:p>
    <w:p w:rsidR="00D07176" w:rsidRDefault="00033E14" w:rsidP="00EC6F28">
      <w:pPr>
        <w:pStyle w:val="Heading3"/>
        <w:rPr>
          <w:lang w:eastAsia="ko-KR"/>
        </w:rPr>
      </w:pPr>
      <w:r>
        <w:rPr>
          <w:lang w:eastAsia="ko-KR"/>
        </w:rPr>
        <w:t>Changes in the extension (informative)</w:t>
      </w:r>
    </w:p>
    <w:p w:rsidR="0025277B" w:rsidRDefault="004D4C0C" w:rsidP="0025277B">
      <w:pPr>
        <w:rPr>
          <w:lang w:eastAsia="ko-KR"/>
        </w:rPr>
      </w:pPr>
      <w:r>
        <w:rPr>
          <w:lang w:eastAsia="ko-KR"/>
        </w:rPr>
        <w:t xml:space="preserve">A picture (view component) is identified by two properties: POC and </w:t>
      </w:r>
      <w:r w:rsidR="002D524E">
        <w:rPr>
          <w:lang w:eastAsia="ko-KR"/>
        </w:rPr>
        <w:t xml:space="preserve">a </w:t>
      </w:r>
      <w:r>
        <w:rPr>
          <w:lang w:eastAsia="ko-KR"/>
        </w:rPr>
        <w:t>second</w:t>
      </w:r>
      <w:r w:rsidR="002D524E">
        <w:rPr>
          <w:lang w:eastAsia="ko-KR"/>
        </w:rPr>
        <w:t>-</w:t>
      </w:r>
      <w:r w:rsidR="00F74B52">
        <w:rPr>
          <w:lang w:eastAsia="ko-KR"/>
        </w:rPr>
        <w:t>dimension</w:t>
      </w:r>
      <w:r w:rsidR="002D524E">
        <w:rPr>
          <w:lang w:eastAsia="ko-KR"/>
        </w:rPr>
        <w:t xml:space="preserve"> picture identification</w:t>
      </w:r>
      <w:r w:rsidR="00F74B52">
        <w:rPr>
          <w:lang w:eastAsia="ko-KR"/>
        </w:rPr>
        <w:t>, e.g., view_id.</w:t>
      </w:r>
    </w:p>
    <w:p w:rsidR="00EF4F70" w:rsidRDefault="00EF4F70" w:rsidP="001B7F96">
      <w:pPr>
        <w:jc w:val="center"/>
        <w:rPr>
          <w:lang w:eastAsia="ko-KR"/>
        </w:rPr>
      </w:pPr>
      <w:r w:rsidRPr="00EF4F70">
        <w:rPr>
          <w:noProof/>
          <w:lang w:eastAsia="zh-CN"/>
        </w:rPr>
        <w:drawing>
          <wp:inline distT="0" distB="0" distL="0" distR="0" wp14:anchorId="2D2F47A9" wp14:editId="09DCF025">
            <wp:extent cx="2139696" cy="1124712"/>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139696" cy="1124712"/>
                    </a:xfrm>
                    <a:prstGeom prst="rect">
                      <a:avLst/>
                    </a:prstGeom>
                  </pic:spPr>
                </pic:pic>
              </a:graphicData>
            </a:graphic>
          </wp:inline>
        </w:drawing>
      </w:r>
      <w:r w:rsidR="00D43F2E">
        <w:rPr>
          <w:lang w:eastAsia="ko-KR"/>
        </w:rPr>
        <w:tab/>
      </w:r>
      <w:r w:rsidR="00D43F2E" w:rsidRPr="00D43F2E">
        <w:rPr>
          <w:noProof/>
          <w:lang w:eastAsia="zh-CN"/>
        </w:rPr>
        <w:drawing>
          <wp:inline distT="0" distB="0" distL="0" distR="0" wp14:anchorId="7BF5756F" wp14:editId="12A713CB">
            <wp:extent cx="2020824" cy="1627632"/>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020824" cy="1627632"/>
                    </a:xfrm>
                    <a:prstGeom prst="rect">
                      <a:avLst/>
                    </a:prstGeom>
                  </pic:spPr>
                </pic:pic>
              </a:graphicData>
            </a:graphic>
          </wp:inline>
        </w:drawing>
      </w:r>
    </w:p>
    <w:p w:rsidR="001B7F96" w:rsidRPr="00AE12B6" w:rsidRDefault="001B7F96" w:rsidP="001B7F96">
      <w:pPr>
        <w:pStyle w:val="Caption"/>
        <w:jc w:val="center"/>
        <w:rPr>
          <w:color w:val="auto"/>
          <w:lang w:val="en-CA"/>
        </w:rPr>
      </w:pPr>
      <w:r w:rsidRPr="00AE12B6">
        <w:rPr>
          <w:color w:val="auto"/>
          <w:lang w:val="en-CA"/>
        </w:rPr>
        <w:t xml:space="preserve">Figure </w:t>
      </w:r>
      <w:r w:rsidRPr="00AE12B6">
        <w:rPr>
          <w:color w:val="auto"/>
          <w:lang w:val="en-CA"/>
        </w:rPr>
        <w:fldChar w:fldCharType="begin"/>
      </w:r>
      <w:r w:rsidRPr="00AE12B6">
        <w:rPr>
          <w:color w:val="auto"/>
          <w:lang w:val="en-CA"/>
        </w:rPr>
        <w:instrText xml:space="preserve"> SEQ Figure \* ARABIC </w:instrText>
      </w:r>
      <w:r w:rsidRPr="00AE12B6">
        <w:rPr>
          <w:color w:val="auto"/>
          <w:lang w:val="en-CA"/>
        </w:rPr>
        <w:fldChar w:fldCharType="separate"/>
      </w:r>
      <w:r>
        <w:rPr>
          <w:noProof/>
          <w:color w:val="auto"/>
          <w:lang w:val="en-CA"/>
        </w:rPr>
        <w:t>7</w:t>
      </w:r>
      <w:r w:rsidRPr="00AE12B6">
        <w:rPr>
          <w:color w:val="auto"/>
          <w:lang w:val="en-CA"/>
        </w:rPr>
        <w:fldChar w:fldCharType="end"/>
      </w:r>
      <w:r w:rsidRPr="00AE12B6">
        <w:rPr>
          <w:color w:val="auto"/>
          <w:lang w:val="en-CA"/>
        </w:rPr>
        <w:t xml:space="preserve">:  </w:t>
      </w:r>
      <w:r>
        <w:rPr>
          <w:color w:val="auto"/>
          <w:lang w:val="en-CA"/>
        </w:rPr>
        <w:t>Pictures in depende</w:t>
      </w:r>
      <w:r w:rsidR="00807D6D">
        <w:rPr>
          <w:color w:val="auto"/>
          <w:lang w:val="en-CA"/>
        </w:rPr>
        <w:t>nt views are coded as long-term</w:t>
      </w:r>
      <w:r>
        <w:rPr>
          <w:color w:val="auto"/>
          <w:lang w:val="en-CA"/>
        </w:rPr>
        <w:t>.</w:t>
      </w:r>
    </w:p>
    <w:p w:rsidR="0025277B" w:rsidRDefault="00F111AC" w:rsidP="00EC6F28">
      <w:pPr>
        <w:pStyle w:val="Heading3"/>
        <w:rPr>
          <w:lang w:eastAsia="ko-KR"/>
        </w:rPr>
      </w:pPr>
      <w:r>
        <w:rPr>
          <w:lang w:eastAsia="ko-KR"/>
        </w:rPr>
        <w:t>Pros an</w:t>
      </w:r>
      <w:r w:rsidR="00F2356C">
        <w:rPr>
          <w:lang w:eastAsia="ko-KR"/>
        </w:rPr>
        <w:t>d cons</w:t>
      </w:r>
    </w:p>
    <w:p w:rsidR="00577EDB" w:rsidRDefault="0005386D" w:rsidP="00EC6F28">
      <w:pPr>
        <w:pStyle w:val="Heading4"/>
        <w:rPr>
          <w:lang w:eastAsia="ko-KR"/>
        </w:rPr>
      </w:pPr>
      <w:r>
        <w:rPr>
          <w:lang w:eastAsia="ko-KR"/>
        </w:rPr>
        <w:t>Pros</w:t>
      </w:r>
      <w:r w:rsidR="00577EDB">
        <w:rPr>
          <w:lang w:eastAsia="ko-KR"/>
        </w:rPr>
        <w:t>.</w:t>
      </w:r>
    </w:p>
    <w:p w:rsidR="00F111AC" w:rsidRDefault="0005386D" w:rsidP="00577EDB">
      <w:pPr>
        <w:pStyle w:val="ListParagraph"/>
        <w:numPr>
          <w:ilvl w:val="0"/>
          <w:numId w:val="41"/>
        </w:numPr>
        <w:rPr>
          <w:rFonts w:ascii="Times New Roman" w:hAnsi="Times New Roman"/>
          <w:lang w:eastAsia="ko-KR"/>
        </w:rPr>
      </w:pPr>
      <w:r>
        <w:rPr>
          <w:rFonts w:ascii="Times New Roman" w:hAnsi="Times New Roman"/>
          <w:lang w:eastAsia="ko-KR"/>
        </w:rPr>
        <w:t xml:space="preserve">No more </w:t>
      </w:r>
      <w:r w:rsidR="00605445">
        <w:rPr>
          <w:rFonts w:ascii="Times New Roman" w:hAnsi="Times New Roman"/>
          <w:lang w:eastAsia="ko-KR"/>
        </w:rPr>
        <w:t>hooks in the HEVC base specification</w:t>
      </w:r>
      <w:r w:rsidR="002D524E">
        <w:rPr>
          <w:rFonts w:ascii="Times New Roman" w:hAnsi="Times New Roman"/>
          <w:lang w:eastAsia="ko-KR"/>
        </w:rPr>
        <w:t xml:space="preserve"> are needed</w:t>
      </w:r>
      <w:r w:rsidR="009544D6" w:rsidRPr="00577EDB">
        <w:rPr>
          <w:rFonts w:ascii="Times New Roman" w:hAnsi="Times New Roman"/>
          <w:lang w:eastAsia="ko-KR"/>
        </w:rPr>
        <w:t>.</w:t>
      </w:r>
    </w:p>
    <w:p w:rsidR="0005386D" w:rsidRDefault="0005386D" w:rsidP="00EC6F28">
      <w:pPr>
        <w:pStyle w:val="Heading4"/>
        <w:rPr>
          <w:lang w:eastAsia="ko-KR"/>
        </w:rPr>
      </w:pPr>
      <w:r>
        <w:rPr>
          <w:lang w:eastAsia="ko-KR"/>
        </w:rPr>
        <w:t>Cons.</w:t>
      </w:r>
    </w:p>
    <w:p w:rsidR="0005386D" w:rsidRPr="002D524E" w:rsidRDefault="00861BE7" w:rsidP="0005386D">
      <w:pPr>
        <w:pStyle w:val="ListParagraph"/>
        <w:numPr>
          <w:ilvl w:val="0"/>
          <w:numId w:val="41"/>
        </w:numPr>
        <w:rPr>
          <w:rFonts w:ascii="Times New Roman" w:hAnsi="Times New Roman"/>
          <w:lang w:eastAsia="ko-KR"/>
        </w:rPr>
      </w:pPr>
      <w:r>
        <w:rPr>
          <w:rFonts w:ascii="Times New Roman" w:hAnsi="Times New Roman"/>
          <w:lang w:eastAsia="ko-KR"/>
        </w:rPr>
        <w:t xml:space="preserve">Large amount of </w:t>
      </w:r>
      <w:r w:rsidR="0005386D" w:rsidRPr="002D524E">
        <w:rPr>
          <w:rFonts w:ascii="Times New Roman" w:hAnsi="Times New Roman"/>
          <w:lang w:eastAsia="ko-KR"/>
        </w:rPr>
        <w:t>bits to signal the long-term pictures</w:t>
      </w:r>
      <w:r w:rsidR="00B0124E" w:rsidRPr="002D524E">
        <w:rPr>
          <w:rFonts w:ascii="Times New Roman" w:hAnsi="Times New Roman"/>
          <w:lang w:eastAsia="ko-KR"/>
        </w:rPr>
        <w:t xml:space="preserve"> for all views used for inter-view prediction</w:t>
      </w:r>
      <w:r w:rsidR="0005386D" w:rsidRPr="002D524E">
        <w:rPr>
          <w:rFonts w:ascii="Times New Roman" w:hAnsi="Times New Roman"/>
          <w:lang w:eastAsia="ko-KR"/>
        </w:rPr>
        <w:t xml:space="preserve">, </w:t>
      </w:r>
      <w:r w:rsidR="00B0124E" w:rsidRPr="002D524E">
        <w:rPr>
          <w:rFonts w:ascii="Times New Roman" w:hAnsi="Times New Roman"/>
          <w:lang w:eastAsia="ko-KR"/>
        </w:rPr>
        <w:t>inc</w:t>
      </w:r>
      <w:r w:rsidR="00FF4F6B" w:rsidRPr="002D524E">
        <w:rPr>
          <w:rFonts w:ascii="Times New Roman" w:hAnsi="Times New Roman"/>
          <w:lang w:eastAsia="ko-KR"/>
        </w:rPr>
        <w:t>l</w:t>
      </w:r>
      <w:r w:rsidR="00B0124E" w:rsidRPr="002D524E">
        <w:rPr>
          <w:rFonts w:ascii="Times New Roman" w:hAnsi="Times New Roman"/>
          <w:lang w:eastAsia="ko-KR"/>
        </w:rPr>
        <w:t xml:space="preserve">uding </w:t>
      </w:r>
      <w:r w:rsidR="0005386D" w:rsidRPr="002D524E">
        <w:rPr>
          <w:rFonts w:ascii="Times New Roman" w:hAnsi="Times New Roman"/>
          <w:lang w:eastAsia="ko-KR"/>
        </w:rPr>
        <w:t>the base view.</w:t>
      </w:r>
    </w:p>
    <w:p w:rsidR="00605445" w:rsidRPr="002D524E" w:rsidRDefault="00861BE7" w:rsidP="00605445">
      <w:pPr>
        <w:pStyle w:val="ListParagraph"/>
        <w:numPr>
          <w:ilvl w:val="0"/>
          <w:numId w:val="41"/>
        </w:numPr>
        <w:rPr>
          <w:rFonts w:ascii="Times New Roman" w:hAnsi="Times New Roman"/>
          <w:lang w:eastAsia="ko-KR"/>
        </w:rPr>
      </w:pPr>
      <w:r>
        <w:rPr>
          <w:rFonts w:ascii="Times New Roman" w:hAnsi="Times New Roman"/>
          <w:lang w:eastAsia="ko-KR"/>
        </w:rPr>
        <w:t xml:space="preserve">Sub-optimal efficiency </w:t>
      </w:r>
      <w:r w:rsidR="00B70262" w:rsidRPr="002D524E">
        <w:rPr>
          <w:rFonts w:ascii="Times New Roman" w:hAnsi="Times New Roman"/>
          <w:lang w:eastAsia="ko-KR"/>
        </w:rPr>
        <w:t xml:space="preserve">for </w:t>
      </w:r>
      <w:r w:rsidR="0005386D" w:rsidRPr="002D524E">
        <w:rPr>
          <w:rFonts w:ascii="Times New Roman" w:hAnsi="Times New Roman"/>
          <w:lang w:eastAsia="ko-KR"/>
        </w:rPr>
        <w:t xml:space="preserve">AMVP </w:t>
      </w:r>
      <w:r w:rsidR="00E24C1E" w:rsidRPr="002D524E">
        <w:rPr>
          <w:rFonts w:ascii="Times New Roman" w:hAnsi="Times New Roman"/>
          <w:lang w:eastAsia="ko-KR"/>
        </w:rPr>
        <w:t xml:space="preserve">or </w:t>
      </w:r>
      <w:r w:rsidR="0005386D" w:rsidRPr="002D524E">
        <w:rPr>
          <w:rFonts w:ascii="Times New Roman" w:hAnsi="Times New Roman"/>
          <w:lang w:eastAsia="ko-KR"/>
        </w:rPr>
        <w:t>merge</w:t>
      </w:r>
      <w:r w:rsidR="009D1A08" w:rsidRPr="002D524E">
        <w:rPr>
          <w:rFonts w:ascii="Times New Roman" w:hAnsi="Times New Roman"/>
          <w:lang w:eastAsia="ko-KR"/>
        </w:rPr>
        <w:t>.</w:t>
      </w:r>
    </w:p>
    <w:p w:rsidR="00605445" w:rsidRPr="002D524E" w:rsidRDefault="00B2244C" w:rsidP="00605445">
      <w:pPr>
        <w:pStyle w:val="ListParagraph"/>
        <w:numPr>
          <w:ilvl w:val="1"/>
          <w:numId w:val="41"/>
        </w:numPr>
        <w:rPr>
          <w:rFonts w:ascii="Times New Roman" w:hAnsi="Times New Roman"/>
          <w:lang w:eastAsia="ko-KR"/>
        </w:rPr>
      </w:pPr>
      <w:r w:rsidRPr="002D524E">
        <w:rPr>
          <w:rFonts w:ascii="Times New Roman" w:hAnsi="Times New Roman"/>
          <w:lang w:eastAsia="ko-KR"/>
        </w:rPr>
        <w:t>T</w:t>
      </w:r>
      <w:r w:rsidR="00EA3306" w:rsidRPr="002D524E">
        <w:rPr>
          <w:rFonts w:ascii="Times New Roman" w:hAnsi="Times New Roman"/>
          <w:lang w:eastAsia="ko-KR"/>
        </w:rPr>
        <w:t>emporal motion vector</w:t>
      </w:r>
      <w:r w:rsidRPr="002D524E">
        <w:rPr>
          <w:rFonts w:ascii="Times New Roman" w:hAnsi="Times New Roman"/>
          <w:lang w:eastAsia="ko-KR"/>
        </w:rPr>
        <w:t>s</w:t>
      </w:r>
      <w:r w:rsidR="00EA3306" w:rsidRPr="002D524E">
        <w:rPr>
          <w:rFonts w:ascii="Times New Roman" w:hAnsi="Times New Roman"/>
          <w:lang w:eastAsia="ko-KR"/>
        </w:rPr>
        <w:t xml:space="preserve"> in</w:t>
      </w:r>
      <w:r w:rsidRPr="002D524E">
        <w:rPr>
          <w:rFonts w:ascii="Times New Roman" w:hAnsi="Times New Roman"/>
          <w:lang w:eastAsia="ko-KR"/>
        </w:rPr>
        <w:t xml:space="preserve"> </w:t>
      </w:r>
      <w:r w:rsidR="00B0124E" w:rsidRPr="002D524E">
        <w:rPr>
          <w:rFonts w:ascii="Times New Roman" w:hAnsi="Times New Roman"/>
          <w:lang w:eastAsia="ko-KR"/>
        </w:rPr>
        <w:t xml:space="preserve">all views used for inter-view prediction, including </w:t>
      </w:r>
      <w:r w:rsidRPr="002D524E">
        <w:rPr>
          <w:rFonts w:ascii="Times New Roman" w:hAnsi="Times New Roman"/>
          <w:lang w:eastAsia="ko-KR"/>
        </w:rPr>
        <w:t>the base view</w:t>
      </w:r>
      <w:r w:rsidR="00B0124E" w:rsidRPr="002D524E">
        <w:rPr>
          <w:rFonts w:ascii="Times New Roman" w:hAnsi="Times New Roman"/>
          <w:lang w:eastAsia="ko-KR"/>
        </w:rPr>
        <w:t>,</w:t>
      </w:r>
      <w:r w:rsidRPr="002D524E">
        <w:rPr>
          <w:rFonts w:ascii="Times New Roman" w:hAnsi="Times New Roman"/>
          <w:lang w:eastAsia="ko-KR"/>
        </w:rPr>
        <w:t xml:space="preserve"> are not scaled at all</w:t>
      </w:r>
      <w:r w:rsidR="00E558A3" w:rsidRPr="002D524E">
        <w:rPr>
          <w:rFonts w:ascii="Times New Roman" w:hAnsi="Times New Roman"/>
          <w:lang w:eastAsia="ko-KR"/>
        </w:rPr>
        <w:t xml:space="preserve"> since all the pictures are coded as long-term reference pictures if to be used for inter-view prediction</w:t>
      </w:r>
      <w:r w:rsidR="00A1487F">
        <w:rPr>
          <w:rFonts w:ascii="Times New Roman" w:hAnsi="Times New Roman"/>
          <w:lang w:eastAsia="ko-KR"/>
        </w:rPr>
        <w:t xml:space="preserve">. </w:t>
      </w:r>
      <w:r w:rsidR="002D524E">
        <w:rPr>
          <w:rFonts w:ascii="Times New Roman" w:hAnsi="Times New Roman"/>
          <w:lang w:eastAsia="ko-KR"/>
        </w:rPr>
        <w:t xml:space="preserve">This is because </w:t>
      </w:r>
      <w:r w:rsidR="00A1487F">
        <w:rPr>
          <w:rFonts w:ascii="Times New Roman" w:hAnsi="Times New Roman"/>
          <w:lang w:eastAsia="ko-KR"/>
        </w:rPr>
        <w:t xml:space="preserve">although practically the motion vectors in the base view are short-term, they are forced to be </w:t>
      </w:r>
      <w:r w:rsidR="002D524E">
        <w:rPr>
          <w:rFonts w:ascii="Times New Roman" w:hAnsi="Times New Roman"/>
          <w:lang w:eastAsia="ko-KR"/>
        </w:rPr>
        <w:t xml:space="preserve">indicated </w:t>
      </w:r>
      <w:r w:rsidR="00A1487F">
        <w:rPr>
          <w:rFonts w:ascii="Times New Roman" w:hAnsi="Times New Roman"/>
          <w:lang w:eastAsia="ko-KR"/>
        </w:rPr>
        <w:t>as long-term.</w:t>
      </w:r>
    </w:p>
    <w:p w:rsidR="002A5F94" w:rsidRPr="002D524E" w:rsidRDefault="002A5F94" w:rsidP="002A5F94">
      <w:pPr>
        <w:jc w:val="center"/>
        <w:rPr>
          <w:lang w:eastAsia="ko-KR"/>
        </w:rPr>
      </w:pPr>
      <w:r w:rsidRPr="00A1487F">
        <w:rPr>
          <w:noProof/>
          <w:lang w:eastAsia="zh-CN"/>
        </w:rPr>
        <w:drawing>
          <wp:inline distT="0" distB="0" distL="0" distR="0" wp14:anchorId="2EAF1EF3" wp14:editId="0F431FB4">
            <wp:extent cx="2432304" cy="603504"/>
            <wp:effectExtent l="0" t="0" r="6350" b="635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432304" cy="603504"/>
                    </a:xfrm>
                    <a:prstGeom prst="rect">
                      <a:avLst/>
                    </a:prstGeom>
                  </pic:spPr>
                </pic:pic>
              </a:graphicData>
            </a:graphic>
          </wp:inline>
        </w:drawing>
      </w:r>
    </w:p>
    <w:p w:rsidR="008E75A7" w:rsidRPr="00A1487F" w:rsidRDefault="008E75A7" w:rsidP="008E75A7">
      <w:pPr>
        <w:pStyle w:val="Caption"/>
        <w:jc w:val="center"/>
        <w:rPr>
          <w:color w:val="auto"/>
          <w:lang w:val="en-CA"/>
        </w:rPr>
      </w:pPr>
      <w:r w:rsidRPr="00A1487F">
        <w:rPr>
          <w:color w:val="auto"/>
          <w:lang w:val="en-CA"/>
        </w:rPr>
        <w:t xml:space="preserve">Figure </w:t>
      </w:r>
      <w:r w:rsidRPr="002D524E">
        <w:rPr>
          <w:color w:val="auto"/>
          <w:lang w:val="en-CA"/>
        </w:rPr>
        <w:fldChar w:fldCharType="begin"/>
      </w:r>
      <w:r w:rsidRPr="002D524E">
        <w:rPr>
          <w:color w:val="auto"/>
          <w:lang w:val="en-CA"/>
        </w:rPr>
        <w:instrText xml:space="preserve"> SEQ Figure \* ARABIC </w:instrText>
      </w:r>
      <w:r w:rsidRPr="002D524E">
        <w:rPr>
          <w:color w:val="auto"/>
          <w:lang w:val="en-CA"/>
        </w:rPr>
        <w:fldChar w:fldCharType="separate"/>
      </w:r>
      <w:r w:rsidRPr="002D524E">
        <w:rPr>
          <w:noProof/>
          <w:color w:val="auto"/>
          <w:lang w:val="en-CA"/>
        </w:rPr>
        <w:t>8</w:t>
      </w:r>
      <w:r w:rsidRPr="002D524E">
        <w:rPr>
          <w:color w:val="auto"/>
          <w:lang w:val="en-CA"/>
        </w:rPr>
        <w:fldChar w:fldCharType="end"/>
      </w:r>
      <w:r w:rsidRPr="002D524E">
        <w:rPr>
          <w:color w:val="auto"/>
          <w:lang w:val="en-CA"/>
        </w:rPr>
        <w:t>:  MV1 is directed used to predict MV0</w:t>
      </w:r>
      <w:r w:rsidR="00ED7107" w:rsidRPr="002D524E">
        <w:rPr>
          <w:color w:val="auto"/>
          <w:lang w:val="en-CA"/>
        </w:rPr>
        <w:t xml:space="preserve"> in the base view</w:t>
      </w:r>
      <w:r w:rsidRPr="002D524E">
        <w:rPr>
          <w:color w:val="auto"/>
          <w:lang w:val="en-CA"/>
        </w:rPr>
        <w:t>.</w:t>
      </w:r>
    </w:p>
    <w:p w:rsidR="0005386D" w:rsidRPr="002D524E" w:rsidRDefault="00826CD4" w:rsidP="00605445">
      <w:pPr>
        <w:pStyle w:val="ListParagraph"/>
        <w:numPr>
          <w:ilvl w:val="1"/>
          <w:numId w:val="41"/>
        </w:numPr>
        <w:rPr>
          <w:rFonts w:ascii="Times New Roman" w:hAnsi="Times New Roman"/>
          <w:lang w:eastAsia="ko-KR"/>
        </w:rPr>
      </w:pPr>
      <w:r w:rsidRPr="002D524E">
        <w:rPr>
          <w:rFonts w:ascii="Times New Roman" w:hAnsi="Times New Roman"/>
          <w:lang w:eastAsia="ko-KR"/>
        </w:rPr>
        <w:t xml:space="preserve">Prediction between long-term (inter-view) </w:t>
      </w:r>
      <w:r w:rsidR="001C1D73">
        <w:rPr>
          <w:rFonts w:ascii="Times New Roman" w:hAnsi="Times New Roman"/>
          <w:lang w:eastAsia="ko-KR"/>
        </w:rPr>
        <w:t xml:space="preserve">motion vectors </w:t>
      </w:r>
      <w:r w:rsidRPr="002D524E">
        <w:rPr>
          <w:rFonts w:ascii="Times New Roman" w:hAnsi="Times New Roman"/>
          <w:lang w:eastAsia="ko-KR"/>
        </w:rPr>
        <w:t xml:space="preserve">and short-term </w:t>
      </w:r>
      <w:r w:rsidR="001C1D73">
        <w:rPr>
          <w:rFonts w:ascii="Times New Roman" w:hAnsi="Times New Roman"/>
          <w:lang w:eastAsia="ko-KR"/>
        </w:rPr>
        <w:t xml:space="preserve">motion vectors </w:t>
      </w:r>
      <w:r w:rsidRPr="002D524E">
        <w:rPr>
          <w:rFonts w:ascii="Times New Roman" w:hAnsi="Times New Roman"/>
          <w:lang w:eastAsia="ko-KR"/>
        </w:rPr>
        <w:t xml:space="preserve">at the enhancement view is </w:t>
      </w:r>
      <w:r w:rsidR="000D4BDA" w:rsidRPr="002D524E">
        <w:rPr>
          <w:rFonts w:ascii="Times New Roman" w:hAnsi="Times New Roman"/>
          <w:lang w:eastAsia="ko-KR"/>
        </w:rPr>
        <w:t>currently enabled</w:t>
      </w:r>
      <w:r w:rsidR="005E7B8C" w:rsidRPr="002D524E">
        <w:rPr>
          <w:rFonts w:ascii="Times New Roman" w:hAnsi="Times New Roman"/>
          <w:lang w:eastAsia="ko-KR"/>
        </w:rPr>
        <w:t>/used</w:t>
      </w:r>
      <w:r w:rsidR="00584B5C" w:rsidRPr="002D524E">
        <w:rPr>
          <w:rFonts w:ascii="Times New Roman" w:hAnsi="Times New Roman"/>
          <w:lang w:eastAsia="ko-KR"/>
        </w:rPr>
        <w:t xml:space="preserve"> </w:t>
      </w:r>
      <w:r w:rsidR="00DE66D8">
        <w:rPr>
          <w:rFonts w:ascii="Times New Roman" w:hAnsi="Times New Roman"/>
          <w:lang w:eastAsia="ko-KR"/>
        </w:rPr>
        <w:t xml:space="preserve">in the base specification </w:t>
      </w:r>
      <w:r w:rsidRPr="002D524E">
        <w:rPr>
          <w:rFonts w:ascii="Times New Roman" w:hAnsi="Times New Roman"/>
          <w:lang w:eastAsia="ko-KR"/>
        </w:rPr>
        <w:t xml:space="preserve">but </w:t>
      </w:r>
      <w:r w:rsidR="002D524E">
        <w:rPr>
          <w:rFonts w:ascii="Times New Roman" w:hAnsi="Times New Roman"/>
          <w:lang w:eastAsia="ko-KR"/>
        </w:rPr>
        <w:t xml:space="preserve">that is </w:t>
      </w:r>
      <w:r w:rsidRPr="002D524E">
        <w:rPr>
          <w:rFonts w:ascii="Times New Roman" w:hAnsi="Times New Roman"/>
          <w:lang w:eastAsia="ko-KR"/>
        </w:rPr>
        <w:t>not desir</w:t>
      </w:r>
      <w:r w:rsidR="002D524E">
        <w:rPr>
          <w:rFonts w:ascii="Times New Roman" w:hAnsi="Times New Roman"/>
          <w:lang w:eastAsia="ko-KR"/>
        </w:rPr>
        <w:t>able</w:t>
      </w:r>
      <w:r w:rsidRPr="002D524E">
        <w:rPr>
          <w:rFonts w:ascii="Times New Roman" w:hAnsi="Times New Roman"/>
          <w:lang w:eastAsia="ko-KR"/>
        </w:rPr>
        <w:t>.</w:t>
      </w:r>
    </w:p>
    <w:p w:rsidR="006209BE" w:rsidRPr="00956A09" w:rsidRDefault="006209BE" w:rsidP="00605445">
      <w:pPr>
        <w:pStyle w:val="ListParagraph"/>
        <w:numPr>
          <w:ilvl w:val="1"/>
          <w:numId w:val="41"/>
        </w:numPr>
        <w:rPr>
          <w:rFonts w:ascii="Times New Roman" w:hAnsi="Times New Roman"/>
          <w:lang w:eastAsia="ko-KR"/>
        </w:rPr>
      </w:pPr>
      <w:r w:rsidRPr="00956A09">
        <w:rPr>
          <w:rFonts w:ascii="Times New Roman" w:hAnsi="Times New Roman"/>
          <w:lang w:eastAsia="ko-KR"/>
        </w:rPr>
        <w:t>Two inter-view reference pictures are considered identical in the following sub-clauses</w:t>
      </w:r>
    </w:p>
    <w:p w:rsidR="006209BE" w:rsidRPr="00956A09" w:rsidRDefault="002D01AB" w:rsidP="002D01AB">
      <w:pPr>
        <w:pStyle w:val="ListParagraph"/>
        <w:numPr>
          <w:ilvl w:val="2"/>
          <w:numId w:val="41"/>
        </w:numPr>
        <w:rPr>
          <w:rFonts w:ascii="Times New Roman" w:hAnsi="Times New Roman"/>
          <w:lang w:eastAsia="ko-KR"/>
        </w:rPr>
      </w:pPr>
      <w:r w:rsidRPr="00956A09">
        <w:rPr>
          <w:rFonts w:ascii="Times New Roman" w:hAnsi="Times New Roman"/>
          <w:lang w:eastAsia="ko-KR"/>
        </w:rPr>
        <w:t>8.5.2.1.3 Derivation process for combined bi-predictive merging candidates</w:t>
      </w:r>
    </w:p>
    <w:p w:rsidR="002D01AB" w:rsidRPr="00956A09" w:rsidRDefault="002D01AB" w:rsidP="002D01AB">
      <w:pPr>
        <w:pStyle w:val="ListParagraph"/>
        <w:numPr>
          <w:ilvl w:val="2"/>
          <w:numId w:val="41"/>
        </w:numPr>
        <w:rPr>
          <w:rFonts w:ascii="Times New Roman" w:hAnsi="Times New Roman"/>
          <w:lang w:eastAsia="ko-KR"/>
        </w:rPr>
      </w:pPr>
      <w:r w:rsidRPr="00956A09">
        <w:rPr>
          <w:rFonts w:ascii="Times New Roman" w:hAnsi="Times New Roman"/>
          <w:lang w:eastAsia="ko-KR"/>
        </w:rPr>
        <w:t>8.5.2.1.6 Derivation process for motion vector predictor candidates</w:t>
      </w:r>
    </w:p>
    <w:p w:rsidR="0046770A" w:rsidRDefault="0046770A" w:rsidP="00EC6F28">
      <w:pPr>
        <w:pStyle w:val="Heading3"/>
        <w:rPr>
          <w:lang w:eastAsia="ko-KR"/>
        </w:rPr>
      </w:pPr>
      <w:r>
        <w:rPr>
          <w:lang w:eastAsia="ko-KR"/>
        </w:rPr>
        <w:t xml:space="preserve">Supported </w:t>
      </w:r>
      <w:r w:rsidR="009E3C5B">
        <w:rPr>
          <w:lang w:eastAsia="ko-KR"/>
        </w:rPr>
        <w:t>scenarios</w:t>
      </w:r>
    </w:p>
    <w:tbl>
      <w:tblPr>
        <w:tblStyle w:val="TableGrid"/>
        <w:tblW w:w="0" w:type="auto"/>
        <w:tblInd w:w="198" w:type="dxa"/>
        <w:tblLook w:val="04A0" w:firstRow="1" w:lastRow="0" w:firstColumn="1" w:lastColumn="0" w:noHBand="0" w:noVBand="1"/>
      </w:tblPr>
      <w:tblGrid>
        <w:gridCol w:w="1170"/>
        <w:gridCol w:w="1225"/>
        <w:gridCol w:w="1363"/>
        <w:gridCol w:w="1192"/>
        <w:gridCol w:w="1260"/>
        <w:gridCol w:w="1260"/>
        <w:gridCol w:w="1170"/>
      </w:tblGrid>
      <w:tr w:rsidR="00171D8A" w:rsidTr="00092AA5">
        <w:tc>
          <w:tcPr>
            <w:tcW w:w="1170" w:type="dxa"/>
          </w:tcPr>
          <w:p w:rsidR="00171D8A" w:rsidRDefault="009E3C5B" w:rsidP="0046770A">
            <w:pPr>
              <w:rPr>
                <w:lang w:eastAsia="ko-KR"/>
              </w:rPr>
            </w:pPr>
            <w:r>
              <w:rPr>
                <w:lang w:eastAsia="ko-KR"/>
              </w:rPr>
              <w:t>Scenario 1</w:t>
            </w:r>
          </w:p>
        </w:tc>
        <w:tc>
          <w:tcPr>
            <w:tcW w:w="1225" w:type="dxa"/>
          </w:tcPr>
          <w:p w:rsidR="00171D8A" w:rsidRDefault="009E3C5B" w:rsidP="00171D8A">
            <w:pPr>
              <w:rPr>
                <w:lang w:eastAsia="ko-KR"/>
              </w:rPr>
            </w:pPr>
            <w:r>
              <w:rPr>
                <w:lang w:eastAsia="ko-KR"/>
              </w:rPr>
              <w:t xml:space="preserve">Scenario </w:t>
            </w:r>
            <w:r w:rsidR="00171D8A">
              <w:rPr>
                <w:lang w:eastAsia="ko-KR"/>
              </w:rPr>
              <w:t>2</w:t>
            </w:r>
          </w:p>
        </w:tc>
        <w:tc>
          <w:tcPr>
            <w:tcW w:w="1363" w:type="dxa"/>
          </w:tcPr>
          <w:p w:rsidR="00171D8A" w:rsidRDefault="009E3C5B" w:rsidP="00171D8A">
            <w:pPr>
              <w:rPr>
                <w:lang w:eastAsia="ko-KR"/>
              </w:rPr>
            </w:pPr>
            <w:r>
              <w:rPr>
                <w:lang w:eastAsia="ko-KR"/>
              </w:rPr>
              <w:t xml:space="preserve">Scenario </w:t>
            </w:r>
            <w:r w:rsidR="00171D8A">
              <w:rPr>
                <w:lang w:eastAsia="ko-KR"/>
              </w:rPr>
              <w:t>3</w:t>
            </w:r>
          </w:p>
        </w:tc>
        <w:tc>
          <w:tcPr>
            <w:tcW w:w="1192" w:type="dxa"/>
          </w:tcPr>
          <w:p w:rsidR="00171D8A" w:rsidRDefault="009E3C5B" w:rsidP="00171D8A">
            <w:pPr>
              <w:rPr>
                <w:lang w:eastAsia="ko-KR"/>
              </w:rPr>
            </w:pPr>
            <w:r>
              <w:rPr>
                <w:lang w:eastAsia="ko-KR"/>
              </w:rPr>
              <w:t xml:space="preserve">Scenario </w:t>
            </w:r>
            <w:r w:rsidR="00171D8A">
              <w:rPr>
                <w:lang w:eastAsia="ko-KR"/>
              </w:rPr>
              <w:t>4</w:t>
            </w:r>
          </w:p>
        </w:tc>
        <w:tc>
          <w:tcPr>
            <w:tcW w:w="1260" w:type="dxa"/>
          </w:tcPr>
          <w:p w:rsidR="00171D8A" w:rsidRDefault="009E3C5B" w:rsidP="00171D8A">
            <w:pPr>
              <w:rPr>
                <w:lang w:eastAsia="ko-KR"/>
              </w:rPr>
            </w:pPr>
            <w:r>
              <w:rPr>
                <w:lang w:eastAsia="ko-KR"/>
              </w:rPr>
              <w:t xml:space="preserve">Scenario </w:t>
            </w:r>
            <w:r w:rsidR="00171D8A">
              <w:rPr>
                <w:lang w:eastAsia="ko-KR"/>
              </w:rPr>
              <w:t>5</w:t>
            </w:r>
          </w:p>
        </w:tc>
        <w:tc>
          <w:tcPr>
            <w:tcW w:w="1260" w:type="dxa"/>
          </w:tcPr>
          <w:p w:rsidR="00171D8A" w:rsidRPr="00092AA5" w:rsidRDefault="009E3C5B" w:rsidP="00171D8A">
            <w:pPr>
              <w:rPr>
                <w:lang w:eastAsia="ko-KR"/>
              </w:rPr>
            </w:pPr>
            <w:r>
              <w:rPr>
                <w:lang w:eastAsia="ko-KR"/>
              </w:rPr>
              <w:t xml:space="preserve">Scenario </w:t>
            </w:r>
            <w:r w:rsidR="00171D8A" w:rsidRPr="00092AA5">
              <w:rPr>
                <w:lang w:eastAsia="ko-KR"/>
              </w:rPr>
              <w:t>6</w:t>
            </w:r>
          </w:p>
        </w:tc>
        <w:tc>
          <w:tcPr>
            <w:tcW w:w="1170" w:type="dxa"/>
          </w:tcPr>
          <w:p w:rsidR="00171D8A" w:rsidRPr="00092AA5" w:rsidRDefault="009E3C5B" w:rsidP="00171D8A">
            <w:pPr>
              <w:rPr>
                <w:lang w:eastAsia="ko-KR"/>
              </w:rPr>
            </w:pPr>
            <w:r>
              <w:rPr>
                <w:lang w:eastAsia="ko-KR"/>
              </w:rPr>
              <w:t xml:space="preserve">Scenario </w:t>
            </w:r>
            <w:r w:rsidR="00171D8A" w:rsidRPr="00092AA5">
              <w:rPr>
                <w:lang w:eastAsia="ko-KR"/>
              </w:rPr>
              <w:t>7</w:t>
            </w:r>
          </w:p>
        </w:tc>
      </w:tr>
      <w:tr w:rsidR="00171D8A" w:rsidTr="00092AA5">
        <w:tc>
          <w:tcPr>
            <w:tcW w:w="1170" w:type="dxa"/>
          </w:tcPr>
          <w:p w:rsidR="00171D8A" w:rsidRDefault="00171D8A" w:rsidP="00C61D49">
            <w:pPr>
              <w:rPr>
                <w:lang w:eastAsia="ko-KR"/>
              </w:rPr>
            </w:pPr>
            <w:r>
              <w:rPr>
                <w:lang w:val="en-CA"/>
              </w:rPr>
              <w:t>ST Scale</w:t>
            </w:r>
          </w:p>
        </w:tc>
        <w:tc>
          <w:tcPr>
            <w:tcW w:w="1225" w:type="dxa"/>
          </w:tcPr>
          <w:p w:rsidR="00171D8A" w:rsidRDefault="00171D8A" w:rsidP="00C61D49">
            <w:pPr>
              <w:rPr>
                <w:lang w:eastAsia="ko-KR"/>
              </w:rPr>
            </w:pPr>
            <w:r>
              <w:rPr>
                <w:lang w:eastAsia="ko-KR"/>
              </w:rPr>
              <w:t xml:space="preserve">No LT scale </w:t>
            </w:r>
          </w:p>
        </w:tc>
        <w:tc>
          <w:tcPr>
            <w:tcW w:w="1363" w:type="dxa"/>
          </w:tcPr>
          <w:p w:rsidR="00171D8A" w:rsidRDefault="00171D8A" w:rsidP="0046770A">
            <w:pPr>
              <w:rPr>
                <w:lang w:eastAsia="ko-KR"/>
              </w:rPr>
            </w:pPr>
            <w:r>
              <w:rPr>
                <w:lang w:eastAsia="ko-KR"/>
              </w:rPr>
              <w:t>No ST pred. for inter-view</w:t>
            </w:r>
          </w:p>
        </w:tc>
        <w:tc>
          <w:tcPr>
            <w:tcW w:w="1192" w:type="dxa"/>
          </w:tcPr>
          <w:p w:rsidR="00171D8A" w:rsidRDefault="00171D8A" w:rsidP="0046770A">
            <w:pPr>
              <w:rPr>
                <w:lang w:eastAsia="ko-KR"/>
              </w:rPr>
            </w:pPr>
            <w:r>
              <w:rPr>
                <w:lang w:eastAsia="ko-KR"/>
              </w:rPr>
              <w:t>Multiple Inter-view</w:t>
            </w:r>
          </w:p>
        </w:tc>
        <w:tc>
          <w:tcPr>
            <w:tcW w:w="1260" w:type="dxa"/>
          </w:tcPr>
          <w:p w:rsidR="00171D8A" w:rsidRDefault="00171D8A" w:rsidP="0046770A">
            <w:pPr>
              <w:rPr>
                <w:lang w:eastAsia="ko-KR"/>
              </w:rPr>
            </w:pPr>
            <w:r>
              <w:rPr>
                <w:lang w:eastAsia="ko-KR"/>
              </w:rPr>
              <w:t>No LT pred. for inter-view</w:t>
            </w:r>
          </w:p>
        </w:tc>
        <w:tc>
          <w:tcPr>
            <w:tcW w:w="1260" w:type="dxa"/>
          </w:tcPr>
          <w:p w:rsidR="00171D8A" w:rsidRPr="00092AA5" w:rsidRDefault="00171D8A" w:rsidP="00E2334A">
            <w:pPr>
              <w:rPr>
                <w:lang w:eastAsia="ko-KR"/>
              </w:rPr>
            </w:pPr>
            <w:r w:rsidRPr="00092AA5">
              <w:rPr>
                <w:lang w:eastAsia="ko-KR"/>
              </w:rPr>
              <w:t>No LT pred. for ST</w:t>
            </w:r>
          </w:p>
        </w:tc>
        <w:tc>
          <w:tcPr>
            <w:tcW w:w="1170" w:type="dxa"/>
          </w:tcPr>
          <w:p w:rsidR="00171D8A" w:rsidRPr="00092AA5" w:rsidRDefault="00171D8A" w:rsidP="0046770A">
            <w:pPr>
              <w:rPr>
                <w:lang w:eastAsia="ko-KR"/>
              </w:rPr>
            </w:pPr>
            <w:r w:rsidRPr="00092AA5">
              <w:rPr>
                <w:lang w:eastAsia="ko-KR"/>
              </w:rPr>
              <w:t>No pred. between LTs</w:t>
            </w:r>
          </w:p>
        </w:tc>
      </w:tr>
      <w:tr w:rsidR="00171D8A" w:rsidTr="00092AA5">
        <w:tc>
          <w:tcPr>
            <w:tcW w:w="1170" w:type="dxa"/>
          </w:tcPr>
          <w:p w:rsidR="00171D8A" w:rsidRDefault="00092AA5" w:rsidP="00092AA5">
            <w:pPr>
              <w:rPr>
                <w:lang w:eastAsia="ko-KR"/>
              </w:rPr>
            </w:pPr>
            <w:r>
              <w:rPr>
                <w:lang w:eastAsia="ko-KR"/>
              </w:rPr>
              <w:t>Partially</w:t>
            </w:r>
          </w:p>
        </w:tc>
        <w:tc>
          <w:tcPr>
            <w:tcW w:w="1225" w:type="dxa"/>
          </w:tcPr>
          <w:p w:rsidR="00171D8A" w:rsidRDefault="00171D8A" w:rsidP="0046770A">
            <w:pPr>
              <w:rPr>
                <w:lang w:eastAsia="ko-KR"/>
              </w:rPr>
            </w:pPr>
            <w:r>
              <w:rPr>
                <w:lang w:eastAsia="ko-KR"/>
              </w:rPr>
              <w:t>Y</w:t>
            </w:r>
          </w:p>
        </w:tc>
        <w:tc>
          <w:tcPr>
            <w:tcW w:w="1363" w:type="dxa"/>
          </w:tcPr>
          <w:p w:rsidR="00171D8A" w:rsidRDefault="00171D8A" w:rsidP="0046770A">
            <w:pPr>
              <w:rPr>
                <w:lang w:eastAsia="ko-KR"/>
              </w:rPr>
            </w:pPr>
            <w:r>
              <w:rPr>
                <w:lang w:eastAsia="ko-KR"/>
              </w:rPr>
              <w:t>N</w:t>
            </w:r>
          </w:p>
        </w:tc>
        <w:tc>
          <w:tcPr>
            <w:tcW w:w="1192" w:type="dxa"/>
          </w:tcPr>
          <w:p w:rsidR="00171D8A" w:rsidRDefault="00171D8A" w:rsidP="0046770A">
            <w:pPr>
              <w:rPr>
                <w:lang w:eastAsia="ko-KR"/>
              </w:rPr>
            </w:pPr>
            <w:r>
              <w:rPr>
                <w:lang w:eastAsia="ko-KR"/>
              </w:rPr>
              <w:t>N</w:t>
            </w:r>
          </w:p>
        </w:tc>
        <w:tc>
          <w:tcPr>
            <w:tcW w:w="1260" w:type="dxa"/>
          </w:tcPr>
          <w:p w:rsidR="00171D8A" w:rsidRDefault="00171D8A" w:rsidP="0046770A">
            <w:pPr>
              <w:rPr>
                <w:lang w:eastAsia="ko-KR"/>
              </w:rPr>
            </w:pPr>
            <w:r>
              <w:rPr>
                <w:lang w:eastAsia="ko-KR"/>
              </w:rPr>
              <w:t>N</w:t>
            </w:r>
          </w:p>
        </w:tc>
        <w:tc>
          <w:tcPr>
            <w:tcW w:w="1260" w:type="dxa"/>
          </w:tcPr>
          <w:p w:rsidR="00171D8A" w:rsidRPr="00092AA5" w:rsidRDefault="00171D8A" w:rsidP="0046770A">
            <w:pPr>
              <w:rPr>
                <w:lang w:eastAsia="ko-KR"/>
              </w:rPr>
            </w:pPr>
            <w:r w:rsidRPr="00092AA5">
              <w:rPr>
                <w:lang w:eastAsia="ko-KR"/>
              </w:rPr>
              <w:t>N</w:t>
            </w:r>
          </w:p>
        </w:tc>
        <w:tc>
          <w:tcPr>
            <w:tcW w:w="1170" w:type="dxa"/>
          </w:tcPr>
          <w:p w:rsidR="00171D8A" w:rsidRPr="00092AA5" w:rsidRDefault="00171D8A" w:rsidP="0046770A">
            <w:pPr>
              <w:rPr>
                <w:lang w:eastAsia="ko-KR"/>
              </w:rPr>
            </w:pPr>
            <w:r w:rsidRPr="00092AA5">
              <w:rPr>
                <w:lang w:eastAsia="ko-KR"/>
              </w:rPr>
              <w:t>N</w:t>
            </w:r>
          </w:p>
        </w:tc>
      </w:tr>
    </w:tbl>
    <w:p w:rsidR="00AC1A76" w:rsidRPr="0046770A" w:rsidRDefault="00AC1A76" w:rsidP="00A9071A">
      <w:pPr>
        <w:ind w:left="800"/>
        <w:rPr>
          <w:lang w:eastAsia="ko-KR"/>
        </w:rPr>
      </w:pPr>
    </w:p>
    <w:p w:rsidR="00F2356C" w:rsidRDefault="00F2356C" w:rsidP="00092AA5">
      <w:pPr>
        <w:pStyle w:val="Heading2"/>
        <w:rPr>
          <w:lang w:eastAsia="ko-KR"/>
        </w:rPr>
      </w:pPr>
      <w:r>
        <w:rPr>
          <w:lang w:eastAsia="ko-KR"/>
        </w:rPr>
        <w:t>Solution 2</w:t>
      </w:r>
    </w:p>
    <w:p w:rsidR="00605445" w:rsidRDefault="00605445" w:rsidP="00092AA5">
      <w:pPr>
        <w:rPr>
          <w:lang w:eastAsia="ko-KR"/>
        </w:rPr>
      </w:pPr>
      <w:r>
        <w:rPr>
          <w:lang w:eastAsia="ko-KR"/>
        </w:rPr>
        <w:t>An inter-view reference picture has the same POC value as the current picture</w:t>
      </w:r>
      <w:r w:rsidR="00092AA5" w:rsidRPr="00092AA5">
        <w:rPr>
          <w:lang w:eastAsia="ko-KR"/>
        </w:rPr>
        <w:t xml:space="preserve"> </w:t>
      </w:r>
      <w:r w:rsidR="00092AA5">
        <w:rPr>
          <w:lang w:eastAsia="ko-KR"/>
        </w:rPr>
        <w:t>during the entire decoding process of the current picture</w:t>
      </w:r>
      <w:r>
        <w:rPr>
          <w:lang w:eastAsia="ko-KR"/>
        </w:rPr>
        <w:t>.</w:t>
      </w:r>
    </w:p>
    <w:p w:rsidR="00605445" w:rsidRDefault="00605445" w:rsidP="00092AA5">
      <w:pPr>
        <w:rPr>
          <w:lang w:eastAsia="ko-KR"/>
        </w:rPr>
      </w:pPr>
      <w:r>
        <w:rPr>
          <w:lang w:eastAsia="ko-KR"/>
        </w:rPr>
        <w:t>In this solution, each picture, if it is to be used for inter-view reference (</w:t>
      </w:r>
      <w:r w:rsidR="00092AA5">
        <w:rPr>
          <w:lang w:eastAsia="ko-KR"/>
        </w:rPr>
        <w:t xml:space="preserve">this is </w:t>
      </w:r>
      <w:r>
        <w:rPr>
          <w:lang w:eastAsia="ko-KR"/>
        </w:rPr>
        <w:t>typically</w:t>
      </w:r>
      <w:r w:rsidR="00092AA5">
        <w:rPr>
          <w:lang w:eastAsia="ko-KR"/>
        </w:rPr>
        <w:t xml:space="preserve"> the case for</w:t>
      </w:r>
      <w:r>
        <w:rPr>
          <w:lang w:eastAsia="ko-KR"/>
        </w:rPr>
        <w:t xml:space="preserve"> </w:t>
      </w:r>
      <w:r w:rsidR="00B0124E">
        <w:rPr>
          <w:lang w:eastAsia="ko-KR"/>
        </w:rPr>
        <w:t>each</w:t>
      </w:r>
      <w:r>
        <w:rPr>
          <w:lang w:eastAsia="ko-KR"/>
        </w:rPr>
        <w:t xml:space="preserve"> picture in the base view), </w:t>
      </w:r>
      <w:r w:rsidR="00FF4F6B">
        <w:rPr>
          <w:lang w:eastAsia="ko-KR"/>
        </w:rPr>
        <w:t xml:space="preserve">may be indicated </w:t>
      </w:r>
      <w:r>
        <w:rPr>
          <w:lang w:eastAsia="ko-KR"/>
        </w:rPr>
        <w:t xml:space="preserve">as </w:t>
      </w:r>
      <w:r w:rsidR="00092AA5">
        <w:rPr>
          <w:lang w:eastAsia="ko-KR"/>
        </w:rPr>
        <w:t xml:space="preserve">either </w:t>
      </w:r>
      <w:r w:rsidR="008666D8">
        <w:rPr>
          <w:lang w:eastAsia="ko-KR"/>
        </w:rPr>
        <w:t xml:space="preserve">short-term </w:t>
      </w:r>
      <w:r w:rsidR="00FF4F6B">
        <w:rPr>
          <w:lang w:eastAsia="ko-KR"/>
        </w:rPr>
        <w:t xml:space="preserve">or long-term </w:t>
      </w:r>
      <w:r w:rsidR="008666D8">
        <w:rPr>
          <w:lang w:eastAsia="ko-KR"/>
        </w:rPr>
        <w:t>reference picture</w:t>
      </w:r>
      <w:r>
        <w:rPr>
          <w:lang w:eastAsia="ko-KR"/>
        </w:rPr>
        <w:t xml:space="preserve">. </w:t>
      </w:r>
      <w:r w:rsidR="008666D8">
        <w:rPr>
          <w:lang w:eastAsia="ko-KR"/>
        </w:rPr>
        <w:t xml:space="preserve">However, </w:t>
      </w:r>
      <w:r w:rsidR="00092AA5">
        <w:rPr>
          <w:lang w:eastAsia="ko-KR"/>
        </w:rPr>
        <w:t xml:space="preserve">during the moments </w:t>
      </w:r>
      <w:r w:rsidR="008666D8">
        <w:rPr>
          <w:lang w:eastAsia="ko-KR"/>
        </w:rPr>
        <w:t xml:space="preserve">when it is </w:t>
      </w:r>
      <w:r w:rsidR="00092AA5">
        <w:rPr>
          <w:lang w:eastAsia="ko-KR"/>
        </w:rPr>
        <w:t xml:space="preserve">being </w:t>
      </w:r>
      <w:r w:rsidR="008666D8">
        <w:rPr>
          <w:lang w:eastAsia="ko-KR"/>
        </w:rPr>
        <w:t xml:space="preserve">used for inter-view prediction, </w:t>
      </w:r>
      <w:r w:rsidR="00FF4F6B">
        <w:rPr>
          <w:lang w:eastAsia="ko-KR"/>
        </w:rPr>
        <w:t xml:space="preserve">if it was indicated as short-term, </w:t>
      </w:r>
      <w:r w:rsidR="008666D8">
        <w:rPr>
          <w:lang w:eastAsia="ko-KR"/>
        </w:rPr>
        <w:t>it is temporally marked as long-term.</w:t>
      </w:r>
    </w:p>
    <w:p w:rsidR="00605445" w:rsidRDefault="00605445" w:rsidP="00092AA5">
      <w:pPr>
        <w:pStyle w:val="Heading3"/>
        <w:rPr>
          <w:lang w:eastAsia="ko-KR"/>
        </w:rPr>
      </w:pPr>
      <w:r>
        <w:rPr>
          <w:lang w:eastAsia="ko-KR"/>
        </w:rPr>
        <w:t>Changes in the extension (informative)</w:t>
      </w:r>
    </w:p>
    <w:p w:rsidR="00605445" w:rsidRDefault="00605445" w:rsidP="00092AA5">
      <w:pPr>
        <w:rPr>
          <w:lang w:eastAsia="ko-KR"/>
        </w:rPr>
      </w:pPr>
      <w:r>
        <w:rPr>
          <w:lang w:eastAsia="ko-KR"/>
        </w:rPr>
        <w:t>A picture (view component) is identified by two properties: POC and the second</w:t>
      </w:r>
      <w:r w:rsidR="00092AA5">
        <w:rPr>
          <w:lang w:eastAsia="ko-KR"/>
        </w:rPr>
        <w:t>-</w:t>
      </w:r>
      <w:r>
        <w:rPr>
          <w:lang w:eastAsia="ko-KR"/>
        </w:rPr>
        <w:t>dimension</w:t>
      </w:r>
      <w:r w:rsidR="00092AA5">
        <w:rPr>
          <w:lang w:eastAsia="ko-KR"/>
        </w:rPr>
        <w:t xml:space="preserve"> picture identification</w:t>
      </w:r>
      <w:r>
        <w:rPr>
          <w:lang w:eastAsia="ko-KR"/>
        </w:rPr>
        <w:t>, e.g., view_id.</w:t>
      </w:r>
    </w:p>
    <w:p w:rsidR="009A1FC1" w:rsidRDefault="009A1FC1" w:rsidP="00092AA5">
      <w:pPr>
        <w:rPr>
          <w:lang w:eastAsia="ko-KR"/>
        </w:rPr>
      </w:pPr>
      <w:r>
        <w:rPr>
          <w:lang w:eastAsia="ko-KR"/>
        </w:rPr>
        <w:t xml:space="preserve">An additional picture marking process </w:t>
      </w:r>
      <w:r w:rsidR="00163D82">
        <w:rPr>
          <w:lang w:eastAsia="ko-KR"/>
        </w:rPr>
        <w:t xml:space="preserve">is introduced </w:t>
      </w:r>
      <w:r>
        <w:rPr>
          <w:lang w:eastAsia="ko-KR"/>
        </w:rPr>
        <w:t xml:space="preserve">before coding </w:t>
      </w:r>
      <w:r w:rsidR="007536E1">
        <w:rPr>
          <w:lang w:eastAsia="ko-KR"/>
        </w:rPr>
        <w:t xml:space="preserve">a current view component, to mark all the inter-view reference pictures </w:t>
      </w:r>
      <w:r w:rsidR="00092AA5">
        <w:rPr>
          <w:lang w:eastAsia="ko-KR"/>
        </w:rPr>
        <w:t xml:space="preserve">as </w:t>
      </w:r>
      <w:r w:rsidR="007536E1">
        <w:rPr>
          <w:lang w:eastAsia="ko-KR"/>
        </w:rPr>
        <w:t>long-term.</w:t>
      </w:r>
    </w:p>
    <w:p w:rsidR="00163D82" w:rsidRDefault="00163D82" w:rsidP="00092AA5">
      <w:pPr>
        <w:rPr>
          <w:lang w:eastAsia="ko-KR"/>
        </w:rPr>
      </w:pPr>
      <w:r>
        <w:rPr>
          <w:lang w:eastAsia="ko-KR"/>
        </w:rPr>
        <w:t>Another picture marking process is introduced after coding a current view component, to mark each inter-view reference picture to either long-term</w:t>
      </w:r>
      <w:r w:rsidR="00F522EC">
        <w:rPr>
          <w:lang w:eastAsia="ko-KR"/>
        </w:rPr>
        <w:t xml:space="preserve">, </w:t>
      </w:r>
      <w:r>
        <w:rPr>
          <w:lang w:eastAsia="ko-KR"/>
        </w:rPr>
        <w:t xml:space="preserve">short-tem, </w:t>
      </w:r>
      <w:r w:rsidR="00F522EC">
        <w:rPr>
          <w:lang w:eastAsia="ko-KR"/>
        </w:rPr>
        <w:t xml:space="preserve">or “unused for reference” </w:t>
      </w:r>
      <w:r>
        <w:rPr>
          <w:lang w:eastAsia="ko-KR"/>
        </w:rPr>
        <w:t xml:space="preserve">depending or </w:t>
      </w:r>
      <w:r w:rsidR="00F522EC">
        <w:rPr>
          <w:lang w:eastAsia="ko-KR"/>
        </w:rPr>
        <w:t>its previous status before the current view component is coded</w:t>
      </w:r>
      <w:r>
        <w:rPr>
          <w:lang w:eastAsia="ko-KR"/>
        </w:rPr>
        <w:t>.</w:t>
      </w:r>
    </w:p>
    <w:p w:rsidR="00605445" w:rsidRDefault="00605445" w:rsidP="00092AA5">
      <w:pPr>
        <w:pStyle w:val="Heading3"/>
        <w:rPr>
          <w:lang w:eastAsia="ko-KR"/>
        </w:rPr>
      </w:pPr>
      <w:r>
        <w:rPr>
          <w:lang w:eastAsia="ko-KR"/>
        </w:rPr>
        <w:t>Pros and cons</w:t>
      </w:r>
    </w:p>
    <w:p w:rsidR="00605445" w:rsidRDefault="00605445" w:rsidP="00092AA5">
      <w:pPr>
        <w:pStyle w:val="Heading4"/>
        <w:rPr>
          <w:lang w:eastAsia="ko-KR"/>
        </w:rPr>
      </w:pPr>
      <w:r>
        <w:rPr>
          <w:lang w:eastAsia="ko-KR"/>
        </w:rPr>
        <w:t>Pros.</w:t>
      </w:r>
    </w:p>
    <w:p w:rsidR="00605445" w:rsidRDefault="00605445" w:rsidP="00092AA5">
      <w:pPr>
        <w:pStyle w:val="ListParagraph"/>
        <w:numPr>
          <w:ilvl w:val="0"/>
          <w:numId w:val="41"/>
        </w:numPr>
        <w:rPr>
          <w:rFonts w:ascii="Times New Roman" w:hAnsi="Times New Roman"/>
          <w:lang w:eastAsia="ko-KR"/>
        </w:rPr>
      </w:pPr>
      <w:r>
        <w:rPr>
          <w:rFonts w:ascii="Times New Roman" w:hAnsi="Times New Roman"/>
          <w:lang w:eastAsia="ko-KR"/>
        </w:rPr>
        <w:t>No more hooks in the HEVC base specification</w:t>
      </w:r>
      <w:r w:rsidR="00092AA5">
        <w:rPr>
          <w:rFonts w:ascii="Times New Roman" w:hAnsi="Times New Roman"/>
          <w:lang w:eastAsia="ko-KR"/>
        </w:rPr>
        <w:t xml:space="preserve"> are needed</w:t>
      </w:r>
      <w:r w:rsidRPr="00577EDB">
        <w:rPr>
          <w:rFonts w:ascii="Times New Roman" w:hAnsi="Times New Roman"/>
          <w:lang w:eastAsia="ko-KR"/>
        </w:rPr>
        <w:t>.</w:t>
      </w:r>
    </w:p>
    <w:p w:rsidR="00605445" w:rsidRDefault="00605445" w:rsidP="00092AA5">
      <w:pPr>
        <w:pStyle w:val="Heading4"/>
        <w:rPr>
          <w:lang w:eastAsia="ko-KR"/>
        </w:rPr>
      </w:pPr>
      <w:r>
        <w:rPr>
          <w:lang w:eastAsia="ko-KR"/>
        </w:rPr>
        <w:t>Cons.</w:t>
      </w:r>
    </w:p>
    <w:p w:rsidR="001C03CA" w:rsidRPr="00092AA5" w:rsidRDefault="001C03CA" w:rsidP="00092AA5">
      <w:pPr>
        <w:pStyle w:val="ListParagraph"/>
        <w:numPr>
          <w:ilvl w:val="0"/>
          <w:numId w:val="41"/>
        </w:numPr>
        <w:rPr>
          <w:rFonts w:ascii="Times New Roman" w:hAnsi="Times New Roman"/>
          <w:lang w:eastAsia="ko-KR"/>
        </w:rPr>
      </w:pPr>
      <w:r w:rsidRPr="00092AA5">
        <w:rPr>
          <w:rFonts w:ascii="Times New Roman" w:hAnsi="Times New Roman"/>
          <w:lang w:eastAsia="ko-KR"/>
        </w:rPr>
        <w:t xml:space="preserve">The marking status of view components need to </w:t>
      </w:r>
      <w:r w:rsidR="008252FA">
        <w:rPr>
          <w:rFonts w:ascii="Times New Roman" w:hAnsi="Times New Roman"/>
          <w:lang w:eastAsia="ko-KR"/>
        </w:rPr>
        <w:t xml:space="preserve">be </w:t>
      </w:r>
      <w:r w:rsidRPr="00092AA5">
        <w:rPr>
          <w:rFonts w:ascii="Times New Roman" w:hAnsi="Times New Roman"/>
          <w:lang w:eastAsia="ko-KR"/>
        </w:rPr>
        <w:t>frequently switched between long-term and short-term</w:t>
      </w:r>
      <w:r w:rsidR="00092AA5">
        <w:rPr>
          <w:rFonts w:ascii="Times New Roman" w:hAnsi="Times New Roman"/>
          <w:lang w:eastAsia="ko-KR"/>
        </w:rPr>
        <w:t>, and additional decoding processes are needed to make such frequently changes of marking</w:t>
      </w:r>
      <w:r w:rsidR="00545976" w:rsidRPr="00092AA5">
        <w:rPr>
          <w:rFonts w:ascii="Times New Roman" w:hAnsi="Times New Roman"/>
          <w:lang w:eastAsia="ko-KR"/>
        </w:rPr>
        <w:t>.</w:t>
      </w:r>
    </w:p>
    <w:p w:rsidR="00DA0430" w:rsidRPr="00092AA5" w:rsidRDefault="00861BE7" w:rsidP="00092AA5">
      <w:pPr>
        <w:pStyle w:val="ListParagraph"/>
        <w:numPr>
          <w:ilvl w:val="0"/>
          <w:numId w:val="41"/>
        </w:numPr>
        <w:rPr>
          <w:rFonts w:ascii="Times New Roman" w:hAnsi="Times New Roman"/>
          <w:lang w:eastAsia="ko-KR"/>
        </w:rPr>
      </w:pPr>
      <w:r>
        <w:rPr>
          <w:rFonts w:ascii="Times New Roman" w:hAnsi="Times New Roman"/>
          <w:lang w:eastAsia="ko-KR"/>
        </w:rPr>
        <w:t>Sub-optimal efficiency</w:t>
      </w:r>
      <w:r w:rsidR="00DA0430" w:rsidRPr="00092AA5">
        <w:rPr>
          <w:rFonts w:ascii="Times New Roman" w:hAnsi="Times New Roman"/>
          <w:lang w:eastAsia="ko-KR"/>
        </w:rPr>
        <w:t xml:space="preserve"> for AMVP or merge</w:t>
      </w:r>
      <w:r w:rsidR="00CB5C7F" w:rsidRPr="00092AA5">
        <w:rPr>
          <w:rFonts w:ascii="Times New Roman" w:hAnsi="Times New Roman"/>
          <w:lang w:eastAsia="ko-KR"/>
        </w:rPr>
        <w:t>.</w:t>
      </w:r>
    </w:p>
    <w:p w:rsidR="00930072" w:rsidRDefault="00930072" w:rsidP="00930072">
      <w:pPr>
        <w:pStyle w:val="ListParagraph"/>
        <w:numPr>
          <w:ilvl w:val="1"/>
          <w:numId w:val="41"/>
        </w:numPr>
        <w:rPr>
          <w:rFonts w:ascii="Times New Roman" w:hAnsi="Times New Roman"/>
          <w:lang w:eastAsia="ko-KR"/>
        </w:rPr>
      </w:pPr>
      <w:r w:rsidRPr="00EC3E04">
        <w:rPr>
          <w:rFonts w:ascii="Times New Roman" w:hAnsi="Times New Roman"/>
          <w:lang w:eastAsia="ko-KR"/>
        </w:rPr>
        <w:t xml:space="preserve">Prediction between long-term (inter-view) </w:t>
      </w:r>
      <w:r>
        <w:rPr>
          <w:rFonts w:ascii="Times New Roman" w:hAnsi="Times New Roman"/>
          <w:lang w:eastAsia="ko-KR"/>
        </w:rPr>
        <w:t xml:space="preserve">motion vectors </w:t>
      </w:r>
      <w:r w:rsidRPr="00EC3E04">
        <w:rPr>
          <w:rFonts w:ascii="Times New Roman" w:hAnsi="Times New Roman"/>
          <w:lang w:eastAsia="ko-KR"/>
        </w:rPr>
        <w:t xml:space="preserve">and short-term </w:t>
      </w:r>
      <w:r>
        <w:rPr>
          <w:rFonts w:ascii="Times New Roman" w:hAnsi="Times New Roman"/>
          <w:lang w:eastAsia="ko-KR"/>
        </w:rPr>
        <w:t xml:space="preserve">motion vectors </w:t>
      </w:r>
      <w:r w:rsidRPr="00EC3E04">
        <w:rPr>
          <w:rFonts w:ascii="Times New Roman" w:hAnsi="Times New Roman"/>
          <w:lang w:eastAsia="ko-KR"/>
        </w:rPr>
        <w:t>at the enhancement view is currently enabled/used but not desir</w:t>
      </w:r>
      <w:r w:rsidR="00092AA5">
        <w:rPr>
          <w:rFonts w:ascii="Times New Roman" w:hAnsi="Times New Roman"/>
          <w:lang w:eastAsia="ko-KR"/>
        </w:rPr>
        <w:t>able</w:t>
      </w:r>
      <w:r w:rsidRPr="00EC3E04">
        <w:rPr>
          <w:rFonts w:ascii="Times New Roman" w:hAnsi="Times New Roman"/>
          <w:lang w:eastAsia="ko-KR"/>
        </w:rPr>
        <w:t>.</w:t>
      </w:r>
    </w:p>
    <w:p w:rsidR="008252FA" w:rsidRPr="00EC3E04" w:rsidRDefault="008252FA" w:rsidP="00930072">
      <w:pPr>
        <w:pStyle w:val="ListParagraph"/>
        <w:numPr>
          <w:ilvl w:val="1"/>
          <w:numId w:val="41"/>
        </w:numPr>
        <w:rPr>
          <w:rFonts w:ascii="Times New Roman" w:hAnsi="Times New Roman"/>
          <w:lang w:eastAsia="ko-KR"/>
        </w:rPr>
      </w:pPr>
      <w:r w:rsidRPr="00EC3E04">
        <w:rPr>
          <w:rFonts w:ascii="Times New Roman" w:hAnsi="Times New Roman"/>
          <w:lang w:eastAsia="ko-KR"/>
        </w:rPr>
        <w:t xml:space="preserve">Prediction between </w:t>
      </w:r>
      <w:r>
        <w:rPr>
          <w:rFonts w:ascii="Times New Roman" w:hAnsi="Times New Roman"/>
          <w:lang w:eastAsia="ko-KR"/>
        </w:rPr>
        <w:t xml:space="preserve">temporal </w:t>
      </w:r>
      <w:r w:rsidRPr="00EC3E04">
        <w:rPr>
          <w:rFonts w:ascii="Times New Roman" w:hAnsi="Times New Roman"/>
          <w:lang w:eastAsia="ko-KR"/>
        </w:rPr>
        <w:t xml:space="preserve">long-term </w:t>
      </w:r>
      <w:r>
        <w:rPr>
          <w:rFonts w:ascii="Times New Roman" w:hAnsi="Times New Roman"/>
          <w:lang w:eastAsia="ko-KR"/>
        </w:rPr>
        <w:t xml:space="preserve">motion vectors </w:t>
      </w:r>
      <w:r w:rsidRPr="00EC3E04">
        <w:rPr>
          <w:rFonts w:ascii="Times New Roman" w:hAnsi="Times New Roman"/>
          <w:lang w:eastAsia="ko-KR"/>
        </w:rPr>
        <w:t>and inter-view</w:t>
      </w:r>
      <w:r>
        <w:rPr>
          <w:rFonts w:ascii="Times New Roman" w:hAnsi="Times New Roman"/>
          <w:lang w:eastAsia="ko-KR"/>
        </w:rPr>
        <w:t xml:space="preserve"> motion vectors (considered as long-term) </w:t>
      </w:r>
      <w:r w:rsidRPr="00EC3E04">
        <w:rPr>
          <w:rFonts w:ascii="Times New Roman" w:hAnsi="Times New Roman"/>
          <w:lang w:eastAsia="ko-KR"/>
        </w:rPr>
        <w:t>at the enhancement view is currently enabled/used but not desir</w:t>
      </w:r>
      <w:r w:rsidR="00092AA5">
        <w:rPr>
          <w:rFonts w:ascii="Times New Roman" w:hAnsi="Times New Roman"/>
          <w:lang w:eastAsia="ko-KR"/>
        </w:rPr>
        <w:t>able</w:t>
      </w:r>
      <w:r w:rsidRPr="00EC3E04">
        <w:rPr>
          <w:rFonts w:ascii="Times New Roman" w:hAnsi="Times New Roman"/>
          <w:lang w:eastAsia="ko-KR"/>
        </w:rPr>
        <w:t>.</w:t>
      </w:r>
    </w:p>
    <w:p w:rsidR="00DA0430" w:rsidRPr="00092AA5" w:rsidRDefault="00DA0430" w:rsidP="00092AA5">
      <w:pPr>
        <w:pStyle w:val="ListParagraph"/>
        <w:numPr>
          <w:ilvl w:val="1"/>
          <w:numId w:val="41"/>
        </w:numPr>
        <w:rPr>
          <w:rFonts w:ascii="Times New Roman" w:hAnsi="Times New Roman"/>
          <w:lang w:eastAsia="ko-KR"/>
        </w:rPr>
      </w:pPr>
      <w:r w:rsidRPr="00092AA5">
        <w:rPr>
          <w:rFonts w:ascii="Times New Roman" w:hAnsi="Times New Roman"/>
          <w:lang w:eastAsia="ko-KR"/>
        </w:rPr>
        <w:t>Two inter-view reference pictures are considered identical in the following sub-clauses</w:t>
      </w:r>
    </w:p>
    <w:p w:rsidR="00DA0430" w:rsidRPr="00092AA5" w:rsidRDefault="00DA0430" w:rsidP="00092AA5">
      <w:pPr>
        <w:pStyle w:val="ListParagraph"/>
        <w:numPr>
          <w:ilvl w:val="2"/>
          <w:numId w:val="41"/>
        </w:numPr>
        <w:rPr>
          <w:rFonts w:ascii="Times New Roman" w:hAnsi="Times New Roman"/>
          <w:lang w:eastAsia="ko-KR"/>
        </w:rPr>
      </w:pPr>
      <w:r w:rsidRPr="00092AA5">
        <w:rPr>
          <w:rFonts w:ascii="Times New Roman" w:hAnsi="Times New Roman"/>
          <w:lang w:eastAsia="ko-KR"/>
        </w:rPr>
        <w:t>8.5.2.1.3 Derivation process for combined bi-predictive merging candidates</w:t>
      </w:r>
    </w:p>
    <w:p w:rsidR="007536E1" w:rsidRPr="00092AA5" w:rsidRDefault="00DA0430" w:rsidP="00092AA5">
      <w:pPr>
        <w:pStyle w:val="ListParagraph"/>
        <w:numPr>
          <w:ilvl w:val="2"/>
          <w:numId w:val="41"/>
        </w:numPr>
        <w:rPr>
          <w:rFonts w:ascii="Times New Roman" w:hAnsi="Times New Roman"/>
          <w:lang w:eastAsia="ko-KR"/>
        </w:rPr>
      </w:pPr>
      <w:r w:rsidRPr="00092AA5">
        <w:rPr>
          <w:rFonts w:ascii="Times New Roman" w:hAnsi="Times New Roman"/>
          <w:lang w:eastAsia="ko-KR"/>
        </w:rPr>
        <w:t>8.5.2.1.6 Derivation process for motion vector predictor candidates</w:t>
      </w:r>
    </w:p>
    <w:p w:rsidR="0046770A" w:rsidRDefault="0046770A" w:rsidP="00092AA5">
      <w:pPr>
        <w:pStyle w:val="Heading3"/>
        <w:rPr>
          <w:lang w:eastAsia="ko-KR"/>
        </w:rPr>
      </w:pPr>
      <w:r>
        <w:rPr>
          <w:lang w:eastAsia="ko-KR"/>
        </w:rPr>
        <w:t xml:space="preserve">Supported </w:t>
      </w:r>
      <w:r w:rsidR="00FC6841">
        <w:rPr>
          <w:lang w:eastAsia="ko-KR"/>
        </w:rPr>
        <w:t>scenarios</w:t>
      </w:r>
    </w:p>
    <w:tbl>
      <w:tblPr>
        <w:tblStyle w:val="TableGrid"/>
        <w:tblW w:w="0" w:type="auto"/>
        <w:tblInd w:w="198" w:type="dxa"/>
        <w:tblLook w:val="04A0" w:firstRow="1" w:lastRow="0" w:firstColumn="1" w:lastColumn="0" w:noHBand="0" w:noVBand="1"/>
      </w:tblPr>
      <w:tblGrid>
        <w:gridCol w:w="1170"/>
        <w:gridCol w:w="1225"/>
        <w:gridCol w:w="1363"/>
        <w:gridCol w:w="1192"/>
        <w:gridCol w:w="1260"/>
        <w:gridCol w:w="1260"/>
        <w:gridCol w:w="1170"/>
      </w:tblGrid>
      <w:tr w:rsidR="009E3C5B" w:rsidTr="00092AA5">
        <w:tc>
          <w:tcPr>
            <w:tcW w:w="1170" w:type="dxa"/>
          </w:tcPr>
          <w:p w:rsidR="009E3C5B" w:rsidRDefault="009E3C5B" w:rsidP="00714160">
            <w:pPr>
              <w:rPr>
                <w:lang w:eastAsia="ko-KR"/>
              </w:rPr>
            </w:pPr>
            <w:r>
              <w:rPr>
                <w:lang w:eastAsia="ko-KR"/>
              </w:rPr>
              <w:t>Scenario 1</w:t>
            </w:r>
          </w:p>
        </w:tc>
        <w:tc>
          <w:tcPr>
            <w:tcW w:w="1225" w:type="dxa"/>
          </w:tcPr>
          <w:p w:rsidR="009E3C5B" w:rsidRDefault="009E3C5B" w:rsidP="00714160">
            <w:pPr>
              <w:rPr>
                <w:lang w:eastAsia="ko-KR"/>
              </w:rPr>
            </w:pPr>
            <w:r>
              <w:rPr>
                <w:lang w:eastAsia="ko-KR"/>
              </w:rPr>
              <w:t>Scenario 2</w:t>
            </w:r>
          </w:p>
        </w:tc>
        <w:tc>
          <w:tcPr>
            <w:tcW w:w="1363" w:type="dxa"/>
          </w:tcPr>
          <w:p w:rsidR="009E3C5B" w:rsidRDefault="009E3C5B" w:rsidP="00714160">
            <w:pPr>
              <w:rPr>
                <w:lang w:eastAsia="ko-KR"/>
              </w:rPr>
            </w:pPr>
            <w:r>
              <w:rPr>
                <w:lang w:eastAsia="ko-KR"/>
              </w:rPr>
              <w:t>Scenario 3</w:t>
            </w:r>
          </w:p>
        </w:tc>
        <w:tc>
          <w:tcPr>
            <w:tcW w:w="1192" w:type="dxa"/>
          </w:tcPr>
          <w:p w:rsidR="009E3C5B" w:rsidRDefault="009E3C5B" w:rsidP="00714160">
            <w:pPr>
              <w:rPr>
                <w:lang w:eastAsia="ko-KR"/>
              </w:rPr>
            </w:pPr>
            <w:r>
              <w:rPr>
                <w:lang w:eastAsia="ko-KR"/>
              </w:rPr>
              <w:t>Scenario 4</w:t>
            </w:r>
          </w:p>
        </w:tc>
        <w:tc>
          <w:tcPr>
            <w:tcW w:w="1260" w:type="dxa"/>
          </w:tcPr>
          <w:p w:rsidR="009E3C5B" w:rsidRDefault="009E3C5B" w:rsidP="00714160">
            <w:pPr>
              <w:rPr>
                <w:lang w:eastAsia="ko-KR"/>
              </w:rPr>
            </w:pPr>
            <w:r>
              <w:rPr>
                <w:lang w:eastAsia="ko-KR"/>
              </w:rPr>
              <w:t>Scenario 5</w:t>
            </w:r>
          </w:p>
        </w:tc>
        <w:tc>
          <w:tcPr>
            <w:tcW w:w="1260" w:type="dxa"/>
          </w:tcPr>
          <w:p w:rsidR="009E3C5B" w:rsidRPr="00EC3E04" w:rsidRDefault="009E3C5B" w:rsidP="00714160">
            <w:pPr>
              <w:rPr>
                <w:lang w:eastAsia="ko-KR"/>
              </w:rPr>
            </w:pPr>
            <w:r>
              <w:rPr>
                <w:lang w:eastAsia="ko-KR"/>
              </w:rPr>
              <w:t xml:space="preserve">Scenario </w:t>
            </w:r>
            <w:r w:rsidRPr="00EC3E04">
              <w:rPr>
                <w:lang w:eastAsia="ko-KR"/>
              </w:rPr>
              <w:t>6</w:t>
            </w:r>
          </w:p>
        </w:tc>
        <w:tc>
          <w:tcPr>
            <w:tcW w:w="1170" w:type="dxa"/>
          </w:tcPr>
          <w:p w:rsidR="009E3C5B" w:rsidRPr="00EC3E04" w:rsidRDefault="009E3C5B" w:rsidP="00714160">
            <w:pPr>
              <w:rPr>
                <w:lang w:eastAsia="ko-KR"/>
              </w:rPr>
            </w:pPr>
            <w:r>
              <w:rPr>
                <w:lang w:eastAsia="ko-KR"/>
              </w:rPr>
              <w:t xml:space="preserve">Scenario </w:t>
            </w:r>
            <w:r w:rsidRPr="00EC3E04">
              <w:rPr>
                <w:lang w:eastAsia="ko-KR"/>
              </w:rPr>
              <w:t>7</w:t>
            </w:r>
          </w:p>
        </w:tc>
      </w:tr>
      <w:tr w:rsidR="00714160" w:rsidTr="00092AA5">
        <w:tc>
          <w:tcPr>
            <w:tcW w:w="1170" w:type="dxa"/>
          </w:tcPr>
          <w:p w:rsidR="00714160" w:rsidRDefault="00714160" w:rsidP="00714160">
            <w:pPr>
              <w:rPr>
                <w:lang w:eastAsia="ko-KR"/>
              </w:rPr>
            </w:pPr>
            <w:r>
              <w:rPr>
                <w:lang w:val="en-CA"/>
              </w:rPr>
              <w:t>ST Scale</w:t>
            </w:r>
          </w:p>
        </w:tc>
        <w:tc>
          <w:tcPr>
            <w:tcW w:w="1225" w:type="dxa"/>
          </w:tcPr>
          <w:p w:rsidR="00714160" w:rsidRDefault="00714160" w:rsidP="00714160">
            <w:pPr>
              <w:rPr>
                <w:lang w:eastAsia="ko-KR"/>
              </w:rPr>
            </w:pPr>
            <w:r>
              <w:rPr>
                <w:lang w:eastAsia="ko-KR"/>
              </w:rPr>
              <w:t xml:space="preserve">No LT scale </w:t>
            </w:r>
          </w:p>
        </w:tc>
        <w:tc>
          <w:tcPr>
            <w:tcW w:w="1363" w:type="dxa"/>
          </w:tcPr>
          <w:p w:rsidR="00714160" w:rsidRDefault="00714160" w:rsidP="00714160">
            <w:pPr>
              <w:rPr>
                <w:lang w:eastAsia="ko-KR"/>
              </w:rPr>
            </w:pPr>
            <w:r>
              <w:rPr>
                <w:lang w:eastAsia="ko-KR"/>
              </w:rPr>
              <w:t>No ST pred. for inter-view</w:t>
            </w:r>
          </w:p>
        </w:tc>
        <w:tc>
          <w:tcPr>
            <w:tcW w:w="1192" w:type="dxa"/>
          </w:tcPr>
          <w:p w:rsidR="00714160" w:rsidRDefault="00714160" w:rsidP="00714160">
            <w:pPr>
              <w:rPr>
                <w:lang w:eastAsia="ko-KR"/>
              </w:rPr>
            </w:pPr>
            <w:r>
              <w:rPr>
                <w:lang w:eastAsia="ko-KR"/>
              </w:rPr>
              <w:t>Multiple Inter-view</w:t>
            </w:r>
          </w:p>
        </w:tc>
        <w:tc>
          <w:tcPr>
            <w:tcW w:w="1260" w:type="dxa"/>
          </w:tcPr>
          <w:p w:rsidR="00714160" w:rsidRDefault="00714160" w:rsidP="00714160">
            <w:pPr>
              <w:rPr>
                <w:lang w:eastAsia="ko-KR"/>
              </w:rPr>
            </w:pPr>
            <w:r>
              <w:rPr>
                <w:lang w:eastAsia="ko-KR"/>
              </w:rPr>
              <w:t>No LT pred. for inter-view</w:t>
            </w:r>
          </w:p>
        </w:tc>
        <w:tc>
          <w:tcPr>
            <w:tcW w:w="1260" w:type="dxa"/>
          </w:tcPr>
          <w:p w:rsidR="00714160" w:rsidRPr="00EC3E04" w:rsidRDefault="00714160" w:rsidP="00714160">
            <w:pPr>
              <w:rPr>
                <w:lang w:eastAsia="ko-KR"/>
              </w:rPr>
            </w:pPr>
            <w:r w:rsidRPr="00EC3E04">
              <w:rPr>
                <w:lang w:eastAsia="ko-KR"/>
              </w:rPr>
              <w:t>No LT pred. for ST</w:t>
            </w:r>
          </w:p>
        </w:tc>
        <w:tc>
          <w:tcPr>
            <w:tcW w:w="1170" w:type="dxa"/>
          </w:tcPr>
          <w:p w:rsidR="00714160" w:rsidRPr="00EC3E04" w:rsidRDefault="00714160" w:rsidP="00714160">
            <w:pPr>
              <w:rPr>
                <w:lang w:eastAsia="ko-KR"/>
              </w:rPr>
            </w:pPr>
            <w:r w:rsidRPr="00EC3E04">
              <w:rPr>
                <w:lang w:eastAsia="ko-KR"/>
              </w:rPr>
              <w:t>No pred. between LTs</w:t>
            </w:r>
          </w:p>
        </w:tc>
      </w:tr>
      <w:tr w:rsidR="00714160" w:rsidTr="00092AA5">
        <w:tc>
          <w:tcPr>
            <w:tcW w:w="1170" w:type="dxa"/>
          </w:tcPr>
          <w:p w:rsidR="00714160" w:rsidRDefault="00714160" w:rsidP="00714160">
            <w:pPr>
              <w:rPr>
                <w:lang w:eastAsia="ko-KR"/>
              </w:rPr>
            </w:pPr>
            <w:r>
              <w:rPr>
                <w:lang w:eastAsia="ko-KR"/>
              </w:rPr>
              <w:t>Y</w:t>
            </w:r>
          </w:p>
        </w:tc>
        <w:tc>
          <w:tcPr>
            <w:tcW w:w="1225" w:type="dxa"/>
          </w:tcPr>
          <w:p w:rsidR="00714160" w:rsidRDefault="00714160" w:rsidP="00714160">
            <w:pPr>
              <w:rPr>
                <w:lang w:eastAsia="ko-KR"/>
              </w:rPr>
            </w:pPr>
            <w:r>
              <w:rPr>
                <w:lang w:eastAsia="ko-KR"/>
              </w:rPr>
              <w:t>Y</w:t>
            </w:r>
          </w:p>
        </w:tc>
        <w:tc>
          <w:tcPr>
            <w:tcW w:w="1363" w:type="dxa"/>
          </w:tcPr>
          <w:p w:rsidR="00714160" w:rsidRDefault="00714160" w:rsidP="00714160">
            <w:pPr>
              <w:rPr>
                <w:lang w:eastAsia="ko-KR"/>
              </w:rPr>
            </w:pPr>
            <w:r>
              <w:rPr>
                <w:lang w:eastAsia="ko-KR"/>
              </w:rPr>
              <w:t>N</w:t>
            </w:r>
          </w:p>
        </w:tc>
        <w:tc>
          <w:tcPr>
            <w:tcW w:w="1192" w:type="dxa"/>
          </w:tcPr>
          <w:p w:rsidR="00714160" w:rsidRDefault="00714160" w:rsidP="00714160">
            <w:pPr>
              <w:rPr>
                <w:lang w:eastAsia="ko-KR"/>
              </w:rPr>
            </w:pPr>
            <w:r>
              <w:rPr>
                <w:lang w:eastAsia="ko-KR"/>
              </w:rPr>
              <w:t>N</w:t>
            </w:r>
          </w:p>
        </w:tc>
        <w:tc>
          <w:tcPr>
            <w:tcW w:w="1260" w:type="dxa"/>
          </w:tcPr>
          <w:p w:rsidR="00714160" w:rsidRDefault="00714160" w:rsidP="00714160">
            <w:pPr>
              <w:rPr>
                <w:lang w:eastAsia="ko-KR"/>
              </w:rPr>
            </w:pPr>
            <w:r>
              <w:rPr>
                <w:lang w:eastAsia="ko-KR"/>
              </w:rPr>
              <w:t>N</w:t>
            </w:r>
          </w:p>
        </w:tc>
        <w:tc>
          <w:tcPr>
            <w:tcW w:w="1260" w:type="dxa"/>
          </w:tcPr>
          <w:p w:rsidR="00714160" w:rsidRPr="00EC3E04" w:rsidRDefault="00714160" w:rsidP="00714160">
            <w:pPr>
              <w:rPr>
                <w:lang w:eastAsia="ko-KR"/>
              </w:rPr>
            </w:pPr>
            <w:r w:rsidRPr="00EC3E04">
              <w:rPr>
                <w:lang w:eastAsia="ko-KR"/>
              </w:rPr>
              <w:t>N</w:t>
            </w:r>
          </w:p>
        </w:tc>
        <w:tc>
          <w:tcPr>
            <w:tcW w:w="1170" w:type="dxa"/>
          </w:tcPr>
          <w:p w:rsidR="00714160" w:rsidRPr="00EC3E04" w:rsidRDefault="00714160" w:rsidP="00714160">
            <w:pPr>
              <w:rPr>
                <w:lang w:eastAsia="ko-KR"/>
              </w:rPr>
            </w:pPr>
            <w:r w:rsidRPr="00EC3E04">
              <w:rPr>
                <w:lang w:eastAsia="ko-KR"/>
              </w:rPr>
              <w:t>N</w:t>
            </w:r>
          </w:p>
        </w:tc>
      </w:tr>
    </w:tbl>
    <w:p w:rsidR="001E5A07" w:rsidRDefault="001E5A07" w:rsidP="00092AA5">
      <w:pPr>
        <w:pStyle w:val="Heading2"/>
        <w:rPr>
          <w:lang w:eastAsia="ko-KR"/>
        </w:rPr>
      </w:pPr>
      <w:r>
        <w:rPr>
          <w:lang w:eastAsia="ko-KR"/>
        </w:rPr>
        <w:t>Solution 3</w:t>
      </w:r>
    </w:p>
    <w:p w:rsidR="001E5A07" w:rsidRDefault="001E5A07" w:rsidP="00092AA5">
      <w:pPr>
        <w:rPr>
          <w:lang w:eastAsia="ko-KR"/>
        </w:rPr>
      </w:pPr>
      <w:r>
        <w:rPr>
          <w:lang w:eastAsia="ko-KR"/>
        </w:rPr>
        <w:t>Similar to solution 2, however, inter-view reference picture, after marked as long-term also have its POC value mapped to a new POC value, which is not equivalent to any existing reference picture.</w:t>
      </w:r>
    </w:p>
    <w:p w:rsidR="001E5A07" w:rsidRDefault="001E5A07" w:rsidP="00092AA5">
      <w:pPr>
        <w:rPr>
          <w:lang w:eastAsia="ko-KR"/>
        </w:rPr>
      </w:pPr>
      <w:r>
        <w:rPr>
          <w:lang w:eastAsia="ko-KR"/>
        </w:rPr>
        <w:t>For example, the current view component belongs to view 3 (assuming view identifier is equal to view order index), and has POC value equal to 5. The two inter-view reference pictures will have their POC values (which are both 5) converted to e.g., 1025 and 2053.</w:t>
      </w:r>
    </w:p>
    <w:p w:rsidR="001E5A07" w:rsidRDefault="001E5A07" w:rsidP="00092AA5">
      <w:pPr>
        <w:rPr>
          <w:lang w:eastAsia="ko-KR"/>
        </w:rPr>
      </w:pPr>
      <w:r>
        <w:rPr>
          <w:lang w:eastAsia="ko-KR"/>
        </w:rPr>
        <w:t>After decoding the current view component, the POC values of the inter-view pictures are converted back to both 5.</w:t>
      </w:r>
    </w:p>
    <w:p w:rsidR="001E5A07" w:rsidRDefault="001E5A07" w:rsidP="00092AA5">
      <w:pPr>
        <w:pStyle w:val="Heading3"/>
        <w:rPr>
          <w:lang w:eastAsia="ko-KR"/>
        </w:rPr>
      </w:pPr>
      <w:r>
        <w:rPr>
          <w:lang w:eastAsia="ko-KR"/>
        </w:rPr>
        <w:t>Changes in the extension (informative)</w:t>
      </w:r>
    </w:p>
    <w:p w:rsidR="001E5A07" w:rsidRDefault="001E5A07" w:rsidP="00092AA5">
      <w:pPr>
        <w:rPr>
          <w:lang w:eastAsia="ko-KR"/>
        </w:rPr>
      </w:pPr>
      <w:r>
        <w:rPr>
          <w:lang w:eastAsia="ko-KR"/>
        </w:rPr>
        <w:t>In additional to solution 2, HLS changes are introduced such that any two inter-view reference pictures can be distinguished.</w:t>
      </w:r>
    </w:p>
    <w:p w:rsidR="001E5A07" w:rsidRDefault="001E5A07" w:rsidP="00092AA5">
      <w:pPr>
        <w:pStyle w:val="Heading3"/>
        <w:rPr>
          <w:lang w:eastAsia="ko-KR"/>
        </w:rPr>
      </w:pPr>
      <w:r>
        <w:rPr>
          <w:lang w:eastAsia="ko-KR"/>
        </w:rPr>
        <w:t>Pros and cons</w:t>
      </w:r>
    </w:p>
    <w:p w:rsidR="001E5A07" w:rsidRDefault="001E5A07" w:rsidP="00092AA5">
      <w:pPr>
        <w:pStyle w:val="Heading4"/>
        <w:rPr>
          <w:lang w:eastAsia="ko-KR"/>
        </w:rPr>
      </w:pPr>
      <w:r>
        <w:rPr>
          <w:lang w:eastAsia="ko-KR"/>
        </w:rPr>
        <w:t>Pros.</w:t>
      </w:r>
    </w:p>
    <w:p w:rsidR="001E5A07" w:rsidRDefault="001E5A07" w:rsidP="00092AA5">
      <w:pPr>
        <w:pStyle w:val="ListParagraph"/>
        <w:numPr>
          <w:ilvl w:val="0"/>
          <w:numId w:val="41"/>
        </w:numPr>
        <w:rPr>
          <w:rFonts w:ascii="Times New Roman" w:hAnsi="Times New Roman"/>
          <w:lang w:eastAsia="ko-KR"/>
        </w:rPr>
      </w:pPr>
      <w:r>
        <w:rPr>
          <w:rFonts w:ascii="Times New Roman" w:hAnsi="Times New Roman"/>
          <w:lang w:eastAsia="ko-KR"/>
        </w:rPr>
        <w:t>No more hooks in the HEVC base specification</w:t>
      </w:r>
      <w:r w:rsidR="00092AA5">
        <w:rPr>
          <w:rFonts w:ascii="Times New Roman" w:hAnsi="Times New Roman"/>
          <w:lang w:eastAsia="ko-KR"/>
        </w:rPr>
        <w:t xml:space="preserve"> are needed</w:t>
      </w:r>
      <w:r w:rsidRPr="00577EDB">
        <w:rPr>
          <w:rFonts w:ascii="Times New Roman" w:hAnsi="Times New Roman"/>
          <w:lang w:eastAsia="ko-KR"/>
        </w:rPr>
        <w:t>.</w:t>
      </w:r>
    </w:p>
    <w:p w:rsidR="001E5A07" w:rsidRDefault="001E5A07" w:rsidP="00092AA5">
      <w:pPr>
        <w:pStyle w:val="Heading4"/>
        <w:rPr>
          <w:lang w:eastAsia="ko-KR"/>
        </w:rPr>
      </w:pPr>
      <w:r>
        <w:rPr>
          <w:lang w:eastAsia="ko-KR"/>
        </w:rPr>
        <w:t>Cons.</w:t>
      </w:r>
    </w:p>
    <w:p w:rsidR="006D703D" w:rsidRPr="00092AA5" w:rsidRDefault="006D703D" w:rsidP="00092AA5">
      <w:pPr>
        <w:pStyle w:val="ListParagraph"/>
        <w:numPr>
          <w:ilvl w:val="0"/>
          <w:numId w:val="41"/>
        </w:numPr>
        <w:rPr>
          <w:rFonts w:ascii="Times New Roman" w:hAnsi="Times New Roman"/>
          <w:lang w:eastAsia="ko-KR"/>
        </w:rPr>
      </w:pPr>
      <w:r w:rsidRPr="00092AA5">
        <w:rPr>
          <w:rFonts w:ascii="Times New Roman" w:hAnsi="Times New Roman"/>
          <w:lang w:eastAsia="ko-KR"/>
        </w:rPr>
        <w:t xml:space="preserve">The marking status of view components need to </w:t>
      </w:r>
      <w:r w:rsidR="00BA02B2" w:rsidRPr="00092AA5">
        <w:rPr>
          <w:rFonts w:ascii="Times New Roman" w:hAnsi="Times New Roman"/>
          <w:lang w:eastAsia="ko-KR"/>
        </w:rPr>
        <w:t xml:space="preserve">be </w:t>
      </w:r>
      <w:r w:rsidRPr="00092AA5">
        <w:rPr>
          <w:rFonts w:ascii="Times New Roman" w:hAnsi="Times New Roman"/>
          <w:lang w:eastAsia="ko-KR"/>
        </w:rPr>
        <w:t>frequently switched between long-term and short-term.</w:t>
      </w:r>
    </w:p>
    <w:p w:rsidR="001C03CA" w:rsidRPr="00092AA5" w:rsidRDefault="00BA02B2" w:rsidP="00092AA5">
      <w:pPr>
        <w:pStyle w:val="ListParagraph"/>
        <w:numPr>
          <w:ilvl w:val="0"/>
          <w:numId w:val="41"/>
        </w:numPr>
        <w:rPr>
          <w:rFonts w:ascii="Times New Roman" w:hAnsi="Times New Roman"/>
          <w:lang w:eastAsia="ko-KR"/>
        </w:rPr>
      </w:pPr>
      <w:r w:rsidRPr="00092AA5">
        <w:rPr>
          <w:rFonts w:ascii="Times New Roman" w:hAnsi="Times New Roman"/>
          <w:lang w:eastAsia="ko-KR"/>
        </w:rPr>
        <w:t>The POC value of a view component is chan</w:t>
      </w:r>
      <w:r w:rsidR="008252FA">
        <w:rPr>
          <w:rFonts w:ascii="Times New Roman" w:hAnsi="Times New Roman"/>
          <w:lang w:eastAsia="ko-KR"/>
        </w:rPr>
        <w:t>g</w:t>
      </w:r>
      <w:r w:rsidRPr="00092AA5">
        <w:rPr>
          <w:rFonts w:ascii="Times New Roman" w:hAnsi="Times New Roman"/>
          <w:lang w:eastAsia="ko-KR"/>
        </w:rPr>
        <w:t>ing frequently</w:t>
      </w:r>
      <w:r w:rsidR="00092AA5">
        <w:rPr>
          <w:rFonts w:ascii="Times New Roman" w:hAnsi="Times New Roman"/>
          <w:lang w:eastAsia="ko-KR"/>
        </w:rPr>
        <w:t>, and additional decoding processes are needed to make such frequently changes of POC values</w:t>
      </w:r>
      <w:r w:rsidRPr="00092AA5">
        <w:rPr>
          <w:rFonts w:ascii="Times New Roman" w:hAnsi="Times New Roman"/>
          <w:lang w:eastAsia="ko-KR"/>
        </w:rPr>
        <w:t>.</w:t>
      </w:r>
    </w:p>
    <w:p w:rsidR="001E5A07" w:rsidRPr="00092AA5" w:rsidRDefault="00861BE7" w:rsidP="00092AA5">
      <w:pPr>
        <w:pStyle w:val="ListParagraph"/>
        <w:numPr>
          <w:ilvl w:val="0"/>
          <w:numId w:val="41"/>
        </w:numPr>
        <w:rPr>
          <w:rFonts w:ascii="Times New Roman" w:hAnsi="Times New Roman"/>
          <w:lang w:eastAsia="ko-KR"/>
        </w:rPr>
      </w:pPr>
      <w:r>
        <w:rPr>
          <w:rFonts w:ascii="Times New Roman" w:hAnsi="Times New Roman"/>
          <w:lang w:eastAsia="ko-KR"/>
        </w:rPr>
        <w:t>Sub-optimal efficiency</w:t>
      </w:r>
      <w:r w:rsidR="001E5A07" w:rsidRPr="00092AA5">
        <w:rPr>
          <w:rFonts w:ascii="Times New Roman" w:hAnsi="Times New Roman"/>
          <w:lang w:eastAsia="ko-KR"/>
        </w:rPr>
        <w:t xml:space="preserve"> for AMVP or merge</w:t>
      </w:r>
    </w:p>
    <w:p w:rsidR="008252FA" w:rsidRDefault="008252FA" w:rsidP="008252FA">
      <w:pPr>
        <w:pStyle w:val="ListParagraph"/>
        <w:numPr>
          <w:ilvl w:val="1"/>
          <w:numId w:val="41"/>
        </w:numPr>
        <w:rPr>
          <w:rFonts w:ascii="Times New Roman" w:hAnsi="Times New Roman"/>
          <w:lang w:eastAsia="ko-KR"/>
        </w:rPr>
      </w:pPr>
      <w:r w:rsidRPr="00EC3E04">
        <w:rPr>
          <w:rFonts w:ascii="Times New Roman" w:hAnsi="Times New Roman"/>
          <w:lang w:eastAsia="ko-KR"/>
        </w:rPr>
        <w:t xml:space="preserve">Prediction between long-term (inter-view) </w:t>
      </w:r>
      <w:r>
        <w:rPr>
          <w:rFonts w:ascii="Times New Roman" w:hAnsi="Times New Roman"/>
          <w:lang w:eastAsia="ko-KR"/>
        </w:rPr>
        <w:t xml:space="preserve">motion vectors </w:t>
      </w:r>
      <w:r w:rsidRPr="00EC3E04">
        <w:rPr>
          <w:rFonts w:ascii="Times New Roman" w:hAnsi="Times New Roman"/>
          <w:lang w:eastAsia="ko-KR"/>
        </w:rPr>
        <w:t xml:space="preserve">and short-term </w:t>
      </w:r>
      <w:r>
        <w:rPr>
          <w:rFonts w:ascii="Times New Roman" w:hAnsi="Times New Roman"/>
          <w:lang w:eastAsia="ko-KR"/>
        </w:rPr>
        <w:t xml:space="preserve">motion vectors </w:t>
      </w:r>
      <w:r w:rsidRPr="00EC3E04">
        <w:rPr>
          <w:rFonts w:ascii="Times New Roman" w:hAnsi="Times New Roman"/>
          <w:lang w:eastAsia="ko-KR"/>
        </w:rPr>
        <w:t>at the enhancement view is currently enabled/used but not desir</w:t>
      </w:r>
      <w:r w:rsidR="00092AA5">
        <w:rPr>
          <w:rFonts w:ascii="Times New Roman" w:hAnsi="Times New Roman"/>
          <w:lang w:eastAsia="ko-KR"/>
        </w:rPr>
        <w:t>able</w:t>
      </w:r>
      <w:r w:rsidRPr="00EC3E04">
        <w:rPr>
          <w:rFonts w:ascii="Times New Roman" w:hAnsi="Times New Roman"/>
          <w:lang w:eastAsia="ko-KR"/>
        </w:rPr>
        <w:t>.</w:t>
      </w:r>
    </w:p>
    <w:p w:rsidR="005D6E33" w:rsidRPr="00EC3E04" w:rsidRDefault="005D6E33" w:rsidP="005D6E33">
      <w:pPr>
        <w:pStyle w:val="ListParagraph"/>
        <w:numPr>
          <w:ilvl w:val="1"/>
          <w:numId w:val="41"/>
        </w:numPr>
        <w:rPr>
          <w:rFonts w:ascii="Times New Roman" w:hAnsi="Times New Roman"/>
          <w:lang w:eastAsia="ko-KR"/>
        </w:rPr>
      </w:pPr>
      <w:r w:rsidRPr="00EC3E04">
        <w:rPr>
          <w:rFonts w:ascii="Times New Roman" w:hAnsi="Times New Roman"/>
          <w:lang w:eastAsia="ko-KR"/>
        </w:rPr>
        <w:t xml:space="preserve">Prediction between </w:t>
      </w:r>
      <w:r>
        <w:rPr>
          <w:rFonts w:ascii="Times New Roman" w:hAnsi="Times New Roman"/>
          <w:lang w:eastAsia="ko-KR"/>
        </w:rPr>
        <w:t xml:space="preserve">temporal </w:t>
      </w:r>
      <w:r w:rsidRPr="00EC3E04">
        <w:rPr>
          <w:rFonts w:ascii="Times New Roman" w:hAnsi="Times New Roman"/>
          <w:lang w:eastAsia="ko-KR"/>
        </w:rPr>
        <w:t xml:space="preserve">long-term </w:t>
      </w:r>
      <w:r>
        <w:rPr>
          <w:rFonts w:ascii="Times New Roman" w:hAnsi="Times New Roman"/>
          <w:lang w:eastAsia="ko-KR"/>
        </w:rPr>
        <w:t xml:space="preserve">motion vectors </w:t>
      </w:r>
      <w:r w:rsidRPr="00EC3E04">
        <w:rPr>
          <w:rFonts w:ascii="Times New Roman" w:hAnsi="Times New Roman"/>
          <w:lang w:eastAsia="ko-KR"/>
        </w:rPr>
        <w:t>and inter-view</w:t>
      </w:r>
      <w:r>
        <w:rPr>
          <w:rFonts w:ascii="Times New Roman" w:hAnsi="Times New Roman"/>
          <w:lang w:eastAsia="ko-KR"/>
        </w:rPr>
        <w:t xml:space="preserve"> motion vectors (considered as long-term) </w:t>
      </w:r>
      <w:r w:rsidRPr="00EC3E04">
        <w:rPr>
          <w:rFonts w:ascii="Times New Roman" w:hAnsi="Times New Roman"/>
          <w:lang w:eastAsia="ko-KR"/>
        </w:rPr>
        <w:t>at the enhancement view is currently enabled/used but not desir</w:t>
      </w:r>
      <w:r w:rsidR="009D4901">
        <w:rPr>
          <w:rFonts w:ascii="Times New Roman" w:hAnsi="Times New Roman"/>
          <w:lang w:eastAsia="ko-KR"/>
        </w:rPr>
        <w:t>able</w:t>
      </w:r>
      <w:r w:rsidRPr="00EC3E04">
        <w:rPr>
          <w:rFonts w:ascii="Times New Roman" w:hAnsi="Times New Roman"/>
          <w:lang w:eastAsia="ko-KR"/>
        </w:rPr>
        <w:t>.</w:t>
      </w:r>
    </w:p>
    <w:p w:rsidR="001E5A07" w:rsidRDefault="001E5A07" w:rsidP="009D4901">
      <w:pPr>
        <w:pStyle w:val="Heading3"/>
        <w:rPr>
          <w:lang w:eastAsia="ko-KR"/>
        </w:rPr>
      </w:pPr>
      <w:r>
        <w:rPr>
          <w:lang w:eastAsia="ko-KR"/>
        </w:rPr>
        <w:t xml:space="preserve">Supported </w:t>
      </w:r>
      <w:r w:rsidR="00FC6841">
        <w:rPr>
          <w:lang w:eastAsia="ko-KR"/>
        </w:rPr>
        <w:t>scenario</w:t>
      </w:r>
      <w:r>
        <w:rPr>
          <w:lang w:eastAsia="ko-KR"/>
        </w:rPr>
        <w:t>s</w:t>
      </w:r>
    </w:p>
    <w:tbl>
      <w:tblPr>
        <w:tblStyle w:val="TableGrid"/>
        <w:tblW w:w="0" w:type="auto"/>
        <w:tblInd w:w="203" w:type="dxa"/>
        <w:tblLook w:val="04A0" w:firstRow="1" w:lastRow="0" w:firstColumn="1" w:lastColumn="0" w:noHBand="0" w:noVBand="1"/>
      </w:tblPr>
      <w:tblGrid>
        <w:gridCol w:w="1154"/>
        <w:gridCol w:w="1205"/>
        <w:gridCol w:w="1330"/>
        <w:gridCol w:w="1174"/>
        <w:gridCol w:w="1395"/>
        <w:gridCol w:w="1207"/>
        <w:gridCol w:w="1184"/>
      </w:tblGrid>
      <w:tr w:rsidR="009E3C5B" w:rsidRPr="00EC3E04" w:rsidTr="009D4901">
        <w:tc>
          <w:tcPr>
            <w:tcW w:w="1154" w:type="dxa"/>
          </w:tcPr>
          <w:p w:rsidR="009E3C5B" w:rsidRDefault="009E3C5B" w:rsidP="000B0C1C">
            <w:pPr>
              <w:rPr>
                <w:lang w:eastAsia="ko-KR"/>
              </w:rPr>
            </w:pPr>
            <w:r>
              <w:rPr>
                <w:lang w:eastAsia="ko-KR"/>
              </w:rPr>
              <w:t>Scenario 1</w:t>
            </w:r>
          </w:p>
        </w:tc>
        <w:tc>
          <w:tcPr>
            <w:tcW w:w="1205" w:type="dxa"/>
          </w:tcPr>
          <w:p w:rsidR="009E3C5B" w:rsidRDefault="009E3C5B" w:rsidP="000B0C1C">
            <w:pPr>
              <w:rPr>
                <w:lang w:eastAsia="ko-KR"/>
              </w:rPr>
            </w:pPr>
            <w:r>
              <w:rPr>
                <w:lang w:eastAsia="ko-KR"/>
              </w:rPr>
              <w:t>Scenario 2</w:t>
            </w:r>
          </w:p>
        </w:tc>
        <w:tc>
          <w:tcPr>
            <w:tcW w:w="1330" w:type="dxa"/>
          </w:tcPr>
          <w:p w:rsidR="009E3C5B" w:rsidRDefault="009E3C5B" w:rsidP="000B0C1C">
            <w:pPr>
              <w:rPr>
                <w:lang w:eastAsia="ko-KR"/>
              </w:rPr>
            </w:pPr>
            <w:r>
              <w:rPr>
                <w:lang w:eastAsia="ko-KR"/>
              </w:rPr>
              <w:t>Scenario 3</w:t>
            </w:r>
          </w:p>
        </w:tc>
        <w:tc>
          <w:tcPr>
            <w:tcW w:w="1174" w:type="dxa"/>
          </w:tcPr>
          <w:p w:rsidR="009E3C5B" w:rsidRDefault="009E3C5B" w:rsidP="000B0C1C">
            <w:pPr>
              <w:rPr>
                <w:lang w:eastAsia="ko-KR"/>
              </w:rPr>
            </w:pPr>
            <w:r>
              <w:rPr>
                <w:lang w:eastAsia="ko-KR"/>
              </w:rPr>
              <w:t>Scenario 4</w:t>
            </w:r>
          </w:p>
        </w:tc>
        <w:tc>
          <w:tcPr>
            <w:tcW w:w="1395" w:type="dxa"/>
          </w:tcPr>
          <w:p w:rsidR="009E3C5B" w:rsidRDefault="009E3C5B" w:rsidP="000B0C1C">
            <w:pPr>
              <w:rPr>
                <w:lang w:eastAsia="ko-KR"/>
              </w:rPr>
            </w:pPr>
            <w:r>
              <w:rPr>
                <w:lang w:eastAsia="ko-KR"/>
              </w:rPr>
              <w:t>Scenario 5</w:t>
            </w:r>
          </w:p>
        </w:tc>
        <w:tc>
          <w:tcPr>
            <w:tcW w:w="1207" w:type="dxa"/>
          </w:tcPr>
          <w:p w:rsidR="009E3C5B" w:rsidRPr="00EC3E04" w:rsidRDefault="009E3C5B" w:rsidP="000B0C1C">
            <w:pPr>
              <w:rPr>
                <w:lang w:eastAsia="ko-KR"/>
              </w:rPr>
            </w:pPr>
            <w:r>
              <w:rPr>
                <w:lang w:eastAsia="ko-KR"/>
              </w:rPr>
              <w:t xml:space="preserve">Scenario </w:t>
            </w:r>
            <w:r w:rsidRPr="00EC3E04">
              <w:rPr>
                <w:lang w:eastAsia="ko-KR"/>
              </w:rPr>
              <w:t>6</w:t>
            </w:r>
          </w:p>
        </w:tc>
        <w:tc>
          <w:tcPr>
            <w:tcW w:w="1184" w:type="dxa"/>
          </w:tcPr>
          <w:p w:rsidR="009E3C5B" w:rsidRPr="00EC3E04" w:rsidRDefault="009E3C5B" w:rsidP="000B0C1C">
            <w:pPr>
              <w:rPr>
                <w:lang w:eastAsia="ko-KR"/>
              </w:rPr>
            </w:pPr>
            <w:r>
              <w:rPr>
                <w:lang w:eastAsia="ko-KR"/>
              </w:rPr>
              <w:t xml:space="preserve">Scenario </w:t>
            </w:r>
            <w:r w:rsidRPr="00EC3E04">
              <w:rPr>
                <w:lang w:eastAsia="ko-KR"/>
              </w:rPr>
              <w:t>7</w:t>
            </w:r>
          </w:p>
        </w:tc>
      </w:tr>
      <w:tr w:rsidR="00C42BF0" w:rsidRPr="00EC3E04" w:rsidTr="009D4901">
        <w:tc>
          <w:tcPr>
            <w:tcW w:w="1154" w:type="dxa"/>
          </w:tcPr>
          <w:p w:rsidR="00C42BF0" w:rsidRDefault="00C42BF0" w:rsidP="000B0C1C">
            <w:pPr>
              <w:rPr>
                <w:lang w:eastAsia="ko-KR"/>
              </w:rPr>
            </w:pPr>
            <w:r>
              <w:rPr>
                <w:lang w:val="en-CA"/>
              </w:rPr>
              <w:t>ST Scale</w:t>
            </w:r>
          </w:p>
        </w:tc>
        <w:tc>
          <w:tcPr>
            <w:tcW w:w="1205" w:type="dxa"/>
          </w:tcPr>
          <w:p w:rsidR="00C42BF0" w:rsidRDefault="00C42BF0" w:rsidP="000B0C1C">
            <w:pPr>
              <w:rPr>
                <w:lang w:eastAsia="ko-KR"/>
              </w:rPr>
            </w:pPr>
            <w:r>
              <w:rPr>
                <w:lang w:eastAsia="ko-KR"/>
              </w:rPr>
              <w:t xml:space="preserve">No LT scale </w:t>
            </w:r>
          </w:p>
        </w:tc>
        <w:tc>
          <w:tcPr>
            <w:tcW w:w="1330" w:type="dxa"/>
          </w:tcPr>
          <w:p w:rsidR="00C42BF0" w:rsidRDefault="00C42BF0" w:rsidP="000B0C1C">
            <w:pPr>
              <w:rPr>
                <w:lang w:eastAsia="ko-KR"/>
              </w:rPr>
            </w:pPr>
            <w:r>
              <w:rPr>
                <w:lang w:eastAsia="ko-KR"/>
              </w:rPr>
              <w:t>No ST pred. for inter-view</w:t>
            </w:r>
          </w:p>
        </w:tc>
        <w:tc>
          <w:tcPr>
            <w:tcW w:w="1174" w:type="dxa"/>
          </w:tcPr>
          <w:p w:rsidR="00C42BF0" w:rsidRDefault="00C42BF0" w:rsidP="000B0C1C">
            <w:pPr>
              <w:rPr>
                <w:lang w:eastAsia="ko-KR"/>
              </w:rPr>
            </w:pPr>
            <w:r>
              <w:rPr>
                <w:lang w:eastAsia="ko-KR"/>
              </w:rPr>
              <w:t>Multiple Inter-view</w:t>
            </w:r>
          </w:p>
        </w:tc>
        <w:tc>
          <w:tcPr>
            <w:tcW w:w="1395" w:type="dxa"/>
          </w:tcPr>
          <w:p w:rsidR="00C42BF0" w:rsidRDefault="00C42BF0" w:rsidP="000B0C1C">
            <w:pPr>
              <w:rPr>
                <w:lang w:eastAsia="ko-KR"/>
              </w:rPr>
            </w:pPr>
            <w:r>
              <w:rPr>
                <w:lang w:eastAsia="ko-KR"/>
              </w:rPr>
              <w:t>No LT pred. for inter-view</w:t>
            </w:r>
          </w:p>
        </w:tc>
        <w:tc>
          <w:tcPr>
            <w:tcW w:w="1207" w:type="dxa"/>
          </w:tcPr>
          <w:p w:rsidR="00C42BF0" w:rsidRPr="00EC3E04" w:rsidRDefault="00C42BF0" w:rsidP="000B0C1C">
            <w:pPr>
              <w:rPr>
                <w:lang w:eastAsia="ko-KR"/>
              </w:rPr>
            </w:pPr>
            <w:r w:rsidRPr="00EC3E04">
              <w:rPr>
                <w:lang w:eastAsia="ko-KR"/>
              </w:rPr>
              <w:t>No LT pred. for ST</w:t>
            </w:r>
          </w:p>
        </w:tc>
        <w:tc>
          <w:tcPr>
            <w:tcW w:w="1184" w:type="dxa"/>
          </w:tcPr>
          <w:p w:rsidR="00C42BF0" w:rsidRPr="00EC3E04" w:rsidRDefault="00C42BF0" w:rsidP="000B0C1C">
            <w:pPr>
              <w:rPr>
                <w:lang w:eastAsia="ko-KR"/>
              </w:rPr>
            </w:pPr>
            <w:r w:rsidRPr="00EC3E04">
              <w:rPr>
                <w:lang w:eastAsia="ko-KR"/>
              </w:rPr>
              <w:t>No pred. between LTs</w:t>
            </w:r>
          </w:p>
        </w:tc>
      </w:tr>
      <w:tr w:rsidR="00C42BF0" w:rsidRPr="00EC3E04" w:rsidTr="009D4901">
        <w:tc>
          <w:tcPr>
            <w:tcW w:w="1154" w:type="dxa"/>
          </w:tcPr>
          <w:p w:rsidR="00C42BF0" w:rsidRDefault="00C42BF0" w:rsidP="000B0C1C">
            <w:pPr>
              <w:rPr>
                <w:lang w:eastAsia="ko-KR"/>
              </w:rPr>
            </w:pPr>
            <w:r>
              <w:rPr>
                <w:lang w:eastAsia="ko-KR"/>
              </w:rPr>
              <w:t>Y</w:t>
            </w:r>
          </w:p>
        </w:tc>
        <w:tc>
          <w:tcPr>
            <w:tcW w:w="1205" w:type="dxa"/>
          </w:tcPr>
          <w:p w:rsidR="00C42BF0" w:rsidRDefault="00C42BF0" w:rsidP="000B0C1C">
            <w:pPr>
              <w:rPr>
                <w:lang w:eastAsia="ko-KR"/>
              </w:rPr>
            </w:pPr>
            <w:r>
              <w:rPr>
                <w:lang w:eastAsia="ko-KR"/>
              </w:rPr>
              <w:t>Y</w:t>
            </w:r>
          </w:p>
        </w:tc>
        <w:tc>
          <w:tcPr>
            <w:tcW w:w="1330" w:type="dxa"/>
          </w:tcPr>
          <w:p w:rsidR="00C42BF0" w:rsidRDefault="00C42BF0" w:rsidP="000B0C1C">
            <w:pPr>
              <w:rPr>
                <w:lang w:eastAsia="ko-KR"/>
              </w:rPr>
            </w:pPr>
            <w:r>
              <w:rPr>
                <w:lang w:eastAsia="ko-KR"/>
              </w:rPr>
              <w:t>N</w:t>
            </w:r>
          </w:p>
        </w:tc>
        <w:tc>
          <w:tcPr>
            <w:tcW w:w="1174" w:type="dxa"/>
          </w:tcPr>
          <w:p w:rsidR="00C42BF0" w:rsidRDefault="005C40BF" w:rsidP="000B0C1C">
            <w:pPr>
              <w:rPr>
                <w:lang w:eastAsia="ko-KR"/>
              </w:rPr>
            </w:pPr>
            <w:r>
              <w:rPr>
                <w:lang w:eastAsia="ko-KR"/>
              </w:rPr>
              <w:t>Y</w:t>
            </w:r>
          </w:p>
        </w:tc>
        <w:tc>
          <w:tcPr>
            <w:tcW w:w="1395" w:type="dxa"/>
          </w:tcPr>
          <w:p w:rsidR="00C42BF0" w:rsidRDefault="00C42BF0" w:rsidP="000B0C1C">
            <w:pPr>
              <w:rPr>
                <w:lang w:eastAsia="ko-KR"/>
              </w:rPr>
            </w:pPr>
            <w:r>
              <w:rPr>
                <w:lang w:eastAsia="ko-KR"/>
              </w:rPr>
              <w:t>N</w:t>
            </w:r>
          </w:p>
        </w:tc>
        <w:tc>
          <w:tcPr>
            <w:tcW w:w="1207" w:type="dxa"/>
          </w:tcPr>
          <w:p w:rsidR="00C42BF0" w:rsidRPr="00EC3E04" w:rsidRDefault="00C42BF0" w:rsidP="000B0C1C">
            <w:pPr>
              <w:rPr>
                <w:lang w:eastAsia="ko-KR"/>
              </w:rPr>
            </w:pPr>
            <w:r w:rsidRPr="00EC3E04">
              <w:rPr>
                <w:lang w:eastAsia="ko-KR"/>
              </w:rPr>
              <w:t>N</w:t>
            </w:r>
          </w:p>
        </w:tc>
        <w:tc>
          <w:tcPr>
            <w:tcW w:w="1184" w:type="dxa"/>
          </w:tcPr>
          <w:p w:rsidR="00C42BF0" w:rsidRPr="00EC3E04" w:rsidRDefault="00C42BF0" w:rsidP="000B0C1C">
            <w:pPr>
              <w:rPr>
                <w:lang w:eastAsia="ko-KR"/>
              </w:rPr>
            </w:pPr>
            <w:r w:rsidRPr="00EC3E04">
              <w:rPr>
                <w:lang w:eastAsia="ko-KR"/>
              </w:rPr>
              <w:t>N</w:t>
            </w:r>
          </w:p>
        </w:tc>
      </w:tr>
    </w:tbl>
    <w:p w:rsidR="00362BF8" w:rsidRDefault="00362BF8" w:rsidP="009D4901">
      <w:pPr>
        <w:pStyle w:val="Heading1"/>
        <w:rPr>
          <w:lang w:val="en-CA"/>
        </w:rPr>
      </w:pPr>
      <w:r>
        <w:rPr>
          <w:lang w:val="en-CA"/>
        </w:rPr>
        <w:t>Solutions base</w:t>
      </w:r>
      <w:r w:rsidR="000A45AD">
        <w:rPr>
          <w:lang w:val="en-CA"/>
        </w:rPr>
        <w:t>d</w:t>
      </w:r>
      <w:r>
        <w:rPr>
          <w:lang w:val="en-CA"/>
        </w:rPr>
        <w:t xml:space="preserve"> on long-term pictures and additional hooks</w:t>
      </w:r>
    </w:p>
    <w:p w:rsidR="000A45AD" w:rsidRDefault="000A45AD" w:rsidP="009D4901">
      <w:pPr>
        <w:rPr>
          <w:lang w:eastAsia="ko-KR"/>
        </w:rPr>
      </w:pPr>
      <w:r>
        <w:rPr>
          <w:lang w:eastAsia="ko-KR"/>
        </w:rPr>
        <w:t xml:space="preserve">An inter-view reference picture is considered as a long-term reference picture. However, prediction between short-term and long-term </w:t>
      </w:r>
      <w:r w:rsidR="00FF4F6B">
        <w:rPr>
          <w:lang w:eastAsia="ko-KR"/>
        </w:rPr>
        <w:t xml:space="preserve">MVs </w:t>
      </w:r>
      <w:r>
        <w:rPr>
          <w:lang w:eastAsia="ko-KR"/>
        </w:rPr>
        <w:t>during AMVP is disabled.</w:t>
      </w:r>
    </w:p>
    <w:p w:rsidR="000A45AD" w:rsidRDefault="000A45AD" w:rsidP="009D4901">
      <w:pPr>
        <w:pStyle w:val="Heading2"/>
        <w:rPr>
          <w:lang w:eastAsia="ko-KR"/>
        </w:rPr>
      </w:pPr>
      <w:r>
        <w:rPr>
          <w:lang w:eastAsia="ko-KR"/>
        </w:rPr>
        <w:t>Solution 4</w:t>
      </w:r>
    </w:p>
    <w:p w:rsidR="000A45AD" w:rsidRDefault="000A45AD" w:rsidP="009D4901">
      <w:pPr>
        <w:pStyle w:val="Heading3"/>
        <w:rPr>
          <w:lang w:eastAsia="ko-KR"/>
        </w:rPr>
      </w:pPr>
      <w:r>
        <w:rPr>
          <w:lang w:eastAsia="ko-KR"/>
        </w:rPr>
        <w:t>Changes in the extension (informative)</w:t>
      </w:r>
    </w:p>
    <w:p w:rsidR="000A45AD" w:rsidRDefault="000A45AD" w:rsidP="009D4901">
      <w:pPr>
        <w:rPr>
          <w:lang w:eastAsia="ko-KR"/>
        </w:rPr>
      </w:pPr>
      <w:r>
        <w:rPr>
          <w:lang w:eastAsia="ko-KR"/>
        </w:rPr>
        <w:t>Similar to solution 2.</w:t>
      </w:r>
    </w:p>
    <w:p w:rsidR="000A45AD" w:rsidRDefault="000A45AD" w:rsidP="009D4901">
      <w:pPr>
        <w:pStyle w:val="Heading3"/>
        <w:rPr>
          <w:lang w:eastAsia="ko-KR"/>
        </w:rPr>
      </w:pPr>
      <w:r>
        <w:rPr>
          <w:lang w:eastAsia="ko-KR"/>
        </w:rPr>
        <w:t>Hooks in the HEVC base specification</w:t>
      </w:r>
    </w:p>
    <w:p w:rsidR="000A45AD" w:rsidRDefault="000A45AD" w:rsidP="009D4901">
      <w:pPr>
        <w:rPr>
          <w:lang w:eastAsia="ko-KR"/>
        </w:rPr>
      </w:pPr>
      <w:r w:rsidRPr="008013F0">
        <w:rPr>
          <w:lang w:eastAsia="ko-KR"/>
        </w:rPr>
        <w:t xml:space="preserve">The same as proposed in </w:t>
      </w:r>
      <w:r w:rsidR="00537B9A" w:rsidRPr="00105507">
        <w:rPr>
          <w:lang w:eastAsia="ko-KR"/>
        </w:rPr>
        <w:t>JCTVC-</w:t>
      </w:r>
      <w:r w:rsidR="00105507" w:rsidRPr="00105507">
        <w:rPr>
          <w:lang w:eastAsia="ko-KR"/>
        </w:rPr>
        <w:t>J</w:t>
      </w:r>
      <w:r w:rsidR="00F50FBB" w:rsidRPr="00105507">
        <w:rPr>
          <w:lang w:eastAsia="ko-KR"/>
        </w:rPr>
        <w:t>01</w:t>
      </w:r>
      <w:r w:rsidR="00105507" w:rsidRPr="00105507">
        <w:rPr>
          <w:lang w:eastAsia="ko-KR"/>
        </w:rPr>
        <w:t>21</w:t>
      </w:r>
      <w:r w:rsidR="00A0008F">
        <w:rPr>
          <w:lang w:eastAsia="ko-KR"/>
        </w:rPr>
        <w:t>, wherein prediction between long-term motion vectors and short-term motion vectors are disabled</w:t>
      </w:r>
      <w:r>
        <w:rPr>
          <w:lang w:eastAsia="ko-KR"/>
        </w:rPr>
        <w:t>.</w:t>
      </w:r>
    </w:p>
    <w:p w:rsidR="000A45AD" w:rsidRDefault="000A45AD" w:rsidP="009D4901">
      <w:pPr>
        <w:pStyle w:val="Heading3"/>
        <w:rPr>
          <w:lang w:eastAsia="ko-KR"/>
        </w:rPr>
      </w:pPr>
      <w:r>
        <w:rPr>
          <w:lang w:eastAsia="ko-KR"/>
        </w:rPr>
        <w:t>Pros and cons</w:t>
      </w:r>
    </w:p>
    <w:p w:rsidR="000A45AD" w:rsidRDefault="000A45AD" w:rsidP="009D4901">
      <w:pPr>
        <w:pStyle w:val="Heading4"/>
        <w:rPr>
          <w:lang w:eastAsia="ko-KR"/>
        </w:rPr>
      </w:pPr>
      <w:r>
        <w:rPr>
          <w:lang w:eastAsia="ko-KR"/>
        </w:rPr>
        <w:t>Pros.</w:t>
      </w:r>
    </w:p>
    <w:p w:rsidR="000A45AD" w:rsidRDefault="000A45AD" w:rsidP="009D4901">
      <w:pPr>
        <w:pStyle w:val="ListParagraph"/>
        <w:numPr>
          <w:ilvl w:val="0"/>
          <w:numId w:val="41"/>
        </w:numPr>
        <w:rPr>
          <w:rFonts w:ascii="Times New Roman" w:hAnsi="Times New Roman"/>
          <w:lang w:eastAsia="ko-KR"/>
        </w:rPr>
      </w:pPr>
      <w:r>
        <w:rPr>
          <w:rFonts w:ascii="Times New Roman" w:hAnsi="Times New Roman"/>
          <w:lang w:eastAsia="ko-KR"/>
        </w:rPr>
        <w:t>Consistent to HTM</w:t>
      </w:r>
      <w:r w:rsidR="002B79BF">
        <w:rPr>
          <w:rFonts w:ascii="Times New Roman" w:hAnsi="Times New Roman"/>
          <w:lang w:eastAsia="ko-KR"/>
        </w:rPr>
        <w:t xml:space="preserve"> in terms of disabling prediction between inter-view motion vectors and short-term motion vectors</w:t>
      </w:r>
      <w:r w:rsidRPr="00577EDB">
        <w:rPr>
          <w:rFonts w:ascii="Times New Roman" w:hAnsi="Times New Roman"/>
          <w:lang w:eastAsia="ko-KR"/>
        </w:rPr>
        <w:t>.</w:t>
      </w:r>
    </w:p>
    <w:p w:rsidR="000A45AD" w:rsidRDefault="000A45AD" w:rsidP="009D4901">
      <w:pPr>
        <w:pStyle w:val="Heading4"/>
        <w:rPr>
          <w:lang w:eastAsia="ko-KR"/>
        </w:rPr>
      </w:pPr>
      <w:r>
        <w:rPr>
          <w:lang w:eastAsia="ko-KR"/>
        </w:rPr>
        <w:t>Cons.</w:t>
      </w:r>
    </w:p>
    <w:p w:rsidR="009262A6" w:rsidRDefault="00644978" w:rsidP="009D4901">
      <w:pPr>
        <w:pStyle w:val="ListParagraph"/>
        <w:numPr>
          <w:ilvl w:val="0"/>
          <w:numId w:val="41"/>
        </w:numPr>
        <w:rPr>
          <w:rFonts w:ascii="Times New Roman" w:hAnsi="Times New Roman"/>
          <w:lang w:eastAsia="ko-KR"/>
        </w:rPr>
      </w:pPr>
      <w:r>
        <w:rPr>
          <w:rFonts w:ascii="Times New Roman" w:hAnsi="Times New Roman"/>
          <w:lang w:eastAsia="ko-KR"/>
        </w:rPr>
        <w:t>Some changes to the base specification are needed</w:t>
      </w:r>
    </w:p>
    <w:p w:rsidR="000A45AD" w:rsidRPr="00F13B7D" w:rsidRDefault="00861BE7" w:rsidP="009D4901">
      <w:pPr>
        <w:pStyle w:val="ListParagraph"/>
        <w:numPr>
          <w:ilvl w:val="0"/>
          <w:numId w:val="41"/>
        </w:numPr>
        <w:rPr>
          <w:rFonts w:ascii="Times New Roman" w:hAnsi="Times New Roman"/>
          <w:lang w:eastAsia="ko-KR"/>
        </w:rPr>
      </w:pPr>
      <w:r>
        <w:rPr>
          <w:rFonts w:ascii="Times New Roman" w:hAnsi="Times New Roman"/>
          <w:lang w:eastAsia="ko-KR"/>
        </w:rPr>
        <w:t>Sub-optimal efficiency</w:t>
      </w:r>
      <w:r w:rsidR="000A45AD" w:rsidRPr="00F13B7D">
        <w:rPr>
          <w:rFonts w:ascii="Times New Roman" w:hAnsi="Times New Roman"/>
          <w:lang w:eastAsia="ko-KR"/>
        </w:rPr>
        <w:t xml:space="preserve"> for AMVP or merge</w:t>
      </w:r>
    </w:p>
    <w:p w:rsidR="000A45AD" w:rsidRPr="00F13B7D" w:rsidRDefault="000A45AD" w:rsidP="009D4901">
      <w:pPr>
        <w:pStyle w:val="ListParagraph"/>
        <w:numPr>
          <w:ilvl w:val="1"/>
          <w:numId w:val="41"/>
        </w:numPr>
        <w:rPr>
          <w:rFonts w:ascii="Times New Roman" w:hAnsi="Times New Roman"/>
          <w:lang w:eastAsia="ko-KR"/>
        </w:rPr>
      </w:pPr>
      <w:r w:rsidRPr="00F13B7D">
        <w:rPr>
          <w:rFonts w:ascii="Times New Roman" w:hAnsi="Times New Roman"/>
          <w:lang w:eastAsia="ko-KR"/>
        </w:rPr>
        <w:t>Two inter-view reference pictures are considered identical in the following sub-clauses</w:t>
      </w:r>
    </w:p>
    <w:p w:rsidR="000A45AD" w:rsidRPr="00F13B7D" w:rsidRDefault="000A45AD" w:rsidP="009D4901">
      <w:pPr>
        <w:pStyle w:val="ListParagraph"/>
        <w:numPr>
          <w:ilvl w:val="2"/>
          <w:numId w:val="41"/>
        </w:numPr>
        <w:rPr>
          <w:rFonts w:ascii="Times New Roman" w:hAnsi="Times New Roman"/>
          <w:lang w:eastAsia="ko-KR"/>
        </w:rPr>
      </w:pPr>
      <w:r w:rsidRPr="00F13B7D">
        <w:rPr>
          <w:rFonts w:ascii="Times New Roman" w:hAnsi="Times New Roman"/>
          <w:lang w:eastAsia="ko-KR"/>
        </w:rPr>
        <w:t>8.5.2.1.3 Derivation process for combined bi-predictive merging candidates</w:t>
      </w:r>
    </w:p>
    <w:p w:rsidR="000A45AD" w:rsidRPr="00F13B7D" w:rsidRDefault="000A45AD" w:rsidP="009D4901">
      <w:pPr>
        <w:pStyle w:val="ListParagraph"/>
        <w:numPr>
          <w:ilvl w:val="2"/>
          <w:numId w:val="41"/>
        </w:numPr>
        <w:rPr>
          <w:rFonts w:ascii="Times New Roman" w:hAnsi="Times New Roman"/>
          <w:lang w:eastAsia="ko-KR"/>
        </w:rPr>
      </w:pPr>
      <w:r w:rsidRPr="00F13B7D">
        <w:rPr>
          <w:rFonts w:ascii="Times New Roman" w:hAnsi="Times New Roman"/>
          <w:lang w:eastAsia="ko-KR"/>
        </w:rPr>
        <w:t>8.5.2.1.6 Derivation process for motion vector predictor candidates</w:t>
      </w:r>
    </w:p>
    <w:p w:rsidR="005A6F23" w:rsidRDefault="005A6F23" w:rsidP="009D4901">
      <w:pPr>
        <w:pStyle w:val="Heading4"/>
        <w:rPr>
          <w:lang w:eastAsia="ko-KR"/>
        </w:rPr>
      </w:pPr>
      <w:r>
        <w:rPr>
          <w:lang w:eastAsia="ko-KR"/>
        </w:rPr>
        <w:t xml:space="preserve">Supported </w:t>
      </w:r>
      <w:r w:rsidR="00FC6841">
        <w:rPr>
          <w:lang w:eastAsia="ko-KR"/>
        </w:rPr>
        <w:t>scenarios</w:t>
      </w:r>
    </w:p>
    <w:p w:rsidR="005A6F23" w:rsidRDefault="005A6F23" w:rsidP="00A9071A">
      <w:pPr>
        <w:ind w:left="800"/>
        <w:rPr>
          <w:lang w:eastAsia="ko-KR"/>
        </w:rPr>
      </w:pPr>
    </w:p>
    <w:tbl>
      <w:tblPr>
        <w:tblStyle w:val="TableGrid"/>
        <w:tblW w:w="0" w:type="auto"/>
        <w:tblLook w:val="04A0" w:firstRow="1" w:lastRow="0" w:firstColumn="1" w:lastColumn="0" w:noHBand="0" w:noVBand="1"/>
      </w:tblPr>
      <w:tblGrid>
        <w:gridCol w:w="1170"/>
        <w:gridCol w:w="1225"/>
        <w:gridCol w:w="1363"/>
        <w:gridCol w:w="1192"/>
        <w:gridCol w:w="1260"/>
        <w:gridCol w:w="1278"/>
        <w:gridCol w:w="1152"/>
      </w:tblGrid>
      <w:tr w:rsidR="009E3C5B" w:rsidRPr="00EC3E04" w:rsidTr="009D4901">
        <w:tc>
          <w:tcPr>
            <w:tcW w:w="1170" w:type="dxa"/>
          </w:tcPr>
          <w:p w:rsidR="009E3C5B" w:rsidRDefault="009E3C5B" w:rsidP="000B0C1C">
            <w:pPr>
              <w:rPr>
                <w:lang w:eastAsia="ko-KR"/>
              </w:rPr>
            </w:pPr>
            <w:r>
              <w:rPr>
                <w:lang w:eastAsia="ko-KR"/>
              </w:rPr>
              <w:t>Scenario 1</w:t>
            </w:r>
          </w:p>
        </w:tc>
        <w:tc>
          <w:tcPr>
            <w:tcW w:w="1225" w:type="dxa"/>
          </w:tcPr>
          <w:p w:rsidR="009E3C5B" w:rsidRDefault="009E3C5B" w:rsidP="000B0C1C">
            <w:pPr>
              <w:rPr>
                <w:lang w:eastAsia="ko-KR"/>
              </w:rPr>
            </w:pPr>
            <w:r>
              <w:rPr>
                <w:lang w:eastAsia="ko-KR"/>
              </w:rPr>
              <w:t>Scenario 2</w:t>
            </w:r>
          </w:p>
        </w:tc>
        <w:tc>
          <w:tcPr>
            <w:tcW w:w="1363" w:type="dxa"/>
          </w:tcPr>
          <w:p w:rsidR="009E3C5B" w:rsidRDefault="009E3C5B" w:rsidP="000B0C1C">
            <w:pPr>
              <w:rPr>
                <w:lang w:eastAsia="ko-KR"/>
              </w:rPr>
            </w:pPr>
            <w:r>
              <w:rPr>
                <w:lang w:eastAsia="ko-KR"/>
              </w:rPr>
              <w:t>Scenario 3</w:t>
            </w:r>
          </w:p>
        </w:tc>
        <w:tc>
          <w:tcPr>
            <w:tcW w:w="1192" w:type="dxa"/>
          </w:tcPr>
          <w:p w:rsidR="009E3C5B" w:rsidRDefault="009E3C5B" w:rsidP="000B0C1C">
            <w:pPr>
              <w:rPr>
                <w:lang w:eastAsia="ko-KR"/>
              </w:rPr>
            </w:pPr>
            <w:r>
              <w:rPr>
                <w:lang w:eastAsia="ko-KR"/>
              </w:rPr>
              <w:t>Scenario 4</w:t>
            </w:r>
          </w:p>
        </w:tc>
        <w:tc>
          <w:tcPr>
            <w:tcW w:w="1260" w:type="dxa"/>
          </w:tcPr>
          <w:p w:rsidR="009E3C5B" w:rsidRDefault="009E3C5B" w:rsidP="000B0C1C">
            <w:pPr>
              <w:rPr>
                <w:lang w:eastAsia="ko-KR"/>
              </w:rPr>
            </w:pPr>
            <w:r>
              <w:rPr>
                <w:lang w:eastAsia="ko-KR"/>
              </w:rPr>
              <w:t>Scenario 5</w:t>
            </w:r>
          </w:p>
        </w:tc>
        <w:tc>
          <w:tcPr>
            <w:tcW w:w="1278" w:type="dxa"/>
          </w:tcPr>
          <w:p w:rsidR="009E3C5B" w:rsidRPr="00EC3E04" w:rsidRDefault="009E3C5B" w:rsidP="000B0C1C">
            <w:pPr>
              <w:rPr>
                <w:lang w:eastAsia="ko-KR"/>
              </w:rPr>
            </w:pPr>
            <w:r>
              <w:rPr>
                <w:lang w:eastAsia="ko-KR"/>
              </w:rPr>
              <w:t xml:space="preserve">Scenario </w:t>
            </w:r>
            <w:r w:rsidRPr="00EC3E04">
              <w:rPr>
                <w:lang w:eastAsia="ko-KR"/>
              </w:rPr>
              <w:t>6</w:t>
            </w:r>
          </w:p>
        </w:tc>
        <w:tc>
          <w:tcPr>
            <w:tcW w:w="1152" w:type="dxa"/>
          </w:tcPr>
          <w:p w:rsidR="009E3C5B" w:rsidRPr="00EC3E04" w:rsidRDefault="009E3C5B" w:rsidP="000B0C1C">
            <w:pPr>
              <w:rPr>
                <w:lang w:eastAsia="ko-KR"/>
              </w:rPr>
            </w:pPr>
            <w:r>
              <w:rPr>
                <w:lang w:eastAsia="ko-KR"/>
              </w:rPr>
              <w:t xml:space="preserve">Scenario </w:t>
            </w:r>
            <w:r w:rsidRPr="00EC3E04">
              <w:rPr>
                <w:lang w:eastAsia="ko-KR"/>
              </w:rPr>
              <w:t>7</w:t>
            </w:r>
          </w:p>
        </w:tc>
      </w:tr>
      <w:tr w:rsidR="00132D52" w:rsidRPr="00EC3E04" w:rsidTr="009D4901">
        <w:tc>
          <w:tcPr>
            <w:tcW w:w="1170" w:type="dxa"/>
          </w:tcPr>
          <w:p w:rsidR="00132D52" w:rsidRDefault="00132D52" w:rsidP="000B0C1C">
            <w:pPr>
              <w:rPr>
                <w:lang w:eastAsia="ko-KR"/>
              </w:rPr>
            </w:pPr>
            <w:r>
              <w:rPr>
                <w:lang w:val="en-CA"/>
              </w:rPr>
              <w:t>ST Scale</w:t>
            </w:r>
          </w:p>
        </w:tc>
        <w:tc>
          <w:tcPr>
            <w:tcW w:w="1225" w:type="dxa"/>
          </w:tcPr>
          <w:p w:rsidR="00132D52" w:rsidRDefault="00132D52" w:rsidP="000B0C1C">
            <w:pPr>
              <w:rPr>
                <w:lang w:eastAsia="ko-KR"/>
              </w:rPr>
            </w:pPr>
            <w:r>
              <w:rPr>
                <w:lang w:eastAsia="ko-KR"/>
              </w:rPr>
              <w:t xml:space="preserve">No LT scale </w:t>
            </w:r>
          </w:p>
        </w:tc>
        <w:tc>
          <w:tcPr>
            <w:tcW w:w="1363" w:type="dxa"/>
          </w:tcPr>
          <w:p w:rsidR="00132D52" w:rsidRDefault="00132D52" w:rsidP="000B0C1C">
            <w:pPr>
              <w:rPr>
                <w:lang w:eastAsia="ko-KR"/>
              </w:rPr>
            </w:pPr>
            <w:r>
              <w:rPr>
                <w:lang w:eastAsia="ko-KR"/>
              </w:rPr>
              <w:t>No ST pred. for inter-view</w:t>
            </w:r>
          </w:p>
        </w:tc>
        <w:tc>
          <w:tcPr>
            <w:tcW w:w="1192" w:type="dxa"/>
          </w:tcPr>
          <w:p w:rsidR="00132D52" w:rsidRDefault="00132D52" w:rsidP="000B0C1C">
            <w:pPr>
              <w:rPr>
                <w:lang w:eastAsia="ko-KR"/>
              </w:rPr>
            </w:pPr>
            <w:r>
              <w:rPr>
                <w:lang w:eastAsia="ko-KR"/>
              </w:rPr>
              <w:t>Multiple Inter-view</w:t>
            </w:r>
          </w:p>
        </w:tc>
        <w:tc>
          <w:tcPr>
            <w:tcW w:w="1260" w:type="dxa"/>
          </w:tcPr>
          <w:p w:rsidR="00132D52" w:rsidRDefault="00132D52" w:rsidP="000B0C1C">
            <w:pPr>
              <w:rPr>
                <w:lang w:eastAsia="ko-KR"/>
              </w:rPr>
            </w:pPr>
            <w:r>
              <w:rPr>
                <w:lang w:eastAsia="ko-KR"/>
              </w:rPr>
              <w:t>No LT pred. for inter-view</w:t>
            </w:r>
          </w:p>
        </w:tc>
        <w:tc>
          <w:tcPr>
            <w:tcW w:w="1278" w:type="dxa"/>
          </w:tcPr>
          <w:p w:rsidR="00132D52" w:rsidRPr="00EC3E04" w:rsidRDefault="00132D52" w:rsidP="000B0C1C">
            <w:pPr>
              <w:rPr>
                <w:lang w:eastAsia="ko-KR"/>
              </w:rPr>
            </w:pPr>
            <w:r w:rsidRPr="00EC3E04">
              <w:rPr>
                <w:lang w:eastAsia="ko-KR"/>
              </w:rPr>
              <w:t>No LT pred. for ST</w:t>
            </w:r>
          </w:p>
        </w:tc>
        <w:tc>
          <w:tcPr>
            <w:tcW w:w="1152" w:type="dxa"/>
          </w:tcPr>
          <w:p w:rsidR="00132D52" w:rsidRPr="00EC3E04" w:rsidRDefault="00132D52" w:rsidP="000B0C1C">
            <w:pPr>
              <w:rPr>
                <w:lang w:eastAsia="ko-KR"/>
              </w:rPr>
            </w:pPr>
            <w:r w:rsidRPr="00EC3E04">
              <w:rPr>
                <w:lang w:eastAsia="ko-KR"/>
              </w:rPr>
              <w:t>No pred. between LTs</w:t>
            </w:r>
          </w:p>
        </w:tc>
      </w:tr>
      <w:tr w:rsidR="00132D52" w:rsidRPr="00EC3E04" w:rsidTr="009D4901">
        <w:tc>
          <w:tcPr>
            <w:tcW w:w="1170" w:type="dxa"/>
          </w:tcPr>
          <w:p w:rsidR="00132D52" w:rsidRDefault="00132D52" w:rsidP="000B0C1C">
            <w:pPr>
              <w:rPr>
                <w:lang w:eastAsia="ko-KR"/>
              </w:rPr>
            </w:pPr>
            <w:r>
              <w:rPr>
                <w:lang w:eastAsia="ko-KR"/>
              </w:rPr>
              <w:t>Y</w:t>
            </w:r>
          </w:p>
        </w:tc>
        <w:tc>
          <w:tcPr>
            <w:tcW w:w="1225" w:type="dxa"/>
          </w:tcPr>
          <w:p w:rsidR="00132D52" w:rsidRDefault="00132D52" w:rsidP="000B0C1C">
            <w:pPr>
              <w:rPr>
                <w:lang w:eastAsia="ko-KR"/>
              </w:rPr>
            </w:pPr>
            <w:r>
              <w:rPr>
                <w:lang w:eastAsia="ko-KR"/>
              </w:rPr>
              <w:t>Y</w:t>
            </w:r>
          </w:p>
        </w:tc>
        <w:tc>
          <w:tcPr>
            <w:tcW w:w="1363" w:type="dxa"/>
          </w:tcPr>
          <w:p w:rsidR="00132D52" w:rsidRDefault="00132D52" w:rsidP="000B0C1C">
            <w:pPr>
              <w:rPr>
                <w:lang w:eastAsia="ko-KR"/>
              </w:rPr>
            </w:pPr>
            <w:r>
              <w:rPr>
                <w:lang w:eastAsia="ko-KR"/>
              </w:rPr>
              <w:t>Y</w:t>
            </w:r>
          </w:p>
        </w:tc>
        <w:tc>
          <w:tcPr>
            <w:tcW w:w="1192" w:type="dxa"/>
          </w:tcPr>
          <w:p w:rsidR="00132D52" w:rsidRDefault="00132D52" w:rsidP="000B0C1C">
            <w:pPr>
              <w:rPr>
                <w:lang w:eastAsia="ko-KR"/>
              </w:rPr>
            </w:pPr>
            <w:r>
              <w:rPr>
                <w:lang w:eastAsia="ko-KR"/>
              </w:rPr>
              <w:t>N</w:t>
            </w:r>
          </w:p>
        </w:tc>
        <w:tc>
          <w:tcPr>
            <w:tcW w:w="1260" w:type="dxa"/>
          </w:tcPr>
          <w:p w:rsidR="00132D52" w:rsidRDefault="00132D52" w:rsidP="000B0C1C">
            <w:pPr>
              <w:rPr>
                <w:lang w:eastAsia="ko-KR"/>
              </w:rPr>
            </w:pPr>
            <w:r>
              <w:rPr>
                <w:lang w:eastAsia="ko-KR"/>
              </w:rPr>
              <w:t>N</w:t>
            </w:r>
          </w:p>
        </w:tc>
        <w:tc>
          <w:tcPr>
            <w:tcW w:w="1278" w:type="dxa"/>
          </w:tcPr>
          <w:p w:rsidR="00132D52" w:rsidRPr="00EC3E04" w:rsidRDefault="00132D52" w:rsidP="000B0C1C">
            <w:pPr>
              <w:rPr>
                <w:lang w:eastAsia="ko-KR"/>
              </w:rPr>
            </w:pPr>
            <w:r w:rsidRPr="00EC3E04">
              <w:rPr>
                <w:lang w:eastAsia="ko-KR"/>
              </w:rPr>
              <w:t>N</w:t>
            </w:r>
          </w:p>
        </w:tc>
        <w:tc>
          <w:tcPr>
            <w:tcW w:w="1152" w:type="dxa"/>
          </w:tcPr>
          <w:p w:rsidR="00132D52" w:rsidRPr="00EC3E04" w:rsidRDefault="00132D52" w:rsidP="000B0C1C">
            <w:pPr>
              <w:rPr>
                <w:lang w:eastAsia="ko-KR"/>
              </w:rPr>
            </w:pPr>
            <w:r w:rsidRPr="00EC3E04">
              <w:rPr>
                <w:lang w:eastAsia="ko-KR"/>
              </w:rPr>
              <w:t>N</w:t>
            </w:r>
          </w:p>
        </w:tc>
      </w:tr>
    </w:tbl>
    <w:p w:rsidR="00132D52" w:rsidRDefault="00132D52" w:rsidP="00A9071A">
      <w:pPr>
        <w:ind w:left="800"/>
        <w:rPr>
          <w:lang w:eastAsia="ko-KR"/>
        </w:rPr>
      </w:pPr>
    </w:p>
    <w:p w:rsidR="006A5A3B" w:rsidRDefault="006A5A3B" w:rsidP="009D4901">
      <w:pPr>
        <w:pStyle w:val="Heading1"/>
        <w:rPr>
          <w:lang w:val="en-CA"/>
        </w:rPr>
      </w:pPr>
      <w:r>
        <w:rPr>
          <w:lang w:val="en-CA"/>
        </w:rPr>
        <w:t xml:space="preserve">Solutions not based on long-term pictures and </w:t>
      </w:r>
      <w:r w:rsidR="007F06A3">
        <w:rPr>
          <w:lang w:val="en-CA"/>
        </w:rPr>
        <w:t xml:space="preserve">with </w:t>
      </w:r>
      <w:r>
        <w:rPr>
          <w:lang w:val="en-CA"/>
        </w:rPr>
        <w:t>additional hooks</w:t>
      </w:r>
    </w:p>
    <w:p w:rsidR="0046770A" w:rsidRDefault="0046770A" w:rsidP="006A6FE3">
      <w:pPr>
        <w:jc w:val="both"/>
        <w:rPr>
          <w:lang w:eastAsia="ko-KR"/>
        </w:rPr>
      </w:pPr>
      <w:r>
        <w:rPr>
          <w:lang w:eastAsia="ko-KR"/>
        </w:rPr>
        <w:t xml:space="preserve">An inter-view reference picture </w:t>
      </w:r>
      <w:r w:rsidR="006A6FE3">
        <w:rPr>
          <w:lang w:eastAsia="ko-KR"/>
        </w:rPr>
        <w:t xml:space="preserve">is </w:t>
      </w:r>
      <w:r>
        <w:rPr>
          <w:lang w:eastAsia="ko-KR"/>
        </w:rPr>
        <w:t xml:space="preserve">considered as </w:t>
      </w:r>
      <w:r w:rsidR="006A6FE3">
        <w:rPr>
          <w:lang w:eastAsia="ko-KR"/>
        </w:rPr>
        <w:t>n</w:t>
      </w:r>
      <w:r w:rsidR="00E118F1">
        <w:rPr>
          <w:lang w:eastAsia="ko-KR"/>
        </w:rPr>
        <w:t xml:space="preserve">either short-term reference picture </w:t>
      </w:r>
      <w:r w:rsidR="006A6FE3">
        <w:rPr>
          <w:lang w:eastAsia="ko-KR"/>
        </w:rPr>
        <w:t>n</w:t>
      </w:r>
      <w:r w:rsidR="00E118F1">
        <w:rPr>
          <w:lang w:eastAsia="ko-KR"/>
        </w:rPr>
        <w:t xml:space="preserve">or </w:t>
      </w:r>
      <w:r>
        <w:rPr>
          <w:lang w:eastAsia="ko-KR"/>
        </w:rPr>
        <w:t xml:space="preserve">a long-term reference picture. </w:t>
      </w:r>
      <w:r w:rsidR="006A6FE3">
        <w:rPr>
          <w:lang w:eastAsia="ko-KR"/>
        </w:rPr>
        <w:t>In addition</w:t>
      </w:r>
      <w:r w:rsidR="00E038D5">
        <w:rPr>
          <w:lang w:eastAsia="ko-KR"/>
        </w:rPr>
        <w:t xml:space="preserve">, prediction between short-term and </w:t>
      </w:r>
      <w:r w:rsidR="001022AF">
        <w:rPr>
          <w:lang w:eastAsia="ko-KR"/>
        </w:rPr>
        <w:t>long-term pictures</w:t>
      </w:r>
      <w:r w:rsidR="00E038D5">
        <w:rPr>
          <w:lang w:eastAsia="ko-KR"/>
        </w:rPr>
        <w:t xml:space="preserve"> </w:t>
      </w:r>
      <w:r w:rsidR="001022AF">
        <w:rPr>
          <w:lang w:eastAsia="ko-KR"/>
        </w:rPr>
        <w:t>during AMVP is disabled.</w:t>
      </w:r>
    </w:p>
    <w:p w:rsidR="0046770A" w:rsidRDefault="0046770A" w:rsidP="009D4901">
      <w:pPr>
        <w:pStyle w:val="Heading2"/>
        <w:rPr>
          <w:lang w:eastAsia="ko-KR"/>
        </w:rPr>
      </w:pPr>
      <w:r>
        <w:rPr>
          <w:lang w:eastAsia="ko-KR"/>
        </w:rPr>
        <w:t xml:space="preserve">Solution </w:t>
      </w:r>
      <w:r w:rsidR="00D50D55">
        <w:rPr>
          <w:lang w:eastAsia="ko-KR"/>
        </w:rPr>
        <w:t>5</w:t>
      </w:r>
    </w:p>
    <w:p w:rsidR="0046770A" w:rsidRDefault="00EF5E61" w:rsidP="009D4901">
      <w:pPr>
        <w:rPr>
          <w:lang w:eastAsia="ko-KR"/>
        </w:rPr>
      </w:pPr>
      <w:r>
        <w:rPr>
          <w:lang w:eastAsia="ko-KR"/>
        </w:rPr>
        <w:t>A</w:t>
      </w:r>
      <w:r w:rsidR="00185C08">
        <w:rPr>
          <w:lang w:eastAsia="ko-KR"/>
        </w:rPr>
        <w:t xml:space="preserve"> new motion vector/reference picture type </w:t>
      </w:r>
      <w:r w:rsidR="009262A6">
        <w:rPr>
          <w:lang w:eastAsia="ko-KR"/>
        </w:rPr>
        <w:t>and additional picture identification is introduced are</w:t>
      </w:r>
      <w:r>
        <w:rPr>
          <w:lang w:eastAsia="ko-KR"/>
        </w:rPr>
        <w:t xml:space="preserve"> introduced </w:t>
      </w:r>
      <w:r w:rsidR="00185C08">
        <w:rPr>
          <w:lang w:eastAsia="ko-KR"/>
        </w:rPr>
        <w:t>in the HEVC base specification.</w:t>
      </w:r>
    </w:p>
    <w:p w:rsidR="0046770A" w:rsidRDefault="0046770A" w:rsidP="009D4901">
      <w:pPr>
        <w:pStyle w:val="Heading3"/>
        <w:rPr>
          <w:lang w:eastAsia="ko-KR"/>
        </w:rPr>
      </w:pPr>
      <w:r>
        <w:rPr>
          <w:lang w:eastAsia="ko-KR"/>
        </w:rPr>
        <w:t>Changes in the extension (informative)</w:t>
      </w:r>
    </w:p>
    <w:p w:rsidR="0046770A" w:rsidRDefault="0046770A" w:rsidP="006A6FE3">
      <w:pPr>
        <w:jc w:val="both"/>
        <w:rPr>
          <w:lang w:eastAsia="ko-KR"/>
        </w:rPr>
      </w:pPr>
      <w:r>
        <w:rPr>
          <w:lang w:eastAsia="ko-KR"/>
        </w:rPr>
        <w:t xml:space="preserve">A picture (view component) is identified by two properties: POC and </w:t>
      </w:r>
      <w:r w:rsidR="009262A6">
        <w:rPr>
          <w:lang w:eastAsia="ko-KR"/>
        </w:rPr>
        <w:t xml:space="preserve">a </w:t>
      </w:r>
      <w:r>
        <w:rPr>
          <w:lang w:eastAsia="ko-KR"/>
        </w:rPr>
        <w:t>second</w:t>
      </w:r>
      <w:r w:rsidR="00E118F1">
        <w:rPr>
          <w:lang w:eastAsia="ko-KR"/>
        </w:rPr>
        <w:t>-</w:t>
      </w:r>
      <w:r>
        <w:rPr>
          <w:lang w:eastAsia="ko-KR"/>
        </w:rPr>
        <w:t>dimension</w:t>
      </w:r>
      <w:r w:rsidR="00E118F1">
        <w:rPr>
          <w:lang w:eastAsia="ko-KR"/>
        </w:rPr>
        <w:t xml:space="preserve"> picture identification</w:t>
      </w:r>
      <w:r>
        <w:rPr>
          <w:lang w:eastAsia="ko-KR"/>
        </w:rPr>
        <w:t>, e.g., view_id</w:t>
      </w:r>
      <w:r w:rsidR="009613D5">
        <w:rPr>
          <w:lang w:eastAsia="ko-KR"/>
        </w:rPr>
        <w:t xml:space="preserve"> or view order index</w:t>
      </w:r>
      <w:r>
        <w:rPr>
          <w:lang w:eastAsia="ko-KR"/>
        </w:rPr>
        <w:t>.</w:t>
      </w:r>
      <w:r w:rsidR="00F47550">
        <w:rPr>
          <w:lang w:eastAsia="ko-KR"/>
        </w:rPr>
        <w:t xml:space="preserve"> An inter-view reference picture has the same POC value as the current picture in the same access unit</w:t>
      </w:r>
      <w:r w:rsidR="00E118F1">
        <w:rPr>
          <w:lang w:eastAsia="ko-KR"/>
        </w:rPr>
        <w:t xml:space="preserve"> throughout the decoding process</w:t>
      </w:r>
      <w:r w:rsidR="00F47550">
        <w:rPr>
          <w:lang w:eastAsia="ko-KR"/>
        </w:rPr>
        <w:t>.</w:t>
      </w:r>
    </w:p>
    <w:p w:rsidR="006A6FE3" w:rsidRDefault="00EF5E61" w:rsidP="006A6FE3">
      <w:pPr>
        <w:jc w:val="both"/>
        <w:rPr>
          <w:lang w:eastAsia="ko-KR"/>
        </w:rPr>
      </w:pPr>
      <w:r>
        <w:rPr>
          <w:lang w:eastAsia="ko-KR"/>
        </w:rPr>
        <w:t xml:space="preserve">In addition, an inter-view reference picture is marked as a different type </w:t>
      </w:r>
      <w:r w:rsidR="009262A6">
        <w:rPr>
          <w:lang w:eastAsia="ko-KR"/>
        </w:rPr>
        <w:t xml:space="preserve">of reference pictures </w:t>
      </w:r>
      <w:r>
        <w:rPr>
          <w:lang w:eastAsia="ko-KR"/>
        </w:rPr>
        <w:t>(</w:t>
      </w:r>
      <w:r w:rsidR="009262A6">
        <w:rPr>
          <w:lang w:eastAsia="ko-KR"/>
        </w:rPr>
        <w:t>non-temporal reference picture</w:t>
      </w:r>
      <w:r>
        <w:rPr>
          <w:lang w:eastAsia="ko-KR"/>
        </w:rPr>
        <w:t>)</w:t>
      </w:r>
      <w:r w:rsidR="00FB414C">
        <w:rPr>
          <w:lang w:eastAsia="ko-KR"/>
        </w:rPr>
        <w:t xml:space="preserve">, and a function </w:t>
      </w:r>
      <w:r w:rsidR="006A6FE3">
        <w:rPr>
          <w:lang w:eastAsia="ko-KR"/>
        </w:rPr>
        <w:t>AddPic</w:t>
      </w:r>
      <w:r w:rsidR="00FB414C">
        <w:rPr>
          <w:lang w:eastAsia="ko-KR"/>
        </w:rPr>
        <w:t>Id( ) to return the additional picture identification is defined as part of the high-level decoding process</w:t>
      </w:r>
      <w:r w:rsidR="00496B61">
        <w:rPr>
          <w:lang w:eastAsia="ko-KR"/>
        </w:rPr>
        <w:t>, and the return value could be the following:</w:t>
      </w:r>
    </w:p>
    <w:p w:rsidR="00496B61" w:rsidRPr="008013F0" w:rsidRDefault="00F50FBB" w:rsidP="00496B61">
      <w:pPr>
        <w:pStyle w:val="ListParagraph"/>
        <w:numPr>
          <w:ilvl w:val="0"/>
          <w:numId w:val="101"/>
        </w:numPr>
        <w:rPr>
          <w:rFonts w:ascii="Times New Roman" w:hAnsi="Times New Roman"/>
          <w:lang w:val="en-CA"/>
        </w:rPr>
      </w:pPr>
      <w:r>
        <w:rPr>
          <w:rFonts w:ascii="Times New Roman" w:hAnsi="Times New Roman"/>
          <w:lang w:val="en-CA"/>
        </w:rPr>
        <w:t>V</w:t>
      </w:r>
      <w:r w:rsidR="00496B61" w:rsidRPr="008013F0">
        <w:rPr>
          <w:rFonts w:ascii="Times New Roman" w:hAnsi="Times New Roman"/>
          <w:lang w:val="en-CA"/>
        </w:rPr>
        <w:t>iew order index in multiview context</w:t>
      </w:r>
    </w:p>
    <w:p w:rsidR="00496B61" w:rsidRPr="008013F0" w:rsidRDefault="00496B61" w:rsidP="00F50FBB">
      <w:pPr>
        <w:pStyle w:val="ListParagraph"/>
        <w:numPr>
          <w:ilvl w:val="0"/>
          <w:numId w:val="101"/>
        </w:numPr>
        <w:rPr>
          <w:rFonts w:ascii="Times New Roman" w:hAnsi="Times New Roman"/>
          <w:lang w:val="en-CA"/>
        </w:rPr>
      </w:pPr>
      <w:r w:rsidRPr="008013F0">
        <w:rPr>
          <w:rFonts w:ascii="Times New Roman" w:hAnsi="Times New Roman"/>
          <w:lang w:val="en-CA"/>
        </w:rPr>
        <w:t>A generic layer ID (layer_id), e.g., the value of reserved_one_5bits minus 1, wherein reserved_one_5bits is as specified in the HEVC base specification</w:t>
      </w:r>
    </w:p>
    <w:p w:rsidR="0046770A" w:rsidRDefault="0046770A" w:rsidP="00956A09">
      <w:pPr>
        <w:pStyle w:val="Heading3"/>
        <w:jc w:val="both"/>
        <w:rPr>
          <w:lang w:eastAsia="ko-KR"/>
        </w:rPr>
      </w:pPr>
      <w:r>
        <w:rPr>
          <w:lang w:eastAsia="ko-KR"/>
        </w:rPr>
        <w:t>Hooks in the HEVC base specification</w:t>
      </w:r>
    </w:p>
    <w:p w:rsidR="00E74A0F" w:rsidRDefault="009262A6" w:rsidP="006A6FE3">
      <w:pPr>
        <w:jc w:val="both"/>
        <w:rPr>
          <w:lang w:eastAsia="ko-KR"/>
        </w:rPr>
      </w:pPr>
      <w:r>
        <w:rPr>
          <w:lang w:eastAsia="ko-KR"/>
        </w:rPr>
        <w:t>T</w:t>
      </w:r>
      <w:r w:rsidR="00E74A0F">
        <w:rPr>
          <w:lang w:eastAsia="ko-KR"/>
        </w:rPr>
        <w:t xml:space="preserve">he following </w:t>
      </w:r>
      <w:r>
        <w:rPr>
          <w:lang w:eastAsia="ko-KR"/>
        </w:rPr>
        <w:t xml:space="preserve">hooks </w:t>
      </w:r>
      <w:r w:rsidR="00E74A0F">
        <w:rPr>
          <w:lang w:eastAsia="ko-KR"/>
        </w:rPr>
        <w:t>are required</w:t>
      </w:r>
      <w:r>
        <w:rPr>
          <w:lang w:eastAsia="ko-KR"/>
        </w:rPr>
        <w:t xml:space="preserve"> to be included in the HEVC base specification</w:t>
      </w:r>
      <w:r w:rsidR="00E74A0F">
        <w:rPr>
          <w:lang w:eastAsia="ko-KR"/>
        </w:rPr>
        <w:t>:</w:t>
      </w:r>
    </w:p>
    <w:p w:rsidR="00F8485A" w:rsidRDefault="00F8485A" w:rsidP="006A6FE3">
      <w:pPr>
        <w:pStyle w:val="ListParagraph"/>
        <w:numPr>
          <w:ilvl w:val="0"/>
          <w:numId w:val="41"/>
        </w:numPr>
        <w:jc w:val="both"/>
        <w:rPr>
          <w:rFonts w:ascii="Times New Roman" w:hAnsi="Times New Roman"/>
          <w:lang w:eastAsia="ko-KR"/>
        </w:rPr>
      </w:pPr>
      <w:r>
        <w:rPr>
          <w:rFonts w:ascii="Times New Roman" w:hAnsi="Times New Roman"/>
          <w:lang w:eastAsia="ko-KR"/>
        </w:rPr>
        <w:t xml:space="preserve">When </w:t>
      </w:r>
      <w:r w:rsidR="00C716E4">
        <w:rPr>
          <w:rFonts w:ascii="Times New Roman" w:hAnsi="Times New Roman"/>
          <w:lang w:eastAsia="ko-KR"/>
        </w:rPr>
        <w:t>identifying a</w:t>
      </w:r>
      <w:r>
        <w:rPr>
          <w:rFonts w:ascii="Times New Roman" w:hAnsi="Times New Roman"/>
          <w:lang w:eastAsia="ko-KR"/>
        </w:rPr>
        <w:t xml:space="preserve"> reference picture during AMVP and merge, </w:t>
      </w:r>
      <w:r w:rsidR="009262A6">
        <w:rPr>
          <w:rFonts w:ascii="Times New Roman" w:hAnsi="Times New Roman"/>
          <w:lang w:eastAsia="ko-KR"/>
        </w:rPr>
        <w:t xml:space="preserve">additional picture identification, through the return of a function, is </w:t>
      </w:r>
      <w:r w:rsidR="00375DC0">
        <w:rPr>
          <w:rFonts w:ascii="Times New Roman" w:hAnsi="Times New Roman"/>
          <w:lang w:eastAsia="ko-KR"/>
        </w:rPr>
        <w:t>checked</w:t>
      </w:r>
      <w:r w:rsidR="009262A6">
        <w:rPr>
          <w:rFonts w:ascii="Times New Roman" w:hAnsi="Times New Roman"/>
          <w:lang w:eastAsia="ko-KR"/>
        </w:rPr>
        <w:t xml:space="preserve"> in addition to POC to identify a picture</w:t>
      </w:r>
      <w:r w:rsidR="00375DC0">
        <w:rPr>
          <w:rFonts w:ascii="Times New Roman" w:hAnsi="Times New Roman"/>
          <w:lang w:eastAsia="ko-KR"/>
        </w:rPr>
        <w:t xml:space="preserve">. </w:t>
      </w:r>
      <w:r w:rsidR="00CC7D71">
        <w:rPr>
          <w:rFonts w:ascii="Times New Roman" w:hAnsi="Times New Roman"/>
          <w:lang w:eastAsia="ko-KR"/>
        </w:rPr>
        <w:t xml:space="preserve">In the context of 2D video decoding, </w:t>
      </w:r>
      <w:r w:rsidR="009262A6">
        <w:rPr>
          <w:rFonts w:ascii="Times New Roman" w:hAnsi="Times New Roman"/>
          <w:lang w:eastAsia="ko-KR"/>
        </w:rPr>
        <w:t xml:space="preserve">the value of the additional picture identification </w:t>
      </w:r>
      <w:r w:rsidR="00CC7D71">
        <w:rPr>
          <w:rFonts w:ascii="Times New Roman" w:hAnsi="Times New Roman"/>
          <w:lang w:eastAsia="ko-KR"/>
        </w:rPr>
        <w:t xml:space="preserve">is always </w:t>
      </w:r>
      <w:r w:rsidR="009262A6">
        <w:rPr>
          <w:rFonts w:ascii="Times New Roman" w:hAnsi="Times New Roman"/>
          <w:lang w:eastAsia="ko-KR"/>
        </w:rPr>
        <w:t xml:space="preserve">equal to </w:t>
      </w:r>
      <w:r w:rsidR="00CC7D71">
        <w:rPr>
          <w:rFonts w:ascii="Times New Roman" w:hAnsi="Times New Roman"/>
          <w:lang w:eastAsia="ko-KR"/>
        </w:rPr>
        <w:t>0.</w:t>
      </w:r>
    </w:p>
    <w:p w:rsidR="001313F0" w:rsidRDefault="00E74A0F" w:rsidP="00956A09">
      <w:pPr>
        <w:pStyle w:val="ListParagraph"/>
        <w:numPr>
          <w:ilvl w:val="0"/>
          <w:numId w:val="41"/>
        </w:numPr>
        <w:jc w:val="both"/>
        <w:rPr>
          <w:rFonts w:ascii="Times New Roman" w:hAnsi="Times New Roman"/>
          <w:lang w:eastAsia="ko-KR"/>
        </w:rPr>
      </w:pPr>
      <w:r w:rsidRPr="00E74A0F">
        <w:rPr>
          <w:rFonts w:ascii="Times New Roman" w:hAnsi="Times New Roman"/>
          <w:lang w:eastAsia="ko-KR"/>
        </w:rPr>
        <w:t xml:space="preserve">Prediction between temporal motion vector and </w:t>
      </w:r>
      <w:r w:rsidR="009262A6">
        <w:rPr>
          <w:rFonts w:ascii="Times New Roman" w:hAnsi="Times New Roman"/>
          <w:lang w:eastAsia="ko-KR"/>
        </w:rPr>
        <w:t xml:space="preserve">non-temporal </w:t>
      </w:r>
      <w:r w:rsidRPr="00E74A0F">
        <w:rPr>
          <w:rFonts w:ascii="Times New Roman" w:hAnsi="Times New Roman"/>
          <w:lang w:eastAsia="ko-KR"/>
        </w:rPr>
        <w:t>motion vector is disabled during AMVP (including TMVP).</w:t>
      </w:r>
    </w:p>
    <w:p w:rsidR="00E74A0F" w:rsidRPr="00E74A0F" w:rsidRDefault="00E75FC6" w:rsidP="006A6FE3">
      <w:pPr>
        <w:pStyle w:val="ListParagraph"/>
        <w:numPr>
          <w:ilvl w:val="0"/>
          <w:numId w:val="41"/>
        </w:numPr>
        <w:jc w:val="both"/>
        <w:rPr>
          <w:rFonts w:ascii="Times New Roman" w:hAnsi="Times New Roman"/>
          <w:lang w:eastAsia="ko-KR"/>
        </w:rPr>
      </w:pPr>
      <w:r>
        <w:rPr>
          <w:rFonts w:ascii="Times New Roman" w:hAnsi="Times New Roman"/>
          <w:lang w:eastAsia="ko-KR"/>
        </w:rPr>
        <w:t xml:space="preserve">Prediction between temporal short-term motion vector and temporal long-term motion vector </w:t>
      </w:r>
      <w:r w:rsidR="006A6FE3">
        <w:rPr>
          <w:rFonts w:ascii="Times New Roman" w:hAnsi="Times New Roman"/>
          <w:lang w:eastAsia="ko-KR"/>
        </w:rPr>
        <w:t xml:space="preserve">is </w:t>
      </w:r>
      <w:r w:rsidR="009262A6">
        <w:rPr>
          <w:rFonts w:ascii="Times New Roman" w:hAnsi="Times New Roman"/>
          <w:lang w:eastAsia="ko-KR"/>
        </w:rPr>
        <w:t>enabled</w:t>
      </w:r>
      <w:r>
        <w:rPr>
          <w:rFonts w:ascii="Times New Roman" w:hAnsi="Times New Roman"/>
          <w:lang w:eastAsia="ko-KR"/>
        </w:rPr>
        <w:t>.</w:t>
      </w:r>
    </w:p>
    <w:p w:rsidR="0046770A" w:rsidRDefault="0046770A" w:rsidP="00FB414C">
      <w:pPr>
        <w:pStyle w:val="Heading3"/>
        <w:jc w:val="both"/>
        <w:rPr>
          <w:lang w:eastAsia="ko-KR"/>
        </w:rPr>
      </w:pPr>
      <w:r>
        <w:rPr>
          <w:lang w:eastAsia="ko-KR"/>
        </w:rPr>
        <w:t>Pros and cons</w:t>
      </w:r>
    </w:p>
    <w:p w:rsidR="0046770A" w:rsidRDefault="0046770A" w:rsidP="00FB414C">
      <w:pPr>
        <w:pStyle w:val="Heading4"/>
        <w:jc w:val="both"/>
        <w:rPr>
          <w:lang w:eastAsia="ko-KR"/>
        </w:rPr>
      </w:pPr>
      <w:r>
        <w:rPr>
          <w:lang w:eastAsia="ko-KR"/>
        </w:rPr>
        <w:t>Pros.</w:t>
      </w:r>
    </w:p>
    <w:p w:rsidR="00861BE7" w:rsidRDefault="00746A0F" w:rsidP="00FB414C">
      <w:pPr>
        <w:pStyle w:val="ListParagraph"/>
        <w:numPr>
          <w:ilvl w:val="0"/>
          <w:numId w:val="41"/>
        </w:numPr>
        <w:jc w:val="both"/>
        <w:rPr>
          <w:rFonts w:ascii="Times New Roman" w:hAnsi="Times New Roman"/>
          <w:lang w:eastAsia="ko-KR"/>
        </w:rPr>
      </w:pPr>
      <w:r>
        <w:rPr>
          <w:rFonts w:ascii="Times New Roman" w:hAnsi="Times New Roman"/>
          <w:lang w:eastAsia="ko-KR"/>
        </w:rPr>
        <w:t>O</w:t>
      </w:r>
      <w:r w:rsidR="00861BE7" w:rsidRPr="00861BE7">
        <w:rPr>
          <w:rFonts w:ascii="Times New Roman" w:hAnsi="Times New Roman"/>
          <w:lang w:eastAsia="ko-KR"/>
        </w:rPr>
        <w:t>ptimal efficiency for both AMVP and merge thanks to n</w:t>
      </w:r>
      <w:r w:rsidR="00254305" w:rsidRPr="00861BE7">
        <w:rPr>
          <w:rFonts w:ascii="Times New Roman" w:hAnsi="Times New Roman"/>
          <w:lang w:eastAsia="ko-KR"/>
        </w:rPr>
        <w:t>o non-desirable motion prediction decoding processes</w:t>
      </w:r>
      <w:r w:rsidR="00861BE7" w:rsidRPr="00861BE7">
        <w:rPr>
          <w:rFonts w:ascii="Times New Roman" w:hAnsi="Times New Roman"/>
          <w:lang w:eastAsia="ko-KR"/>
        </w:rPr>
        <w:t xml:space="preserve"> and support of all</w:t>
      </w:r>
      <w:r w:rsidR="009262A6" w:rsidRPr="00861BE7">
        <w:rPr>
          <w:rFonts w:ascii="Times New Roman" w:hAnsi="Times New Roman"/>
          <w:lang w:eastAsia="ko-KR"/>
        </w:rPr>
        <w:t xml:space="preserve"> the desirable scenarios</w:t>
      </w:r>
    </w:p>
    <w:p w:rsidR="00254305" w:rsidRPr="00861BE7" w:rsidRDefault="00861BE7" w:rsidP="006A6FE3">
      <w:pPr>
        <w:pStyle w:val="ListParagraph"/>
        <w:numPr>
          <w:ilvl w:val="0"/>
          <w:numId w:val="41"/>
        </w:numPr>
        <w:jc w:val="both"/>
        <w:rPr>
          <w:rFonts w:ascii="Times New Roman" w:hAnsi="Times New Roman"/>
          <w:lang w:eastAsia="ko-KR"/>
        </w:rPr>
      </w:pPr>
      <w:r>
        <w:rPr>
          <w:rFonts w:ascii="Times New Roman" w:hAnsi="Times New Roman"/>
          <w:lang w:eastAsia="ko-KR"/>
        </w:rPr>
        <w:t xml:space="preserve">Minimum amount of </w:t>
      </w:r>
      <w:r w:rsidRPr="002D524E">
        <w:rPr>
          <w:rFonts w:ascii="Times New Roman" w:hAnsi="Times New Roman"/>
          <w:lang w:eastAsia="ko-KR"/>
        </w:rPr>
        <w:t xml:space="preserve">bits to signal the long-term pictures for all views used for inter-view prediction, </w:t>
      </w:r>
      <w:r w:rsidR="009B45A1">
        <w:rPr>
          <w:rFonts w:ascii="Times New Roman" w:hAnsi="Times New Roman"/>
          <w:lang w:eastAsia="ko-KR"/>
        </w:rPr>
        <w:t>no need to force the e.g., base view to code most of the pictures as long-term, when frequently switching the status of the long-term reference pictures is not used.</w:t>
      </w:r>
    </w:p>
    <w:p w:rsidR="00861BE7" w:rsidRDefault="00861BE7" w:rsidP="006A6FE3">
      <w:pPr>
        <w:pStyle w:val="ListParagraph"/>
        <w:numPr>
          <w:ilvl w:val="0"/>
          <w:numId w:val="41"/>
        </w:numPr>
        <w:jc w:val="both"/>
        <w:rPr>
          <w:rFonts w:ascii="Times New Roman" w:hAnsi="Times New Roman"/>
          <w:lang w:eastAsia="ko-KR"/>
        </w:rPr>
      </w:pPr>
      <w:r>
        <w:rPr>
          <w:rFonts w:ascii="Times New Roman" w:hAnsi="Times New Roman"/>
          <w:lang w:eastAsia="ko-KR"/>
        </w:rPr>
        <w:t xml:space="preserve">No need of </w:t>
      </w:r>
      <w:r w:rsidRPr="00092AA5">
        <w:rPr>
          <w:rFonts w:ascii="Times New Roman" w:hAnsi="Times New Roman"/>
          <w:lang w:eastAsia="ko-KR"/>
        </w:rPr>
        <w:t xml:space="preserve">frequently switched </w:t>
      </w:r>
      <w:r>
        <w:rPr>
          <w:rFonts w:ascii="Times New Roman" w:hAnsi="Times New Roman"/>
          <w:lang w:eastAsia="ko-KR"/>
        </w:rPr>
        <w:t>marking or additional marking processes</w:t>
      </w:r>
      <w:r w:rsidR="006A6FE3">
        <w:rPr>
          <w:rFonts w:ascii="Times New Roman" w:hAnsi="Times New Roman"/>
          <w:lang w:eastAsia="ko-KR"/>
        </w:rPr>
        <w:t xml:space="preserve"> when disabling zero based scaling of motion vectors</w:t>
      </w:r>
    </w:p>
    <w:p w:rsidR="00861BE7" w:rsidRDefault="00861BE7" w:rsidP="006A6FE3">
      <w:pPr>
        <w:pStyle w:val="ListParagraph"/>
        <w:numPr>
          <w:ilvl w:val="0"/>
          <w:numId w:val="41"/>
        </w:numPr>
        <w:jc w:val="both"/>
        <w:rPr>
          <w:rFonts w:ascii="Times New Roman" w:hAnsi="Times New Roman"/>
          <w:lang w:eastAsia="ko-KR"/>
        </w:rPr>
      </w:pPr>
      <w:r>
        <w:rPr>
          <w:rFonts w:ascii="Times New Roman" w:hAnsi="Times New Roman"/>
          <w:lang w:eastAsia="ko-KR"/>
        </w:rPr>
        <w:t xml:space="preserve">No need of </w:t>
      </w:r>
      <w:r w:rsidRPr="00092AA5">
        <w:rPr>
          <w:rFonts w:ascii="Times New Roman" w:hAnsi="Times New Roman"/>
          <w:lang w:eastAsia="ko-KR"/>
        </w:rPr>
        <w:t>frequently</w:t>
      </w:r>
      <w:r>
        <w:rPr>
          <w:rFonts w:ascii="Times New Roman" w:hAnsi="Times New Roman"/>
          <w:lang w:eastAsia="ko-KR"/>
        </w:rPr>
        <w:t xml:space="preserve"> changing POC values or additional POC decoding processes</w:t>
      </w:r>
      <w:r w:rsidR="006A6FE3">
        <w:rPr>
          <w:rFonts w:ascii="Times New Roman" w:hAnsi="Times New Roman"/>
          <w:lang w:eastAsia="ko-KR"/>
        </w:rPr>
        <w:t xml:space="preserve"> when distinguishing two inter-view motion vectors</w:t>
      </w:r>
    </w:p>
    <w:p w:rsidR="0046770A" w:rsidRDefault="0046770A" w:rsidP="00FB414C">
      <w:pPr>
        <w:pStyle w:val="Heading4"/>
        <w:jc w:val="both"/>
        <w:rPr>
          <w:lang w:eastAsia="ko-KR"/>
        </w:rPr>
      </w:pPr>
      <w:r>
        <w:rPr>
          <w:lang w:eastAsia="ko-KR"/>
        </w:rPr>
        <w:t>Cons.</w:t>
      </w:r>
    </w:p>
    <w:p w:rsidR="00644978" w:rsidRDefault="00644978" w:rsidP="00FB414C">
      <w:pPr>
        <w:pStyle w:val="ListParagraph"/>
        <w:numPr>
          <w:ilvl w:val="0"/>
          <w:numId w:val="41"/>
        </w:numPr>
        <w:jc w:val="both"/>
        <w:rPr>
          <w:rFonts w:ascii="Times New Roman" w:hAnsi="Times New Roman"/>
          <w:lang w:eastAsia="ko-KR"/>
        </w:rPr>
      </w:pPr>
      <w:r>
        <w:rPr>
          <w:rFonts w:ascii="Times New Roman" w:hAnsi="Times New Roman"/>
          <w:lang w:eastAsia="ko-KR"/>
        </w:rPr>
        <w:t>Some changes to the base specification are needed, including definition of functions for reference picture types and additional picture identification</w:t>
      </w:r>
    </w:p>
    <w:p w:rsidR="00D0379C" w:rsidRDefault="00D0379C" w:rsidP="00FB414C">
      <w:pPr>
        <w:pStyle w:val="Heading3"/>
        <w:jc w:val="both"/>
        <w:rPr>
          <w:lang w:eastAsia="ko-KR"/>
        </w:rPr>
      </w:pPr>
      <w:r>
        <w:rPr>
          <w:lang w:eastAsia="ko-KR"/>
        </w:rPr>
        <w:t xml:space="preserve">Supported </w:t>
      </w:r>
      <w:r w:rsidR="00FC6841">
        <w:rPr>
          <w:lang w:eastAsia="ko-KR"/>
        </w:rPr>
        <w:t>scenarios</w:t>
      </w:r>
    </w:p>
    <w:p w:rsidR="00D0379C" w:rsidRDefault="00D0379C" w:rsidP="00FB414C">
      <w:pPr>
        <w:ind w:left="400"/>
        <w:jc w:val="both"/>
        <w:rPr>
          <w:highlight w:val="red"/>
          <w:lang w:eastAsia="ko-KR"/>
        </w:rPr>
      </w:pPr>
    </w:p>
    <w:tbl>
      <w:tblPr>
        <w:tblStyle w:val="TableGrid"/>
        <w:tblW w:w="0" w:type="auto"/>
        <w:tblLook w:val="04A0" w:firstRow="1" w:lastRow="0" w:firstColumn="1" w:lastColumn="0" w:noHBand="0" w:noVBand="1"/>
      </w:tblPr>
      <w:tblGrid>
        <w:gridCol w:w="1170"/>
        <w:gridCol w:w="1225"/>
        <w:gridCol w:w="1363"/>
        <w:gridCol w:w="1192"/>
        <w:gridCol w:w="1260"/>
        <w:gridCol w:w="1278"/>
        <w:gridCol w:w="1152"/>
      </w:tblGrid>
      <w:tr w:rsidR="009E3C5B" w:rsidRPr="00EC3E04" w:rsidTr="000B0C1C">
        <w:tc>
          <w:tcPr>
            <w:tcW w:w="1170" w:type="dxa"/>
          </w:tcPr>
          <w:p w:rsidR="009E3C5B" w:rsidRDefault="009E3C5B" w:rsidP="00FB414C">
            <w:pPr>
              <w:jc w:val="both"/>
              <w:rPr>
                <w:lang w:eastAsia="ko-KR"/>
              </w:rPr>
            </w:pPr>
            <w:r>
              <w:rPr>
                <w:lang w:eastAsia="ko-KR"/>
              </w:rPr>
              <w:t>Scenario 1</w:t>
            </w:r>
          </w:p>
        </w:tc>
        <w:tc>
          <w:tcPr>
            <w:tcW w:w="1225" w:type="dxa"/>
          </w:tcPr>
          <w:p w:rsidR="009E3C5B" w:rsidRDefault="009E3C5B" w:rsidP="00FB414C">
            <w:pPr>
              <w:jc w:val="both"/>
              <w:rPr>
                <w:lang w:eastAsia="ko-KR"/>
              </w:rPr>
            </w:pPr>
            <w:r>
              <w:rPr>
                <w:lang w:eastAsia="ko-KR"/>
              </w:rPr>
              <w:t>Scenario 2</w:t>
            </w:r>
          </w:p>
        </w:tc>
        <w:tc>
          <w:tcPr>
            <w:tcW w:w="1363" w:type="dxa"/>
          </w:tcPr>
          <w:p w:rsidR="009E3C5B" w:rsidRDefault="009E3C5B" w:rsidP="00FB414C">
            <w:pPr>
              <w:jc w:val="both"/>
              <w:rPr>
                <w:lang w:eastAsia="ko-KR"/>
              </w:rPr>
            </w:pPr>
            <w:r>
              <w:rPr>
                <w:lang w:eastAsia="ko-KR"/>
              </w:rPr>
              <w:t>Scenario 3</w:t>
            </w:r>
          </w:p>
        </w:tc>
        <w:tc>
          <w:tcPr>
            <w:tcW w:w="1192" w:type="dxa"/>
          </w:tcPr>
          <w:p w:rsidR="009E3C5B" w:rsidRDefault="009E3C5B" w:rsidP="00FB414C">
            <w:pPr>
              <w:jc w:val="both"/>
              <w:rPr>
                <w:lang w:eastAsia="ko-KR"/>
              </w:rPr>
            </w:pPr>
            <w:r>
              <w:rPr>
                <w:lang w:eastAsia="ko-KR"/>
              </w:rPr>
              <w:t>Scenario 4</w:t>
            </w:r>
          </w:p>
        </w:tc>
        <w:tc>
          <w:tcPr>
            <w:tcW w:w="1260" w:type="dxa"/>
          </w:tcPr>
          <w:p w:rsidR="009E3C5B" w:rsidRDefault="009E3C5B" w:rsidP="00FB414C">
            <w:pPr>
              <w:jc w:val="both"/>
              <w:rPr>
                <w:lang w:eastAsia="ko-KR"/>
              </w:rPr>
            </w:pPr>
            <w:r>
              <w:rPr>
                <w:lang w:eastAsia="ko-KR"/>
              </w:rPr>
              <w:t>Scenario 5</w:t>
            </w:r>
          </w:p>
        </w:tc>
        <w:tc>
          <w:tcPr>
            <w:tcW w:w="1278" w:type="dxa"/>
          </w:tcPr>
          <w:p w:rsidR="009E3C5B" w:rsidRPr="00EC3E04" w:rsidRDefault="009E3C5B" w:rsidP="00FB414C">
            <w:pPr>
              <w:jc w:val="both"/>
              <w:rPr>
                <w:lang w:eastAsia="ko-KR"/>
              </w:rPr>
            </w:pPr>
            <w:r>
              <w:rPr>
                <w:lang w:eastAsia="ko-KR"/>
              </w:rPr>
              <w:t xml:space="preserve">Scenario </w:t>
            </w:r>
            <w:r w:rsidRPr="00EC3E04">
              <w:rPr>
                <w:lang w:eastAsia="ko-KR"/>
              </w:rPr>
              <w:t>6</w:t>
            </w:r>
          </w:p>
        </w:tc>
        <w:tc>
          <w:tcPr>
            <w:tcW w:w="1152" w:type="dxa"/>
          </w:tcPr>
          <w:p w:rsidR="009E3C5B" w:rsidRPr="00EC3E04" w:rsidRDefault="009E3C5B" w:rsidP="00FB414C">
            <w:pPr>
              <w:jc w:val="both"/>
              <w:rPr>
                <w:lang w:eastAsia="ko-KR"/>
              </w:rPr>
            </w:pPr>
            <w:r>
              <w:rPr>
                <w:lang w:eastAsia="ko-KR"/>
              </w:rPr>
              <w:t xml:space="preserve">Scenario </w:t>
            </w:r>
            <w:r w:rsidRPr="00EC3E04">
              <w:rPr>
                <w:lang w:eastAsia="ko-KR"/>
              </w:rPr>
              <w:t>7</w:t>
            </w:r>
          </w:p>
        </w:tc>
      </w:tr>
      <w:tr w:rsidR="009E3C5B" w:rsidRPr="00EC3E04" w:rsidTr="000B0C1C">
        <w:tc>
          <w:tcPr>
            <w:tcW w:w="1170" w:type="dxa"/>
          </w:tcPr>
          <w:p w:rsidR="009E3C5B" w:rsidRDefault="009E3C5B" w:rsidP="00FB414C">
            <w:pPr>
              <w:jc w:val="both"/>
              <w:rPr>
                <w:lang w:eastAsia="ko-KR"/>
              </w:rPr>
            </w:pPr>
            <w:r>
              <w:rPr>
                <w:lang w:val="en-CA"/>
              </w:rPr>
              <w:t>ST Scale</w:t>
            </w:r>
          </w:p>
        </w:tc>
        <w:tc>
          <w:tcPr>
            <w:tcW w:w="1225" w:type="dxa"/>
          </w:tcPr>
          <w:p w:rsidR="009E3C5B" w:rsidRDefault="009E3C5B" w:rsidP="00FB414C">
            <w:pPr>
              <w:jc w:val="both"/>
              <w:rPr>
                <w:lang w:eastAsia="ko-KR"/>
              </w:rPr>
            </w:pPr>
            <w:r>
              <w:rPr>
                <w:lang w:eastAsia="ko-KR"/>
              </w:rPr>
              <w:t xml:space="preserve">No LT scale </w:t>
            </w:r>
          </w:p>
        </w:tc>
        <w:tc>
          <w:tcPr>
            <w:tcW w:w="1363" w:type="dxa"/>
          </w:tcPr>
          <w:p w:rsidR="009E3C5B" w:rsidRDefault="009E3C5B" w:rsidP="00FB414C">
            <w:pPr>
              <w:jc w:val="both"/>
              <w:rPr>
                <w:lang w:eastAsia="ko-KR"/>
              </w:rPr>
            </w:pPr>
            <w:r>
              <w:rPr>
                <w:lang w:eastAsia="ko-KR"/>
              </w:rPr>
              <w:t>No ST pred. for inter-view</w:t>
            </w:r>
          </w:p>
        </w:tc>
        <w:tc>
          <w:tcPr>
            <w:tcW w:w="1192" w:type="dxa"/>
          </w:tcPr>
          <w:p w:rsidR="009E3C5B" w:rsidRDefault="009E3C5B" w:rsidP="00FB414C">
            <w:pPr>
              <w:jc w:val="both"/>
              <w:rPr>
                <w:lang w:eastAsia="ko-KR"/>
              </w:rPr>
            </w:pPr>
            <w:r>
              <w:rPr>
                <w:lang w:eastAsia="ko-KR"/>
              </w:rPr>
              <w:t>Multiple Inter-view</w:t>
            </w:r>
          </w:p>
        </w:tc>
        <w:tc>
          <w:tcPr>
            <w:tcW w:w="1260" w:type="dxa"/>
          </w:tcPr>
          <w:p w:rsidR="009E3C5B" w:rsidRDefault="009E3C5B" w:rsidP="00FB414C">
            <w:pPr>
              <w:jc w:val="both"/>
              <w:rPr>
                <w:lang w:eastAsia="ko-KR"/>
              </w:rPr>
            </w:pPr>
            <w:r>
              <w:rPr>
                <w:lang w:eastAsia="ko-KR"/>
              </w:rPr>
              <w:t>No LT pred. for inter-view</w:t>
            </w:r>
          </w:p>
        </w:tc>
        <w:tc>
          <w:tcPr>
            <w:tcW w:w="1278" w:type="dxa"/>
          </w:tcPr>
          <w:p w:rsidR="009E3C5B" w:rsidRPr="00EC3E04" w:rsidRDefault="009E3C5B" w:rsidP="00FB414C">
            <w:pPr>
              <w:jc w:val="both"/>
              <w:rPr>
                <w:lang w:eastAsia="ko-KR"/>
              </w:rPr>
            </w:pPr>
            <w:r w:rsidRPr="00EC3E04">
              <w:rPr>
                <w:lang w:eastAsia="ko-KR"/>
              </w:rPr>
              <w:t>No LT pred. for ST</w:t>
            </w:r>
          </w:p>
        </w:tc>
        <w:tc>
          <w:tcPr>
            <w:tcW w:w="1152" w:type="dxa"/>
          </w:tcPr>
          <w:p w:rsidR="009E3C5B" w:rsidRPr="00EC3E04" w:rsidRDefault="009E3C5B" w:rsidP="00FB414C">
            <w:pPr>
              <w:jc w:val="both"/>
              <w:rPr>
                <w:lang w:eastAsia="ko-KR"/>
              </w:rPr>
            </w:pPr>
            <w:r w:rsidRPr="00EC3E04">
              <w:rPr>
                <w:lang w:eastAsia="ko-KR"/>
              </w:rPr>
              <w:t>No pred. between LTs</w:t>
            </w:r>
          </w:p>
        </w:tc>
      </w:tr>
      <w:tr w:rsidR="009E3C5B" w:rsidRPr="00EC3E04" w:rsidTr="000B0C1C">
        <w:tc>
          <w:tcPr>
            <w:tcW w:w="1170" w:type="dxa"/>
          </w:tcPr>
          <w:p w:rsidR="009E3C5B" w:rsidRDefault="009E3C5B" w:rsidP="00FB414C">
            <w:pPr>
              <w:jc w:val="both"/>
              <w:rPr>
                <w:lang w:eastAsia="ko-KR"/>
              </w:rPr>
            </w:pPr>
            <w:r>
              <w:rPr>
                <w:lang w:eastAsia="ko-KR"/>
              </w:rPr>
              <w:t>Y</w:t>
            </w:r>
          </w:p>
        </w:tc>
        <w:tc>
          <w:tcPr>
            <w:tcW w:w="1225" w:type="dxa"/>
          </w:tcPr>
          <w:p w:rsidR="009E3C5B" w:rsidRDefault="009E3C5B" w:rsidP="00FB414C">
            <w:pPr>
              <w:jc w:val="both"/>
              <w:rPr>
                <w:lang w:eastAsia="ko-KR"/>
              </w:rPr>
            </w:pPr>
            <w:r>
              <w:rPr>
                <w:lang w:eastAsia="ko-KR"/>
              </w:rPr>
              <w:t>Y</w:t>
            </w:r>
          </w:p>
        </w:tc>
        <w:tc>
          <w:tcPr>
            <w:tcW w:w="1363" w:type="dxa"/>
          </w:tcPr>
          <w:p w:rsidR="009E3C5B" w:rsidRDefault="009E3C5B" w:rsidP="00FB414C">
            <w:pPr>
              <w:jc w:val="both"/>
              <w:rPr>
                <w:lang w:eastAsia="ko-KR"/>
              </w:rPr>
            </w:pPr>
            <w:r>
              <w:rPr>
                <w:lang w:eastAsia="ko-KR"/>
              </w:rPr>
              <w:t>Y</w:t>
            </w:r>
          </w:p>
        </w:tc>
        <w:tc>
          <w:tcPr>
            <w:tcW w:w="1192" w:type="dxa"/>
          </w:tcPr>
          <w:p w:rsidR="009E3C5B" w:rsidRDefault="009E3C5B" w:rsidP="00FB414C">
            <w:pPr>
              <w:jc w:val="both"/>
              <w:rPr>
                <w:lang w:eastAsia="ko-KR"/>
              </w:rPr>
            </w:pPr>
            <w:r>
              <w:rPr>
                <w:lang w:eastAsia="ko-KR"/>
              </w:rPr>
              <w:t>Y</w:t>
            </w:r>
          </w:p>
        </w:tc>
        <w:tc>
          <w:tcPr>
            <w:tcW w:w="1260" w:type="dxa"/>
          </w:tcPr>
          <w:p w:rsidR="009E3C5B" w:rsidRDefault="009E3C5B" w:rsidP="00FB414C">
            <w:pPr>
              <w:jc w:val="both"/>
              <w:rPr>
                <w:lang w:eastAsia="ko-KR"/>
              </w:rPr>
            </w:pPr>
            <w:r>
              <w:rPr>
                <w:lang w:eastAsia="ko-KR"/>
              </w:rPr>
              <w:t>Y</w:t>
            </w:r>
          </w:p>
        </w:tc>
        <w:tc>
          <w:tcPr>
            <w:tcW w:w="1278" w:type="dxa"/>
          </w:tcPr>
          <w:p w:rsidR="009E3C5B" w:rsidRPr="00EC3E04" w:rsidRDefault="009E3C5B" w:rsidP="00FB414C">
            <w:pPr>
              <w:jc w:val="both"/>
              <w:rPr>
                <w:lang w:eastAsia="ko-KR"/>
              </w:rPr>
            </w:pPr>
            <w:r>
              <w:rPr>
                <w:lang w:eastAsia="ko-KR"/>
              </w:rPr>
              <w:t>Y</w:t>
            </w:r>
          </w:p>
        </w:tc>
        <w:tc>
          <w:tcPr>
            <w:tcW w:w="1152" w:type="dxa"/>
          </w:tcPr>
          <w:p w:rsidR="009E3C5B" w:rsidRPr="00EC3E04" w:rsidRDefault="009E3C5B" w:rsidP="00FB414C">
            <w:pPr>
              <w:jc w:val="both"/>
              <w:rPr>
                <w:lang w:eastAsia="ko-KR"/>
              </w:rPr>
            </w:pPr>
            <w:r>
              <w:rPr>
                <w:lang w:eastAsia="ko-KR"/>
              </w:rPr>
              <w:t>Y</w:t>
            </w:r>
          </w:p>
        </w:tc>
      </w:tr>
    </w:tbl>
    <w:p w:rsidR="009E3C5B" w:rsidRDefault="009E3C5B" w:rsidP="00FB414C">
      <w:pPr>
        <w:ind w:left="400"/>
        <w:jc w:val="both"/>
        <w:rPr>
          <w:highlight w:val="red"/>
          <w:lang w:eastAsia="ko-KR"/>
        </w:rPr>
      </w:pPr>
    </w:p>
    <w:p w:rsidR="009E0652" w:rsidRDefault="009E0652" w:rsidP="00AA271E">
      <w:pPr>
        <w:pStyle w:val="Heading1"/>
        <w:jc w:val="both"/>
        <w:rPr>
          <w:lang w:val="en-CA"/>
        </w:rPr>
      </w:pPr>
      <w:r>
        <w:rPr>
          <w:lang w:val="en-CA"/>
        </w:rPr>
        <w:t xml:space="preserve">Proposed text for </w:t>
      </w:r>
      <w:r w:rsidR="00AE10D1">
        <w:rPr>
          <w:lang w:val="en-CA"/>
        </w:rPr>
        <w:t xml:space="preserve">the most preferable </w:t>
      </w:r>
      <w:r>
        <w:rPr>
          <w:lang w:val="en-CA"/>
        </w:rPr>
        <w:t>solution</w:t>
      </w:r>
    </w:p>
    <w:p w:rsidR="00DD6232" w:rsidRDefault="00DD6232" w:rsidP="00AA271E">
      <w:pPr>
        <w:jc w:val="both"/>
        <w:rPr>
          <w:lang w:val="en-CA"/>
        </w:rPr>
      </w:pPr>
      <w:r>
        <w:rPr>
          <w:lang w:val="en-CA"/>
        </w:rPr>
        <w:t>The proposed spec</w:t>
      </w:r>
      <w:r w:rsidR="00AE10D1">
        <w:rPr>
          <w:lang w:val="en-CA"/>
        </w:rPr>
        <w:t xml:space="preserve">ification </w:t>
      </w:r>
      <w:r>
        <w:rPr>
          <w:lang w:val="en-CA"/>
        </w:rPr>
        <w:t xml:space="preserve">text </w:t>
      </w:r>
      <w:r w:rsidR="00AE10D1">
        <w:rPr>
          <w:lang w:val="en-CA"/>
        </w:rPr>
        <w:t xml:space="preserve">changes </w:t>
      </w:r>
      <w:r>
        <w:rPr>
          <w:lang w:val="en-CA"/>
        </w:rPr>
        <w:t xml:space="preserve">for solution 5 </w:t>
      </w:r>
      <w:r w:rsidR="00E118F1">
        <w:rPr>
          <w:lang w:val="en-CA"/>
        </w:rPr>
        <w:t>described above</w:t>
      </w:r>
      <w:r w:rsidR="00CE60E9">
        <w:rPr>
          <w:lang w:val="en-CA"/>
        </w:rPr>
        <w:t xml:space="preserve"> (</w:t>
      </w:r>
      <w:r w:rsidR="00AE10D1">
        <w:rPr>
          <w:lang w:val="en-CA"/>
        </w:rPr>
        <w:t>which is the most preferable solution by the authors</w:t>
      </w:r>
      <w:r w:rsidR="00CE60E9">
        <w:rPr>
          <w:lang w:val="en-CA"/>
        </w:rPr>
        <w:t xml:space="preserve">) </w:t>
      </w:r>
      <w:r w:rsidR="007E7750">
        <w:rPr>
          <w:lang w:val="en-CA"/>
        </w:rPr>
        <w:t xml:space="preserve">is </w:t>
      </w:r>
      <w:r w:rsidR="00AE10D1">
        <w:rPr>
          <w:lang w:val="en-CA"/>
        </w:rPr>
        <w:t xml:space="preserve">provided </w:t>
      </w:r>
      <w:r>
        <w:rPr>
          <w:lang w:val="en-CA"/>
        </w:rPr>
        <w:t xml:space="preserve">in this section. </w:t>
      </w:r>
      <w:r w:rsidR="00E437E3">
        <w:rPr>
          <w:lang w:val="en-CA"/>
        </w:rPr>
        <w:t xml:space="preserve">The text of solution 4 is included in </w:t>
      </w:r>
      <w:r w:rsidR="00E437E3" w:rsidRPr="00D700A3">
        <w:rPr>
          <w:lang w:val="en-CA"/>
        </w:rPr>
        <w:t>JCTVC-</w:t>
      </w:r>
      <w:r w:rsidR="007E7750" w:rsidRPr="00D700A3">
        <w:rPr>
          <w:lang w:val="en-CA"/>
        </w:rPr>
        <w:t>J01</w:t>
      </w:r>
      <w:r w:rsidR="00D700A3" w:rsidRPr="00D700A3">
        <w:rPr>
          <w:lang w:val="en-CA"/>
        </w:rPr>
        <w:t>21</w:t>
      </w:r>
      <w:r w:rsidR="00E437E3">
        <w:rPr>
          <w:lang w:val="en-CA"/>
        </w:rPr>
        <w:t xml:space="preserve">. </w:t>
      </w:r>
    </w:p>
    <w:p w:rsidR="00496B61" w:rsidRPr="000A5E92" w:rsidRDefault="00496B61" w:rsidP="00496B61">
      <w:pPr>
        <w:pStyle w:val="Heading2"/>
        <w:rPr>
          <w:lang w:eastAsia="ko-KR"/>
        </w:rPr>
      </w:pPr>
      <w:r>
        <w:rPr>
          <w:lang w:eastAsia="ko-KR"/>
        </w:rPr>
        <w:t>Changes in subclause 8.3.1</w:t>
      </w:r>
    </w:p>
    <w:p w:rsidR="00496B61" w:rsidRPr="003F17AE" w:rsidRDefault="00496B61" w:rsidP="008C3183">
      <w:pPr>
        <w:pStyle w:val="Heading9"/>
        <w:ind w:left="1840"/>
        <w:rPr>
          <w:lang w:val="en-GB"/>
        </w:rPr>
      </w:pPr>
      <w:bookmarkStart w:id="8" w:name="_Toc16578981"/>
      <w:bookmarkStart w:id="9" w:name="_Ref19428535"/>
      <w:bookmarkStart w:id="10" w:name="_Ref19429280"/>
      <w:bookmarkStart w:id="11" w:name="_Ref19429573"/>
      <w:bookmarkStart w:id="12" w:name="_Ref19431437"/>
      <w:bookmarkStart w:id="13" w:name="_Toc20134301"/>
      <w:bookmarkStart w:id="14" w:name="_Ref22887934"/>
      <w:bookmarkStart w:id="15" w:name="_Ref26333761"/>
      <w:bookmarkStart w:id="16" w:name="_Ref30320332"/>
      <w:bookmarkStart w:id="17" w:name="_Ref31113220"/>
      <w:bookmarkStart w:id="18" w:name="_Ref33085279"/>
      <w:bookmarkStart w:id="19" w:name="_Ref33085282"/>
      <w:bookmarkStart w:id="20" w:name="_Ref36860709"/>
      <w:bookmarkStart w:id="21" w:name="_Ref59275470"/>
      <w:bookmarkStart w:id="22" w:name="_Ref59277655"/>
      <w:bookmarkStart w:id="23" w:name="_Toc77680438"/>
      <w:bookmarkStart w:id="24" w:name="_Toc118289076"/>
      <w:bookmarkStart w:id="25" w:name="_Ref171078802"/>
      <w:bookmarkStart w:id="26" w:name="_Ref211401367"/>
      <w:bookmarkStart w:id="27" w:name="_Ref220342402"/>
      <w:bookmarkStart w:id="28" w:name="_Toc226456599"/>
      <w:bookmarkStart w:id="29" w:name="_Toc248045275"/>
      <w:bookmarkStart w:id="30" w:name="_Toc287363799"/>
      <w:bookmarkStart w:id="31" w:name="_Toc311217230"/>
      <w:bookmarkStart w:id="32" w:name="_Toc317198783"/>
      <w:bookmarkStart w:id="33" w:name="_Toc327299663"/>
      <w:r>
        <w:rPr>
          <w:lang w:val="en-GB"/>
        </w:rPr>
        <w:t xml:space="preserve">8.3.1 </w:t>
      </w:r>
      <w:r w:rsidRPr="003F17AE">
        <w:rPr>
          <w:lang w:val="en-GB"/>
        </w:rPr>
        <w:t>Decoding process for picture order count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496B61" w:rsidRPr="003F17AE" w:rsidRDefault="00496B61" w:rsidP="00496B61">
      <w:r w:rsidRPr="003F17AE">
        <w:t>Output of this process is PicOrderCntVal, the picture order count of the current picture.</w:t>
      </w:r>
    </w:p>
    <w:p w:rsidR="00496B61" w:rsidRPr="00066987" w:rsidRDefault="00496B61" w:rsidP="00496B61">
      <w:pPr>
        <w:rPr>
          <w:lang w:eastAsia="ja-JP"/>
        </w:rPr>
      </w:pPr>
      <w:r w:rsidRPr="003F17AE">
        <w:t>Picture order counts are used to identify pictures,</w:t>
      </w:r>
      <w:r w:rsidRPr="003F17AE">
        <w:rPr>
          <w:lang w:eastAsia="ja-JP"/>
        </w:rPr>
        <w:t xml:space="preserve"> for deriving motion parameters in </w:t>
      </w:r>
      <w:r w:rsidRPr="00583755">
        <w:rPr>
          <w:lang w:eastAsia="ja-JP"/>
        </w:rPr>
        <w:t>merge mode and motion vector prediction</w:t>
      </w:r>
      <w:r w:rsidRPr="003F17AE">
        <w:rPr>
          <w:lang w:eastAsia="ja-JP"/>
        </w:rPr>
        <w:t xml:space="preserve">, </w:t>
      </w:r>
      <w:r w:rsidRPr="003F17AE">
        <w:t>to represent picture order differences between pictures for motion vector derivation</w:t>
      </w:r>
      <w:r w:rsidRPr="003F17AE">
        <w:rPr>
          <w:lang w:eastAsia="ja-JP"/>
        </w:rPr>
        <w:t>, for implicit mode weighted prediction</w:t>
      </w:r>
      <w:r w:rsidRPr="003F17AE">
        <w:t xml:space="preserve"> in B slices (see subclause </w:t>
      </w:r>
      <w:r w:rsidRPr="003F17AE">
        <w:fldChar w:fldCharType="begin" w:fldLock="1"/>
      </w:r>
      <w:r w:rsidRPr="003F17AE">
        <w:instrText xml:space="preserve"> REF _Ref278220086 \r \h </w:instrText>
      </w:r>
      <w:r>
        <w:instrText xml:space="preserve"> \* MERGEFORMAT </w:instrText>
      </w:r>
      <w:r w:rsidRPr="003F17AE">
        <w:fldChar w:fldCharType="separate"/>
      </w:r>
      <w:r>
        <w:t>8.5.2.2.3</w:t>
      </w:r>
      <w:r w:rsidRPr="003F17AE">
        <w:fldChar w:fldCharType="end"/>
      </w:r>
      <w:r w:rsidRPr="00066987">
        <w:rPr>
          <w:lang w:eastAsia="ja-JP"/>
        </w:rPr>
        <w:t>), and for decoder conformance checking (see subclause </w:t>
      </w:r>
      <w:r w:rsidRPr="003F17AE">
        <w:rPr>
          <w:lang w:eastAsia="ja-JP"/>
        </w:rPr>
        <w:fldChar w:fldCharType="begin" w:fldLock="1"/>
      </w:r>
      <w:r w:rsidRPr="003F17AE">
        <w:rPr>
          <w:lang w:eastAsia="ja-JP"/>
        </w:rPr>
        <w:instrText xml:space="preserve"> REF _Ref34233092 \r \h </w:instrText>
      </w:r>
      <w:r>
        <w:rPr>
          <w:lang w:eastAsia="ja-JP"/>
        </w:rPr>
        <w:instrText xml:space="preserve"> \* MERGEFORMAT </w:instrText>
      </w:r>
      <w:r w:rsidRPr="003F17AE">
        <w:rPr>
          <w:lang w:eastAsia="ja-JP"/>
        </w:rPr>
      </w:r>
      <w:r w:rsidRPr="003F17AE">
        <w:rPr>
          <w:lang w:eastAsia="ja-JP"/>
        </w:rPr>
        <w:fldChar w:fldCharType="separate"/>
      </w:r>
      <w:r>
        <w:rPr>
          <w:lang w:eastAsia="ja-JP"/>
        </w:rPr>
        <w:t>C.5</w:t>
      </w:r>
      <w:r w:rsidRPr="003F17AE">
        <w:rPr>
          <w:lang w:eastAsia="ja-JP"/>
        </w:rPr>
        <w:fldChar w:fldCharType="end"/>
      </w:r>
      <w:r w:rsidRPr="00066987">
        <w:rPr>
          <w:lang w:eastAsia="ja-JP"/>
        </w:rPr>
        <w:t>).</w:t>
      </w:r>
    </w:p>
    <w:p w:rsidR="00496B61" w:rsidRPr="003F17AE" w:rsidRDefault="00496B61" w:rsidP="00496B61">
      <w:pPr>
        <w:rPr>
          <w:lang w:eastAsia="ja-JP"/>
        </w:rPr>
      </w:pPr>
      <w:r w:rsidRPr="003F17AE">
        <w:t xml:space="preserve">Each coded picture is associated with one picture order count, </w:t>
      </w:r>
      <w:r>
        <w:t xml:space="preserve">denoted as </w:t>
      </w:r>
      <w:r w:rsidRPr="003F17AE">
        <w:t>PicOrderCntVal.</w:t>
      </w:r>
    </w:p>
    <w:p w:rsidR="00496B61" w:rsidRDefault="00496B61" w:rsidP="00496B61">
      <w:pPr>
        <w:numPr>
          <w:ilvl w:val="12"/>
          <w:numId w:val="0"/>
        </w:numPr>
      </w:pPr>
      <w:bookmarkStart w:id="34" w:name="_Hlt22461470"/>
      <w:bookmarkEnd w:id="34"/>
      <w:r>
        <w:t>When none of the following conditions is true:</w:t>
      </w:r>
    </w:p>
    <w:p w:rsidR="00496B61" w:rsidRDefault="00496B61" w:rsidP="00496B61">
      <w:pPr>
        <w:numPr>
          <w:ilvl w:val="0"/>
          <w:numId w:val="103"/>
        </w:numPr>
        <w:tabs>
          <w:tab w:val="clear" w:pos="720"/>
          <w:tab w:val="clear" w:pos="1080"/>
          <w:tab w:val="clear" w:pos="1440"/>
          <w:tab w:val="left" w:pos="794"/>
          <w:tab w:val="left" w:pos="1191"/>
          <w:tab w:val="left" w:pos="1588"/>
          <w:tab w:val="left" w:pos="1985"/>
        </w:tabs>
        <w:jc w:val="both"/>
        <w:textAlignment w:val="auto"/>
      </w:pPr>
      <w:r>
        <w:t xml:space="preserve">The </w:t>
      </w:r>
      <w:r w:rsidRPr="003F17AE">
        <w:t>current picture is an IDR</w:t>
      </w:r>
    </w:p>
    <w:p w:rsidR="00496B61" w:rsidRDefault="00496B61" w:rsidP="00496B61">
      <w:pPr>
        <w:numPr>
          <w:ilvl w:val="0"/>
          <w:numId w:val="103"/>
        </w:numPr>
        <w:tabs>
          <w:tab w:val="clear" w:pos="720"/>
          <w:tab w:val="clear" w:pos="1080"/>
          <w:tab w:val="clear" w:pos="1440"/>
          <w:tab w:val="left" w:pos="794"/>
          <w:tab w:val="left" w:pos="1191"/>
          <w:tab w:val="left" w:pos="1588"/>
          <w:tab w:val="left" w:pos="1985"/>
        </w:tabs>
        <w:jc w:val="both"/>
        <w:textAlignment w:val="auto"/>
      </w:pPr>
      <w:r>
        <w:t xml:space="preserve">The current picture is a BLA </w:t>
      </w:r>
      <w:r w:rsidRPr="003F17AE">
        <w:t>picture</w:t>
      </w:r>
    </w:p>
    <w:p w:rsidR="00496B61" w:rsidRPr="003F17AE" w:rsidRDefault="00496B61" w:rsidP="00496B61">
      <w:pPr>
        <w:numPr>
          <w:ilvl w:val="0"/>
          <w:numId w:val="103"/>
        </w:numPr>
        <w:tabs>
          <w:tab w:val="clear" w:pos="720"/>
          <w:tab w:val="clear" w:pos="1080"/>
          <w:tab w:val="clear" w:pos="1440"/>
          <w:tab w:val="left" w:pos="794"/>
          <w:tab w:val="left" w:pos="1191"/>
          <w:tab w:val="left" w:pos="1588"/>
          <w:tab w:val="left" w:pos="1985"/>
        </w:tabs>
        <w:jc w:val="both"/>
        <w:textAlignment w:val="auto"/>
      </w:pPr>
      <w:r>
        <w:t xml:space="preserve">The current picture is a CRA picture and is </w:t>
      </w:r>
      <w:r w:rsidRPr="003F17AE">
        <w:t>the first coded picture in the bitstream</w:t>
      </w:r>
    </w:p>
    <w:p w:rsidR="00496B61" w:rsidRPr="003F17AE" w:rsidRDefault="00496B61" w:rsidP="00496B61">
      <w:pPr>
        <w:numPr>
          <w:ilvl w:val="12"/>
          <w:numId w:val="0"/>
        </w:numPr>
        <w:tabs>
          <w:tab w:val="clear" w:pos="360"/>
        </w:tabs>
      </w:pPr>
      <w:r>
        <w:t>t</w:t>
      </w:r>
      <w:r w:rsidRPr="003F17AE">
        <w:t>he variables prevPicOrderCntLsb and prevPicOrderCntMsb are derived as follows.</w:t>
      </w:r>
      <w:r>
        <w:t xml:space="preserve"> L</w:t>
      </w:r>
      <w:r w:rsidRPr="003F17AE">
        <w:t>et prevRefPic be the previous reference picture in decoding order that has temporal_id equal to</w:t>
      </w:r>
      <w:r>
        <w:t xml:space="preserve"> or less than the temporal_id of the current picture</w:t>
      </w:r>
      <w:r w:rsidRPr="003F17AE">
        <w:t>. The variable prevPicOrderCntLsb is set equal to pic_order_cnt_lsb of prevRefPic, and the variable prevPicOrderCntMsb is set equal to PicOrderCntMsb of prevRefPic.</w:t>
      </w:r>
    </w:p>
    <w:p w:rsidR="00496B61" w:rsidRPr="003F17AE" w:rsidRDefault="00496B61" w:rsidP="00496B61">
      <w:pPr>
        <w:numPr>
          <w:ilvl w:val="12"/>
          <w:numId w:val="0"/>
        </w:numPr>
      </w:pPr>
      <w:r w:rsidRPr="003F17AE">
        <w:t xml:space="preserve">The variable PicOrderCntMsb </w:t>
      </w:r>
      <w:r>
        <w:t xml:space="preserve">of the current picture is derived </w:t>
      </w:r>
      <w:r w:rsidRPr="003F17AE">
        <w:t>as follows.</w:t>
      </w:r>
    </w:p>
    <w:p w:rsidR="00496B61" w:rsidRPr="003F17AE" w:rsidRDefault="00496B61" w:rsidP="00496B61">
      <w:pPr>
        <w:numPr>
          <w:ilvl w:val="0"/>
          <w:numId w:val="103"/>
        </w:numPr>
        <w:tabs>
          <w:tab w:val="clear" w:pos="720"/>
          <w:tab w:val="clear" w:pos="1080"/>
          <w:tab w:val="clear" w:pos="1440"/>
          <w:tab w:val="left" w:pos="794"/>
          <w:tab w:val="left" w:pos="1191"/>
          <w:tab w:val="left" w:pos="1588"/>
          <w:tab w:val="left" w:pos="1985"/>
        </w:tabs>
        <w:jc w:val="both"/>
        <w:textAlignment w:val="auto"/>
      </w:pPr>
      <w:r w:rsidRPr="003F17AE">
        <w:t xml:space="preserve">If the current picture is an IDR </w:t>
      </w:r>
      <w:r>
        <w:t xml:space="preserve">or a BLA </w:t>
      </w:r>
      <w:r w:rsidRPr="003F17AE">
        <w:t xml:space="preserve">picture, </w:t>
      </w:r>
      <w:r>
        <w:t xml:space="preserve">or if </w:t>
      </w:r>
      <w:r w:rsidRPr="003F17AE">
        <w:t>the first coded picture in the bitstream is a CRA picture and the current picture is the first coded picture in the bitstream</w:t>
      </w:r>
      <w:r>
        <w:t xml:space="preserve">, </w:t>
      </w:r>
      <w:r w:rsidRPr="003F17AE">
        <w:t>PicOrderCntMsb</w:t>
      </w:r>
      <w:r>
        <w:t xml:space="preserve"> is</w:t>
      </w:r>
      <w:r w:rsidRPr="003F17AE">
        <w:t xml:space="preserve"> set equal to 0.</w:t>
      </w:r>
    </w:p>
    <w:p w:rsidR="00496B61" w:rsidRPr="003F17AE" w:rsidRDefault="00496B61" w:rsidP="00496B61">
      <w:pPr>
        <w:numPr>
          <w:ilvl w:val="0"/>
          <w:numId w:val="103"/>
        </w:numPr>
        <w:tabs>
          <w:tab w:val="clear" w:pos="720"/>
          <w:tab w:val="clear" w:pos="1080"/>
          <w:tab w:val="clear" w:pos="1440"/>
          <w:tab w:val="left" w:pos="794"/>
          <w:tab w:val="left" w:pos="1191"/>
          <w:tab w:val="left" w:pos="1588"/>
          <w:tab w:val="left" w:pos="1985"/>
        </w:tabs>
        <w:jc w:val="both"/>
        <w:textAlignment w:val="auto"/>
      </w:pPr>
      <w:r w:rsidRPr="003F17AE">
        <w:t>Otherwise, PicOrderCntMsb is derived as specified by the following pseudo-code:</w:t>
      </w:r>
    </w:p>
    <w:p w:rsidR="00496B61" w:rsidRPr="003F17AE" w:rsidRDefault="00496B61" w:rsidP="00496B61">
      <w:pPr>
        <w:pStyle w:val="Equation"/>
        <w:tabs>
          <w:tab w:val="clear" w:pos="794"/>
          <w:tab w:val="clear" w:pos="1588"/>
          <w:tab w:val="left" w:pos="851"/>
          <w:tab w:val="left" w:pos="1134"/>
          <w:tab w:val="left" w:pos="1418"/>
          <w:tab w:val="left" w:pos="1701"/>
        </w:tabs>
        <w:spacing w:before="180"/>
        <w:ind w:left="567"/>
        <w:rPr>
          <w:sz w:val="20"/>
        </w:rPr>
      </w:pPr>
      <w:r w:rsidRPr="003F17AE">
        <w:rPr>
          <w:sz w:val="20"/>
        </w:rPr>
        <w:t xml:space="preserve">if( ( </w:t>
      </w:r>
      <w:r w:rsidRPr="003F17AE">
        <w:rPr>
          <w:sz w:val="20"/>
          <w:szCs w:val="20"/>
        </w:rPr>
        <w:t>pic_order_cnt_lsb</w:t>
      </w:r>
      <w:r w:rsidRPr="003F17AE">
        <w:rPr>
          <w:sz w:val="20"/>
        </w:rPr>
        <w:t xml:space="preserve"> &lt;  prevPicOrderCntLsb )  &amp;&amp;</w:t>
      </w:r>
      <w:r w:rsidRPr="003F17AE">
        <w:rPr>
          <w:sz w:val="20"/>
        </w:rPr>
        <w:br/>
      </w:r>
      <w:r w:rsidRPr="003F17AE">
        <w:rPr>
          <w:sz w:val="20"/>
        </w:rPr>
        <w:tab/>
      </w:r>
      <w:r w:rsidRPr="003F17AE">
        <w:rPr>
          <w:sz w:val="20"/>
        </w:rPr>
        <w:tab/>
        <w:t xml:space="preserve">( ( prevPicOrderCntLsb − </w:t>
      </w:r>
      <w:r w:rsidRPr="003F17AE">
        <w:rPr>
          <w:sz w:val="20"/>
          <w:szCs w:val="20"/>
        </w:rPr>
        <w:t xml:space="preserve">pic_order_cnt_lsb </w:t>
      </w:r>
      <w:r w:rsidRPr="003F17AE">
        <w:rPr>
          <w:sz w:val="20"/>
        </w:rPr>
        <w:t>)  &gt;=  ( MaxPicOrderCntLsb / 2 ) ) )</w:t>
      </w:r>
      <w:r w:rsidRPr="003F17AE">
        <w:rPr>
          <w:sz w:val="20"/>
        </w:rPr>
        <w:br/>
      </w:r>
      <w:r w:rsidRPr="003F17AE">
        <w:rPr>
          <w:sz w:val="20"/>
        </w:rPr>
        <w:tab/>
        <w:t>PicOrderCntMsb = prevPicOrderCntMsb + MaxPicOrderCntLsb</w:t>
      </w:r>
      <w:r w:rsidRPr="003F17AE">
        <w:tab/>
      </w:r>
      <w:r w:rsidRPr="003F17AE">
        <w:rPr>
          <w:sz w:val="20"/>
        </w:rPr>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1</w:t>
      </w:r>
      <w:r w:rsidRPr="003F17AE">
        <w:rPr>
          <w:sz w:val="20"/>
        </w:rPr>
        <w:fldChar w:fldCharType="end"/>
      </w:r>
      <w:r w:rsidRPr="003F17AE">
        <w:rPr>
          <w:sz w:val="20"/>
        </w:rPr>
        <w:t>)</w:t>
      </w:r>
      <w:r w:rsidRPr="003F17AE">
        <w:rPr>
          <w:sz w:val="20"/>
        </w:rPr>
        <w:br/>
        <w:t>else if( (</w:t>
      </w:r>
      <w:r w:rsidRPr="003F17AE">
        <w:rPr>
          <w:sz w:val="20"/>
          <w:szCs w:val="20"/>
        </w:rPr>
        <w:t>pic_order_cnt_lsb</w:t>
      </w:r>
      <w:r w:rsidRPr="003F17AE">
        <w:rPr>
          <w:sz w:val="20"/>
        </w:rPr>
        <w:t xml:space="preserve">  &gt;  prevPicOrderCntLsb )  &amp;&amp;</w:t>
      </w:r>
      <w:r w:rsidRPr="003F17AE">
        <w:rPr>
          <w:sz w:val="20"/>
        </w:rPr>
        <w:br/>
      </w:r>
      <w:r w:rsidRPr="003F17AE">
        <w:rPr>
          <w:sz w:val="20"/>
        </w:rPr>
        <w:tab/>
      </w:r>
      <w:r w:rsidRPr="003F17AE">
        <w:rPr>
          <w:sz w:val="20"/>
        </w:rPr>
        <w:tab/>
        <w:t>( (</w:t>
      </w:r>
      <w:r w:rsidRPr="003F17AE">
        <w:rPr>
          <w:sz w:val="20"/>
          <w:szCs w:val="20"/>
        </w:rPr>
        <w:t>pic_order_cnt_lsb</w:t>
      </w:r>
      <w:r w:rsidRPr="003F17AE">
        <w:rPr>
          <w:sz w:val="20"/>
        </w:rPr>
        <w:t xml:space="preserve"> − prevPicOrderCntLsb )  &gt;  ( MaxPicOrderCntLsb / 2 ) ) )</w:t>
      </w:r>
      <w:r w:rsidRPr="003F17AE">
        <w:rPr>
          <w:sz w:val="20"/>
        </w:rPr>
        <w:br/>
      </w:r>
      <w:r w:rsidRPr="003F17AE">
        <w:rPr>
          <w:sz w:val="20"/>
        </w:rPr>
        <w:tab/>
        <w:t>PicOrderCntMsb = prevPicOrderCntMsb − MaxPicOrderCntLsb</w:t>
      </w:r>
      <w:r w:rsidRPr="003F17AE">
        <w:rPr>
          <w:sz w:val="20"/>
        </w:rPr>
        <w:br/>
        <w:t>else</w:t>
      </w:r>
      <w:r w:rsidRPr="003F17AE">
        <w:rPr>
          <w:sz w:val="20"/>
        </w:rPr>
        <w:br/>
      </w:r>
      <w:r w:rsidRPr="003F17AE">
        <w:rPr>
          <w:sz w:val="20"/>
        </w:rPr>
        <w:tab/>
        <w:t>PicOrderCntMsb = prevPicOrderCntMsb</w:t>
      </w:r>
    </w:p>
    <w:p w:rsidR="00496B61" w:rsidRPr="003F17AE" w:rsidRDefault="00496B61" w:rsidP="00496B61">
      <w:r w:rsidRPr="003F17AE">
        <w:t>PicOrderCntVal is derived as</w:t>
      </w:r>
    </w:p>
    <w:p w:rsidR="00496B61" w:rsidRPr="003F17AE" w:rsidRDefault="00496B61" w:rsidP="00496B61">
      <w:pPr>
        <w:pStyle w:val="Equation"/>
        <w:tabs>
          <w:tab w:val="clear" w:pos="794"/>
          <w:tab w:val="clear" w:pos="1588"/>
          <w:tab w:val="left" w:pos="851"/>
          <w:tab w:val="left" w:pos="1134"/>
          <w:tab w:val="left" w:pos="1418"/>
          <w:tab w:val="left" w:pos="1701"/>
        </w:tabs>
        <w:ind w:left="567"/>
        <w:rPr>
          <w:sz w:val="20"/>
        </w:rPr>
      </w:pPr>
      <w:r w:rsidRPr="003F17AE">
        <w:rPr>
          <w:sz w:val="20"/>
        </w:rPr>
        <w:t xml:space="preserve">PicOrderCntVal = PicOrderCntMsb + </w:t>
      </w:r>
      <w:r w:rsidRPr="003F17AE">
        <w:rPr>
          <w:sz w:val="20"/>
          <w:szCs w:val="20"/>
        </w:rPr>
        <w:t>pic_order_cnt_lsb</w:t>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2</w:t>
      </w:r>
      <w:r w:rsidRPr="003F17AE">
        <w:rPr>
          <w:sz w:val="20"/>
        </w:rPr>
        <w:fldChar w:fldCharType="end"/>
      </w:r>
      <w:r w:rsidRPr="003F17AE">
        <w:rPr>
          <w:sz w:val="20"/>
        </w:rPr>
        <w:t>)</w:t>
      </w:r>
    </w:p>
    <w:p w:rsidR="00496B61" w:rsidRPr="003F17AE" w:rsidRDefault="00496B61" w:rsidP="00496B61">
      <w:pPr>
        <w:pStyle w:val="Note1"/>
      </w:pPr>
      <w:r w:rsidRPr="003F17AE">
        <w:t>NOTE 1 – All IDR pictures will have PicOrderCntVal equal to 0 since pic_order_lsb is inferred to be 0 for IDR pictures and prevPicOrderCntLsb and prevPicOrderCntMsb are both set equal to 0.</w:t>
      </w:r>
    </w:p>
    <w:p w:rsidR="00496B61" w:rsidRPr="003F17AE" w:rsidRDefault="00496B61" w:rsidP="00496B61">
      <w:r w:rsidRPr="003F17AE">
        <w:rPr>
          <w:lang w:eastAsia="ja-JP"/>
        </w:rPr>
        <w:t>The value of PicOrderCntVal</w:t>
      </w:r>
      <w:r w:rsidRPr="003F17AE">
        <w:t xml:space="preserve"> shall be in the range of −2</w:t>
      </w:r>
      <w:r>
        <w:rPr>
          <w:vertAlign w:val="superscript"/>
        </w:rPr>
        <w:t>63</w:t>
      </w:r>
      <w:r w:rsidRPr="003F17AE">
        <w:t xml:space="preserve"> to 2</w:t>
      </w:r>
      <w:r>
        <w:rPr>
          <w:vertAlign w:val="superscript"/>
        </w:rPr>
        <w:t>63</w:t>
      </w:r>
      <w:r w:rsidRPr="003F17AE">
        <w:t> − 1, inclusive. In one coded video sequence, the PicOrderCntVal values for any two coded pictures shall be different.</w:t>
      </w:r>
    </w:p>
    <w:p w:rsidR="00496B61" w:rsidRPr="003F17AE" w:rsidRDefault="00496B61" w:rsidP="00496B61">
      <w:pPr>
        <w:pStyle w:val="Note1"/>
      </w:pPr>
      <w:r w:rsidRPr="003F17AE">
        <w:t xml:space="preserve">NOTE 2 – </w:t>
      </w:r>
      <w:r>
        <w:t>Retention of only the 32 least significant bits of PicOrderCntVal is sufficient for proper decoder operation, enabling unique identification of pictures.</w:t>
      </w:r>
    </w:p>
    <w:p w:rsidR="00496B61" w:rsidRPr="003F17AE" w:rsidRDefault="00496B61" w:rsidP="00496B61">
      <w:r w:rsidRPr="003F17AE">
        <w:t>The function PicOrderCnt( picX ) is specified as follows:</w:t>
      </w:r>
    </w:p>
    <w:p w:rsidR="00496B61" w:rsidRPr="003F17AE" w:rsidRDefault="00496B61" w:rsidP="00496B61">
      <w:pPr>
        <w:pStyle w:val="Equation"/>
        <w:ind w:left="567"/>
        <w:rPr>
          <w:sz w:val="20"/>
        </w:rPr>
      </w:pPr>
      <w:r w:rsidRPr="003F17AE">
        <w:rPr>
          <w:sz w:val="20"/>
        </w:rPr>
        <w:t>PicOrderCnt( picX ) = PicOrderCntVal of the picture picX</w:t>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3</w:t>
      </w:r>
      <w:r w:rsidRPr="003F17AE">
        <w:rPr>
          <w:sz w:val="20"/>
        </w:rPr>
        <w:fldChar w:fldCharType="end"/>
      </w:r>
      <w:r w:rsidRPr="003F17AE">
        <w:rPr>
          <w:sz w:val="20"/>
        </w:rPr>
        <w:t>)</w:t>
      </w:r>
    </w:p>
    <w:p w:rsidR="00496B61" w:rsidRPr="003F17AE" w:rsidRDefault="00496B61" w:rsidP="00496B61">
      <w:r w:rsidRPr="003F17AE">
        <w:t>The function DiffPicOrderCnt( picA, picB ) is specified as follows:</w:t>
      </w:r>
    </w:p>
    <w:p w:rsidR="00496B61" w:rsidRPr="003F17AE" w:rsidRDefault="00496B61" w:rsidP="00496B61">
      <w:pPr>
        <w:pStyle w:val="Equation"/>
        <w:ind w:left="567"/>
        <w:rPr>
          <w:sz w:val="20"/>
        </w:rPr>
      </w:pPr>
      <w:r w:rsidRPr="003F17AE">
        <w:rPr>
          <w:sz w:val="20"/>
        </w:rPr>
        <w:t>DiffPicOrderCnt( picA, picB ) = PicOrderCnt( picA ) − PicOrderCnt( picB )</w:t>
      </w:r>
      <w:r w:rsidRPr="003F17AE">
        <w:rPr>
          <w:sz w:val="20"/>
        </w:rPr>
        <w:tab/>
        <w:t>(</w:t>
      </w:r>
      <w:r w:rsidRPr="003F17AE">
        <w:rPr>
          <w:sz w:val="20"/>
        </w:rPr>
        <w:fldChar w:fldCharType="begin" w:fldLock="1"/>
      </w:r>
      <w:r w:rsidRPr="003F17AE">
        <w:rPr>
          <w:sz w:val="20"/>
        </w:rPr>
        <w:instrText xml:space="preserve"> STYLEREF 1 \s </w:instrText>
      </w:r>
      <w:r w:rsidRPr="003F17AE">
        <w:rPr>
          <w:sz w:val="20"/>
        </w:rPr>
        <w:fldChar w:fldCharType="separate"/>
      </w:r>
      <w:r>
        <w:rPr>
          <w:noProof/>
          <w:sz w:val="20"/>
        </w:rPr>
        <w:t>8</w:t>
      </w:r>
      <w:r w:rsidRPr="003F17AE">
        <w:rPr>
          <w:sz w:val="20"/>
        </w:rPr>
        <w:fldChar w:fldCharType="end"/>
      </w:r>
      <w:r w:rsidRPr="003F17AE">
        <w:rPr>
          <w:sz w:val="20"/>
        </w:rPr>
        <w:noBreakHyphen/>
      </w:r>
      <w:r w:rsidRPr="003F17AE">
        <w:rPr>
          <w:sz w:val="20"/>
        </w:rPr>
        <w:fldChar w:fldCharType="begin" w:fldLock="1"/>
      </w:r>
      <w:r w:rsidRPr="003F17AE">
        <w:rPr>
          <w:sz w:val="20"/>
        </w:rPr>
        <w:instrText xml:space="preserve"> SEQ Equation \* ARABIC \s 1 </w:instrText>
      </w:r>
      <w:r w:rsidRPr="003F17AE">
        <w:rPr>
          <w:sz w:val="20"/>
        </w:rPr>
        <w:fldChar w:fldCharType="separate"/>
      </w:r>
      <w:r>
        <w:rPr>
          <w:noProof/>
          <w:sz w:val="20"/>
        </w:rPr>
        <w:t>4</w:t>
      </w:r>
      <w:r w:rsidRPr="003F17AE">
        <w:rPr>
          <w:sz w:val="20"/>
        </w:rPr>
        <w:fldChar w:fldCharType="end"/>
      </w:r>
      <w:r w:rsidRPr="003F17AE">
        <w:rPr>
          <w:sz w:val="20"/>
        </w:rPr>
        <w:t>)</w:t>
      </w:r>
    </w:p>
    <w:p w:rsidR="00496B61" w:rsidRPr="003F17AE" w:rsidRDefault="00496B61" w:rsidP="00496B61">
      <w:r w:rsidRPr="003F17AE">
        <w:t>The bitstream shall not contain data that result in values of DiffPicOrderCnt( picA, picB ) used in the decoding process that exceed the range of −2</w:t>
      </w:r>
      <w:r w:rsidRPr="003F17AE">
        <w:rPr>
          <w:vertAlign w:val="superscript"/>
        </w:rPr>
        <w:t>15</w:t>
      </w:r>
      <w:r w:rsidRPr="003F17AE">
        <w:t xml:space="preserve"> to 2</w:t>
      </w:r>
      <w:r w:rsidRPr="003F17AE">
        <w:rPr>
          <w:vertAlign w:val="superscript"/>
        </w:rPr>
        <w:t>15</w:t>
      </w:r>
      <w:r w:rsidRPr="003F17AE">
        <w:t> − 1, inclusive.</w:t>
      </w:r>
      <w:bookmarkStart w:id="35" w:name="_Hlt22605870"/>
      <w:bookmarkEnd w:id="35"/>
    </w:p>
    <w:p w:rsidR="00496B61" w:rsidRPr="003F17AE" w:rsidRDefault="00496B61" w:rsidP="00496B61">
      <w:pPr>
        <w:pStyle w:val="Note1"/>
      </w:pPr>
      <w:r w:rsidRPr="003F17AE">
        <w:t>NOTE </w:t>
      </w:r>
      <w:r>
        <w:t>3</w:t>
      </w:r>
      <w:r w:rsidRPr="003F17AE">
        <w:t xml:space="preserve"> – Let X be the current picture and Y and Z be two other pictures in the same sequence, Y and Z are considered to be in the same output order direction from X when both DiffPicOrderCnt( X, Y ) and DiffPicOrderCnt( X, Z ) are positive or both are negative.</w:t>
      </w:r>
    </w:p>
    <w:p w:rsidR="00496B61" w:rsidRPr="003F17AE" w:rsidRDefault="00496B61" w:rsidP="00496B61">
      <w:pPr>
        <w:pStyle w:val="Note1"/>
      </w:pPr>
      <w:r w:rsidRPr="003F17AE">
        <w:t>NOTE </w:t>
      </w:r>
      <w:r>
        <w:t>4</w:t>
      </w:r>
      <w:r w:rsidRPr="003F17AE">
        <w:t xml:space="preserve"> – Many encoders assign PicOrderCntVal proportional to the sampling time of the corresponding picture relative to the sampling time of the previous IDR </w:t>
      </w:r>
      <w:r>
        <w:t xml:space="preserve">or BLA </w:t>
      </w:r>
      <w:r w:rsidRPr="003F17AE">
        <w:t>picture.</w:t>
      </w:r>
    </w:p>
    <w:p w:rsidR="00746A0F" w:rsidRPr="00AA271E" w:rsidRDefault="00746A0F" w:rsidP="00AA271E">
      <w:pPr>
        <w:jc w:val="both"/>
        <w:rPr>
          <w:highlight w:val="cyan"/>
          <w:lang w:eastAsia="ko-KR"/>
        </w:rPr>
      </w:pPr>
      <w:r w:rsidRPr="00AA271E">
        <w:rPr>
          <w:highlight w:val="cyan"/>
          <w:lang w:eastAsia="ko-KR"/>
        </w:rPr>
        <w:t>The function AddPicId( pic ) returns 0.</w:t>
      </w:r>
    </w:p>
    <w:p w:rsidR="00384DEC" w:rsidRPr="008013F0" w:rsidRDefault="00746A0F" w:rsidP="00AA271E">
      <w:pPr>
        <w:jc w:val="both"/>
        <w:rPr>
          <w:highlight w:val="cyan"/>
          <w:lang w:eastAsia="ko-KR"/>
        </w:rPr>
      </w:pPr>
      <w:r w:rsidRPr="008013F0">
        <w:rPr>
          <w:highlight w:val="cyan"/>
          <w:lang w:eastAsia="ko-KR"/>
        </w:rPr>
        <w:t xml:space="preserve">The function </w:t>
      </w:r>
      <w:r w:rsidR="00384DEC" w:rsidRPr="008013F0">
        <w:rPr>
          <w:highlight w:val="cyan"/>
          <w:lang w:eastAsia="ko-KR"/>
        </w:rPr>
        <w:t>AddPicId(</w:t>
      </w:r>
      <w:r w:rsidRPr="008013F0">
        <w:rPr>
          <w:highlight w:val="cyan"/>
          <w:lang w:eastAsia="ko-KR"/>
        </w:rPr>
        <w:t> </w:t>
      </w:r>
      <w:r w:rsidR="00384DEC" w:rsidRPr="008013F0">
        <w:rPr>
          <w:highlight w:val="cyan"/>
          <w:lang w:eastAsia="ko-KR"/>
        </w:rPr>
        <w:t>picX, refIdx, LX</w:t>
      </w:r>
      <w:r w:rsidRPr="008013F0">
        <w:rPr>
          <w:highlight w:val="cyan"/>
          <w:lang w:eastAsia="ko-KR"/>
        </w:rPr>
        <w:t> </w:t>
      </w:r>
      <w:r w:rsidR="00384DEC" w:rsidRPr="008013F0">
        <w:rPr>
          <w:highlight w:val="cyan"/>
          <w:lang w:eastAsia="ko-KR"/>
        </w:rPr>
        <w:t>) returns AddPicId( pic ), wherein pic is the reference picture with index refIdx from reference picture list LX of the picture picX.</w:t>
      </w:r>
    </w:p>
    <w:p w:rsidR="002451DF" w:rsidRPr="000A5E92" w:rsidRDefault="002451DF" w:rsidP="002A3256">
      <w:pPr>
        <w:pStyle w:val="Heading2"/>
        <w:rPr>
          <w:lang w:eastAsia="ko-KR"/>
        </w:rPr>
      </w:pPr>
      <w:r>
        <w:rPr>
          <w:lang w:eastAsia="ko-KR"/>
        </w:rPr>
        <w:t>Changes in AMVP</w:t>
      </w:r>
    </w:p>
    <w:p w:rsidR="00A85135" w:rsidRPr="00FB08DB" w:rsidRDefault="00A85135" w:rsidP="000A5E92">
      <w:pPr>
        <w:pStyle w:val="Heading9"/>
        <w:ind w:left="1840"/>
        <w:rPr>
          <w:lang w:val="en-GB"/>
        </w:rPr>
      </w:pPr>
      <w:bookmarkStart w:id="36" w:name="_Ref261985008"/>
      <w:bookmarkStart w:id="37" w:name="_Toc271739132"/>
      <w:r>
        <w:rPr>
          <w:lang w:val="en-GB"/>
        </w:rPr>
        <w:t>8.5.2.1.6</w:t>
      </w:r>
      <w:r>
        <w:rPr>
          <w:lang w:val="en-GB"/>
        </w:rPr>
        <w:tab/>
      </w:r>
      <w:r w:rsidRPr="00FB08DB">
        <w:rPr>
          <w:lang w:val="en-GB"/>
        </w:rPr>
        <w:t>Derivation process for motion vector predictor candidates</w:t>
      </w:r>
      <w:bookmarkEnd w:id="36"/>
      <w:bookmarkEnd w:id="37"/>
    </w:p>
    <w:p w:rsidR="00A85135" w:rsidRPr="00A9071A" w:rsidRDefault="00A85135" w:rsidP="00A9071A">
      <w:pPr>
        <w:ind w:left="400"/>
        <w:rPr>
          <w:sz w:val="20"/>
          <w:lang w:eastAsia="ko-KR"/>
        </w:rPr>
      </w:pPr>
      <w:r w:rsidRPr="00A9071A">
        <w:rPr>
          <w:sz w:val="20"/>
          <w:lang w:eastAsia="ko-KR"/>
        </w:rPr>
        <w:t>Inputs to this process are</w:t>
      </w:r>
    </w:p>
    <w:p w:rsidR="00A85135" w:rsidRPr="00A9071A" w:rsidRDefault="00A85135" w:rsidP="00A9071A">
      <w:pPr>
        <w:numPr>
          <w:ilvl w:val="0"/>
          <w:numId w:val="23"/>
        </w:numPr>
        <w:tabs>
          <w:tab w:val="clear" w:pos="360"/>
          <w:tab w:val="clear" w:pos="400"/>
          <w:tab w:val="clear" w:pos="720"/>
          <w:tab w:val="clear" w:pos="1080"/>
          <w:tab w:val="clear" w:pos="1440"/>
          <w:tab w:val="num" w:pos="1200"/>
          <w:tab w:val="left" w:pos="1588"/>
          <w:tab w:val="left" w:pos="1985"/>
        </w:tabs>
        <w:ind w:left="800"/>
        <w:jc w:val="both"/>
        <w:rPr>
          <w:sz w:val="20"/>
          <w:lang w:eastAsia="ko-KR"/>
        </w:rPr>
      </w:pPr>
      <w:r w:rsidRPr="00A9071A">
        <w:rPr>
          <w:sz w:val="20"/>
          <w:lang w:eastAsia="ko-KR"/>
        </w:rPr>
        <w:t>a luma location ( xP, yP ) specifying the top-left luma sample of the current prediction unit relative to the top-left sample of the current picture,</w:t>
      </w:r>
    </w:p>
    <w:p w:rsidR="00A85135" w:rsidRPr="00A9071A" w:rsidRDefault="00A85135" w:rsidP="00A9071A">
      <w:pPr>
        <w:numPr>
          <w:ilvl w:val="0"/>
          <w:numId w:val="23"/>
        </w:numPr>
        <w:tabs>
          <w:tab w:val="clear" w:pos="360"/>
          <w:tab w:val="clear" w:pos="400"/>
          <w:tab w:val="clear" w:pos="720"/>
          <w:tab w:val="clear" w:pos="1080"/>
          <w:tab w:val="clear" w:pos="1440"/>
          <w:tab w:val="num" w:pos="1200"/>
          <w:tab w:val="left" w:pos="1588"/>
          <w:tab w:val="left" w:pos="1985"/>
        </w:tabs>
        <w:ind w:left="800"/>
        <w:jc w:val="both"/>
        <w:rPr>
          <w:sz w:val="20"/>
        </w:rPr>
      </w:pPr>
      <w:r w:rsidRPr="00A9071A">
        <w:rPr>
          <w:sz w:val="20"/>
        </w:rPr>
        <w:t>variables specifying the width and the height of the prediction unit for luma, nPSW and nPSH</w:t>
      </w:r>
      <w:r w:rsidRPr="00A9071A">
        <w:rPr>
          <w:sz w:val="20"/>
          <w:lang w:eastAsia="ko-KR"/>
        </w:rPr>
        <w:t>,</w:t>
      </w:r>
    </w:p>
    <w:p w:rsidR="00A85135" w:rsidRPr="00A9071A" w:rsidRDefault="00A85135" w:rsidP="00A9071A">
      <w:pPr>
        <w:numPr>
          <w:ilvl w:val="0"/>
          <w:numId w:val="23"/>
        </w:numPr>
        <w:tabs>
          <w:tab w:val="clear" w:pos="360"/>
          <w:tab w:val="clear" w:pos="400"/>
          <w:tab w:val="clear" w:pos="720"/>
          <w:tab w:val="clear" w:pos="1080"/>
          <w:tab w:val="clear" w:pos="1440"/>
          <w:tab w:val="num" w:pos="1200"/>
          <w:tab w:val="left" w:pos="1588"/>
          <w:tab w:val="left" w:pos="1985"/>
        </w:tabs>
        <w:ind w:left="800"/>
        <w:jc w:val="both"/>
        <w:rPr>
          <w:sz w:val="20"/>
          <w:lang w:eastAsia="ko-KR"/>
        </w:rPr>
      </w:pPr>
      <w:r w:rsidRPr="00A9071A">
        <w:rPr>
          <w:sz w:val="20"/>
          <w:lang w:eastAsia="ko-KR"/>
        </w:rPr>
        <w:t>the reference index of the current prediction unit partition refIdxLX (with X being 0 or 1).</w:t>
      </w:r>
    </w:p>
    <w:p w:rsidR="00A85135" w:rsidRPr="00A9071A" w:rsidRDefault="00A85135" w:rsidP="00A9071A">
      <w:pPr>
        <w:ind w:left="400"/>
        <w:rPr>
          <w:sz w:val="20"/>
          <w:lang w:eastAsia="ko-KR"/>
        </w:rPr>
      </w:pPr>
      <w:r w:rsidRPr="00A9071A">
        <w:rPr>
          <w:sz w:val="20"/>
          <w:lang w:eastAsia="ko-KR"/>
        </w:rPr>
        <w:t>Outputs of this process are (with N being replaced by A, or B)</w:t>
      </w:r>
    </w:p>
    <w:p w:rsidR="00A85135" w:rsidRPr="00A9071A" w:rsidRDefault="00A85135" w:rsidP="00A9071A">
      <w:pPr>
        <w:numPr>
          <w:ilvl w:val="0"/>
          <w:numId w:val="23"/>
        </w:numPr>
        <w:tabs>
          <w:tab w:val="clear" w:pos="360"/>
          <w:tab w:val="clear" w:pos="400"/>
          <w:tab w:val="clear" w:pos="720"/>
          <w:tab w:val="clear" w:pos="1080"/>
          <w:tab w:val="clear" w:pos="1440"/>
          <w:tab w:val="num" w:pos="1200"/>
          <w:tab w:val="left" w:pos="1588"/>
          <w:tab w:val="left" w:pos="1985"/>
        </w:tabs>
        <w:ind w:left="800"/>
        <w:jc w:val="both"/>
        <w:rPr>
          <w:sz w:val="20"/>
          <w:lang w:eastAsia="ko-KR"/>
        </w:rPr>
      </w:pPr>
      <w:r w:rsidRPr="00A9071A">
        <w:rPr>
          <w:sz w:val="20"/>
          <w:lang w:eastAsia="ko-KR"/>
        </w:rPr>
        <w:t>the motion vectors mvLXN of the neighbouring prediction units,</w:t>
      </w:r>
    </w:p>
    <w:p w:rsidR="00A85135" w:rsidRPr="00A9071A" w:rsidRDefault="00A85135" w:rsidP="00A9071A">
      <w:pPr>
        <w:numPr>
          <w:ilvl w:val="0"/>
          <w:numId w:val="23"/>
        </w:numPr>
        <w:tabs>
          <w:tab w:val="clear" w:pos="360"/>
          <w:tab w:val="clear" w:pos="400"/>
          <w:tab w:val="clear" w:pos="720"/>
          <w:tab w:val="clear" w:pos="1080"/>
          <w:tab w:val="clear" w:pos="1440"/>
          <w:tab w:val="num" w:pos="1200"/>
          <w:tab w:val="left" w:pos="1588"/>
          <w:tab w:val="left" w:pos="1985"/>
        </w:tabs>
        <w:ind w:left="800"/>
        <w:jc w:val="both"/>
        <w:rPr>
          <w:sz w:val="20"/>
          <w:lang w:eastAsia="ko-KR"/>
        </w:rPr>
      </w:pPr>
      <w:r w:rsidRPr="00A9071A">
        <w:rPr>
          <w:sz w:val="20"/>
          <w:lang w:eastAsia="ko-KR"/>
        </w:rPr>
        <w:t>the availability flags availableFlagLXN of the neighbouring prediction units.</w:t>
      </w:r>
    </w:p>
    <w:p w:rsidR="00A85135" w:rsidRPr="00A9071A" w:rsidRDefault="00A85135" w:rsidP="00A9071A">
      <w:pPr>
        <w:keepNext/>
        <w:ind w:left="400"/>
        <w:jc w:val="center"/>
        <w:rPr>
          <w:sz w:val="20"/>
          <w:lang w:eastAsia="ko-KR"/>
        </w:rPr>
      </w:pPr>
      <w:r w:rsidRPr="00A9071A">
        <w:rPr>
          <w:noProof/>
          <w:sz w:val="20"/>
          <w:lang w:eastAsia="zh-CN"/>
        </w:rPr>
        <w:drawing>
          <wp:inline distT="0" distB="0" distL="0" distR="0" wp14:anchorId="6B14E327" wp14:editId="1B5B4721">
            <wp:extent cx="2219960" cy="2875280"/>
            <wp:effectExtent l="0" t="0" r="889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19960" cy="2875280"/>
                    </a:xfrm>
                    <a:prstGeom prst="rect">
                      <a:avLst/>
                    </a:prstGeom>
                    <a:noFill/>
                    <a:ln>
                      <a:noFill/>
                    </a:ln>
                  </pic:spPr>
                </pic:pic>
              </a:graphicData>
            </a:graphic>
          </wp:inline>
        </w:drawing>
      </w:r>
    </w:p>
    <w:p w:rsidR="00A85135" w:rsidRPr="00081017" w:rsidRDefault="00A85135" w:rsidP="00A9071A">
      <w:pPr>
        <w:pStyle w:val="FigureTitleChar"/>
        <w:keepNext w:val="0"/>
        <w:ind w:left="400"/>
        <w:rPr>
          <w:lang w:eastAsia="ko-KR"/>
        </w:rPr>
      </w:pPr>
      <w:bookmarkStart w:id="38" w:name="_Toc287363899"/>
      <w:bookmarkStart w:id="39" w:name="_Toc317198626"/>
      <w:r w:rsidRPr="00A9071A">
        <w:t>Figure </w:t>
      </w:r>
      <w:r w:rsidRPr="00A9071A">
        <w:fldChar w:fldCharType="begin" w:fldLock="1"/>
      </w:r>
      <w:r w:rsidRPr="00A9071A">
        <w:instrText xml:space="preserve"> STYLEREF 1 \s </w:instrText>
      </w:r>
      <w:r w:rsidRPr="00A9071A">
        <w:fldChar w:fldCharType="separate"/>
      </w:r>
      <w:r w:rsidRPr="00A9071A">
        <w:rPr>
          <w:noProof/>
        </w:rPr>
        <w:t>8</w:t>
      </w:r>
      <w:r w:rsidRPr="00A9071A">
        <w:fldChar w:fldCharType="end"/>
      </w:r>
      <w:r w:rsidRPr="00A9071A">
        <w:noBreakHyphen/>
      </w:r>
      <w:r w:rsidRPr="00A9071A">
        <w:fldChar w:fldCharType="begin" w:fldLock="1"/>
      </w:r>
      <w:r w:rsidRPr="00A9071A">
        <w:instrText xml:space="preserve"> SEQ Figure \* ARABIC \s 1 </w:instrText>
      </w:r>
      <w:r w:rsidRPr="00A9071A">
        <w:fldChar w:fldCharType="separate"/>
      </w:r>
      <w:r w:rsidRPr="00A9071A">
        <w:rPr>
          <w:noProof/>
        </w:rPr>
        <w:t>3</w:t>
      </w:r>
      <w:r w:rsidRPr="00A9071A">
        <w:fldChar w:fldCharType="end"/>
      </w:r>
      <w:r w:rsidRPr="00A9071A">
        <w:t xml:space="preserve"> – </w:t>
      </w:r>
      <w:r w:rsidRPr="00A9071A">
        <w:rPr>
          <w:lang w:eastAsia="ko-KR"/>
        </w:rPr>
        <w:t>Spatial motion vector neighbours</w:t>
      </w:r>
      <w:bookmarkEnd w:id="38"/>
      <w:bookmarkEnd w:id="39"/>
    </w:p>
    <w:p w:rsidR="009A717D" w:rsidRPr="00A9071A" w:rsidRDefault="009A717D" w:rsidP="00A9071A">
      <w:pPr>
        <w:ind w:left="400"/>
        <w:rPr>
          <w:sz w:val="20"/>
          <w:lang w:eastAsia="ko-KR"/>
        </w:rPr>
      </w:pPr>
      <w:r w:rsidRPr="00A9071A">
        <w:rPr>
          <w:sz w:val="20"/>
          <w:lang w:eastAsia="ko-KR"/>
        </w:rPr>
        <w:t>The variable isScaledFlagLX with X being 0 or 1 is set equal to 0.</w:t>
      </w:r>
    </w:p>
    <w:p w:rsidR="009A717D" w:rsidRPr="00A9071A" w:rsidRDefault="009A717D" w:rsidP="00A9071A">
      <w:pPr>
        <w:ind w:left="400"/>
        <w:rPr>
          <w:sz w:val="20"/>
          <w:lang w:eastAsia="ko-KR"/>
        </w:rPr>
      </w:pPr>
      <w:r w:rsidRPr="00A9071A">
        <w:rPr>
          <w:sz w:val="20"/>
          <w:lang w:eastAsia="ko-KR"/>
        </w:rPr>
        <w:t>The motion vector mvLXA and the availability flag availableFlagLXA are derived in the following ordered steps:</w:t>
      </w:r>
    </w:p>
    <w:p w:rsidR="009A717D" w:rsidRPr="00A9071A" w:rsidRDefault="009A717D" w:rsidP="00A9071A">
      <w:pPr>
        <w:numPr>
          <w:ilvl w:val="0"/>
          <w:numId w:val="25"/>
        </w:numPr>
        <w:tabs>
          <w:tab w:val="clear" w:pos="360"/>
          <w:tab w:val="clear" w:pos="1194"/>
          <w:tab w:val="num" w:pos="1994"/>
          <w:tab w:val="left" w:pos="2977"/>
        </w:tabs>
        <w:ind w:left="1109"/>
        <w:jc w:val="both"/>
        <w:rPr>
          <w:sz w:val="20"/>
          <w:lang w:eastAsia="ko-KR"/>
        </w:rPr>
      </w:pPr>
      <w:r w:rsidRPr="00A9071A">
        <w:rPr>
          <w:sz w:val="20"/>
          <w:lang w:eastAsia="ko-KR"/>
        </w:rPr>
        <w:t>Let a set of two sample locations be (xA</w:t>
      </w:r>
      <w:r w:rsidRPr="00A9071A">
        <w:rPr>
          <w:sz w:val="20"/>
          <w:vertAlign w:val="subscript"/>
          <w:lang w:eastAsia="ko-KR"/>
        </w:rPr>
        <w:t>k</w:t>
      </w:r>
      <w:r w:rsidRPr="00A9071A">
        <w:rPr>
          <w:sz w:val="20"/>
          <w:lang w:eastAsia="ko-KR"/>
        </w:rPr>
        <w:t>, yA</w:t>
      </w:r>
      <w:r w:rsidRPr="00A9071A">
        <w:rPr>
          <w:sz w:val="20"/>
          <w:vertAlign w:val="subscript"/>
          <w:lang w:eastAsia="ko-KR"/>
        </w:rPr>
        <w:t>k</w:t>
      </w:r>
      <w:r w:rsidRPr="00A9071A">
        <w:rPr>
          <w:sz w:val="20"/>
          <w:lang w:eastAsia="ko-KR"/>
        </w:rPr>
        <w:t>), with k = 0, 1, specifies sample locations with xA</w:t>
      </w:r>
      <w:r w:rsidRPr="00A9071A">
        <w:rPr>
          <w:sz w:val="20"/>
          <w:vertAlign w:val="subscript"/>
          <w:lang w:eastAsia="ko-KR"/>
        </w:rPr>
        <w:t>k</w:t>
      </w:r>
      <w:r w:rsidRPr="00A9071A">
        <w:rPr>
          <w:sz w:val="20"/>
          <w:lang w:eastAsia="ko-KR"/>
        </w:rPr>
        <w:t> = xP − 1, yA</w:t>
      </w:r>
      <w:r w:rsidRPr="00A9071A">
        <w:rPr>
          <w:sz w:val="20"/>
          <w:vertAlign w:val="subscript"/>
          <w:lang w:eastAsia="ko-KR"/>
        </w:rPr>
        <w:t>0</w:t>
      </w:r>
      <w:r w:rsidRPr="00A9071A">
        <w:rPr>
          <w:sz w:val="20"/>
          <w:lang w:eastAsia="ko-KR"/>
        </w:rPr>
        <w:t> = yP + nPSH and yA</w:t>
      </w:r>
      <w:r w:rsidRPr="00A9071A">
        <w:rPr>
          <w:sz w:val="20"/>
          <w:vertAlign w:val="subscript"/>
          <w:lang w:eastAsia="ko-KR"/>
        </w:rPr>
        <w:t>1</w:t>
      </w:r>
      <w:r w:rsidRPr="00A9071A">
        <w:rPr>
          <w:sz w:val="20"/>
          <w:lang w:eastAsia="ko-KR"/>
        </w:rPr>
        <w:t> = yA</w:t>
      </w:r>
      <w:r w:rsidRPr="00A9071A">
        <w:rPr>
          <w:sz w:val="20"/>
          <w:vertAlign w:val="subscript"/>
          <w:lang w:eastAsia="ko-KR"/>
        </w:rPr>
        <w:t>0</w:t>
      </w:r>
      <w:r w:rsidRPr="00A9071A">
        <w:rPr>
          <w:sz w:val="20"/>
          <w:lang w:eastAsia="ko-KR"/>
        </w:rPr>
        <w:t> - MinPuSize. The set of sample locations ( xA</w:t>
      </w:r>
      <w:r w:rsidRPr="00A9071A">
        <w:rPr>
          <w:sz w:val="20"/>
          <w:vertAlign w:val="subscript"/>
          <w:lang w:eastAsia="ko-KR"/>
        </w:rPr>
        <w:t>k</w:t>
      </w:r>
      <w:r w:rsidRPr="00A9071A">
        <w:rPr>
          <w:sz w:val="20"/>
          <w:lang w:eastAsia="ko-KR"/>
        </w:rPr>
        <w:t>, yA</w:t>
      </w:r>
      <w:r w:rsidRPr="00A9071A">
        <w:rPr>
          <w:sz w:val="20"/>
          <w:vertAlign w:val="subscript"/>
          <w:lang w:eastAsia="ko-KR"/>
        </w:rPr>
        <w:t>k</w:t>
      </w:r>
      <w:r w:rsidRPr="00A9071A">
        <w:rPr>
          <w:sz w:val="20"/>
          <w:lang w:eastAsia="ko-KR"/>
        </w:rPr>
        <w:t> ) represent the sample locations immediately to the left side of the left partition boundary and it’s extended line.</w:t>
      </w:r>
    </w:p>
    <w:p w:rsidR="009A717D" w:rsidRPr="00A9071A" w:rsidRDefault="009A717D" w:rsidP="00A9071A">
      <w:pPr>
        <w:numPr>
          <w:ilvl w:val="0"/>
          <w:numId w:val="25"/>
        </w:numPr>
        <w:tabs>
          <w:tab w:val="clear" w:pos="360"/>
          <w:tab w:val="clear" w:pos="1194"/>
          <w:tab w:val="num" w:pos="1994"/>
          <w:tab w:val="left" w:pos="2977"/>
        </w:tabs>
        <w:ind w:left="1109"/>
        <w:jc w:val="both"/>
        <w:rPr>
          <w:sz w:val="20"/>
          <w:lang w:eastAsia="ko-KR"/>
        </w:rPr>
      </w:pPr>
      <w:r w:rsidRPr="00A9071A">
        <w:rPr>
          <w:sz w:val="20"/>
          <w:lang w:eastAsia="ko-KR"/>
        </w:rPr>
        <w:t>Let the availability flag availableFlagLXA be initially set equal to 0 and the both components of mvLXA are set equal to 0.</w:t>
      </w:r>
    </w:p>
    <w:p w:rsidR="009A717D" w:rsidRPr="00A9071A" w:rsidRDefault="009A717D" w:rsidP="00A9071A">
      <w:pPr>
        <w:numPr>
          <w:ilvl w:val="0"/>
          <w:numId w:val="25"/>
        </w:numPr>
        <w:tabs>
          <w:tab w:val="clear" w:pos="360"/>
          <w:tab w:val="clear" w:pos="1194"/>
          <w:tab w:val="num" w:pos="1994"/>
          <w:tab w:val="left" w:pos="2977"/>
        </w:tabs>
        <w:ind w:left="1109"/>
        <w:jc w:val="both"/>
        <w:rPr>
          <w:sz w:val="20"/>
          <w:lang w:eastAsia="ko-KR"/>
        </w:rPr>
      </w:pPr>
      <w:r w:rsidRPr="00A9071A">
        <w:rPr>
          <w:sz w:val="20"/>
          <w:lang w:eastAsia="ko-KR"/>
        </w:rPr>
        <w:t>When one or more of the following conditions are true, the variable isScaledFlagLX is set equal to 1.</w:t>
      </w:r>
    </w:p>
    <w:p w:rsidR="009A717D" w:rsidRPr="00A9071A" w:rsidRDefault="009A717D" w:rsidP="00A9071A">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A9071A">
        <w:rPr>
          <w:sz w:val="20"/>
          <w:lang w:eastAsia="ko-KR"/>
        </w:rPr>
        <w:t>the prediction unit covering luma location ( xA</w:t>
      </w:r>
      <w:r w:rsidRPr="00A9071A">
        <w:rPr>
          <w:sz w:val="20"/>
          <w:vertAlign w:val="subscript"/>
          <w:lang w:eastAsia="ko-KR"/>
        </w:rPr>
        <w:t>0</w:t>
      </w:r>
      <w:r w:rsidRPr="00A9071A">
        <w:rPr>
          <w:sz w:val="20"/>
          <w:lang w:eastAsia="ko-KR"/>
        </w:rPr>
        <w:t>, yA</w:t>
      </w:r>
      <w:r w:rsidRPr="00A9071A">
        <w:rPr>
          <w:sz w:val="20"/>
          <w:vertAlign w:val="subscript"/>
          <w:lang w:eastAsia="ko-KR"/>
        </w:rPr>
        <w:t>0</w:t>
      </w:r>
      <w:r w:rsidRPr="00A9071A">
        <w:rPr>
          <w:sz w:val="20"/>
          <w:lang w:eastAsia="ko-KR"/>
        </w:rPr>
        <w:t> ) is available [Ed. (BB): Rewrite it using MinCbAddrZS[ ][ ] and the availibility process for minimum coding blocks ] and PredMode is not MODE_INTRA.</w:t>
      </w:r>
    </w:p>
    <w:p w:rsidR="009A717D" w:rsidRPr="00A9071A" w:rsidRDefault="009A717D" w:rsidP="00A9071A">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A9071A">
        <w:rPr>
          <w:sz w:val="20"/>
          <w:lang w:eastAsia="ko-KR"/>
        </w:rPr>
        <w:t>the prediction unit covering luma location ( xA</w:t>
      </w:r>
      <w:r w:rsidRPr="00A9071A">
        <w:rPr>
          <w:sz w:val="20"/>
          <w:vertAlign w:val="subscript"/>
          <w:lang w:eastAsia="ko-KR"/>
        </w:rPr>
        <w:t>1</w:t>
      </w:r>
      <w:r w:rsidRPr="00A9071A">
        <w:rPr>
          <w:sz w:val="20"/>
          <w:lang w:eastAsia="ko-KR"/>
        </w:rPr>
        <w:t>, yA</w:t>
      </w:r>
      <w:r w:rsidRPr="00A9071A">
        <w:rPr>
          <w:sz w:val="20"/>
          <w:vertAlign w:val="subscript"/>
          <w:lang w:eastAsia="ko-KR"/>
        </w:rPr>
        <w:t>1</w:t>
      </w:r>
      <w:r w:rsidRPr="00A9071A">
        <w:rPr>
          <w:sz w:val="20"/>
          <w:lang w:eastAsia="ko-KR"/>
        </w:rPr>
        <w:t> ) is available [Ed. (BB): Rewrite it using MinCbAddrZS[ ][ ] and the availibility process for minimum coding blocks ] and PredMode is not MODE_INTRA.</w:t>
      </w:r>
    </w:p>
    <w:p w:rsidR="009A717D" w:rsidRPr="0089376C" w:rsidRDefault="009A717D" w:rsidP="00A9071A">
      <w:pPr>
        <w:numPr>
          <w:ilvl w:val="0"/>
          <w:numId w:val="25"/>
        </w:numPr>
        <w:tabs>
          <w:tab w:val="clear" w:pos="360"/>
          <w:tab w:val="clear" w:pos="1194"/>
          <w:tab w:val="num" w:pos="1994"/>
          <w:tab w:val="left" w:pos="2977"/>
        </w:tabs>
        <w:ind w:left="1109"/>
        <w:jc w:val="both"/>
        <w:rPr>
          <w:sz w:val="20"/>
          <w:lang w:eastAsia="ko-KR"/>
        </w:rPr>
      </w:pPr>
      <w:r w:rsidRPr="00A9071A">
        <w:rPr>
          <w:sz w:val="20"/>
          <w:lang w:eastAsia="ko-KR"/>
        </w:rPr>
        <w:t>For ( xA</w:t>
      </w:r>
      <w:r w:rsidRPr="00A9071A">
        <w:rPr>
          <w:sz w:val="20"/>
          <w:vertAlign w:val="subscript"/>
          <w:lang w:eastAsia="ko-KR"/>
        </w:rPr>
        <w:t>k</w:t>
      </w:r>
      <w:r w:rsidRPr="00A9071A">
        <w:rPr>
          <w:sz w:val="20"/>
          <w:lang w:eastAsia="ko-KR"/>
        </w:rPr>
        <w:t>, yA</w:t>
      </w:r>
      <w:r w:rsidRPr="00A9071A">
        <w:rPr>
          <w:sz w:val="20"/>
          <w:vertAlign w:val="subscript"/>
          <w:lang w:eastAsia="ko-KR"/>
        </w:rPr>
        <w:t>k</w:t>
      </w:r>
      <w:r w:rsidRPr="00A9071A">
        <w:rPr>
          <w:sz w:val="20"/>
          <w:lang w:eastAsia="ko-KR"/>
        </w:rPr>
        <w:t> ) from ( xA</w:t>
      </w:r>
      <w:r w:rsidRPr="00A9071A">
        <w:rPr>
          <w:sz w:val="20"/>
          <w:vertAlign w:val="subscript"/>
          <w:lang w:eastAsia="ko-KR"/>
        </w:rPr>
        <w:t>0</w:t>
      </w:r>
      <w:r w:rsidRPr="00A9071A">
        <w:rPr>
          <w:sz w:val="20"/>
          <w:lang w:eastAsia="ko-KR"/>
        </w:rPr>
        <w:t>, yA</w:t>
      </w:r>
      <w:r w:rsidRPr="00A9071A">
        <w:rPr>
          <w:sz w:val="20"/>
          <w:vertAlign w:val="subscript"/>
          <w:lang w:eastAsia="ko-KR"/>
        </w:rPr>
        <w:t>0</w:t>
      </w:r>
      <w:r w:rsidRPr="00A9071A">
        <w:rPr>
          <w:sz w:val="20"/>
          <w:lang w:eastAsia="ko-KR"/>
        </w:rPr>
        <w:t> ) to ( xA</w:t>
      </w:r>
      <w:r w:rsidRPr="00A9071A">
        <w:rPr>
          <w:sz w:val="20"/>
          <w:vertAlign w:val="subscript"/>
          <w:lang w:eastAsia="ko-KR"/>
        </w:rPr>
        <w:t>1</w:t>
      </w:r>
      <w:r w:rsidRPr="00A9071A">
        <w:rPr>
          <w:sz w:val="20"/>
          <w:lang w:eastAsia="ko-KR"/>
        </w:rPr>
        <w:t>, yA</w:t>
      </w:r>
      <w:r w:rsidRPr="00A9071A">
        <w:rPr>
          <w:sz w:val="20"/>
          <w:vertAlign w:val="subscript"/>
          <w:lang w:eastAsia="ko-KR"/>
        </w:rPr>
        <w:t>1</w:t>
      </w:r>
      <w:r w:rsidRPr="00A9071A">
        <w:rPr>
          <w:sz w:val="20"/>
          <w:lang w:eastAsia="ko-KR"/>
        </w:rPr>
        <w:t> ) where yA</w:t>
      </w:r>
      <w:r w:rsidRPr="00A9071A">
        <w:rPr>
          <w:sz w:val="20"/>
          <w:vertAlign w:val="subscript"/>
          <w:lang w:eastAsia="ko-KR"/>
        </w:rPr>
        <w:t>1</w:t>
      </w:r>
      <w:r w:rsidRPr="00A9071A">
        <w:rPr>
          <w:sz w:val="20"/>
          <w:lang w:eastAsia="ko-KR"/>
        </w:rPr>
        <w:t> = yA</w:t>
      </w:r>
      <w:r w:rsidRPr="00A9071A">
        <w:rPr>
          <w:sz w:val="20"/>
          <w:vertAlign w:val="subscript"/>
          <w:lang w:eastAsia="ko-KR"/>
        </w:rPr>
        <w:t>0</w:t>
      </w:r>
      <w:r w:rsidRPr="00A9071A">
        <w:rPr>
          <w:sz w:val="20"/>
          <w:lang w:eastAsia="ko-KR"/>
        </w:rPr>
        <w:t xml:space="preserve"> − MinPuSize, </w:t>
      </w:r>
      <w:r w:rsidR="0089376C" w:rsidRPr="000A5E92">
        <w:rPr>
          <w:sz w:val="20"/>
          <w:highlight w:val="cyan"/>
          <w:lang w:eastAsia="ko-KR"/>
        </w:rPr>
        <w:t>if availableFlagLXA is equal to 0,</w:t>
      </w:r>
      <w:r w:rsidR="0089376C">
        <w:rPr>
          <w:sz w:val="20"/>
          <w:lang w:eastAsia="ko-KR"/>
        </w:rPr>
        <w:t xml:space="preserve"> </w:t>
      </w:r>
      <w:r w:rsidRPr="00A9071A">
        <w:rPr>
          <w:sz w:val="20"/>
          <w:lang w:eastAsia="ko-KR"/>
        </w:rPr>
        <w:t>the following applies:</w:t>
      </w:r>
    </w:p>
    <w:p w:rsidR="009A717D" w:rsidRPr="0089376C" w:rsidRDefault="009A717D" w:rsidP="00A9071A">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89376C">
        <w:rPr>
          <w:sz w:val="20"/>
          <w:lang w:eastAsia="ko-KR"/>
        </w:rPr>
        <w:t>If the prediction unit covering luma location ( xA</w:t>
      </w:r>
      <w:r w:rsidRPr="0089376C">
        <w:rPr>
          <w:sz w:val="20"/>
          <w:vertAlign w:val="subscript"/>
          <w:lang w:eastAsia="ko-KR"/>
        </w:rPr>
        <w:t>k</w:t>
      </w:r>
      <w:r w:rsidRPr="0089376C">
        <w:rPr>
          <w:sz w:val="20"/>
          <w:lang w:eastAsia="ko-KR"/>
        </w:rPr>
        <w:t>,</w:t>
      </w:r>
      <w:r w:rsidRPr="0089376C">
        <w:rPr>
          <w:b/>
          <w:sz w:val="20"/>
          <w:lang w:eastAsia="ko-KR"/>
        </w:rPr>
        <w:t> </w:t>
      </w:r>
      <w:r w:rsidRPr="0089376C">
        <w:rPr>
          <w:sz w:val="20"/>
          <w:lang w:eastAsia="ko-KR"/>
        </w:rPr>
        <w:t>yA</w:t>
      </w:r>
      <w:r w:rsidRPr="0089376C">
        <w:rPr>
          <w:sz w:val="20"/>
          <w:vertAlign w:val="subscript"/>
          <w:lang w:eastAsia="ko-KR"/>
        </w:rPr>
        <w:t>k</w:t>
      </w:r>
      <w:r w:rsidRPr="0089376C">
        <w:rPr>
          <w:sz w:val="20"/>
          <w:lang w:eastAsia="ko-KR"/>
        </w:rPr>
        <w:t> ) is available [Ed. (BB): Rewrite it using MinCbAddrZS[ ][ ] and the availibility process for minimum coding blocks ], PredMode is not MODE_INTRA, predFlagLX[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is equal to 1 and the reference index refIdxLX[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is equal to the reference index of the current prediction unit refIdxLX, availableFlagLXA is set equal to 1 and the motion vector mvLXA is set equal to the motion vector mvLX[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refIdxA is set equal to refIdxLX[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and ListA is set equal to ListX.</w:t>
      </w:r>
    </w:p>
    <w:p w:rsidR="009A717D" w:rsidRPr="0089376C" w:rsidRDefault="009A717D" w:rsidP="00A9071A">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89376C">
        <w:rPr>
          <w:sz w:val="20"/>
          <w:lang w:eastAsia="ko-KR"/>
        </w:rPr>
        <w:t>Otherwise, if the prediction unit covering luma location ( xAk, yAk ) is available [Ed. (BB): Rewrite it using MinCbAddrZS[ ][ ] and the availibility process for minimum coding blocks ], PredMode is not MODE_INTRA, predFlagLY[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(with Y = !X) is equal to 1</w:t>
      </w:r>
      <w:r w:rsidR="00CE76AA" w:rsidRPr="0089376C">
        <w:rPr>
          <w:sz w:val="20"/>
          <w:lang w:eastAsia="ko-KR"/>
        </w:rPr>
        <w:t>,</w:t>
      </w:r>
      <w:r w:rsidR="00CE76AA" w:rsidRPr="0089376C">
        <w:rPr>
          <w:sz w:val="20"/>
          <w:highlight w:val="cyan"/>
          <w:lang w:eastAsia="ko-KR"/>
        </w:rPr>
        <w:t xml:space="preserve"> </w:t>
      </w:r>
      <w:r w:rsidR="00CE76AA" w:rsidRPr="00A9071A">
        <w:rPr>
          <w:sz w:val="20"/>
          <w:highlight w:val="cyan"/>
          <w:lang w:eastAsia="ko-KR"/>
        </w:rPr>
        <w:t>AddPicId( </w:t>
      </w:r>
      <w:r w:rsidR="00CE76AA" w:rsidRPr="0089376C">
        <w:rPr>
          <w:sz w:val="20"/>
          <w:highlight w:val="cyan"/>
          <w:lang w:eastAsia="ko-KR"/>
        </w:rPr>
        <w:t>RefPicListX</w:t>
      </w:r>
      <w:r w:rsidR="009F5390" w:rsidRPr="0089376C">
        <w:rPr>
          <w:sz w:val="20"/>
          <w:highlight w:val="cyan"/>
          <w:lang w:eastAsia="ko-KR"/>
        </w:rPr>
        <w:t>[</w:t>
      </w:r>
      <w:r w:rsidR="00CE76AA" w:rsidRPr="0089376C">
        <w:rPr>
          <w:sz w:val="20"/>
          <w:highlight w:val="cyan"/>
          <w:lang w:eastAsia="ko-KR"/>
        </w:rPr>
        <w:t> refIdxLX </w:t>
      </w:r>
      <w:r w:rsidR="009F5390" w:rsidRPr="0089376C">
        <w:rPr>
          <w:sz w:val="20"/>
          <w:highlight w:val="cyan"/>
          <w:lang w:eastAsia="ko-KR"/>
        </w:rPr>
        <w:t>]</w:t>
      </w:r>
      <w:r w:rsidR="00CE76AA" w:rsidRPr="00A9071A">
        <w:rPr>
          <w:sz w:val="20"/>
          <w:highlight w:val="cyan"/>
          <w:lang w:eastAsia="ko-KR"/>
        </w:rPr>
        <w:t> ) is equal to AddPicId( </w:t>
      </w:r>
      <w:r w:rsidR="00CE76AA" w:rsidRPr="0089376C">
        <w:rPr>
          <w:sz w:val="20"/>
          <w:highlight w:val="cyan"/>
          <w:lang w:eastAsia="ko-KR"/>
        </w:rPr>
        <w:t>RefPicListY</w:t>
      </w:r>
      <w:r w:rsidR="009F5390" w:rsidRPr="0089376C">
        <w:rPr>
          <w:sz w:val="20"/>
          <w:highlight w:val="cyan"/>
          <w:lang w:eastAsia="ko-KR"/>
        </w:rPr>
        <w:t>[</w:t>
      </w:r>
      <w:r w:rsidR="00CE76AA" w:rsidRPr="0089376C">
        <w:rPr>
          <w:sz w:val="20"/>
          <w:highlight w:val="cyan"/>
          <w:lang w:eastAsia="ko-KR"/>
        </w:rPr>
        <w:t> refIdxLY[ xA</w:t>
      </w:r>
      <w:r w:rsidR="00CE76AA" w:rsidRPr="0089376C">
        <w:rPr>
          <w:sz w:val="20"/>
          <w:highlight w:val="cyan"/>
          <w:vertAlign w:val="subscript"/>
          <w:lang w:eastAsia="ko-KR"/>
        </w:rPr>
        <w:t>k</w:t>
      </w:r>
      <w:r w:rsidR="00CE76AA" w:rsidRPr="0089376C">
        <w:rPr>
          <w:sz w:val="20"/>
          <w:highlight w:val="cyan"/>
          <w:lang w:eastAsia="ko-KR"/>
        </w:rPr>
        <w:t> ][ yA</w:t>
      </w:r>
      <w:r w:rsidR="00CE76AA" w:rsidRPr="00CC3395">
        <w:rPr>
          <w:sz w:val="20"/>
          <w:highlight w:val="cyan"/>
          <w:vertAlign w:val="subscript"/>
          <w:lang w:eastAsia="ko-KR"/>
        </w:rPr>
        <w:t>k</w:t>
      </w:r>
      <w:r w:rsidR="00CE76AA" w:rsidRPr="00CC3395">
        <w:rPr>
          <w:sz w:val="20"/>
          <w:highlight w:val="cyan"/>
          <w:lang w:eastAsia="ko-KR"/>
        </w:rPr>
        <w:t> ] </w:t>
      </w:r>
      <w:r w:rsidR="009F5390" w:rsidRPr="00A9071A">
        <w:rPr>
          <w:sz w:val="20"/>
          <w:highlight w:val="cyan"/>
          <w:lang w:eastAsia="ko-KR"/>
        </w:rPr>
        <w:t>]</w:t>
      </w:r>
      <w:r w:rsidR="00CE76AA" w:rsidRPr="00A9071A">
        <w:rPr>
          <w:sz w:val="20"/>
          <w:highlight w:val="cyan"/>
          <w:lang w:eastAsia="ko-KR"/>
        </w:rPr>
        <w:t> )</w:t>
      </w:r>
      <w:r w:rsidR="009F5390" w:rsidRPr="00A9071A">
        <w:rPr>
          <w:sz w:val="20"/>
          <w:highlight w:val="cyan"/>
          <w:lang w:eastAsia="ko-KR"/>
        </w:rPr>
        <w:t>,</w:t>
      </w:r>
      <w:r w:rsidRPr="0089376C">
        <w:rPr>
          <w:sz w:val="20"/>
          <w:lang w:eastAsia="ko-KR"/>
        </w:rPr>
        <w:t xml:space="preserve"> and PicOrderCnt( RefPicListY[ refIdxLY[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 ) is equal to PicOrderCnt( RefPicListX[ refIdxLX ] ), availableFlagLXA is set equal to 1, the motion vector mvLXA is set equal to the motion vector mvLY[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refIdxA is set equal to refIdxLY[ xA</w:t>
      </w:r>
      <w:r w:rsidRPr="0089376C">
        <w:rPr>
          <w:sz w:val="20"/>
          <w:vertAlign w:val="subscript"/>
          <w:lang w:eastAsia="ko-KR"/>
        </w:rPr>
        <w:t>k</w:t>
      </w:r>
      <w:r w:rsidRPr="0089376C">
        <w:rPr>
          <w:sz w:val="20"/>
          <w:lang w:eastAsia="ko-KR"/>
        </w:rPr>
        <w:t> ][ yA</w:t>
      </w:r>
      <w:r w:rsidRPr="0089376C">
        <w:rPr>
          <w:sz w:val="20"/>
          <w:vertAlign w:val="subscript"/>
          <w:lang w:eastAsia="ko-KR"/>
        </w:rPr>
        <w:t>k</w:t>
      </w:r>
      <w:r w:rsidRPr="0089376C">
        <w:rPr>
          <w:sz w:val="20"/>
          <w:lang w:eastAsia="ko-KR"/>
        </w:rPr>
        <w:t> ] ,  ListA is set equal to ListY and mvLXA is set equal to mvLXA.</w:t>
      </w:r>
    </w:p>
    <w:p w:rsidR="000A5E92" w:rsidRPr="002E1915" w:rsidRDefault="00AC5783"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highlight w:val="cyan"/>
          <w:lang w:eastAsia="ko-KR"/>
        </w:rPr>
      </w:pPr>
      <w:r w:rsidRPr="0063041F">
        <w:rPr>
          <w:sz w:val="20"/>
          <w:highlight w:val="cyan"/>
          <w:lang w:eastAsia="ko-KR"/>
        </w:rPr>
        <w:t xml:space="preserve">When availableFlagLXA is equal to 1, </w:t>
      </w:r>
      <w:r w:rsidR="000A5E92" w:rsidRPr="002E1915">
        <w:rPr>
          <w:sz w:val="20"/>
          <w:highlight w:val="cyan"/>
          <w:lang w:eastAsia="ko-KR"/>
        </w:rPr>
        <w:t xml:space="preserve">availableFlagLXA is set to 0 if one or more of the following </w:t>
      </w:r>
      <w:r w:rsidR="0063041F" w:rsidRPr="002E1915">
        <w:rPr>
          <w:sz w:val="20"/>
          <w:highlight w:val="cyan"/>
          <w:lang w:eastAsia="ko-KR"/>
        </w:rPr>
        <w:t xml:space="preserve">conditions </w:t>
      </w:r>
      <w:r w:rsidR="001D5216">
        <w:rPr>
          <w:sz w:val="20"/>
          <w:highlight w:val="cyan"/>
          <w:lang w:eastAsia="ko-KR"/>
        </w:rPr>
        <w:t>are</w:t>
      </w:r>
      <w:r w:rsidR="001D5216" w:rsidRPr="002E1915">
        <w:rPr>
          <w:sz w:val="20"/>
          <w:highlight w:val="cyan"/>
          <w:lang w:eastAsia="ko-KR"/>
        </w:rPr>
        <w:t xml:space="preserve"> </w:t>
      </w:r>
      <w:r w:rsidR="000A5E92" w:rsidRPr="002E1915">
        <w:rPr>
          <w:sz w:val="20"/>
          <w:highlight w:val="cyan"/>
          <w:lang w:eastAsia="ko-KR"/>
        </w:rPr>
        <w:t>true</w:t>
      </w:r>
      <w:r w:rsidR="001D5216">
        <w:rPr>
          <w:sz w:val="20"/>
          <w:highlight w:val="cyan"/>
          <w:lang w:eastAsia="ko-KR"/>
        </w:rPr>
        <w:t>:</w:t>
      </w:r>
    </w:p>
    <w:p w:rsidR="00D76731" w:rsidRPr="002E1915" w:rsidRDefault="000A5E92" w:rsidP="00B75F4E">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63041F">
        <w:rPr>
          <w:sz w:val="20"/>
          <w:highlight w:val="cyan"/>
          <w:lang w:eastAsia="ko-KR"/>
        </w:rPr>
        <w:t>O</w:t>
      </w:r>
      <w:r w:rsidR="00A9071A" w:rsidRPr="0063041F">
        <w:rPr>
          <w:sz w:val="20"/>
          <w:highlight w:val="cyan"/>
          <w:lang w:eastAsia="ko-KR"/>
        </w:rPr>
        <w:t xml:space="preserve">ne and only one of RefPicListX[ refIdxLX ] and ListA[ refIdxA ] is a long-term reference picture, </w:t>
      </w:r>
      <w:r w:rsidR="00AC5783" w:rsidRPr="0063041F">
        <w:rPr>
          <w:sz w:val="20"/>
          <w:highlight w:val="cyan"/>
          <w:lang w:eastAsia="ko-KR"/>
        </w:rPr>
        <w:t>t</w:t>
      </w:r>
      <w:r w:rsidR="00D76731" w:rsidRPr="0063041F">
        <w:rPr>
          <w:sz w:val="20"/>
          <w:highlight w:val="cyan"/>
          <w:lang w:eastAsia="ko-KR"/>
        </w:rPr>
        <w:t>he variable availableFlagLXA is set to 0</w:t>
      </w:r>
      <w:r w:rsidR="001D5216">
        <w:rPr>
          <w:sz w:val="20"/>
          <w:highlight w:val="cyan"/>
          <w:lang w:eastAsia="ko-KR"/>
        </w:rPr>
        <w:t>;</w:t>
      </w:r>
    </w:p>
    <w:p w:rsidR="000A5E92" w:rsidRPr="002E1915" w:rsidRDefault="000A5E92" w:rsidP="00B75F4E">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2E1915">
        <w:rPr>
          <w:sz w:val="20"/>
          <w:highlight w:val="cyan"/>
          <w:lang w:eastAsia="ko-KR"/>
        </w:rPr>
        <w:t>Both RefPicListX[ refIdxLX ] and ListA[ refIdxA</w:t>
      </w:r>
      <w:r w:rsidR="001D5216">
        <w:rPr>
          <w:sz w:val="20"/>
          <w:highlight w:val="cyan"/>
          <w:lang w:eastAsia="ko-KR"/>
        </w:rPr>
        <w:t> </w:t>
      </w:r>
      <w:r w:rsidRPr="002E1915">
        <w:rPr>
          <w:sz w:val="20"/>
          <w:highlight w:val="cyan"/>
          <w:lang w:eastAsia="ko-KR"/>
        </w:rPr>
        <w:t>]</w:t>
      </w:r>
      <w:r w:rsidR="001D5216">
        <w:rPr>
          <w:sz w:val="20"/>
          <w:highlight w:val="cyan"/>
          <w:lang w:eastAsia="ko-KR"/>
        </w:rPr>
        <w:t xml:space="preserve"> </w:t>
      </w:r>
      <w:r w:rsidRPr="002E1915">
        <w:rPr>
          <w:sz w:val="20"/>
          <w:highlight w:val="cyan"/>
          <w:lang w:eastAsia="ko-KR"/>
        </w:rPr>
        <w:t>are long-term reference pictures and PicOrderCnt( ListA[ refIdxA ] ) is not equal to PicOrderCnt( RefPicListX[ refIdxLX ] ).</w:t>
      </w:r>
    </w:p>
    <w:p w:rsidR="009A717D" w:rsidRPr="00A9071A" w:rsidRDefault="009A717D" w:rsidP="00A9071A">
      <w:pPr>
        <w:numPr>
          <w:ilvl w:val="0"/>
          <w:numId w:val="25"/>
        </w:numPr>
        <w:tabs>
          <w:tab w:val="clear" w:pos="360"/>
          <w:tab w:val="clear" w:pos="1194"/>
          <w:tab w:val="num" w:pos="1994"/>
          <w:tab w:val="left" w:pos="2977"/>
        </w:tabs>
        <w:ind w:left="1109"/>
        <w:jc w:val="both"/>
        <w:rPr>
          <w:sz w:val="20"/>
          <w:lang w:eastAsia="ko-KR"/>
        </w:rPr>
      </w:pPr>
      <w:r w:rsidRPr="000A5E92">
        <w:rPr>
          <w:sz w:val="20"/>
          <w:lang w:eastAsia="ko-KR"/>
        </w:rPr>
        <w:t>When a</w:t>
      </w:r>
      <w:r w:rsidRPr="00A9071A">
        <w:rPr>
          <w:sz w:val="20"/>
          <w:lang w:eastAsia="ko-KR"/>
        </w:rPr>
        <w:t>vailableFlagLXA is equal to 0, for ( xA</w:t>
      </w:r>
      <w:r w:rsidRPr="00A9071A">
        <w:rPr>
          <w:sz w:val="20"/>
          <w:vertAlign w:val="subscript"/>
          <w:lang w:eastAsia="ko-KR"/>
        </w:rPr>
        <w:t>k</w:t>
      </w:r>
      <w:r w:rsidRPr="00A9071A">
        <w:rPr>
          <w:sz w:val="20"/>
          <w:lang w:eastAsia="ko-KR"/>
        </w:rPr>
        <w:t>, yA</w:t>
      </w:r>
      <w:r w:rsidRPr="00A9071A">
        <w:rPr>
          <w:sz w:val="20"/>
          <w:vertAlign w:val="subscript"/>
          <w:lang w:eastAsia="ko-KR"/>
        </w:rPr>
        <w:t>k</w:t>
      </w:r>
      <w:r w:rsidRPr="00A9071A">
        <w:rPr>
          <w:sz w:val="20"/>
          <w:lang w:eastAsia="ko-KR"/>
        </w:rPr>
        <w:t> ) from ( xA</w:t>
      </w:r>
      <w:r w:rsidRPr="00A9071A">
        <w:rPr>
          <w:sz w:val="20"/>
          <w:vertAlign w:val="subscript"/>
          <w:lang w:eastAsia="ko-KR"/>
        </w:rPr>
        <w:t>0</w:t>
      </w:r>
      <w:r w:rsidRPr="00A9071A">
        <w:rPr>
          <w:sz w:val="20"/>
          <w:lang w:eastAsia="ko-KR"/>
        </w:rPr>
        <w:t>, yA</w:t>
      </w:r>
      <w:r w:rsidRPr="00A9071A">
        <w:rPr>
          <w:sz w:val="20"/>
          <w:vertAlign w:val="subscript"/>
          <w:lang w:eastAsia="ko-KR"/>
        </w:rPr>
        <w:t>0</w:t>
      </w:r>
      <w:r w:rsidRPr="00A9071A">
        <w:rPr>
          <w:sz w:val="20"/>
          <w:lang w:eastAsia="ko-KR"/>
        </w:rPr>
        <w:t> ) to ( xA</w:t>
      </w:r>
      <w:r w:rsidRPr="00A9071A">
        <w:rPr>
          <w:sz w:val="20"/>
          <w:vertAlign w:val="subscript"/>
          <w:lang w:eastAsia="ko-KR"/>
        </w:rPr>
        <w:t>1</w:t>
      </w:r>
      <w:r w:rsidRPr="00A9071A">
        <w:rPr>
          <w:sz w:val="20"/>
          <w:lang w:eastAsia="ko-KR"/>
        </w:rPr>
        <w:t>, yA</w:t>
      </w:r>
      <w:r w:rsidRPr="00A9071A">
        <w:rPr>
          <w:sz w:val="20"/>
          <w:vertAlign w:val="subscript"/>
          <w:lang w:eastAsia="ko-KR"/>
        </w:rPr>
        <w:t>1</w:t>
      </w:r>
      <w:r w:rsidRPr="00A9071A">
        <w:rPr>
          <w:sz w:val="20"/>
          <w:lang w:eastAsia="ko-KR"/>
        </w:rPr>
        <w:t> ) where yA</w:t>
      </w:r>
      <w:r w:rsidRPr="00A9071A">
        <w:rPr>
          <w:sz w:val="20"/>
          <w:vertAlign w:val="subscript"/>
          <w:lang w:eastAsia="ko-KR"/>
        </w:rPr>
        <w:t>1</w:t>
      </w:r>
      <w:r w:rsidRPr="00A9071A">
        <w:rPr>
          <w:sz w:val="20"/>
          <w:lang w:eastAsia="ko-KR"/>
        </w:rPr>
        <w:t> = yA</w:t>
      </w:r>
      <w:r w:rsidRPr="00A9071A">
        <w:rPr>
          <w:sz w:val="20"/>
          <w:vertAlign w:val="subscript"/>
          <w:lang w:eastAsia="ko-KR"/>
        </w:rPr>
        <w:t>0</w:t>
      </w:r>
      <w:r w:rsidRPr="00A9071A">
        <w:rPr>
          <w:sz w:val="20"/>
          <w:lang w:eastAsia="ko-KR"/>
        </w:rPr>
        <w:t xml:space="preserve"> - MinPuSize, </w:t>
      </w:r>
      <w:r w:rsidR="0089376C" w:rsidRPr="000A5E92">
        <w:rPr>
          <w:sz w:val="20"/>
          <w:highlight w:val="cyan"/>
          <w:lang w:eastAsia="ko-KR"/>
        </w:rPr>
        <w:t>if availableFlagLXA is equal to 0</w:t>
      </w:r>
      <w:r w:rsidR="0089376C">
        <w:rPr>
          <w:sz w:val="20"/>
          <w:lang w:eastAsia="ko-KR"/>
        </w:rPr>
        <w:t xml:space="preserve">, </w:t>
      </w:r>
      <w:r w:rsidRPr="00A9071A">
        <w:rPr>
          <w:sz w:val="20"/>
          <w:lang w:eastAsia="ko-KR"/>
        </w:rPr>
        <w:t>the following applies:</w:t>
      </w:r>
    </w:p>
    <w:p w:rsidR="009A717D" w:rsidRPr="000A5E92" w:rsidRDefault="009A717D" w:rsidP="00A9071A">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A9071A">
        <w:rPr>
          <w:sz w:val="20"/>
          <w:lang w:eastAsia="ko-KR"/>
        </w:rPr>
        <w:t>If the prediction unit covering luma location ( xA</w:t>
      </w:r>
      <w:r w:rsidRPr="00A9071A">
        <w:rPr>
          <w:sz w:val="20"/>
          <w:vertAlign w:val="subscript"/>
          <w:lang w:eastAsia="ko-KR"/>
        </w:rPr>
        <w:t>k</w:t>
      </w:r>
      <w:r w:rsidRPr="00A9071A">
        <w:rPr>
          <w:sz w:val="20"/>
          <w:lang w:eastAsia="ko-KR"/>
        </w:rPr>
        <w:t>, yA</w:t>
      </w:r>
      <w:r w:rsidRPr="00A9071A">
        <w:rPr>
          <w:sz w:val="20"/>
          <w:vertAlign w:val="subscript"/>
          <w:lang w:eastAsia="ko-KR"/>
        </w:rPr>
        <w:t>k</w:t>
      </w:r>
      <w:r w:rsidRPr="00A9071A">
        <w:rPr>
          <w:sz w:val="20"/>
          <w:lang w:eastAsia="ko-KR"/>
        </w:rPr>
        <w:t> ) is available [Ed. (BB): Rewrite it using MinCbAddrZS[ ][ ] and the availibility process for minimum coding blocks ], PredMode is not MODE_INTRA, predFlagLX[ xA</w:t>
      </w:r>
      <w:r w:rsidRPr="00A9071A">
        <w:rPr>
          <w:sz w:val="20"/>
          <w:vertAlign w:val="subscript"/>
          <w:lang w:eastAsia="ko-KR"/>
        </w:rPr>
        <w:t>k</w:t>
      </w:r>
      <w:r w:rsidRPr="00A9071A">
        <w:rPr>
          <w:sz w:val="20"/>
          <w:lang w:eastAsia="ko-KR"/>
        </w:rPr>
        <w:t> ][ yA</w:t>
      </w:r>
      <w:r w:rsidRPr="00A9071A">
        <w:rPr>
          <w:sz w:val="20"/>
          <w:vertAlign w:val="subscript"/>
          <w:lang w:eastAsia="ko-KR"/>
        </w:rPr>
        <w:t>k</w:t>
      </w:r>
      <w:r w:rsidRPr="00A9071A">
        <w:rPr>
          <w:sz w:val="20"/>
          <w:lang w:eastAsia="ko-KR"/>
        </w:rPr>
        <w:t xml:space="preserve"> ] is equal to 1, </w:t>
      </w:r>
      <w:r w:rsidR="00CE76AA" w:rsidRPr="00A9071A">
        <w:rPr>
          <w:sz w:val="20"/>
          <w:highlight w:val="cyan"/>
          <w:lang w:eastAsia="ko-KR"/>
        </w:rPr>
        <w:t xml:space="preserve">and </w:t>
      </w:r>
      <w:r w:rsidR="000A5E92" w:rsidRPr="00032E25">
        <w:rPr>
          <w:sz w:val="20"/>
          <w:highlight w:val="cyan"/>
          <w:lang w:eastAsia="ko-KR"/>
        </w:rPr>
        <w:t>AddPicId</w:t>
      </w:r>
      <w:r w:rsidR="00CE76AA" w:rsidRPr="002A3256">
        <w:rPr>
          <w:sz w:val="20"/>
          <w:highlight w:val="cyan"/>
          <w:lang w:eastAsia="ko-KR"/>
        </w:rPr>
        <w:t>( </w:t>
      </w:r>
      <w:r w:rsidR="00CE76AA" w:rsidRPr="00A9071A">
        <w:rPr>
          <w:sz w:val="20"/>
          <w:highlight w:val="cyan"/>
          <w:lang w:eastAsia="ko-KR"/>
        </w:rPr>
        <w:t>RefPicListLX</w:t>
      </w:r>
      <w:r w:rsidR="00B44EAA">
        <w:rPr>
          <w:sz w:val="20"/>
          <w:highlight w:val="cyan"/>
          <w:lang w:eastAsia="ko-KR"/>
        </w:rPr>
        <w:t>[</w:t>
      </w:r>
      <w:r w:rsidR="00CE76AA" w:rsidRPr="00A9071A">
        <w:rPr>
          <w:sz w:val="20"/>
          <w:highlight w:val="cyan"/>
          <w:lang w:eastAsia="ko-KR"/>
        </w:rPr>
        <w:t> refIdxLX </w:t>
      </w:r>
      <w:r w:rsidR="00B44EAA">
        <w:rPr>
          <w:sz w:val="20"/>
          <w:highlight w:val="cyan"/>
          <w:lang w:eastAsia="ko-KR"/>
        </w:rPr>
        <w:t>]</w:t>
      </w:r>
      <w:r w:rsidR="00CE76AA" w:rsidRPr="00A9071A">
        <w:rPr>
          <w:sz w:val="20"/>
          <w:highlight w:val="cyan"/>
          <w:lang w:eastAsia="ko-KR"/>
        </w:rPr>
        <w:t xml:space="preserve"> ) is equal to </w:t>
      </w:r>
      <w:r w:rsidR="000A5E92" w:rsidRPr="00032E25">
        <w:rPr>
          <w:sz w:val="20"/>
          <w:highlight w:val="cyan"/>
          <w:lang w:eastAsia="ko-KR"/>
        </w:rPr>
        <w:t>AddPicId</w:t>
      </w:r>
      <w:r w:rsidR="00CE76AA" w:rsidRPr="00A9071A">
        <w:rPr>
          <w:sz w:val="20"/>
          <w:highlight w:val="cyan"/>
          <w:lang w:eastAsia="ko-KR"/>
        </w:rPr>
        <w:t>( RefPicListLX</w:t>
      </w:r>
      <w:r w:rsidR="00B44EAA">
        <w:rPr>
          <w:sz w:val="20"/>
          <w:highlight w:val="cyan"/>
          <w:lang w:eastAsia="ko-KR"/>
        </w:rPr>
        <w:t>[</w:t>
      </w:r>
      <w:r w:rsidR="00CE76AA" w:rsidRPr="00A9071A">
        <w:rPr>
          <w:sz w:val="20"/>
          <w:highlight w:val="cyan"/>
          <w:lang w:eastAsia="ko-KR"/>
        </w:rPr>
        <w:t> refIdxLX[ xA</w:t>
      </w:r>
      <w:r w:rsidR="00CE76AA" w:rsidRPr="00A9071A">
        <w:rPr>
          <w:sz w:val="20"/>
          <w:highlight w:val="cyan"/>
          <w:vertAlign w:val="subscript"/>
          <w:lang w:eastAsia="ko-KR"/>
        </w:rPr>
        <w:t>k</w:t>
      </w:r>
      <w:r w:rsidR="00CE76AA" w:rsidRPr="00A9071A">
        <w:rPr>
          <w:sz w:val="20"/>
          <w:highlight w:val="cyan"/>
          <w:lang w:eastAsia="ko-KR"/>
        </w:rPr>
        <w:t> ][ yA</w:t>
      </w:r>
      <w:r w:rsidR="00CE76AA" w:rsidRPr="00A9071A">
        <w:rPr>
          <w:sz w:val="20"/>
          <w:highlight w:val="cyan"/>
          <w:vertAlign w:val="subscript"/>
          <w:lang w:eastAsia="ko-KR"/>
        </w:rPr>
        <w:t>k</w:t>
      </w:r>
      <w:r w:rsidR="00CE76AA" w:rsidRPr="00A9071A">
        <w:rPr>
          <w:sz w:val="20"/>
          <w:highlight w:val="cyan"/>
          <w:lang w:eastAsia="ko-KR"/>
        </w:rPr>
        <w:t> ] </w:t>
      </w:r>
      <w:r w:rsidR="00B44EAA">
        <w:rPr>
          <w:sz w:val="20"/>
          <w:highlight w:val="cyan"/>
          <w:lang w:eastAsia="ko-KR"/>
        </w:rPr>
        <w:t>]</w:t>
      </w:r>
      <w:r w:rsidR="00CE76AA" w:rsidRPr="00A9071A">
        <w:rPr>
          <w:sz w:val="20"/>
          <w:highlight w:val="cyan"/>
          <w:lang w:eastAsia="ko-KR"/>
        </w:rPr>
        <w:t> )</w:t>
      </w:r>
      <w:r w:rsidRPr="00A9071A">
        <w:rPr>
          <w:sz w:val="20"/>
          <w:highlight w:val="cyan"/>
          <w:lang w:eastAsia="ko-KR"/>
        </w:rPr>
        <w:t>,</w:t>
      </w:r>
      <w:r w:rsidRPr="00A9071A">
        <w:rPr>
          <w:sz w:val="20"/>
          <w:lang w:eastAsia="ko-KR"/>
        </w:rPr>
        <w:t xml:space="preserve"> av</w:t>
      </w:r>
      <w:r w:rsidRPr="000A5E92">
        <w:rPr>
          <w:sz w:val="20"/>
          <w:lang w:eastAsia="ko-KR"/>
        </w:rPr>
        <w:t>ailableFlagLXA is set equal to 1, the motion vector mvLXA is set equal to the motion vector mvLX[ xA</w:t>
      </w:r>
      <w:r w:rsidRPr="000A5E92">
        <w:rPr>
          <w:sz w:val="20"/>
          <w:vertAlign w:val="subscript"/>
          <w:lang w:eastAsia="ko-KR"/>
        </w:rPr>
        <w:t>k</w:t>
      </w:r>
      <w:r w:rsidRPr="000A5E92">
        <w:rPr>
          <w:sz w:val="20"/>
          <w:lang w:eastAsia="ko-KR"/>
        </w:rPr>
        <w:t> ][ yA</w:t>
      </w:r>
      <w:r w:rsidRPr="000A5E92">
        <w:rPr>
          <w:sz w:val="20"/>
          <w:vertAlign w:val="subscript"/>
          <w:lang w:eastAsia="ko-KR"/>
        </w:rPr>
        <w:t>k</w:t>
      </w:r>
      <w:r w:rsidRPr="000A5E92">
        <w:rPr>
          <w:sz w:val="20"/>
          <w:lang w:eastAsia="ko-KR"/>
        </w:rPr>
        <w:t> ], refIdxA is set equal to refIdxLX[ xA</w:t>
      </w:r>
      <w:r w:rsidRPr="000A5E92">
        <w:rPr>
          <w:sz w:val="20"/>
          <w:vertAlign w:val="subscript"/>
          <w:lang w:eastAsia="ko-KR"/>
        </w:rPr>
        <w:t>k</w:t>
      </w:r>
      <w:r w:rsidRPr="000A5E92">
        <w:rPr>
          <w:sz w:val="20"/>
          <w:lang w:eastAsia="ko-KR"/>
        </w:rPr>
        <w:t> ][ yA</w:t>
      </w:r>
      <w:r w:rsidRPr="000A5E92">
        <w:rPr>
          <w:sz w:val="20"/>
          <w:vertAlign w:val="subscript"/>
          <w:lang w:eastAsia="ko-KR"/>
        </w:rPr>
        <w:t>k</w:t>
      </w:r>
      <w:r w:rsidRPr="000A5E92">
        <w:rPr>
          <w:sz w:val="20"/>
          <w:lang w:eastAsia="ko-KR"/>
        </w:rPr>
        <w:t> ], ListA is set equal to ListX.</w:t>
      </w:r>
    </w:p>
    <w:p w:rsidR="009A717D" w:rsidRPr="00CC3395" w:rsidRDefault="009A717D"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Otherwise, if the prediction unit covering luma location ( xA</w:t>
      </w:r>
      <w:r w:rsidRPr="000A5E92">
        <w:rPr>
          <w:sz w:val="20"/>
          <w:vertAlign w:val="subscript"/>
          <w:lang w:eastAsia="ko-KR"/>
        </w:rPr>
        <w:t>k</w:t>
      </w:r>
      <w:r w:rsidRPr="000A5E92">
        <w:rPr>
          <w:sz w:val="20"/>
          <w:lang w:eastAsia="ko-KR"/>
        </w:rPr>
        <w:t>, yA</w:t>
      </w:r>
      <w:r w:rsidRPr="000A5E92">
        <w:rPr>
          <w:sz w:val="20"/>
          <w:vertAlign w:val="subscript"/>
          <w:lang w:eastAsia="ko-KR"/>
        </w:rPr>
        <w:t>k</w:t>
      </w:r>
      <w:r w:rsidRPr="000A5E92">
        <w:rPr>
          <w:sz w:val="20"/>
          <w:lang w:eastAsia="ko-KR"/>
        </w:rPr>
        <w:t xml:space="preserve"> ) is available [Ed. (BB): Rewrite it </w:t>
      </w:r>
      <w:r w:rsidRPr="00CC3395">
        <w:rPr>
          <w:sz w:val="20"/>
          <w:lang w:eastAsia="ko-KR"/>
        </w:rPr>
        <w:t>using MinCbAddrZS[ ][ ] and the availibility process for minimum coding blocks ], PredMode is not MODE_INTRA, predFlagLY[ xA</w:t>
      </w:r>
      <w:r w:rsidRPr="00CC3395">
        <w:rPr>
          <w:sz w:val="20"/>
          <w:vertAlign w:val="subscript"/>
          <w:lang w:eastAsia="ko-KR"/>
        </w:rPr>
        <w:t>k</w:t>
      </w:r>
      <w:r w:rsidRPr="00CC3395">
        <w:rPr>
          <w:sz w:val="20"/>
          <w:lang w:eastAsia="ko-KR"/>
        </w:rPr>
        <w:t> ][ yA</w:t>
      </w:r>
      <w:r w:rsidRPr="00CC3395">
        <w:rPr>
          <w:sz w:val="20"/>
          <w:vertAlign w:val="subscript"/>
          <w:lang w:eastAsia="ko-KR"/>
        </w:rPr>
        <w:t>k</w:t>
      </w:r>
      <w:r w:rsidRPr="00CC3395">
        <w:rPr>
          <w:sz w:val="20"/>
          <w:lang w:eastAsia="ko-KR"/>
        </w:rPr>
        <w:t xml:space="preserve"> ] (with Y = !X) is equal to 1, </w:t>
      </w:r>
      <w:r w:rsidR="000D554E" w:rsidRPr="00CC3395">
        <w:rPr>
          <w:sz w:val="20"/>
          <w:highlight w:val="cyan"/>
          <w:lang w:eastAsia="ko-KR"/>
        </w:rPr>
        <w:t xml:space="preserve">and </w:t>
      </w:r>
      <w:r w:rsidR="000A5E92" w:rsidRPr="00032E25">
        <w:rPr>
          <w:sz w:val="20"/>
          <w:highlight w:val="cyan"/>
          <w:lang w:eastAsia="ko-KR"/>
        </w:rPr>
        <w:t>AddPicId</w:t>
      </w:r>
      <w:r w:rsidR="000D554E" w:rsidRPr="002A3256">
        <w:rPr>
          <w:sz w:val="20"/>
          <w:highlight w:val="cyan"/>
          <w:lang w:eastAsia="ko-KR"/>
        </w:rPr>
        <w:t>( </w:t>
      </w:r>
      <w:r w:rsidR="000D554E" w:rsidRPr="00CC3395">
        <w:rPr>
          <w:sz w:val="20"/>
          <w:highlight w:val="cyan"/>
          <w:lang w:eastAsia="ko-KR"/>
        </w:rPr>
        <w:t>RefPicListLX</w:t>
      </w:r>
      <w:r w:rsidR="00B44EAA">
        <w:rPr>
          <w:sz w:val="20"/>
          <w:highlight w:val="cyan"/>
          <w:lang w:eastAsia="ko-KR"/>
        </w:rPr>
        <w:t>[</w:t>
      </w:r>
      <w:r w:rsidR="00B44EAA" w:rsidRPr="00CC3395">
        <w:rPr>
          <w:sz w:val="20"/>
          <w:highlight w:val="cyan"/>
          <w:lang w:eastAsia="ko-KR"/>
        </w:rPr>
        <w:t> </w:t>
      </w:r>
      <w:r w:rsidR="000D554E" w:rsidRPr="00CC3395">
        <w:rPr>
          <w:sz w:val="20"/>
          <w:highlight w:val="cyan"/>
          <w:lang w:eastAsia="ko-KR"/>
        </w:rPr>
        <w:t>refIdxLX </w:t>
      </w:r>
      <w:r w:rsidR="00B44EAA">
        <w:rPr>
          <w:sz w:val="20"/>
          <w:highlight w:val="cyan"/>
          <w:lang w:eastAsia="ko-KR"/>
        </w:rPr>
        <w:t>]</w:t>
      </w:r>
      <w:r w:rsidR="00B44EAA" w:rsidRPr="00CC3395">
        <w:rPr>
          <w:sz w:val="20"/>
          <w:highlight w:val="cyan"/>
          <w:lang w:eastAsia="ko-KR"/>
        </w:rPr>
        <w:t> </w:t>
      </w:r>
      <w:r w:rsidR="000D554E" w:rsidRPr="00CC3395">
        <w:rPr>
          <w:sz w:val="20"/>
          <w:highlight w:val="cyan"/>
          <w:lang w:eastAsia="ko-KR"/>
        </w:rPr>
        <w:t xml:space="preserve">) is equal to </w:t>
      </w:r>
      <w:r w:rsidR="000A5E92" w:rsidRPr="00032E25">
        <w:rPr>
          <w:sz w:val="20"/>
          <w:highlight w:val="cyan"/>
          <w:lang w:eastAsia="ko-KR"/>
        </w:rPr>
        <w:t>AddPicId</w:t>
      </w:r>
      <w:r w:rsidR="000D554E" w:rsidRPr="00CC3395">
        <w:rPr>
          <w:sz w:val="20"/>
          <w:highlight w:val="cyan"/>
          <w:lang w:eastAsia="ko-KR"/>
        </w:rPr>
        <w:t>( </w:t>
      </w:r>
      <w:r w:rsidR="00B63AFA" w:rsidRPr="00CC3395">
        <w:rPr>
          <w:sz w:val="20"/>
          <w:highlight w:val="cyan"/>
          <w:lang w:eastAsia="ko-KR"/>
        </w:rPr>
        <w:t>RefPicListL</w:t>
      </w:r>
      <w:r w:rsidR="00B63AFA">
        <w:rPr>
          <w:sz w:val="20"/>
          <w:highlight w:val="cyan"/>
          <w:lang w:eastAsia="ko-KR"/>
        </w:rPr>
        <w:t>Y</w:t>
      </w:r>
      <w:r w:rsidR="00B44EAA">
        <w:rPr>
          <w:sz w:val="20"/>
          <w:highlight w:val="cyan"/>
          <w:lang w:eastAsia="ko-KR"/>
        </w:rPr>
        <w:t>[</w:t>
      </w:r>
      <w:r w:rsidR="00B44EAA" w:rsidRPr="00CC3395">
        <w:rPr>
          <w:sz w:val="20"/>
          <w:highlight w:val="cyan"/>
          <w:lang w:eastAsia="ko-KR"/>
        </w:rPr>
        <w:t> </w:t>
      </w:r>
      <w:r w:rsidR="00B63AFA" w:rsidRPr="00CC3395">
        <w:rPr>
          <w:sz w:val="20"/>
          <w:highlight w:val="cyan"/>
          <w:lang w:eastAsia="ko-KR"/>
        </w:rPr>
        <w:t>refIdxL</w:t>
      </w:r>
      <w:r w:rsidR="00B63AFA">
        <w:rPr>
          <w:sz w:val="20"/>
          <w:highlight w:val="cyan"/>
          <w:lang w:eastAsia="ko-KR"/>
        </w:rPr>
        <w:t>Y</w:t>
      </w:r>
      <w:r w:rsidR="000D554E" w:rsidRPr="00CC3395">
        <w:rPr>
          <w:sz w:val="20"/>
          <w:highlight w:val="cyan"/>
          <w:lang w:eastAsia="ko-KR"/>
        </w:rPr>
        <w:t>[ xA</w:t>
      </w:r>
      <w:r w:rsidR="000D554E" w:rsidRPr="00CC3395">
        <w:rPr>
          <w:sz w:val="20"/>
          <w:highlight w:val="cyan"/>
          <w:vertAlign w:val="subscript"/>
          <w:lang w:eastAsia="ko-KR"/>
        </w:rPr>
        <w:t>k</w:t>
      </w:r>
      <w:r w:rsidR="000D554E" w:rsidRPr="00CC3395">
        <w:rPr>
          <w:sz w:val="20"/>
          <w:highlight w:val="cyan"/>
          <w:lang w:eastAsia="ko-KR"/>
        </w:rPr>
        <w:t> ][ yA</w:t>
      </w:r>
      <w:r w:rsidR="000D554E" w:rsidRPr="00CC3395">
        <w:rPr>
          <w:sz w:val="20"/>
          <w:highlight w:val="cyan"/>
          <w:vertAlign w:val="subscript"/>
          <w:lang w:eastAsia="ko-KR"/>
        </w:rPr>
        <w:t>k</w:t>
      </w:r>
      <w:r w:rsidR="000D554E" w:rsidRPr="00CC3395">
        <w:rPr>
          <w:sz w:val="20"/>
          <w:highlight w:val="cyan"/>
          <w:lang w:eastAsia="ko-KR"/>
        </w:rPr>
        <w:t> ] </w:t>
      </w:r>
      <w:r w:rsidR="00B44EAA">
        <w:rPr>
          <w:sz w:val="20"/>
          <w:highlight w:val="cyan"/>
          <w:lang w:eastAsia="ko-KR"/>
        </w:rPr>
        <w:t>]</w:t>
      </w:r>
      <w:r w:rsidR="00B44EAA" w:rsidRPr="00CC3395">
        <w:rPr>
          <w:sz w:val="20"/>
          <w:highlight w:val="cyan"/>
          <w:lang w:eastAsia="ko-KR"/>
        </w:rPr>
        <w:t> </w:t>
      </w:r>
      <w:r w:rsidR="000D554E" w:rsidRPr="00CC3395">
        <w:rPr>
          <w:sz w:val="20"/>
          <w:highlight w:val="cyan"/>
          <w:lang w:eastAsia="ko-KR"/>
        </w:rPr>
        <w:t>)</w:t>
      </w:r>
      <w:r w:rsidRPr="00CC3395">
        <w:rPr>
          <w:sz w:val="20"/>
          <w:highlight w:val="cyan"/>
          <w:lang w:eastAsia="ko-KR"/>
        </w:rPr>
        <w:t>,</w:t>
      </w:r>
      <w:r w:rsidRPr="00CC3395">
        <w:rPr>
          <w:sz w:val="20"/>
          <w:lang w:eastAsia="ko-KR"/>
        </w:rPr>
        <w:t xml:space="preserve"> availableFlagLXA is set equal to 1, the motion vector mvLXA is set equal to the motion vector mvLY[ xA</w:t>
      </w:r>
      <w:r w:rsidRPr="00CC3395">
        <w:rPr>
          <w:sz w:val="20"/>
          <w:vertAlign w:val="subscript"/>
          <w:lang w:eastAsia="ko-KR"/>
        </w:rPr>
        <w:t>k</w:t>
      </w:r>
      <w:r w:rsidRPr="00CC3395">
        <w:rPr>
          <w:sz w:val="20"/>
          <w:lang w:eastAsia="ko-KR"/>
        </w:rPr>
        <w:t> ][ yA</w:t>
      </w:r>
      <w:r w:rsidRPr="00CC3395">
        <w:rPr>
          <w:sz w:val="20"/>
          <w:vertAlign w:val="subscript"/>
          <w:lang w:eastAsia="ko-KR"/>
        </w:rPr>
        <w:t>k</w:t>
      </w:r>
      <w:r w:rsidRPr="00CC3395">
        <w:rPr>
          <w:sz w:val="20"/>
          <w:lang w:eastAsia="ko-KR"/>
        </w:rPr>
        <w:t> ], refIdxA is set equal to refIdxLY[ xA</w:t>
      </w:r>
      <w:r w:rsidRPr="00CC3395">
        <w:rPr>
          <w:sz w:val="20"/>
          <w:vertAlign w:val="subscript"/>
          <w:lang w:eastAsia="ko-KR"/>
        </w:rPr>
        <w:t>k</w:t>
      </w:r>
      <w:r w:rsidRPr="00CC3395">
        <w:rPr>
          <w:sz w:val="20"/>
          <w:lang w:eastAsia="ko-KR"/>
        </w:rPr>
        <w:t> ][ yA</w:t>
      </w:r>
      <w:r w:rsidRPr="00CC3395">
        <w:rPr>
          <w:sz w:val="20"/>
          <w:vertAlign w:val="subscript"/>
          <w:lang w:eastAsia="ko-KR"/>
        </w:rPr>
        <w:t>k</w:t>
      </w:r>
      <w:r w:rsidRPr="00CC3395">
        <w:rPr>
          <w:sz w:val="20"/>
          <w:lang w:eastAsia="ko-KR"/>
        </w:rPr>
        <w:t> ], ListA is set equal to ListY.</w:t>
      </w:r>
    </w:p>
    <w:p w:rsidR="006D50E1" w:rsidRPr="002E1915" w:rsidRDefault="0053111A"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highlight w:val="cyan"/>
          <w:lang w:eastAsia="ko-KR"/>
        </w:rPr>
      </w:pPr>
      <w:r w:rsidRPr="002E1915">
        <w:rPr>
          <w:sz w:val="20"/>
          <w:highlight w:val="cyan"/>
          <w:lang w:eastAsia="ko-KR"/>
        </w:rPr>
        <w:t xml:space="preserve">When availableFlagLXA is equal to 1, </w:t>
      </w:r>
      <w:r w:rsidR="006D50E1" w:rsidRPr="002E1915">
        <w:rPr>
          <w:sz w:val="20"/>
          <w:highlight w:val="cyan"/>
          <w:lang w:eastAsia="ko-KR"/>
        </w:rPr>
        <w:t xml:space="preserve">availableFlagLXA is set to 0 if </w:t>
      </w:r>
      <w:r w:rsidR="00CE76AA" w:rsidRPr="002E1915">
        <w:rPr>
          <w:sz w:val="20"/>
          <w:highlight w:val="cyan"/>
          <w:lang w:eastAsia="ko-KR"/>
        </w:rPr>
        <w:t xml:space="preserve">one or more </w:t>
      </w:r>
      <w:r w:rsidR="006D50E1" w:rsidRPr="002E1915">
        <w:rPr>
          <w:sz w:val="20"/>
          <w:highlight w:val="cyan"/>
          <w:lang w:eastAsia="ko-KR"/>
        </w:rPr>
        <w:t xml:space="preserve">of the following </w:t>
      </w:r>
      <w:r w:rsidR="0063041F" w:rsidRPr="002E1915">
        <w:rPr>
          <w:sz w:val="20"/>
          <w:highlight w:val="cyan"/>
          <w:lang w:eastAsia="ko-KR"/>
        </w:rPr>
        <w:t xml:space="preserve">conditions </w:t>
      </w:r>
      <w:r w:rsidR="001D5216">
        <w:rPr>
          <w:sz w:val="20"/>
          <w:highlight w:val="cyan"/>
          <w:lang w:eastAsia="ko-KR"/>
        </w:rPr>
        <w:t>are</w:t>
      </w:r>
      <w:r w:rsidR="001D5216" w:rsidRPr="002E1915">
        <w:rPr>
          <w:sz w:val="20"/>
          <w:highlight w:val="cyan"/>
          <w:lang w:eastAsia="ko-KR"/>
        </w:rPr>
        <w:t xml:space="preserve"> </w:t>
      </w:r>
      <w:r w:rsidR="006D50E1" w:rsidRPr="002E1915">
        <w:rPr>
          <w:sz w:val="20"/>
          <w:highlight w:val="cyan"/>
          <w:lang w:eastAsia="ko-KR"/>
        </w:rPr>
        <w:t>true:</w:t>
      </w:r>
    </w:p>
    <w:p w:rsidR="00CE76AA" w:rsidRPr="0063041F" w:rsidRDefault="00B279F8" w:rsidP="00B75F4E">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63041F">
        <w:rPr>
          <w:sz w:val="20"/>
          <w:highlight w:val="cyan"/>
          <w:lang w:eastAsia="ko-KR"/>
        </w:rPr>
        <w:t>One and only one of RefPicListX[ refIdxLX ] and ListA[ refIdxA ] is a long-term reference picture, the variable availableFlagLXA is set to 0</w:t>
      </w:r>
      <w:r w:rsidR="001D5216">
        <w:rPr>
          <w:sz w:val="20"/>
          <w:highlight w:val="cyan"/>
          <w:lang w:eastAsia="ko-KR"/>
        </w:rPr>
        <w:t>;</w:t>
      </w:r>
    </w:p>
    <w:p w:rsidR="00D340E4" w:rsidRPr="002E1915" w:rsidRDefault="00D340E4" w:rsidP="000A5E92">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2E1915">
        <w:rPr>
          <w:sz w:val="20"/>
          <w:highlight w:val="cyan"/>
          <w:lang w:eastAsia="ko-KR"/>
        </w:rPr>
        <w:t>Both RefPicListX</w:t>
      </w:r>
      <w:r w:rsidR="00CC3395" w:rsidRPr="002E1915">
        <w:rPr>
          <w:sz w:val="20"/>
          <w:highlight w:val="cyan"/>
          <w:lang w:eastAsia="ko-KR"/>
        </w:rPr>
        <w:t>[ </w:t>
      </w:r>
      <w:r w:rsidRPr="002E1915">
        <w:rPr>
          <w:sz w:val="20"/>
          <w:highlight w:val="cyan"/>
          <w:lang w:eastAsia="ko-KR"/>
        </w:rPr>
        <w:t>refIdxLX </w:t>
      </w:r>
      <w:r w:rsidR="00CC3395" w:rsidRPr="002E1915">
        <w:rPr>
          <w:sz w:val="20"/>
          <w:highlight w:val="cyan"/>
          <w:lang w:eastAsia="ko-KR"/>
        </w:rPr>
        <w:t xml:space="preserve">] </w:t>
      </w:r>
      <w:r w:rsidRPr="002E1915">
        <w:rPr>
          <w:sz w:val="20"/>
          <w:highlight w:val="cyan"/>
          <w:lang w:eastAsia="ko-KR"/>
        </w:rPr>
        <w:t xml:space="preserve">and </w:t>
      </w:r>
      <w:r w:rsidR="00D1087E" w:rsidRPr="002E1915">
        <w:rPr>
          <w:sz w:val="20"/>
          <w:highlight w:val="cyan"/>
          <w:lang w:eastAsia="ko-KR"/>
        </w:rPr>
        <w:t>ListA</w:t>
      </w:r>
      <w:r w:rsidR="00CC3395" w:rsidRPr="002E1915">
        <w:rPr>
          <w:sz w:val="20"/>
          <w:highlight w:val="cyan"/>
          <w:lang w:eastAsia="ko-KR"/>
        </w:rPr>
        <w:t>[ </w:t>
      </w:r>
      <w:r w:rsidR="00D1087E" w:rsidRPr="002E1915">
        <w:rPr>
          <w:sz w:val="20"/>
          <w:highlight w:val="cyan"/>
          <w:lang w:eastAsia="ko-KR"/>
        </w:rPr>
        <w:t>refIdxA</w:t>
      </w:r>
      <w:r w:rsidR="00CC3395" w:rsidRPr="002E1915">
        <w:rPr>
          <w:sz w:val="20"/>
          <w:highlight w:val="cyan"/>
          <w:lang w:eastAsia="ko-KR"/>
        </w:rPr>
        <w:t>] </w:t>
      </w:r>
      <w:r w:rsidRPr="002E1915">
        <w:rPr>
          <w:sz w:val="20"/>
          <w:highlight w:val="cyan"/>
          <w:lang w:eastAsia="ko-KR"/>
        </w:rPr>
        <w:t xml:space="preserve">are long-term reference pictures and </w:t>
      </w:r>
      <w:r w:rsidR="004A1D0B" w:rsidRPr="002E1915">
        <w:rPr>
          <w:sz w:val="20"/>
          <w:highlight w:val="cyan"/>
          <w:lang w:eastAsia="ko-KR"/>
        </w:rPr>
        <w:t>PicOrderCnt( </w:t>
      </w:r>
      <w:r w:rsidR="00D1087E" w:rsidRPr="002E1915">
        <w:rPr>
          <w:sz w:val="20"/>
          <w:highlight w:val="cyan"/>
          <w:lang w:eastAsia="ko-KR"/>
        </w:rPr>
        <w:t>ListA</w:t>
      </w:r>
      <w:r w:rsidR="00075427" w:rsidRPr="002E1915">
        <w:rPr>
          <w:sz w:val="20"/>
          <w:highlight w:val="cyan"/>
          <w:lang w:eastAsia="ko-KR"/>
        </w:rPr>
        <w:t>[</w:t>
      </w:r>
      <w:r w:rsidR="00D1087E" w:rsidRPr="002E1915">
        <w:rPr>
          <w:sz w:val="20"/>
          <w:highlight w:val="cyan"/>
          <w:lang w:eastAsia="ko-KR"/>
        </w:rPr>
        <w:t> refIdxA </w:t>
      </w:r>
      <w:r w:rsidR="004A1D0B" w:rsidRPr="002E1915">
        <w:rPr>
          <w:sz w:val="20"/>
          <w:highlight w:val="cyan"/>
          <w:lang w:eastAsia="ko-KR"/>
        </w:rPr>
        <w:t>] ) is not equal to PicOrderCnt( RefPicListX[ refIdxLX ] )</w:t>
      </w:r>
      <w:r w:rsidR="001D5216">
        <w:rPr>
          <w:sz w:val="20"/>
          <w:highlight w:val="cyan"/>
          <w:lang w:eastAsia="ko-KR"/>
        </w:rPr>
        <w:t>.</w:t>
      </w:r>
    </w:p>
    <w:p w:rsidR="009A717D" w:rsidRPr="00CC3395" w:rsidRDefault="009A717D"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CC3395">
        <w:rPr>
          <w:sz w:val="20"/>
          <w:lang w:eastAsia="ko-KR"/>
        </w:rPr>
        <w:t>When availableFlagLXA is equal to 1, and both RefPicListA[ refIdxA ] and RefPicListX[ refIdxLX ] are short-term reference pictures, mvLXA is derived as specified below.</w:t>
      </w:r>
    </w:p>
    <w:p w:rsidR="009A717D" w:rsidRPr="009F5390" w:rsidRDefault="009A717D"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tx = ( 16384 + ( Abs( td ) &gt;&gt; 1 ) ) / td</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126</w:t>
      </w:r>
      <w:r w:rsidRPr="00CC3395">
        <w:rPr>
          <w:sz w:val="20"/>
          <w:szCs w:val="20"/>
          <w:lang w:eastAsia="ko-KR"/>
        </w:rPr>
        <w:fldChar w:fldCharType="end"/>
      </w:r>
      <w:r w:rsidRPr="00CC3395">
        <w:rPr>
          <w:sz w:val="20"/>
          <w:szCs w:val="20"/>
          <w:lang w:eastAsia="ko-KR"/>
        </w:rPr>
        <w:t>)</w:t>
      </w:r>
    </w:p>
    <w:p w:rsidR="009A717D" w:rsidRPr="009F5390" w:rsidRDefault="009A717D"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DistScaleFactor = Clip3( −4096, 4095, ( tb * tx + 32 ) &gt;&gt; 6 )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127</w:t>
      </w:r>
      <w:r w:rsidRPr="00CC3395">
        <w:rPr>
          <w:sz w:val="20"/>
          <w:szCs w:val="20"/>
          <w:lang w:eastAsia="ko-KR"/>
        </w:rPr>
        <w:fldChar w:fldCharType="end"/>
      </w:r>
      <w:r w:rsidRPr="00CC3395">
        <w:rPr>
          <w:sz w:val="20"/>
          <w:szCs w:val="20"/>
          <w:lang w:eastAsia="ko-KR"/>
        </w:rPr>
        <w:t>)</w:t>
      </w:r>
    </w:p>
    <w:p w:rsidR="009A717D" w:rsidRPr="009F5390" w:rsidRDefault="009A717D"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mvLXA = Clip3( −8192, 8191.75, Sign( DistScaleFactor * mvLXA ) * </w:t>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br/>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 (Abs( DistScaleFactor * mvLXA ) + 127 ) &gt;&gt; 8 )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128</w:t>
      </w:r>
      <w:r w:rsidRPr="00CC3395">
        <w:rPr>
          <w:sz w:val="20"/>
          <w:szCs w:val="20"/>
          <w:lang w:eastAsia="ko-KR"/>
        </w:rPr>
        <w:fldChar w:fldCharType="end"/>
      </w:r>
      <w:r w:rsidRPr="00CC3395">
        <w:rPr>
          <w:sz w:val="20"/>
          <w:szCs w:val="20"/>
          <w:lang w:eastAsia="ko-KR"/>
        </w:rPr>
        <w:t>)</w:t>
      </w:r>
    </w:p>
    <w:p w:rsidR="009A717D" w:rsidRPr="00CC3395" w:rsidRDefault="009A717D" w:rsidP="000A5E92">
      <w:pPr>
        <w:tabs>
          <w:tab w:val="left" w:pos="2977"/>
          <w:tab w:val="left" w:pos="9090"/>
        </w:tabs>
        <w:ind w:left="1480"/>
        <w:rPr>
          <w:sz w:val="20"/>
          <w:lang w:eastAsia="ko-KR"/>
        </w:rPr>
      </w:pPr>
      <w:r w:rsidRPr="00CC3395">
        <w:rPr>
          <w:sz w:val="20"/>
          <w:lang w:eastAsia="ko-KR"/>
        </w:rPr>
        <w:t>where td and tb are derived as</w:t>
      </w:r>
    </w:p>
    <w:p w:rsidR="009A717D" w:rsidRPr="009F5390" w:rsidRDefault="009A717D"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t>td = Clip3( −128, 127, PicOrderCntVal – PicOrderCnt( RefPicListA[ refIdxA ] )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129</w:t>
      </w:r>
      <w:r w:rsidRPr="00CC3395">
        <w:rPr>
          <w:sz w:val="20"/>
          <w:szCs w:val="20"/>
          <w:lang w:eastAsia="ko-KR"/>
        </w:rPr>
        <w:fldChar w:fldCharType="end"/>
      </w:r>
      <w:r w:rsidRPr="00CC3395">
        <w:rPr>
          <w:sz w:val="20"/>
          <w:szCs w:val="20"/>
          <w:lang w:eastAsia="ko-KR"/>
        </w:rPr>
        <w:t>)</w:t>
      </w:r>
    </w:p>
    <w:p w:rsidR="009A717D" w:rsidRPr="009F5390" w:rsidRDefault="009A717D"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t>tb = Clip3( −128, 127, PicOrderCntVal – PicOrderCnt( RefPicListX[ refIdxLX ] )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130</w:t>
      </w:r>
      <w:r w:rsidRPr="00CC3395">
        <w:rPr>
          <w:sz w:val="20"/>
          <w:szCs w:val="20"/>
          <w:lang w:eastAsia="ko-KR"/>
        </w:rPr>
        <w:fldChar w:fldCharType="end"/>
      </w:r>
      <w:r w:rsidRPr="00CC3395">
        <w:rPr>
          <w:sz w:val="20"/>
          <w:szCs w:val="20"/>
          <w:lang w:eastAsia="ko-KR"/>
        </w:rPr>
        <w:t>)</w:t>
      </w:r>
    </w:p>
    <w:p w:rsidR="00B73EB2" w:rsidRPr="00CC3395" w:rsidRDefault="00B73EB2" w:rsidP="000A5E92">
      <w:pPr>
        <w:ind w:left="400"/>
        <w:rPr>
          <w:sz w:val="20"/>
          <w:lang w:eastAsia="ko-KR"/>
        </w:rPr>
      </w:pPr>
      <w:r w:rsidRPr="00CC3395">
        <w:rPr>
          <w:sz w:val="20"/>
          <w:lang w:eastAsia="ko-KR"/>
        </w:rPr>
        <w:t>The motion vector mvLXB and the availability flag availableFlagLXB are derived in the following ordered steps:</w:t>
      </w:r>
    </w:p>
    <w:p w:rsidR="00B73EB2" w:rsidRPr="000A5E92" w:rsidRDefault="00B73EB2" w:rsidP="000A5E92">
      <w:pPr>
        <w:numPr>
          <w:ilvl w:val="0"/>
          <w:numId w:val="26"/>
        </w:numPr>
        <w:tabs>
          <w:tab w:val="clear" w:pos="360"/>
          <w:tab w:val="clear" w:pos="1194"/>
          <w:tab w:val="num" w:pos="2794"/>
          <w:tab w:val="left" w:pos="2977"/>
        </w:tabs>
        <w:ind w:left="1109"/>
        <w:jc w:val="both"/>
        <w:rPr>
          <w:sz w:val="20"/>
          <w:lang w:eastAsia="ko-KR"/>
        </w:rPr>
      </w:pPr>
      <w:r w:rsidRPr="00CC3395">
        <w:rPr>
          <w:sz w:val="20"/>
          <w:lang w:eastAsia="ko-KR"/>
        </w:rPr>
        <w:t>Let a set of three sample location (xB</w:t>
      </w:r>
      <w:r w:rsidRPr="00CC3395">
        <w:rPr>
          <w:sz w:val="20"/>
          <w:vertAlign w:val="subscript"/>
          <w:lang w:eastAsia="ko-KR"/>
        </w:rPr>
        <w:t>k</w:t>
      </w:r>
      <w:r w:rsidRPr="00CC3395">
        <w:rPr>
          <w:sz w:val="20"/>
          <w:lang w:eastAsia="ko-KR"/>
        </w:rPr>
        <w:t>, yB</w:t>
      </w:r>
      <w:r w:rsidRPr="00CC3395">
        <w:rPr>
          <w:sz w:val="20"/>
          <w:vertAlign w:val="subscript"/>
          <w:lang w:eastAsia="ko-KR"/>
        </w:rPr>
        <w:t>k</w:t>
      </w:r>
      <w:r w:rsidRPr="00CC3395">
        <w:rPr>
          <w:sz w:val="20"/>
          <w:lang w:eastAsia="ko-KR"/>
        </w:rPr>
        <w:t>), with k = 0,1,2, specifies sample locations with xB</w:t>
      </w:r>
      <w:r w:rsidRPr="00CC3395">
        <w:rPr>
          <w:sz w:val="20"/>
          <w:vertAlign w:val="subscript"/>
          <w:lang w:eastAsia="ko-KR"/>
        </w:rPr>
        <w:t>0</w:t>
      </w:r>
      <w:r w:rsidRPr="00CC3395">
        <w:rPr>
          <w:sz w:val="20"/>
          <w:lang w:eastAsia="ko-KR"/>
        </w:rPr>
        <w:t> =</w:t>
      </w:r>
      <w:r w:rsidRPr="000A5E92">
        <w:rPr>
          <w:sz w:val="20"/>
          <w:lang w:eastAsia="ko-KR"/>
        </w:rPr>
        <w:t> xP + nPSW, xB</w:t>
      </w:r>
      <w:r w:rsidRPr="000A5E92">
        <w:rPr>
          <w:sz w:val="20"/>
          <w:vertAlign w:val="subscript"/>
          <w:lang w:eastAsia="ko-KR"/>
        </w:rPr>
        <w:t>1</w:t>
      </w:r>
      <w:r w:rsidRPr="000A5E92">
        <w:rPr>
          <w:sz w:val="20"/>
          <w:lang w:eastAsia="ko-KR"/>
        </w:rPr>
        <w:t> = xB</w:t>
      </w:r>
      <w:r w:rsidRPr="000A5E92">
        <w:rPr>
          <w:sz w:val="20"/>
          <w:vertAlign w:val="subscript"/>
          <w:lang w:eastAsia="ko-KR"/>
        </w:rPr>
        <w:t>0</w:t>
      </w:r>
      <w:r w:rsidRPr="000A5E92">
        <w:rPr>
          <w:sz w:val="20"/>
          <w:lang w:eastAsia="ko-KR"/>
        </w:rPr>
        <w:t>− MinPuSize , xB</w:t>
      </w:r>
      <w:r w:rsidRPr="000A5E92">
        <w:rPr>
          <w:sz w:val="20"/>
          <w:vertAlign w:val="subscript"/>
          <w:lang w:eastAsia="ko-KR"/>
        </w:rPr>
        <w:t>2</w:t>
      </w:r>
      <w:r w:rsidRPr="000A5E92">
        <w:rPr>
          <w:sz w:val="20"/>
          <w:lang w:eastAsia="ko-KR"/>
        </w:rPr>
        <w:t> = xP − MinPuSize and yB</w:t>
      </w:r>
      <w:r w:rsidRPr="000A5E92">
        <w:rPr>
          <w:sz w:val="20"/>
          <w:vertAlign w:val="subscript"/>
          <w:lang w:eastAsia="ko-KR"/>
        </w:rPr>
        <w:t>k</w:t>
      </w:r>
      <w:r w:rsidRPr="000A5E92">
        <w:rPr>
          <w:sz w:val="20"/>
          <w:lang w:eastAsia="ko-KR"/>
        </w:rPr>
        <w:t> = yP − 1. The set of sample locations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represent the sample locations immediately to the upper side of the above partition boundary and its extended line. [Ed. (BB): Define MinPuSize in the SPS but the derivation should depend on the use of an AMP flag ]</w:t>
      </w:r>
    </w:p>
    <w:p w:rsidR="00B73EB2" w:rsidRPr="000A5E92" w:rsidRDefault="00B73EB2" w:rsidP="000A5E92">
      <w:pPr>
        <w:numPr>
          <w:ilvl w:val="0"/>
          <w:numId w:val="26"/>
        </w:numPr>
        <w:tabs>
          <w:tab w:val="clear" w:pos="360"/>
          <w:tab w:val="clear" w:pos="1194"/>
          <w:tab w:val="left" w:pos="2977"/>
          <w:tab w:val="num" w:pos="3194"/>
        </w:tabs>
        <w:ind w:left="1109"/>
        <w:jc w:val="both"/>
        <w:rPr>
          <w:sz w:val="20"/>
          <w:lang w:eastAsia="ko-KR"/>
        </w:rPr>
      </w:pPr>
      <w:r w:rsidRPr="000A5E92">
        <w:rPr>
          <w:sz w:val="20"/>
          <w:lang w:eastAsia="ko-KR"/>
        </w:rPr>
        <w:t>When yP</w:t>
      </w:r>
      <w:r w:rsidRPr="000A5E92">
        <w:rPr>
          <w:rFonts w:ascii="MS Gothic" w:eastAsia="MS Gothic" w:hAnsi="MS Gothic" w:cs="MS Gothic"/>
          <w:sz w:val="20"/>
          <w:lang w:eastAsia="ko-KR"/>
        </w:rPr>
        <w:t>−</w:t>
      </w:r>
      <w:r w:rsidRPr="000A5E92">
        <w:rPr>
          <w:sz w:val="20"/>
          <w:lang w:eastAsia="ko-KR"/>
        </w:rPr>
        <w:t>1 is less than (( yC &gt;&gt; Log2CtbSize ) &lt;&lt; Log2CtbSize), the following applies.</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xB</w:t>
      </w:r>
      <w:r w:rsidRPr="000A5E92">
        <w:rPr>
          <w:sz w:val="20"/>
          <w:szCs w:val="20"/>
          <w:vertAlign w:val="subscript"/>
          <w:lang w:eastAsia="ko-KR"/>
        </w:rPr>
        <w:t>0</w:t>
      </w:r>
      <w:r w:rsidRPr="000A5E92">
        <w:rPr>
          <w:sz w:val="20"/>
          <w:szCs w:val="20"/>
          <w:lang w:eastAsia="ko-KR"/>
        </w:rPr>
        <w:t xml:space="preserve"> = (xB</w:t>
      </w:r>
      <w:r w:rsidRPr="000A5E92">
        <w:rPr>
          <w:sz w:val="20"/>
          <w:szCs w:val="20"/>
          <w:vertAlign w:val="subscript"/>
          <w:lang w:eastAsia="ko-KR"/>
        </w:rPr>
        <w:t>0</w:t>
      </w:r>
      <w:r w:rsidRPr="000A5E92">
        <w:rPr>
          <w:sz w:val="20"/>
          <w:szCs w:val="20"/>
          <w:lang w:eastAsia="ko-KR"/>
        </w:rPr>
        <w:t>&gt;&gt;3)&lt;&lt;3)</w:t>
      </w:r>
      <w:r w:rsidRPr="000A5E92">
        <w:rPr>
          <w:sz w:val="20"/>
          <w:szCs w:val="20"/>
          <w:lang w:val="en-US" w:eastAsia="ko-KR"/>
        </w:rPr>
        <w:t> </w:t>
      </w:r>
      <w:r w:rsidRPr="000A5E92">
        <w:rPr>
          <w:sz w:val="20"/>
          <w:szCs w:val="20"/>
          <w:lang w:eastAsia="ko-KR"/>
        </w:rPr>
        <w:t>+</w:t>
      </w:r>
      <w:r w:rsidRPr="000A5E92">
        <w:rPr>
          <w:sz w:val="20"/>
          <w:szCs w:val="20"/>
          <w:lang w:val="en-US" w:eastAsia="ko-KR"/>
        </w:rPr>
        <w:t> </w:t>
      </w:r>
      <w:r w:rsidRPr="000A5E92">
        <w:rPr>
          <w:sz w:val="20"/>
          <w:szCs w:val="20"/>
          <w:lang w:eastAsia="ko-KR"/>
        </w:rPr>
        <w:t>((xB</w:t>
      </w:r>
      <w:r w:rsidRPr="000A5E92">
        <w:rPr>
          <w:sz w:val="20"/>
          <w:szCs w:val="20"/>
          <w:vertAlign w:val="subscript"/>
          <w:lang w:eastAsia="ko-KR"/>
        </w:rPr>
        <w:t>0</w:t>
      </w:r>
      <w:r w:rsidRPr="000A5E92">
        <w:rPr>
          <w:sz w:val="20"/>
          <w:szCs w:val="20"/>
          <w:lang w:eastAsia="ko-KR"/>
        </w:rPr>
        <w:t>&gt;&gt;3)&amp;1)*7</w:t>
      </w:r>
      <w:r w:rsidRPr="000A5E92">
        <w:rPr>
          <w:sz w:val="20"/>
          <w:szCs w:val="20"/>
          <w:lang w:eastAsia="ko-KR"/>
        </w:rPr>
        <w:tab/>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noProof/>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noProof/>
          <w:sz w:val="20"/>
          <w:szCs w:val="20"/>
          <w:lang w:eastAsia="ko-KR"/>
        </w:rPr>
        <w:t>131</w:t>
      </w:r>
      <w:r w:rsidRPr="000A5E92">
        <w:rPr>
          <w:sz w:val="20"/>
          <w:szCs w:val="20"/>
          <w:lang w:eastAsia="ko-KR"/>
        </w:rPr>
        <w:fldChar w:fldCharType="end"/>
      </w:r>
      <w:r w:rsidRPr="000A5E92">
        <w:rPr>
          <w:sz w:val="20"/>
          <w:szCs w:val="20"/>
          <w:lang w:eastAsia="ko-KR"/>
        </w:rPr>
        <w:t>)</w:t>
      </w:r>
      <w:r w:rsidRPr="000A5E92">
        <w:rPr>
          <w:sz w:val="20"/>
          <w:szCs w:val="20"/>
          <w:lang w:eastAsia="ko-KR"/>
        </w:rPr>
        <w:br/>
        <w:t>xB</w:t>
      </w:r>
      <w:r w:rsidRPr="000A5E92">
        <w:rPr>
          <w:sz w:val="20"/>
          <w:szCs w:val="20"/>
          <w:vertAlign w:val="subscript"/>
          <w:lang w:eastAsia="ko-KR"/>
        </w:rPr>
        <w:t>1</w:t>
      </w:r>
      <w:r w:rsidRPr="000A5E92">
        <w:rPr>
          <w:sz w:val="20"/>
          <w:szCs w:val="20"/>
          <w:lang w:eastAsia="ko-KR"/>
        </w:rPr>
        <w:t xml:space="preserve"> = (xB</w:t>
      </w:r>
      <w:r w:rsidRPr="000A5E92">
        <w:rPr>
          <w:sz w:val="20"/>
          <w:szCs w:val="20"/>
          <w:vertAlign w:val="subscript"/>
          <w:lang w:eastAsia="ko-KR"/>
        </w:rPr>
        <w:t>1</w:t>
      </w:r>
      <w:r w:rsidRPr="000A5E92">
        <w:rPr>
          <w:sz w:val="20"/>
          <w:szCs w:val="20"/>
          <w:lang w:eastAsia="ko-KR"/>
        </w:rPr>
        <w:t>&gt;&gt;3)&lt;&lt;3)</w:t>
      </w:r>
      <w:r w:rsidRPr="000A5E92">
        <w:rPr>
          <w:sz w:val="20"/>
          <w:szCs w:val="20"/>
          <w:lang w:val="en-US" w:eastAsia="ko-KR"/>
        </w:rPr>
        <w:t> </w:t>
      </w:r>
      <w:r w:rsidRPr="000A5E92">
        <w:rPr>
          <w:sz w:val="20"/>
          <w:szCs w:val="20"/>
          <w:lang w:eastAsia="ko-KR"/>
        </w:rPr>
        <w:t>+</w:t>
      </w:r>
      <w:r w:rsidRPr="000A5E92">
        <w:rPr>
          <w:sz w:val="20"/>
          <w:szCs w:val="20"/>
          <w:lang w:val="en-US" w:eastAsia="ko-KR"/>
        </w:rPr>
        <w:t> </w:t>
      </w:r>
      <w:r w:rsidRPr="000A5E92">
        <w:rPr>
          <w:sz w:val="20"/>
          <w:szCs w:val="20"/>
          <w:lang w:eastAsia="ko-KR"/>
        </w:rPr>
        <w:t>((xB</w:t>
      </w:r>
      <w:r w:rsidRPr="000A5E92">
        <w:rPr>
          <w:sz w:val="20"/>
          <w:szCs w:val="20"/>
          <w:vertAlign w:val="subscript"/>
          <w:lang w:eastAsia="ko-KR"/>
        </w:rPr>
        <w:t>1</w:t>
      </w:r>
      <w:r w:rsidRPr="000A5E92">
        <w:rPr>
          <w:sz w:val="20"/>
          <w:szCs w:val="20"/>
          <w:lang w:eastAsia="ko-KR"/>
        </w:rPr>
        <w:t>&gt;&gt;3)&amp;1)*7</w:t>
      </w:r>
      <w:r w:rsidRPr="000A5E92">
        <w:rPr>
          <w:sz w:val="20"/>
          <w:szCs w:val="20"/>
          <w:lang w:eastAsia="ko-KR"/>
        </w:rPr>
        <w:tab/>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noProof/>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noProof/>
          <w:sz w:val="20"/>
          <w:szCs w:val="20"/>
          <w:lang w:eastAsia="ko-KR"/>
        </w:rPr>
        <w:t>132</w:t>
      </w:r>
      <w:r w:rsidRPr="000A5E92">
        <w:rPr>
          <w:sz w:val="20"/>
          <w:szCs w:val="20"/>
          <w:lang w:eastAsia="ko-KR"/>
        </w:rPr>
        <w:fldChar w:fldCharType="end"/>
      </w:r>
      <w:r w:rsidRPr="000A5E92">
        <w:rPr>
          <w:sz w:val="20"/>
          <w:szCs w:val="20"/>
          <w:lang w:eastAsia="ko-KR"/>
        </w:rPr>
        <w:t>)</w:t>
      </w:r>
      <w:r w:rsidRPr="000A5E92">
        <w:rPr>
          <w:sz w:val="20"/>
          <w:szCs w:val="20"/>
          <w:lang w:eastAsia="ko-KR"/>
        </w:rPr>
        <w:br/>
        <w:t>xB</w:t>
      </w:r>
      <w:r w:rsidRPr="000A5E92">
        <w:rPr>
          <w:sz w:val="20"/>
          <w:szCs w:val="20"/>
          <w:vertAlign w:val="subscript"/>
          <w:lang w:eastAsia="ko-KR"/>
        </w:rPr>
        <w:t>2</w:t>
      </w:r>
      <w:r w:rsidRPr="000A5E92">
        <w:rPr>
          <w:sz w:val="20"/>
          <w:szCs w:val="20"/>
          <w:lang w:eastAsia="ko-KR"/>
        </w:rPr>
        <w:t xml:space="preserve"> = (xB</w:t>
      </w:r>
      <w:r w:rsidRPr="000A5E92">
        <w:rPr>
          <w:sz w:val="20"/>
          <w:szCs w:val="20"/>
          <w:vertAlign w:val="subscript"/>
          <w:lang w:eastAsia="ko-KR"/>
        </w:rPr>
        <w:t>2</w:t>
      </w:r>
      <w:r w:rsidRPr="000A5E92">
        <w:rPr>
          <w:sz w:val="20"/>
          <w:szCs w:val="20"/>
          <w:lang w:eastAsia="ko-KR"/>
        </w:rPr>
        <w:t>&gt;&gt;3)&lt;&lt;3)</w:t>
      </w:r>
      <w:r w:rsidRPr="000A5E92">
        <w:rPr>
          <w:sz w:val="20"/>
          <w:szCs w:val="20"/>
          <w:lang w:val="en-US" w:eastAsia="ko-KR"/>
        </w:rPr>
        <w:t> </w:t>
      </w:r>
      <w:r w:rsidRPr="000A5E92">
        <w:rPr>
          <w:sz w:val="20"/>
          <w:szCs w:val="20"/>
          <w:lang w:eastAsia="ko-KR"/>
        </w:rPr>
        <w:t>+</w:t>
      </w:r>
      <w:r w:rsidRPr="000A5E92">
        <w:rPr>
          <w:sz w:val="20"/>
          <w:szCs w:val="20"/>
          <w:lang w:val="en-US" w:eastAsia="ko-KR"/>
        </w:rPr>
        <w:t> </w:t>
      </w:r>
      <w:r w:rsidRPr="000A5E92">
        <w:rPr>
          <w:sz w:val="20"/>
          <w:szCs w:val="20"/>
          <w:lang w:eastAsia="ko-KR"/>
        </w:rPr>
        <w:t>((xB</w:t>
      </w:r>
      <w:r w:rsidRPr="000A5E92">
        <w:rPr>
          <w:sz w:val="20"/>
          <w:szCs w:val="20"/>
          <w:vertAlign w:val="subscript"/>
          <w:lang w:eastAsia="ko-KR"/>
        </w:rPr>
        <w:t>2</w:t>
      </w:r>
      <w:r w:rsidRPr="000A5E92">
        <w:rPr>
          <w:sz w:val="20"/>
          <w:szCs w:val="20"/>
          <w:lang w:eastAsia="ko-KR"/>
        </w:rPr>
        <w:t>&gt;&gt;3)&amp;1)*7</w:t>
      </w:r>
      <w:r w:rsidRPr="000A5E92">
        <w:rPr>
          <w:sz w:val="20"/>
          <w:szCs w:val="20"/>
          <w:lang w:eastAsia="ko-KR"/>
        </w:rPr>
        <w:tab/>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noProof/>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noProof/>
          <w:sz w:val="20"/>
          <w:szCs w:val="20"/>
          <w:lang w:eastAsia="ko-KR"/>
        </w:rPr>
        <w:t>133</w:t>
      </w:r>
      <w:r w:rsidRPr="000A5E92">
        <w:rPr>
          <w:sz w:val="20"/>
          <w:szCs w:val="20"/>
          <w:lang w:eastAsia="ko-KR"/>
        </w:rPr>
        <w:fldChar w:fldCharType="end"/>
      </w:r>
      <w:r w:rsidRPr="000A5E92">
        <w:rPr>
          <w:sz w:val="20"/>
          <w:szCs w:val="20"/>
          <w:lang w:eastAsia="ko-KR"/>
        </w:rPr>
        <w:t>)</w:t>
      </w:r>
    </w:p>
    <w:p w:rsidR="00B73EB2" w:rsidRPr="000A5E92" w:rsidRDefault="00B73EB2" w:rsidP="000A5E92">
      <w:pPr>
        <w:numPr>
          <w:ilvl w:val="0"/>
          <w:numId w:val="26"/>
        </w:numPr>
        <w:tabs>
          <w:tab w:val="clear" w:pos="360"/>
          <w:tab w:val="clear" w:pos="1194"/>
          <w:tab w:val="left" w:pos="2977"/>
          <w:tab w:val="num" w:pos="3594"/>
        </w:tabs>
        <w:ind w:left="1109"/>
        <w:jc w:val="both"/>
        <w:rPr>
          <w:sz w:val="20"/>
          <w:lang w:eastAsia="ko-KR"/>
        </w:rPr>
      </w:pPr>
      <w:r w:rsidRPr="000A5E92">
        <w:rPr>
          <w:sz w:val="20"/>
          <w:lang w:eastAsia="ko-KR"/>
        </w:rPr>
        <w:t>Let the availability flag availableFlagLXB be initially set equal to 0 and the both components of mvLXB are set equal to 0.</w:t>
      </w:r>
    </w:p>
    <w:p w:rsidR="00B73EB2" w:rsidRPr="000A5E92" w:rsidRDefault="00B73EB2" w:rsidP="000A5E92">
      <w:pPr>
        <w:numPr>
          <w:ilvl w:val="0"/>
          <w:numId w:val="26"/>
        </w:numPr>
        <w:tabs>
          <w:tab w:val="clear" w:pos="360"/>
          <w:tab w:val="clear" w:pos="1194"/>
          <w:tab w:val="left" w:pos="2977"/>
          <w:tab w:val="num" w:pos="3594"/>
        </w:tabs>
        <w:ind w:left="1109"/>
        <w:jc w:val="both"/>
        <w:rPr>
          <w:sz w:val="20"/>
          <w:lang w:eastAsia="ko-KR"/>
        </w:rPr>
      </w:pPr>
      <w:r w:rsidRPr="000A5E92">
        <w:rPr>
          <w:sz w:val="20"/>
          <w:lang w:eastAsia="ko-KR"/>
        </w:rPr>
        <w:t>For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from ( xB</w:t>
      </w:r>
      <w:r w:rsidRPr="000A5E92">
        <w:rPr>
          <w:sz w:val="20"/>
          <w:vertAlign w:val="subscript"/>
          <w:lang w:eastAsia="ko-KR"/>
        </w:rPr>
        <w:t>0</w:t>
      </w:r>
      <w:r w:rsidRPr="000A5E92">
        <w:rPr>
          <w:sz w:val="20"/>
          <w:lang w:eastAsia="ko-KR"/>
        </w:rPr>
        <w:t>, yB</w:t>
      </w:r>
      <w:r w:rsidRPr="000A5E92">
        <w:rPr>
          <w:sz w:val="20"/>
          <w:vertAlign w:val="subscript"/>
          <w:lang w:eastAsia="ko-KR"/>
        </w:rPr>
        <w:t>0</w:t>
      </w:r>
      <w:r w:rsidRPr="000A5E92">
        <w:rPr>
          <w:sz w:val="20"/>
          <w:lang w:eastAsia="ko-KR"/>
        </w:rPr>
        <w:t> ) to ( xB</w:t>
      </w:r>
      <w:r w:rsidRPr="000A5E92">
        <w:rPr>
          <w:sz w:val="20"/>
          <w:vertAlign w:val="subscript"/>
          <w:lang w:eastAsia="ko-KR"/>
        </w:rPr>
        <w:t>2</w:t>
      </w:r>
      <w:r w:rsidRPr="000A5E92">
        <w:rPr>
          <w:sz w:val="20"/>
          <w:lang w:eastAsia="ko-KR"/>
        </w:rPr>
        <w:t>, yB</w:t>
      </w:r>
      <w:r w:rsidRPr="000A5E92">
        <w:rPr>
          <w:sz w:val="20"/>
          <w:vertAlign w:val="subscript"/>
          <w:lang w:eastAsia="ko-KR"/>
        </w:rPr>
        <w:t>2</w:t>
      </w:r>
      <w:r w:rsidRPr="000A5E92">
        <w:rPr>
          <w:sz w:val="20"/>
          <w:lang w:eastAsia="ko-KR"/>
        </w:rPr>
        <w:t> ) where xB</w:t>
      </w:r>
      <w:r w:rsidRPr="000A5E92">
        <w:rPr>
          <w:sz w:val="20"/>
          <w:vertAlign w:val="subscript"/>
          <w:lang w:eastAsia="ko-KR"/>
        </w:rPr>
        <w:t>0</w:t>
      </w:r>
      <w:r w:rsidRPr="000A5E92">
        <w:rPr>
          <w:sz w:val="20"/>
          <w:lang w:eastAsia="ko-KR"/>
        </w:rPr>
        <w:t> = xP</w:t>
      </w:r>
      <w:r w:rsidRPr="000A5E92">
        <w:rPr>
          <w:sz w:val="20"/>
          <w:lang w:val="de-DE" w:eastAsia="ko-KR"/>
        </w:rPr>
        <w:t> </w:t>
      </w:r>
      <w:r w:rsidRPr="000A5E92">
        <w:rPr>
          <w:sz w:val="20"/>
          <w:lang w:eastAsia="ko-KR"/>
        </w:rPr>
        <w:t>+ nPSW, xB</w:t>
      </w:r>
      <w:r w:rsidRPr="000A5E92">
        <w:rPr>
          <w:sz w:val="20"/>
          <w:vertAlign w:val="subscript"/>
          <w:lang w:eastAsia="ko-KR"/>
        </w:rPr>
        <w:t>1</w:t>
      </w:r>
      <w:r w:rsidRPr="000A5E92">
        <w:rPr>
          <w:sz w:val="20"/>
          <w:lang w:eastAsia="ko-KR"/>
        </w:rPr>
        <w:t> = xB</w:t>
      </w:r>
      <w:r w:rsidRPr="000A5E92">
        <w:rPr>
          <w:sz w:val="20"/>
          <w:vertAlign w:val="subscript"/>
          <w:lang w:eastAsia="ko-KR"/>
        </w:rPr>
        <w:t>0</w:t>
      </w:r>
      <w:r w:rsidRPr="000A5E92">
        <w:rPr>
          <w:sz w:val="20"/>
          <w:lang w:eastAsia="ko-KR"/>
        </w:rPr>
        <w:t> − MinPuSize , and xB</w:t>
      </w:r>
      <w:r w:rsidRPr="000A5E92">
        <w:rPr>
          <w:sz w:val="20"/>
          <w:vertAlign w:val="subscript"/>
          <w:lang w:eastAsia="ko-KR"/>
        </w:rPr>
        <w:t>2</w:t>
      </w:r>
      <w:r w:rsidRPr="000A5E92">
        <w:rPr>
          <w:sz w:val="20"/>
          <w:lang w:eastAsia="ko-KR"/>
        </w:rPr>
        <w:t> =  xP</w:t>
      </w:r>
      <w:r w:rsidRPr="000A5E92" w:rsidDel="00697422">
        <w:rPr>
          <w:sz w:val="20"/>
          <w:lang w:eastAsia="ko-KR"/>
        </w:rPr>
        <w:t xml:space="preserve"> </w:t>
      </w:r>
      <w:r w:rsidRPr="000A5E92">
        <w:rPr>
          <w:sz w:val="20"/>
          <w:lang w:eastAsia="ko-KR"/>
        </w:rPr>
        <w:t xml:space="preserve">− MinPuSize, </w:t>
      </w:r>
      <w:r w:rsidR="00CC3395" w:rsidRPr="000A5E92">
        <w:rPr>
          <w:sz w:val="20"/>
          <w:highlight w:val="cyan"/>
          <w:lang w:eastAsia="ko-KR"/>
        </w:rPr>
        <w:t>if availableFlagLXB is equal to 0,</w:t>
      </w:r>
      <w:r w:rsidR="00CC3395">
        <w:rPr>
          <w:sz w:val="20"/>
          <w:lang w:eastAsia="ko-KR"/>
        </w:rPr>
        <w:t xml:space="preserve"> </w:t>
      </w:r>
      <w:r w:rsidRPr="000A5E92">
        <w:rPr>
          <w:sz w:val="20"/>
          <w:lang w:eastAsia="ko-KR"/>
        </w:rPr>
        <w:t>the following applies:</w:t>
      </w:r>
    </w:p>
    <w:p w:rsidR="00B73EB2" w:rsidRPr="000A5E92" w:rsidRDefault="00B73EB2"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If the prediction unit covering luma location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is available [Ed. (BB): Rewrite it using MinCbAddrZS[ ][ ] and the availibility process for minimum coding blocks ], PredMode is not MODE_INTRA, predFlagLX[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is equal to 1, and the reference index refIdxLX[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is equal to the reference index of the current prediction unit refIdxLX, availableFlagLXB is set equal to 1 and the motion vector mvLXB is set equal to the motion vector mvLX[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refIdxB is set equal to refIdxLX[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and ListB is set equal to ListX.</w:t>
      </w:r>
    </w:p>
    <w:p w:rsidR="00B73EB2" w:rsidRPr="000A5E92" w:rsidRDefault="00B73EB2"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Otherwise, if the prediction unit covering luma location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is available [Ed. (BB): Rewrite it using MinCbAddrZS[ ][ ] and the availibility process for minimum coding blocks ], PredMode is not MODE_INTRA, predFlagLY[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(with Y = !X) is equal to 1, AddPicId( </w:t>
      </w:r>
      <w:r w:rsidRPr="000A5E92">
        <w:rPr>
          <w:sz w:val="20"/>
          <w:highlight w:val="cyan"/>
          <w:lang w:eastAsia="ko-KR"/>
        </w:rPr>
        <w:t>RefPicListX</w:t>
      </w:r>
      <w:r w:rsidR="009F5390">
        <w:rPr>
          <w:sz w:val="20"/>
          <w:highlight w:val="cyan"/>
          <w:lang w:eastAsia="ko-KR"/>
        </w:rPr>
        <w:t>[</w:t>
      </w:r>
      <w:r w:rsidRPr="000A5E92">
        <w:rPr>
          <w:sz w:val="20"/>
          <w:highlight w:val="cyan"/>
          <w:lang w:eastAsia="ko-KR"/>
        </w:rPr>
        <w:t> refIdxLX </w:t>
      </w:r>
      <w:r w:rsidR="009F5390">
        <w:rPr>
          <w:sz w:val="20"/>
          <w:highlight w:val="cyan"/>
          <w:lang w:eastAsia="ko-KR"/>
        </w:rPr>
        <w:t>]</w:t>
      </w:r>
      <w:r w:rsidRPr="000A5E92">
        <w:rPr>
          <w:sz w:val="20"/>
          <w:highlight w:val="cyan"/>
          <w:lang w:eastAsia="ko-KR"/>
        </w:rPr>
        <w:t xml:space="preserve"> ) </w:t>
      </w:r>
      <w:r w:rsidRPr="000A5E92">
        <w:rPr>
          <w:sz w:val="20"/>
          <w:lang w:eastAsia="ko-KR"/>
        </w:rPr>
        <w:t>is equal to AddPicId( </w:t>
      </w:r>
      <w:r w:rsidRPr="000A5E92">
        <w:rPr>
          <w:sz w:val="20"/>
          <w:highlight w:val="cyan"/>
          <w:lang w:eastAsia="ko-KR"/>
        </w:rPr>
        <w:t>RefPicListLY</w:t>
      </w:r>
      <w:r w:rsidR="009F5390">
        <w:rPr>
          <w:sz w:val="20"/>
          <w:highlight w:val="cyan"/>
          <w:lang w:eastAsia="ko-KR"/>
        </w:rPr>
        <w:t>[</w:t>
      </w:r>
      <w:r w:rsidRPr="000A5E92">
        <w:rPr>
          <w:sz w:val="20"/>
          <w:highlight w:val="cyan"/>
          <w:lang w:eastAsia="ko-KR"/>
        </w:rPr>
        <w:t> refIdxY[ xB</w:t>
      </w:r>
      <w:r w:rsidRPr="000A5E92">
        <w:rPr>
          <w:sz w:val="20"/>
          <w:highlight w:val="cyan"/>
          <w:vertAlign w:val="subscript"/>
          <w:lang w:eastAsia="ko-KR"/>
        </w:rPr>
        <w:t>k</w:t>
      </w:r>
      <w:r w:rsidRPr="000A5E92">
        <w:rPr>
          <w:sz w:val="20"/>
          <w:highlight w:val="cyan"/>
          <w:lang w:eastAsia="ko-KR"/>
        </w:rPr>
        <w:t> ][ yB</w:t>
      </w:r>
      <w:r w:rsidRPr="000A5E92">
        <w:rPr>
          <w:sz w:val="20"/>
          <w:highlight w:val="cyan"/>
          <w:vertAlign w:val="subscript"/>
          <w:lang w:eastAsia="ko-KR"/>
        </w:rPr>
        <w:t>k</w:t>
      </w:r>
      <w:r w:rsidRPr="000A5E92">
        <w:rPr>
          <w:sz w:val="20"/>
          <w:highlight w:val="cyan"/>
          <w:lang w:eastAsia="ko-KR"/>
        </w:rPr>
        <w:t> ] </w:t>
      </w:r>
      <w:r w:rsidR="009F5390">
        <w:rPr>
          <w:sz w:val="20"/>
          <w:highlight w:val="cyan"/>
          <w:lang w:eastAsia="ko-KR"/>
        </w:rPr>
        <w:t>]</w:t>
      </w:r>
      <w:r w:rsidRPr="000A5E92">
        <w:rPr>
          <w:sz w:val="20"/>
          <w:highlight w:val="cyan"/>
          <w:lang w:eastAsia="ko-KR"/>
        </w:rPr>
        <w:t> </w:t>
      </w:r>
      <w:r w:rsidRPr="000A5E92">
        <w:rPr>
          <w:sz w:val="20"/>
          <w:highlight w:val="cyan"/>
          <w:lang w:eastAsia="zh-CN"/>
        </w:rPr>
        <w:t>),</w:t>
      </w:r>
      <w:r w:rsidRPr="000A5E92">
        <w:rPr>
          <w:sz w:val="20"/>
          <w:highlight w:val="cyan"/>
          <w:lang w:eastAsia="ko-KR"/>
        </w:rPr>
        <w:t xml:space="preserve"> </w:t>
      </w:r>
      <w:r w:rsidRPr="000A5E92">
        <w:rPr>
          <w:sz w:val="20"/>
          <w:lang w:eastAsia="ko-KR"/>
        </w:rPr>
        <w:t>and PicOrderCnt( RefPicListY[ refIdxLY[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 ) is equal to PicOrderCnt( RefPicListX[ refIdxLX ] ), availableFlagLXB is set equal to 1, the motion vector mvLXB is set equal to the motion vector mvLY[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refIdxB is set equal to refIdxLY[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and ListB is set equal to ListY.</w:t>
      </w:r>
    </w:p>
    <w:p w:rsidR="005204E4" w:rsidRPr="002E1915" w:rsidRDefault="007A465D"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highlight w:val="cyan"/>
          <w:lang w:eastAsia="ko-KR"/>
        </w:rPr>
      </w:pPr>
      <w:r w:rsidRPr="002E1915">
        <w:rPr>
          <w:sz w:val="20"/>
          <w:highlight w:val="cyan"/>
          <w:lang w:eastAsia="ko-KR"/>
        </w:rPr>
        <w:t xml:space="preserve">When availableFlagLXA is equal to 1, </w:t>
      </w:r>
      <w:r w:rsidR="005204E4" w:rsidRPr="002E1915">
        <w:rPr>
          <w:sz w:val="20"/>
          <w:highlight w:val="cyan"/>
          <w:lang w:eastAsia="ko-KR"/>
        </w:rPr>
        <w:t xml:space="preserve">availableFlagLXA is set to 0 if one or more of the following </w:t>
      </w:r>
      <w:r w:rsidR="0063041F" w:rsidRPr="002E1915">
        <w:rPr>
          <w:sz w:val="20"/>
          <w:highlight w:val="cyan"/>
          <w:lang w:eastAsia="ko-KR"/>
        </w:rPr>
        <w:t xml:space="preserve">conditions </w:t>
      </w:r>
      <w:r w:rsidR="001D5216">
        <w:rPr>
          <w:sz w:val="20"/>
          <w:highlight w:val="cyan"/>
          <w:lang w:eastAsia="ko-KR"/>
        </w:rPr>
        <w:t>are</w:t>
      </w:r>
      <w:r w:rsidR="001D5216" w:rsidRPr="002E1915">
        <w:rPr>
          <w:sz w:val="20"/>
          <w:highlight w:val="cyan"/>
          <w:lang w:eastAsia="ko-KR"/>
        </w:rPr>
        <w:t xml:space="preserve"> </w:t>
      </w:r>
      <w:r w:rsidR="005204E4" w:rsidRPr="002E1915">
        <w:rPr>
          <w:sz w:val="20"/>
          <w:highlight w:val="cyan"/>
          <w:lang w:eastAsia="ko-KR"/>
        </w:rPr>
        <w:t>true:</w:t>
      </w:r>
    </w:p>
    <w:p w:rsidR="005204E4" w:rsidRPr="0063041F" w:rsidRDefault="005204E4" w:rsidP="000A5E92">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63041F">
        <w:rPr>
          <w:sz w:val="20"/>
          <w:highlight w:val="cyan"/>
          <w:lang w:eastAsia="ko-KR"/>
        </w:rPr>
        <w:t>One and only one of RefPicListX</w:t>
      </w:r>
      <w:r w:rsidR="009F5390" w:rsidRPr="0063041F">
        <w:rPr>
          <w:sz w:val="20"/>
          <w:highlight w:val="cyan"/>
          <w:lang w:eastAsia="ko-KR"/>
        </w:rPr>
        <w:t>[</w:t>
      </w:r>
      <w:r w:rsidRPr="0063041F">
        <w:rPr>
          <w:sz w:val="20"/>
          <w:highlight w:val="cyan"/>
          <w:lang w:eastAsia="ko-KR"/>
        </w:rPr>
        <w:t> refIdxLX </w:t>
      </w:r>
      <w:r w:rsidR="009F5390" w:rsidRPr="0063041F">
        <w:rPr>
          <w:sz w:val="20"/>
          <w:highlight w:val="cyan"/>
          <w:lang w:eastAsia="ko-KR"/>
        </w:rPr>
        <w:t>]</w:t>
      </w:r>
      <w:r w:rsidRPr="0063041F">
        <w:rPr>
          <w:sz w:val="20"/>
          <w:highlight w:val="cyan"/>
          <w:lang w:eastAsia="ko-KR"/>
        </w:rPr>
        <w:t xml:space="preserve"> </w:t>
      </w:r>
      <w:r w:rsidR="009F5390" w:rsidRPr="0063041F">
        <w:rPr>
          <w:sz w:val="20"/>
          <w:highlight w:val="cyan"/>
          <w:lang w:eastAsia="ko-KR"/>
        </w:rPr>
        <w:t>and</w:t>
      </w:r>
      <w:r w:rsidRPr="0063041F">
        <w:rPr>
          <w:sz w:val="20"/>
          <w:highlight w:val="cyan"/>
          <w:lang w:eastAsia="ko-KR"/>
        </w:rPr>
        <w:t xml:space="preserve"> List</w:t>
      </w:r>
      <w:r w:rsidR="00922EE0" w:rsidRPr="0063041F">
        <w:rPr>
          <w:sz w:val="20"/>
          <w:highlight w:val="cyan"/>
          <w:lang w:eastAsia="ko-KR"/>
        </w:rPr>
        <w:t>B</w:t>
      </w:r>
      <w:r w:rsidR="009F5390" w:rsidRPr="0063041F">
        <w:rPr>
          <w:sz w:val="20"/>
          <w:highlight w:val="cyan"/>
          <w:lang w:eastAsia="ko-KR"/>
        </w:rPr>
        <w:t>[</w:t>
      </w:r>
      <w:r w:rsidRPr="0063041F">
        <w:rPr>
          <w:sz w:val="20"/>
          <w:highlight w:val="cyan"/>
          <w:lang w:eastAsia="ko-KR"/>
        </w:rPr>
        <w:t> refIdx</w:t>
      </w:r>
      <w:r w:rsidR="00922EE0" w:rsidRPr="0063041F">
        <w:rPr>
          <w:sz w:val="20"/>
          <w:highlight w:val="cyan"/>
          <w:lang w:eastAsia="ko-KR"/>
        </w:rPr>
        <w:t>B</w:t>
      </w:r>
      <w:r w:rsidRPr="0063041F">
        <w:rPr>
          <w:sz w:val="20"/>
          <w:highlight w:val="cyan"/>
          <w:lang w:eastAsia="ko-KR"/>
        </w:rPr>
        <w:t> </w:t>
      </w:r>
      <w:r w:rsidR="009F5390" w:rsidRPr="0063041F">
        <w:rPr>
          <w:sz w:val="20"/>
          <w:highlight w:val="cyan"/>
          <w:lang w:eastAsia="ko-KR"/>
        </w:rPr>
        <w:t>]</w:t>
      </w:r>
      <w:r w:rsidRPr="0063041F">
        <w:rPr>
          <w:sz w:val="20"/>
          <w:highlight w:val="cyan"/>
          <w:lang w:eastAsia="ko-KR"/>
        </w:rPr>
        <w:t xml:space="preserve"> is a long-term reference picture</w:t>
      </w:r>
      <w:r w:rsidR="001D5216">
        <w:rPr>
          <w:sz w:val="20"/>
          <w:highlight w:val="cyan"/>
          <w:lang w:eastAsia="ko-KR"/>
        </w:rPr>
        <w:t>;</w:t>
      </w:r>
    </w:p>
    <w:p w:rsidR="005204E4" w:rsidRPr="002E1915" w:rsidRDefault="005204E4" w:rsidP="000A5E92">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2E1915">
        <w:rPr>
          <w:sz w:val="20"/>
          <w:highlight w:val="cyan"/>
          <w:lang w:eastAsia="ko-KR"/>
        </w:rPr>
        <w:t>Both RefPicListX</w:t>
      </w:r>
      <w:r w:rsidR="009F5390" w:rsidRPr="002E1915">
        <w:rPr>
          <w:sz w:val="20"/>
          <w:highlight w:val="cyan"/>
          <w:lang w:eastAsia="ko-KR"/>
        </w:rPr>
        <w:t>[</w:t>
      </w:r>
      <w:r w:rsidRPr="002E1915">
        <w:rPr>
          <w:sz w:val="20"/>
          <w:highlight w:val="cyan"/>
          <w:lang w:eastAsia="ko-KR"/>
        </w:rPr>
        <w:t> refIdxLX </w:t>
      </w:r>
      <w:r w:rsidR="009F5390" w:rsidRPr="002E1915">
        <w:rPr>
          <w:sz w:val="20"/>
          <w:highlight w:val="cyan"/>
          <w:lang w:eastAsia="ko-KR"/>
        </w:rPr>
        <w:t>]</w:t>
      </w:r>
      <w:r w:rsidRPr="002E1915">
        <w:rPr>
          <w:sz w:val="20"/>
          <w:highlight w:val="cyan"/>
          <w:lang w:eastAsia="ko-KR"/>
        </w:rPr>
        <w:t xml:space="preserve"> and List</w:t>
      </w:r>
      <w:r w:rsidR="00AC7A0F" w:rsidRPr="002E1915">
        <w:rPr>
          <w:sz w:val="20"/>
          <w:highlight w:val="cyan"/>
          <w:lang w:eastAsia="ko-KR"/>
        </w:rPr>
        <w:t>B</w:t>
      </w:r>
      <w:r w:rsidR="009F5390" w:rsidRPr="002E1915">
        <w:rPr>
          <w:sz w:val="20"/>
          <w:highlight w:val="cyan"/>
          <w:lang w:eastAsia="ko-KR"/>
        </w:rPr>
        <w:t>[</w:t>
      </w:r>
      <w:r w:rsidRPr="002E1915">
        <w:rPr>
          <w:sz w:val="20"/>
          <w:highlight w:val="cyan"/>
          <w:lang w:eastAsia="ko-KR"/>
        </w:rPr>
        <w:t> refIdx</w:t>
      </w:r>
      <w:r w:rsidR="00AC7A0F" w:rsidRPr="002E1915">
        <w:rPr>
          <w:sz w:val="20"/>
          <w:highlight w:val="cyan"/>
          <w:lang w:eastAsia="ko-KR"/>
        </w:rPr>
        <w:t>B</w:t>
      </w:r>
      <w:r w:rsidRPr="002E1915">
        <w:rPr>
          <w:sz w:val="20"/>
          <w:highlight w:val="cyan"/>
          <w:lang w:eastAsia="ko-KR"/>
        </w:rPr>
        <w:t> </w:t>
      </w:r>
      <w:r w:rsidR="009F5390" w:rsidRPr="002E1915">
        <w:rPr>
          <w:sz w:val="20"/>
          <w:highlight w:val="cyan"/>
          <w:lang w:eastAsia="ko-KR"/>
        </w:rPr>
        <w:t xml:space="preserve">] </w:t>
      </w:r>
      <w:r w:rsidRPr="002E1915">
        <w:rPr>
          <w:sz w:val="20"/>
          <w:highlight w:val="cyan"/>
          <w:lang w:eastAsia="ko-KR"/>
        </w:rPr>
        <w:t>are long-term reference pictures and PicOrderCnt( List</w:t>
      </w:r>
      <w:r w:rsidR="00AC7A0F" w:rsidRPr="002E1915">
        <w:rPr>
          <w:sz w:val="20"/>
          <w:highlight w:val="cyan"/>
          <w:lang w:eastAsia="ko-KR"/>
        </w:rPr>
        <w:t>B</w:t>
      </w:r>
      <w:r w:rsidR="009F5390" w:rsidRPr="002E1915">
        <w:rPr>
          <w:sz w:val="20"/>
          <w:highlight w:val="cyan"/>
          <w:lang w:eastAsia="ko-KR"/>
        </w:rPr>
        <w:t>[</w:t>
      </w:r>
      <w:r w:rsidRPr="002E1915">
        <w:rPr>
          <w:sz w:val="20"/>
          <w:highlight w:val="cyan"/>
          <w:lang w:eastAsia="ko-KR"/>
        </w:rPr>
        <w:t> refIdx</w:t>
      </w:r>
      <w:r w:rsidR="00AC7A0F" w:rsidRPr="002E1915">
        <w:rPr>
          <w:sz w:val="20"/>
          <w:highlight w:val="cyan"/>
          <w:lang w:eastAsia="ko-KR"/>
        </w:rPr>
        <w:t>B</w:t>
      </w:r>
      <w:r w:rsidRPr="002E1915">
        <w:rPr>
          <w:sz w:val="20"/>
          <w:highlight w:val="cyan"/>
          <w:lang w:eastAsia="ko-KR"/>
        </w:rPr>
        <w:t> ] ) is not equal to PicOrderCnt( RefPicListX[ refIdxLX ] )</w:t>
      </w:r>
      <w:r w:rsidR="00922EE0" w:rsidRPr="002E1915">
        <w:rPr>
          <w:sz w:val="20"/>
          <w:highlight w:val="cyan"/>
          <w:lang w:eastAsia="ko-KR"/>
        </w:rPr>
        <w:t>.</w:t>
      </w:r>
    </w:p>
    <w:p w:rsidR="00B73EB2" w:rsidRPr="000A5E92" w:rsidRDefault="00B73EB2" w:rsidP="000A5E92">
      <w:pPr>
        <w:numPr>
          <w:ilvl w:val="0"/>
          <w:numId w:val="26"/>
        </w:numPr>
        <w:tabs>
          <w:tab w:val="clear" w:pos="360"/>
          <w:tab w:val="clear" w:pos="1194"/>
          <w:tab w:val="left" w:pos="2977"/>
          <w:tab w:val="num" w:pos="3594"/>
        </w:tabs>
        <w:ind w:left="1109"/>
        <w:jc w:val="both"/>
        <w:rPr>
          <w:sz w:val="20"/>
          <w:lang w:eastAsia="ko-KR"/>
        </w:rPr>
      </w:pPr>
      <w:r w:rsidRPr="000A5E92">
        <w:rPr>
          <w:sz w:val="20"/>
        </w:rPr>
        <w:t xml:space="preserve">When isScaledFlagLX is equal to 0 and availableFlagLXB is equal to 1, mvLXA is set equal to mvLXB </w:t>
      </w:r>
      <w:r w:rsidRPr="000A5E92">
        <w:rPr>
          <w:color w:val="000000"/>
          <w:sz w:val="20"/>
        </w:rPr>
        <w:t>and refIdxA is set equal to refIdxB</w:t>
      </w:r>
      <w:r w:rsidRPr="000A5E92">
        <w:rPr>
          <w:sz w:val="20"/>
        </w:rPr>
        <w:t xml:space="preserve"> and availableFlagLXA is set equal to 1.</w:t>
      </w:r>
    </w:p>
    <w:p w:rsidR="00B73EB2" w:rsidRPr="000A5E92" w:rsidRDefault="00B73EB2" w:rsidP="000A5E92">
      <w:pPr>
        <w:numPr>
          <w:ilvl w:val="0"/>
          <w:numId w:val="26"/>
        </w:numPr>
        <w:tabs>
          <w:tab w:val="clear" w:pos="360"/>
          <w:tab w:val="clear" w:pos="1194"/>
          <w:tab w:val="left" w:pos="2977"/>
          <w:tab w:val="num" w:pos="3594"/>
        </w:tabs>
        <w:ind w:left="1109"/>
        <w:jc w:val="both"/>
        <w:rPr>
          <w:sz w:val="20"/>
          <w:lang w:eastAsia="ko-KR"/>
        </w:rPr>
      </w:pPr>
      <w:r w:rsidRPr="000A5E92">
        <w:rPr>
          <w:sz w:val="20"/>
          <w:lang w:eastAsia="ko-KR"/>
        </w:rPr>
        <w:t>When isScaledFlagLX is equal to 0, availableFlagLXB is set equal to 0 and for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from ( xB</w:t>
      </w:r>
      <w:r w:rsidRPr="000A5E92">
        <w:rPr>
          <w:sz w:val="20"/>
          <w:vertAlign w:val="subscript"/>
          <w:lang w:eastAsia="ko-KR"/>
        </w:rPr>
        <w:t>0</w:t>
      </w:r>
      <w:r w:rsidRPr="000A5E92">
        <w:rPr>
          <w:sz w:val="20"/>
          <w:lang w:eastAsia="ko-KR"/>
        </w:rPr>
        <w:t>, yB</w:t>
      </w:r>
      <w:r w:rsidRPr="000A5E92">
        <w:rPr>
          <w:sz w:val="20"/>
          <w:vertAlign w:val="subscript"/>
          <w:lang w:eastAsia="ko-KR"/>
        </w:rPr>
        <w:t>0</w:t>
      </w:r>
      <w:r w:rsidRPr="000A5E92">
        <w:rPr>
          <w:sz w:val="20"/>
          <w:lang w:eastAsia="ko-KR"/>
        </w:rPr>
        <w:t> ) to ( xB</w:t>
      </w:r>
      <w:r w:rsidRPr="000A5E92">
        <w:rPr>
          <w:sz w:val="20"/>
          <w:vertAlign w:val="subscript"/>
          <w:lang w:eastAsia="ko-KR"/>
        </w:rPr>
        <w:t>2</w:t>
      </w:r>
      <w:r w:rsidRPr="000A5E92">
        <w:rPr>
          <w:sz w:val="20"/>
          <w:lang w:eastAsia="ko-KR"/>
        </w:rPr>
        <w:t>, yB</w:t>
      </w:r>
      <w:r w:rsidRPr="000A5E92">
        <w:rPr>
          <w:sz w:val="20"/>
          <w:vertAlign w:val="subscript"/>
          <w:lang w:eastAsia="ko-KR"/>
        </w:rPr>
        <w:t>2</w:t>
      </w:r>
      <w:r w:rsidRPr="000A5E92">
        <w:rPr>
          <w:sz w:val="20"/>
          <w:lang w:eastAsia="ko-KR"/>
        </w:rPr>
        <w:t> ) where xB</w:t>
      </w:r>
      <w:r w:rsidRPr="000A5E92">
        <w:rPr>
          <w:sz w:val="20"/>
          <w:vertAlign w:val="subscript"/>
          <w:lang w:eastAsia="ko-KR"/>
        </w:rPr>
        <w:t>0</w:t>
      </w:r>
      <w:r w:rsidRPr="000A5E92">
        <w:rPr>
          <w:sz w:val="20"/>
          <w:lang w:eastAsia="ko-KR"/>
        </w:rPr>
        <w:t> = xP +nPSW, xB</w:t>
      </w:r>
      <w:r w:rsidRPr="000A5E92">
        <w:rPr>
          <w:sz w:val="20"/>
          <w:vertAlign w:val="subscript"/>
          <w:lang w:eastAsia="ko-KR"/>
        </w:rPr>
        <w:t>1</w:t>
      </w:r>
      <w:r w:rsidRPr="000A5E92">
        <w:rPr>
          <w:sz w:val="20"/>
          <w:lang w:eastAsia="ko-KR"/>
        </w:rPr>
        <w:t> = xB</w:t>
      </w:r>
      <w:r w:rsidRPr="000A5E92">
        <w:rPr>
          <w:sz w:val="20"/>
          <w:vertAlign w:val="subscript"/>
          <w:lang w:eastAsia="ko-KR"/>
        </w:rPr>
        <w:t>0</w:t>
      </w:r>
      <w:r w:rsidRPr="000A5E92">
        <w:rPr>
          <w:sz w:val="20"/>
          <w:lang w:eastAsia="ko-KR"/>
        </w:rPr>
        <w:t> - MinPuSize , and xB</w:t>
      </w:r>
      <w:r w:rsidRPr="000A5E92">
        <w:rPr>
          <w:sz w:val="20"/>
          <w:vertAlign w:val="subscript"/>
          <w:lang w:eastAsia="ko-KR"/>
        </w:rPr>
        <w:t>2</w:t>
      </w:r>
      <w:r w:rsidRPr="000A5E92">
        <w:rPr>
          <w:sz w:val="20"/>
          <w:lang w:eastAsia="ko-KR"/>
        </w:rPr>
        <w:t> =  xP</w:t>
      </w:r>
      <w:r w:rsidRPr="000A5E92" w:rsidDel="00697422">
        <w:rPr>
          <w:sz w:val="20"/>
          <w:lang w:eastAsia="ko-KR"/>
        </w:rPr>
        <w:t xml:space="preserve"> </w:t>
      </w:r>
      <w:r w:rsidRPr="000A5E92">
        <w:rPr>
          <w:sz w:val="20"/>
          <w:lang w:eastAsia="ko-KR"/>
        </w:rPr>
        <w:t xml:space="preserve">- MinPuSize, </w:t>
      </w:r>
      <w:r w:rsidR="00032E25" w:rsidRPr="000A5E92">
        <w:rPr>
          <w:sz w:val="20"/>
          <w:highlight w:val="cyan"/>
          <w:lang w:eastAsia="ko-KR"/>
        </w:rPr>
        <w:t>if availableFlagLXB is equal to 0,</w:t>
      </w:r>
      <w:r w:rsidR="00032E25">
        <w:rPr>
          <w:sz w:val="20"/>
          <w:lang w:eastAsia="ko-KR"/>
        </w:rPr>
        <w:t xml:space="preserve"> </w:t>
      </w:r>
      <w:r w:rsidRPr="000A5E92">
        <w:rPr>
          <w:sz w:val="20"/>
          <w:lang w:eastAsia="ko-KR"/>
        </w:rPr>
        <w:t>the following applies:</w:t>
      </w:r>
    </w:p>
    <w:p w:rsidR="00B73EB2" w:rsidRPr="000A5E92" w:rsidRDefault="00B73EB2"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If the prediction unit covering luma location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is available [Ed. (BB): Rewrite it using MinCbAddrZS[ ][ ] and the availibility process for minimum coding blocks ], PredMode is not MODE_INTRA, predFlagLX[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xml:space="preserve"> ] is equal to 1, and </w:t>
      </w:r>
      <w:r w:rsidR="00C20F34" w:rsidRPr="00032E25">
        <w:rPr>
          <w:sz w:val="20"/>
          <w:highlight w:val="cyan"/>
          <w:lang w:eastAsia="ko-KR"/>
        </w:rPr>
        <w:t>AddPicId</w:t>
      </w:r>
      <w:r w:rsidRPr="002A3256">
        <w:rPr>
          <w:sz w:val="20"/>
          <w:highlight w:val="cyan"/>
          <w:lang w:eastAsia="ko-KR"/>
        </w:rPr>
        <w:t>( </w:t>
      </w:r>
      <w:r w:rsidRPr="000A5E92">
        <w:rPr>
          <w:sz w:val="20"/>
          <w:highlight w:val="cyan"/>
          <w:lang w:eastAsia="ko-KR"/>
        </w:rPr>
        <w:t>RefPicListX</w:t>
      </w:r>
      <w:r w:rsidR="00075427">
        <w:rPr>
          <w:sz w:val="20"/>
          <w:highlight w:val="cyan"/>
          <w:lang w:eastAsia="ko-KR"/>
        </w:rPr>
        <w:t>[</w:t>
      </w:r>
      <w:r w:rsidRPr="000A5E92">
        <w:rPr>
          <w:sz w:val="20"/>
          <w:highlight w:val="cyan"/>
          <w:lang w:eastAsia="ko-KR"/>
        </w:rPr>
        <w:t> refIdxLX </w:t>
      </w:r>
      <w:r w:rsidR="00075427">
        <w:rPr>
          <w:sz w:val="20"/>
          <w:highlight w:val="cyan"/>
          <w:lang w:eastAsia="ko-KR"/>
        </w:rPr>
        <w:t>]</w:t>
      </w:r>
      <w:r w:rsidRPr="000A5E92">
        <w:rPr>
          <w:sz w:val="20"/>
          <w:highlight w:val="cyan"/>
          <w:lang w:eastAsia="ko-KR"/>
        </w:rPr>
        <w:t xml:space="preserve"> ) is equal to </w:t>
      </w:r>
      <w:r w:rsidR="00C20F34" w:rsidRPr="00032E25">
        <w:rPr>
          <w:sz w:val="20"/>
          <w:highlight w:val="cyan"/>
          <w:lang w:eastAsia="ko-KR"/>
        </w:rPr>
        <w:t>AddPicId</w:t>
      </w:r>
      <w:r w:rsidR="00C20F34">
        <w:rPr>
          <w:sz w:val="20"/>
          <w:highlight w:val="cyan"/>
          <w:lang w:eastAsia="ko-KR"/>
        </w:rPr>
        <w:t>(</w:t>
      </w:r>
      <w:r w:rsidRPr="002A3256">
        <w:rPr>
          <w:sz w:val="20"/>
          <w:highlight w:val="cyan"/>
          <w:lang w:eastAsia="ko-KR"/>
        </w:rPr>
        <w:t> </w:t>
      </w:r>
      <w:r w:rsidRPr="000A5E92">
        <w:rPr>
          <w:sz w:val="20"/>
          <w:highlight w:val="cyan"/>
          <w:lang w:eastAsia="ko-KR"/>
        </w:rPr>
        <w:t>RefPicListX</w:t>
      </w:r>
      <w:r w:rsidR="00075427">
        <w:rPr>
          <w:sz w:val="20"/>
          <w:highlight w:val="cyan"/>
          <w:lang w:eastAsia="ko-KR"/>
        </w:rPr>
        <w:t>[</w:t>
      </w:r>
      <w:r w:rsidRPr="000A5E92">
        <w:rPr>
          <w:sz w:val="20"/>
          <w:highlight w:val="cyan"/>
          <w:lang w:eastAsia="ko-KR"/>
        </w:rPr>
        <w:t> refIdxLX[ xB</w:t>
      </w:r>
      <w:r w:rsidRPr="000A5E92">
        <w:rPr>
          <w:sz w:val="20"/>
          <w:highlight w:val="cyan"/>
          <w:vertAlign w:val="subscript"/>
          <w:lang w:eastAsia="ko-KR"/>
        </w:rPr>
        <w:t>k</w:t>
      </w:r>
      <w:r w:rsidRPr="000A5E92">
        <w:rPr>
          <w:sz w:val="20"/>
          <w:highlight w:val="cyan"/>
          <w:lang w:eastAsia="ko-KR"/>
        </w:rPr>
        <w:t> ][ yB</w:t>
      </w:r>
      <w:r w:rsidRPr="000A5E92">
        <w:rPr>
          <w:sz w:val="20"/>
          <w:highlight w:val="cyan"/>
          <w:vertAlign w:val="subscript"/>
          <w:lang w:eastAsia="ko-KR"/>
        </w:rPr>
        <w:t>k</w:t>
      </w:r>
      <w:r w:rsidRPr="000A5E92">
        <w:rPr>
          <w:sz w:val="20"/>
          <w:highlight w:val="cyan"/>
          <w:lang w:eastAsia="ko-KR"/>
        </w:rPr>
        <w:t> ] </w:t>
      </w:r>
      <w:r w:rsidR="00075427">
        <w:rPr>
          <w:sz w:val="20"/>
          <w:highlight w:val="cyan"/>
          <w:lang w:eastAsia="ko-KR"/>
        </w:rPr>
        <w:t>]</w:t>
      </w:r>
      <w:r w:rsidRPr="000A5E92">
        <w:rPr>
          <w:sz w:val="20"/>
          <w:highlight w:val="cyan"/>
          <w:lang w:eastAsia="ko-KR"/>
        </w:rPr>
        <w:t> ),</w:t>
      </w:r>
      <w:r w:rsidRPr="000A5E92">
        <w:rPr>
          <w:sz w:val="20"/>
          <w:lang w:eastAsia="ko-KR"/>
        </w:rPr>
        <w:t xml:space="preserve"> availableFlagLXB is set equal to 1, the motion vector mvLXB is set equal to the motion vector mvLX[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refIdxB is set equal to refIdxLX[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ListB is set equal to ListX.</w:t>
      </w:r>
    </w:p>
    <w:p w:rsidR="00B73EB2" w:rsidRPr="000A5E92" w:rsidRDefault="00B73EB2"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Otherwise, if the prediction unit covering luma location ( xB</w:t>
      </w:r>
      <w:r w:rsidRPr="000A5E92">
        <w:rPr>
          <w:sz w:val="20"/>
          <w:vertAlign w:val="subscript"/>
          <w:lang w:eastAsia="ko-KR"/>
        </w:rPr>
        <w:t>k</w:t>
      </w:r>
      <w:r w:rsidRPr="000A5E92">
        <w:rPr>
          <w:sz w:val="20"/>
          <w:lang w:eastAsia="ko-KR"/>
        </w:rPr>
        <w:t>, yB</w:t>
      </w:r>
      <w:r w:rsidRPr="000A5E92">
        <w:rPr>
          <w:sz w:val="20"/>
          <w:vertAlign w:val="subscript"/>
          <w:lang w:eastAsia="ko-KR"/>
        </w:rPr>
        <w:t>k</w:t>
      </w:r>
      <w:r w:rsidRPr="000A5E92">
        <w:rPr>
          <w:sz w:val="20"/>
          <w:lang w:eastAsia="ko-KR"/>
        </w:rPr>
        <w:t> ) is available [Ed. (BB): Rewrite it using MinCbAddrZS[ ][ ] and the availibility process for minimum coding blocks ], PredMode is not MODE_INTRA, predFlagLY[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xml:space="preserve"> ] (with Y = !X) is equal to 1, </w:t>
      </w:r>
      <w:r w:rsidRPr="000A5E92">
        <w:rPr>
          <w:sz w:val="20"/>
          <w:highlight w:val="cyan"/>
          <w:lang w:eastAsia="ko-KR"/>
        </w:rPr>
        <w:t xml:space="preserve">and </w:t>
      </w:r>
      <w:r w:rsidR="00C20F34" w:rsidRPr="00032E25">
        <w:rPr>
          <w:sz w:val="20"/>
          <w:highlight w:val="cyan"/>
          <w:lang w:eastAsia="ko-KR"/>
        </w:rPr>
        <w:t>AddPicId</w:t>
      </w:r>
      <w:r w:rsidR="002C0B9E" w:rsidRPr="002A3256">
        <w:rPr>
          <w:sz w:val="20"/>
          <w:highlight w:val="cyan"/>
          <w:lang w:eastAsia="ko-KR"/>
        </w:rPr>
        <w:t>( </w:t>
      </w:r>
      <w:r w:rsidR="002C0B9E" w:rsidRPr="000A5E92">
        <w:rPr>
          <w:sz w:val="20"/>
          <w:highlight w:val="cyan"/>
          <w:lang w:eastAsia="ko-KR"/>
        </w:rPr>
        <w:t>RefPicListX</w:t>
      </w:r>
      <w:r w:rsidR="00075427">
        <w:rPr>
          <w:sz w:val="20"/>
          <w:highlight w:val="cyan"/>
          <w:lang w:eastAsia="ko-KR"/>
        </w:rPr>
        <w:t>[</w:t>
      </w:r>
      <w:r w:rsidR="002C0B9E" w:rsidRPr="000A5E92">
        <w:rPr>
          <w:sz w:val="20"/>
          <w:highlight w:val="cyan"/>
          <w:lang w:eastAsia="ko-KR"/>
        </w:rPr>
        <w:t> refIdxLX </w:t>
      </w:r>
      <w:r w:rsidR="00075427">
        <w:rPr>
          <w:sz w:val="20"/>
          <w:highlight w:val="cyan"/>
          <w:lang w:eastAsia="ko-KR"/>
        </w:rPr>
        <w:t>]</w:t>
      </w:r>
      <w:r w:rsidR="002C0B9E" w:rsidRPr="000A5E92">
        <w:rPr>
          <w:sz w:val="20"/>
          <w:highlight w:val="cyan"/>
          <w:lang w:eastAsia="ko-KR"/>
        </w:rPr>
        <w:t xml:space="preserve"> ) is equal to </w:t>
      </w:r>
      <w:r w:rsidR="00C20F34" w:rsidRPr="00032E25">
        <w:rPr>
          <w:sz w:val="20"/>
          <w:highlight w:val="cyan"/>
          <w:lang w:eastAsia="ko-KR"/>
        </w:rPr>
        <w:t>AddPicId</w:t>
      </w:r>
      <w:r w:rsidR="002C0B9E" w:rsidRPr="002A3256">
        <w:rPr>
          <w:sz w:val="20"/>
          <w:highlight w:val="cyan"/>
          <w:lang w:eastAsia="ko-KR"/>
        </w:rPr>
        <w:t>( </w:t>
      </w:r>
      <w:r w:rsidR="002C0B9E" w:rsidRPr="000A5E92">
        <w:rPr>
          <w:sz w:val="20"/>
          <w:highlight w:val="cyan"/>
          <w:lang w:eastAsia="ko-KR"/>
        </w:rPr>
        <w:t>RefPicListY</w:t>
      </w:r>
      <w:r w:rsidR="00075427">
        <w:rPr>
          <w:sz w:val="20"/>
          <w:highlight w:val="cyan"/>
          <w:lang w:eastAsia="ko-KR"/>
        </w:rPr>
        <w:t>[</w:t>
      </w:r>
      <w:r w:rsidR="002C0B9E" w:rsidRPr="000A5E92">
        <w:rPr>
          <w:sz w:val="20"/>
          <w:highlight w:val="cyan"/>
          <w:lang w:eastAsia="ko-KR"/>
        </w:rPr>
        <w:t> refIdxLY[ xB</w:t>
      </w:r>
      <w:r w:rsidR="002C0B9E" w:rsidRPr="000A5E92">
        <w:rPr>
          <w:sz w:val="20"/>
          <w:highlight w:val="cyan"/>
          <w:vertAlign w:val="subscript"/>
          <w:lang w:eastAsia="ko-KR"/>
        </w:rPr>
        <w:t>k</w:t>
      </w:r>
      <w:r w:rsidR="002C0B9E" w:rsidRPr="000A5E92">
        <w:rPr>
          <w:sz w:val="20"/>
          <w:highlight w:val="cyan"/>
          <w:lang w:eastAsia="ko-KR"/>
        </w:rPr>
        <w:t> ][ yB</w:t>
      </w:r>
      <w:r w:rsidR="002C0B9E" w:rsidRPr="000A5E92">
        <w:rPr>
          <w:sz w:val="20"/>
          <w:highlight w:val="cyan"/>
          <w:vertAlign w:val="subscript"/>
          <w:lang w:eastAsia="ko-KR"/>
        </w:rPr>
        <w:t>k</w:t>
      </w:r>
      <w:r w:rsidR="002C0B9E" w:rsidRPr="000A5E92">
        <w:rPr>
          <w:sz w:val="20"/>
          <w:highlight w:val="cyan"/>
          <w:lang w:eastAsia="ko-KR"/>
        </w:rPr>
        <w:t> ] </w:t>
      </w:r>
      <w:r w:rsidR="00075427">
        <w:rPr>
          <w:sz w:val="20"/>
          <w:highlight w:val="cyan"/>
          <w:lang w:eastAsia="ko-KR"/>
        </w:rPr>
        <w:t>]</w:t>
      </w:r>
      <w:r w:rsidR="002C0B9E" w:rsidRPr="000A5E92">
        <w:rPr>
          <w:sz w:val="20"/>
          <w:highlight w:val="cyan"/>
          <w:lang w:eastAsia="ko-KR"/>
        </w:rPr>
        <w:t> )</w:t>
      </w:r>
      <w:r w:rsidRPr="000A5E92">
        <w:rPr>
          <w:sz w:val="20"/>
          <w:highlight w:val="cyan"/>
          <w:lang w:eastAsia="ko-KR"/>
        </w:rPr>
        <w:t>,</w:t>
      </w:r>
      <w:r w:rsidRPr="000A5E92">
        <w:rPr>
          <w:sz w:val="20"/>
          <w:lang w:eastAsia="ko-KR"/>
        </w:rPr>
        <w:t xml:space="preserve"> availableFlagLXB is set equal to 1, the motion vector mvLXB is set equal to the motion vector mvLY[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refIdxB is set equal to refIdxLY[ xB</w:t>
      </w:r>
      <w:r w:rsidRPr="000A5E92">
        <w:rPr>
          <w:sz w:val="20"/>
          <w:vertAlign w:val="subscript"/>
          <w:lang w:eastAsia="ko-KR"/>
        </w:rPr>
        <w:t>k</w:t>
      </w:r>
      <w:r w:rsidRPr="000A5E92">
        <w:rPr>
          <w:sz w:val="20"/>
          <w:lang w:eastAsia="ko-KR"/>
        </w:rPr>
        <w:t> ][ yB</w:t>
      </w:r>
      <w:r w:rsidRPr="000A5E92">
        <w:rPr>
          <w:sz w:val="20"/>
          <w:vertAlign w:val="subscript"/>
          <w:lang w:eastAsia="ko-KR"/>
        </w:rPr>
        <w:t>k</w:t>
      </w:r>
      <w:r w:rsidRPr="000A5E92">
        <w:rPr>
          <w:sz w:val="20"/>
          <w:lang w:eastAsia="ko-KR"/>
        </w:rPr>
        <w:t> ], ListB is set equal to ListY.</w:t>
      </w:r>
    </w:p>
    <w:p w:rsidR="00D14344" w:rsidRPr="002E1915" w:rsidRDefault="00D14344"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highlight w:val="cyan"/>
          <w:lang w:eastAsia="ko-KR"/>
        </w:rPr>
      </w:pPr>
      <w:r w:rsidRPr="002E1915">
        <w:rPr>
          <w:sz w:val="20"/>
          <w:highlight w:val="cyan"/>
          <w:lang w:eastAsia="ko-KR"/>
        </w:rPr>
        <w:t xml:space="preserve">When availableFlagLXA is equal to 1, availableFlagLXA is set to 0 if one or more of the following </w:t>
      </w:r>
      <w:r w:rsidR="0063041F" w:rsidRPr="002E1915">
        <w:rPr>
          <w:sz w:val="20"/>
          <w:highlight w:val="cyan"/>
          <w:lang w:eastAsia="ko-KR"/>
        </w:rPr>
        <w:t xml:space="preserve">conditions </w:t>
      </w:r>
      <w:r w:rsidR="001D5216">
        <w:rPr>
          <w:sz w:val="20"/>
          <w:highlight w:val="cyan"/>
          <w:lang w:eastAsia="ko-KR"/>
        </w:rPr>
        <w:t>are</w:t>
      </w:r>
      <w:r w:rsidR="001D5216" w:rsidRPr="002E1915">
        <w:rPr>
          <w:sz w:val="20"/>
          <w:highlight w:val="cyan"/>
          <w:lang w:eastAsia="ko-KR"/>
        </w:rPr>
        <w:t xml:space="preserve"> </w:t>
      </w:r>
      <w:r w:rsidRPr="002E1915">
        <w:rPr>
          <w:sz w:val="20"/>
          <w:highlight w:val="cyan"/>
          <w:lang w:eastAsia="ko-KR"/>
        </w:rPr>
        <w:t>true:</w:t>
      </w:r>
    </w:p>
    <w:p w:rsidR="00D14344" w:rsidRPr="0063041F" w:rsidRDefault="00C20F34" w:rsidP="000A5E92">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63041F">
        <w:rPr>
          <w:sz w:val="20"/>
          <w:highlight w:val="cyan"/>
          <w:lang w:eastAsia="ko-KR"/>
        </w:rPr>
        <w:t xml:space="preserve">One and only one of </w:t>
      </w:r>
      <w:r w:rsidR="00D14344" w:rsidRPr="0063041F">
        <w:rPr>
          <w:sz w:val="20"/>
          <w:highlight w:val="cyan"/>
          <w:lang w:eastAsia="ko-KR"/>
        </w:rPr>
        <w:t>RefPicListX</w:t>
      </w:r>
      <w:r w:rsidR="00075427" w:rsidRPr="0063041F">
        <w:rPr>
          <w:sz w:val="20"/>
          <w:highlight w:val="cyan"/>
          <w:lang w:eastAsia="ko-KR"/>
        </w:rPr>
        <w:t>[</w:t>
      </w:r>
      <w:r w:rsidR="00D14344" w:rsidRPr="0063041F">
        <w:rPr>
          <w:sz w:val="20"/>
          <w:highlight w:val="cyan"/>
          <w:lang w:eastAsia="ko-KR"/>
        </w:rPr>
        <w:t> refIdxLX </w:t>
      </w:r>
      <w:r w:rsidR="00075427" w:rsidRPr="0063041F">
        <w:rPr>
          <w:sz w:val="20"/>
          <w:highlight w:val="cyan"/>
          <w:lang w:eastAsia="ko-KR"/>
        </w:rPr>
        <w:t>]</w:t>
      </w:r>
      <w:r w:rsidR="00D14344" w:rsidRPr="0063041F">
        <w:rPr>
          <w:sz w:val="20"/>
          <w:highlight w:val="cyan"/>
          <w:lang w:eastAsia="ko-KR"/>
        </w:rPr>
        <w:t xml:space="preserve">  </w:t>
      </w:r>
      <w:r w:rsidRPr="0063041F">
        <w:rPr>
          <w:sz w:val="20"/>
          <w:highlight w:val="cyan"/>
          <w:lang w:eastAsia="ko-KR"/>
        </w:rPr>
        <w:t xml:space="preserve">and </w:t>
      </w:r>
      <w:r w:rsidR="00D14344" w:rsidRPr="0063041F">
        <w:rPr>
          <w:sz w:val="20"/>
          <w:highlight w:val="cyan"/>
          <w:lang w:eastAsia="ko-KR"/>
        </w:rPr>
        <w:t>ListB</w:t>
      </w:r>
      <w:r w:rsidR="00075427" w:rsidRPr="0063041F">
        <w:rPr>
          <w:sz w:val="20"/>
          <w:highlight w:val="cyan"/>
          <w:lang w:eastAsia="ko-KR"/>
        </w:rPr>
        <w:t>[ </w:t>
      </w:r>
      <w:r w:rsidR="00D14344" w:rsidRPr="0063041F">
        <w:rPr>
          <w:sz w:val="20"/>
          <w:highlight w:val="cyan"/>
          <w:lang w:eastAsia="ko-KR"/>
        </w:rPr>
        <w:t>( refIdxB</w:t>
      </w:r>
      <w:r w:rsidR="00075427" w:rsidRPr="0063041F">
        <w:rPr>
          <w:sz w:val="20"/>
          <w:highlight w:val="cyan"/>
          <w:lang w:eastAsia="ko-KR"/>
        </w:rPr>
        <w:t> ]</w:t>
      </w:r>
      <w:r w:rsidR="00D14344" w:rsidRPr="0063041F">
        <w:rPr>
          <w:sz w:val="20"/>
          <w:highlight w:val="cyan"/>
          <w:lang w:eastAsia="ko-KR"/>
        </w:rPr>
        <w:t> )</w:t>
      </w:r>
      <w:r w:rsidRPr="0063041F">
        <w:rPr>
          <w:sz w:val="20"/>
          <w:highlight w:val="cyan"/>
          <w:lang w:eastAsia="ko-KR"/>
        </w:rPr>
        <w:t xml:space="preserve"> is a long-term reference picture</w:t>
      </w:r>
      <w:r w:rsidR="001D5216">
        <w:rPr>
          <w:sz w:val="20"/>
          <w:highlight w:val="cyan"/>
          <w:lang w:eastAsia="ko-KR"/>
        </w:rPr>
        <w:t>;</w:t>
      </w:r>
    </w:p>
    <w:p w:rsidR="00D14344" w:rsidRPr="002E1915" w:rsidRDefault="00D14344" w:rsidP="000A5E92">
      <w:pPr>
        <w:numPr>
          <w:ilvl w:val="1"/>
          <w:numId w:val="53"/>
        </w:numPr>
        <w:tabs>
          <w:tab w:val="clear" w:pos="360"/>
          <w:tab w:val="clear" w:pos="720"/>
          <w:tab w:val="clear" w:pos="1080"/>
          <w:tab w:val="clear" w:pos="1440"/>
          <w:tab w:val="left" w:pos="284"/>
          <w:tab w:val="left" w:pos="1134"/>
          <w:tab w:val="left" w:pos="1560"/>
          <w:tab w:val="left" w:pos="1985"/>
        </w:tabs>
        <w:ind w:left="1840"/>
        <w:jc w:val="both"/>
        <w:rPr>
          <w:sz w:val="20"/>
          <w:highlight w:val="cyan"/>
          <w:lang w:eastAsia="ko-KR"/>
        </w:rPr>
      </w:pPr>
      <w:r w:rsidRPr="002E1915">
        <w:rPr>
          <w:sz w:val="20"/>
          <w:highlight w:val="cyan"/>
          <w:lang w:eastAsia="ko-KR"/>
        </w:rPr>
        <w:t>Both RefPicListX</w:t>
      </w:r>
      <w:r w:rsidR="00075427" w:rsidRPr="002E1915">
        <w:rPr>
          <w:sz w:val="20"/>
          <w:highlight w:val="cyan"/>
          <w:lang w:eastAsia="ko-KR"/>
        </w:rPr>
        <w:t>[</w:t>
      </w:r>
      <w:r w:rsidRPr="002E1915">
        <w:rPr>
          <w:sz w:val="20"/>
          <w:highlight w:val="cyan"/>
          <w:lang w:eastAsia="ko-KR"/>
        </w:rPr>
        <w:t> refIdxLX </w:t>
      </w:r>
      <w:r w:rsidR="00075427" w:rsidRPr="002E1915">
        <w:rPr>
          <w:sz w:val="20"/>
          <w:highlight w:val="cyan"/>
          <w:lang w:eastAsia="ko-KR"/>
        </w:rPr>
        <w:t>]</w:t>
      </w:r>
      <w:r w:rsidRPr="002E1915">
        <w:rPr>
          <w:sz w:val="20"/>
          <w:highlight w:val="cyan"/>
          <w:lang w:eastAsia="ko-KR"/>
        </w:rPr>
        <w:t xml:space="preserve"> and ListB</w:t>
      </w:r>
      <w:r w:rsidR="00075427" w:rsidRPr="002E1915">
        <w:rPr>
          <w:sz w:val="20"/>
          <w:highlight w:val="cyan"/>
          <w:lang w:eastAsia="ko-KR"/>
        </w:rPr>
        <w:t>[</w:t>
      </w:r>
      <w:r w:rsidRPr="002E1915">
        <w:rPr>
          <w:sz w:val="20"/>
          <w:highlight w:val="cyan"/>
          <w:lang w:eastAsia="ko-KR"/>
        </w:rPr>
        <w:t> refIdxB </w:t>
      </w:r>
      <w:r w:rsidR="00075427" w:rsidRPr="002E1915">
        <w:rPr>
          <w:sz w:val="20"/>
          <w:highlight w:val="cyan"/>
          <w:lang w:eastAsia="ko-KR"/>
        </w:rPr>
        <w:t xml:space="preserve">] </w:t>
      </w:r>
      <w:r w:rsidRPr="002E1915">
        <w:rPr>
          <w:sz w:val="20"/>
          <w:highlight w:val="cyan"/>
          <w:lang w:eastAsia="ko-KR"/>
        </w:rPr>
        <w:t>are long-term reference pictures and PicOrderCnt( ListB</w:t>
      </w:r>
      <w:r w:rsidR="00075427" w:rsidRPr="002E1915">
        <w:rPr>
          <w:sz w:val="20"/>
          <w:highlight w:val="cyan"/>
          <w:lang w:eastAsia="ko-KR"/>
        </w:rPr>
        <w:t>[</w:t>
      </w:r>
      <w:r w:rsidRPr="002E1915">
        <w:rPr>
          <w:sz w:val="20"/>
          <w:highlight w:val="cyan"/>
          <w:lang w:eastAsia="ko-KR"/>
        </w:rPr>
        <w:t> refIdxB</w:t>
      </w:r>
      <w:r w:rsidR="00075427" w:rsidRPr="002E1915">
        <w:rPr>
          <w:sz w:val="20"/>
          <w:highlight w:val="cyan"/>
          <w:lang w:eastAsia="ko-KR"/>
        </w:rPr>
        <w:t> </w:t>
      </w:r>
      <w:r w:rsidRPr="002E1915">
        <w:rPr>
          <w:sz w:val="20"/>
          <w:highlight w:val="cyan"/>
          <w:lang w:eastAsia="ko-KR"/>
        </w:rPr>
        <w:t>] ) is not equal to PicOrderCnt( RefPicListX[ refIdxLX ] ).</w:t>
      </w:r>
    </w:p>
    <w:p w:rsidR="00B73EB2" w:rsidRPr="000A5E92" w:rsidRDefault="00B73EB2" w:rsidP="000A5E92">
      <w:pPr>
        <w:numPr>
          <w:ilvl w:val="0"/>
          <w:numId w:val="24"/>
        </w:numPr>
        <w:tabs>
          <w:tab w:val="clear" w:pos="360"/>
          <w:tab w:val="clear" w:pos="720"/>
          <w:tab w:val="clear" w:pos="1080"/>
          <w:tab w:val="clear" w:pos="1440"/>
          <w:tab w:val="left" w:pos="284"/>
          <w:tab w:val="left" w:pos="1134"/>
          <w:tab w:val="left" w:pos="1560"/>
          <w:tab w:val="left" w:pos="1985"/>
        </w:tabs>
        <w:ind w:left="1534"/>
        <w:jc w:val="both"/>
        <w:rPr>
          <w:sz w:val="20"/>
          <w:lang w:eastAsia="ko-KR"/>
        </w:rPr>
      </w:pPr>
      <w:r w:rsidRPr="000A5E92">
        <w:rPr>
          <w:sz w:val="20"/>
          <w:lang w:eastAsia="ko-KR"/>
        </w:rPr>
        <w:t>When availableFlagLXB is equal to 1 and PicOrderCnt( RefPicListB[ refIdxB ] ) is not equal to PicOrderCnt( RefPicListX[ refIdxLX ] ) and both RefPicListB[ refIdxB ] and RefPicListX[ refIdxLX ] are short-term reference pictures, mvLXB is derived as specified below.</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ab/>
      </w:r>
      <w:r w:rsidRPr="000A5E92">
        <w:rPr>
          <w:sz w:val="20"/>
          <w:szCs w:val="20"/>
          <w:lang w:eastAsia="ko-KR"/>
        </w:rPr>
        <w:tab/>
      </w:r>
      <w:r w:rsidRPr="000A5E92">
        <w:rPr>
          <w:sz w:val="20"/>
          <w:szCs w:val="20"/>
          <w:lang w:eastAsia="ko-KR"/>
        </w:rPr>
        <w:tab/>
      </w:r>
      <w:r w:rsidRPr="000A5E92">
        <w:rPr>
          <w:sz w:val="20"/>
          <w:szCs w:val="20"/>
          <w:lang w:eastAsia="ko-KR"/>
        </w:rPr>
        <w:tab/>
        <w:t>tx = ( 16384 + ( Abs( td ) &gt;&gt; 1 ) ) / td</w:t>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sz w:val="20"/>
          <w:szCs w:val="20"/>
          <w:lang w:eastAsia="ko-KR"/>
        </w:rPr>
        <w:t>134</w:t>
      </w:r>
      <w:r w:rsidRPr="000A5E92">
        <w:rPr>
          <w:sz w:val="20"/>
          <w:szCs w:val="20"/>
          <w:lang w:eastAsia="ko-KR"/>
        </w:rPr>
        <w:fldChar w:fldCharType="end"/>
      </w:r>
      <w:r w:rsidRPr="000A5E92">
        <w:rPr>
          <w:sz w:val="20"/>
          <w:szCs w:val="20"/>
          <w:lang w:eastAsia="ko-KR"/>
        </w:rPr>
        <w:t>)</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ab/>
      </w:r>
      <w:r w:rsidRPr="000A5E92">
        <w:rPr>
          <w:sz w:val="20"/>
          <w:szCs w:val="20"/>
          <w:lang w:eastAsia="ko-KR"/>
        </w:rPr>
        <w:tab/>
      </w:r>
      <w:r w:rsidRPr="000A5E92">
        <w:rPr>
          <w:sz w:val="20"/>
          <w:szCs w:val="20"/>
          <w:lang w:eastAsia="ko-KR"/>
        </w:rPr>
        <w:tab/>
      </w:r>
      <w:r w:rsidRPr="000A5E92">
        <w:rPr>
          <w:sz w:val="20"/>
          <w:szCs w:val="20"/>
          <w:lang w:eastAsia="ko-KR"/>
        </w:rPr>
        <w:tab/>
        <w:t>DistScaleFactor = Clip3( −4096, 4095, ( tb * tx + 32 ) &gt;&gt; 6 )</w:t>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sz w:val="20"/>
          <w:szCs w:val="20"/>
          <w:lang w:eastAsia="ko-KR"/>
        </w:rPr>
        <w:t>135</w:t>
      </w:r>
      <w:r w:rsidRPr="000A5E92">
        <w:rPr>
          <w:sz w:val="20"/>
          <w:szCs w:val="20"/>
          <w:lang w:eastAsia="ko-KR"/>
        </w:rPr>
        <w:fldChar w:fldCharType="end"/>
      </w:r>
      <w:r w:rsidRPr="000A5E92">
        <w:rPr>
          <w:sz w:val="20"/>
          <w:szCs w:val="20"/>
          <w:lang w:eastAsia="ko-KR"/>
        </w:rPr>
        <w:t>)</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ab/>
      </w:r>
      <w:r w:rsidRPr="000A5E92">
        <w:rPr>
          <w:sz w:val="20"/>
          <w:szCs w:val="20"/>
          <w:lang w:eastAsia="ko-KR"/>
        </w:rPr>
        <w:tab/>
      </w:r>
      <w:r w:rsidRPr="000A5E92">
        <w:rPr>
          <w:sz w:val="20"/>
          <w:szCs w:val="20"/>
          <w:lang w:eastAsia="ko-KR"/>
        </w:rPr>
        <w:tab/>
      </w:r>
      <w:r w:rsidRPr="000A5E92">
        <w:rPr>
          <w:sz w:val="20"/>
          <w:szCs w:val="20"/>
          <w:lang w:eastAsia="ko-KR"/>
        </w:rPr>
        <w:tab/>
        <w:t>mvLXB =Clip3( −8192, 8191.75, Sign( DistScaleFactor * mvLXA ) * </w:t>
      </w:r>
      <w:r w:rsidRPr="000A5E92">
        <w:rPr>
          <w:sz w:val="20"/>
          <w:szCs w:val="20"/>
          <w:lang w:eastAsia="ko-KR"/>
        </w:rPr>
        <w:br/>
      </w:r>
      <w:r w:rsidRPr="000A5E92">
        <w:rPr>
          <w:sz w:val="20"/>
          <w:szCs w:val="20"/>
          <w:lang w:eastAsia="ko-KR"/>
        </w:rPr>
        <w:tab/>
      </w:r>
      <w:r w:rsidRPr="000A5E92">
        <w:rPr>
          <w:sz w:val="20"/>
          <w:szCs w:val="20"/>
          <w:lang w:eastAsia="ko-KR"/>
        </w:rPr>
        <w:tab/>
      </w:r>
      <w:r w:rsidRPr="000A5E92">
        <w:rPr>
          <w:sz w:val="20"/>
          <w:szCs w:val="20"/>
          <w:lang w:eastAsia="ko-KR"/>
        </w:rPr>
        <w:tab/>
      </w:r>
      <w:r w:rsidRPr="000A5E92">
        <w:rPr>
          <w:sz w:val="20"/>
          <w:szCs w:val="20"/>
          <w:lang w:eastAsia="ko-KR"/>
        </w:rPr>
        <w:tab/>
      </w:r>
      <w:r w:rsidRPr="000A5E92">
        <w:rPr>
          <w:sz w:val="20"/>
          <w:szCs w:val="20"/>
          <w:lang w:eastAsia="ko-KR"/>
        </w:rPr>
        <w:tab/>
        <w:t>( (Abs( DistScaleFactor * mvLXA ) + 127 ) &gt;&gt; 8 ) )</w:t>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sz w:val="20"/>
          <w:szCs w:val="20"/>
          <w:lang w:eastAsia="ko-KR"/>
        </w:rPr>
        <w:t>136</w:t>
      </w:r>
      <w:r w:rsidRPr="000A5E92">
        <w:rPr>
          <w:sz w:val="20"/>
          <w:szCs w:val="20"/>
          <w:lang w:eastAsia="ko-KR"/>
        </w:rPr>
        <w:fldChar w:fldCharType="end"/>
      </w:r>
      <w:r w:rsidRPr="000A5E92">
        <w:rPr>
          <w:sz w:val="20"/>
          <w:szCs w:val="20"/>
          <w:lang w:eastAsia="ko-KR"/>
        </w:rPr>
        <w:t>)</w:t>
      </w:r>
    </w:p>
    <w:p w:rsidR="00B73EB2" w:rsidRPr="000A5E92" w:rsidRDefault="00B73EB2" w:rsidP="000A5E92">
      <w:pPr>
        <w:tabs>
          <w:tab w:val="left" w:pos="9090"/>
        </w:tabs>
        <w:ind w:left="1591"/>
        <w:rPr>
          <w:sz w:val="20"/>
        </w:rPr>
      </w:pPr>
      <w:r w:rsidRPr="000A5E92">
        <w:rPr>
          <w:sz w:val="20"/>
        </w:rPr>
        <w:t>[Ed. (GJS): I believe the thing that is being clipped is an integer, so does that make sense?]</w:t>
      </w:r>
    </w:p>
    <w:p w:rsidR="00B73EB2" w:rsidRPr="000A5E92" w:rsidRDefault="00B73EB2" w:rsidP="000A5E92">
      <w:pPr>
        <w:tabs>
          <w:tab w:val="left" w:pos="9090"/>
        </w:tabs>
        <w:ind w:left="1591"/>
        <w:rPr>
          <w:sz w:val="20"/>
        </w:rPr>
      </w:pPr>
      <w:r w:rsidRPr="000A5E92">
        <w:rPr>
          <w:sz w:val="20"/>
        </w:rPr>
        <w:t>where td and tb are derived as</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ab/>
      </w:r>
      <w:r w:rsidRPr="000A5E92">
        <w:rPr>
          <w:sz w:val="20"/>
          <w:szCs w:val="20"/>
          <w:lang w:eastAsia="ko-KR"/>
        </w:rPr>
        <w:tab/>
      </w:r>
      <w:r w:rsidRPr="000A5E92">
        <w:rPr>
          <w:sz w:val="20"/>
          <w:szCs w:val="20"/>
          <w:lang w:eastAsia="ko-KR"/>
        </w:rPr>
        <w:tab/>
        <w:t>td = Clip3( −128, 127, PicOrderCntVal – PicOrderCnt( RefPicListB[ refIdxB ] ) )</w:t>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sz w:val="20"/>
          <w:szCs w:val="20"/>
          <w:lang w:eastAsia="ko-KR"/>
        </w:rPr>
        <w:t>137</w:t>
      </w:r>
      <w:r w:rsidRPr="000A5E92">
        <w:rPr>
          <w:sz w:val="20"/>
          <w:szCs w:val="20"/>
          <w:lang w:eastAsia="ko-KR"/>
        </w:rPr>
        <w:fldChar w:fldCharType="end"/>
      </w:r>
      <w:r w:rsidRPr="000A5E92">
        <w:rPr>
          <w:sz w:val="20"/>
          <w:szCs w:val="20"/>
          <w:lang w:eastAsia="ko-KR"/>
        </w:rPr>
        <w:t>)</w:t>
      </w:r>
    </w:p>
    <w:p w:rsidR="00B73EB2" w:rsidRPr="009F5390" w:rsidRDefault="00B73EB2"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0A5E92">
        <w:rPr>
          <w:sz w:val="20"/>
          <w:szCs w:val="20"/>
          <w:lang w:eastAsia="ko-KR"/>
        </w:rPr>
        <w:tab/>
      </w:r>
      <w:r w:rsidRPr="000A5E92">
        <w:rPr>
          <w:sz w:val="20"/>
          <w:szCs w:val="20"/>
          <w:lang w:eastAsia="ko-KR"/>
        </w:rPr>
        <w:tab/>
      </w:r>
      <w:r w:rsidRPr="000A5E92">
        <w:rPr>
          <w:sz w:val="20"/>
          <w:szCs w:val="20"/>
          <w:lang w:eastAsia="ko-KR"/>
        </w:rPr>
        <w:tab/>
        <w:t>tb = Clip3( −128, 127, PicOrderCntVal – PicOrderCnt( RefPicListX[ refIdxLX ] ) )</w:t>
      </w:r>
      <w:r w:rsidRPr="000A5E92">
        <w:rPr>
          <w:sz w:val="20"/>
          <w:szCs w:val="20"/>
          <w:lang w:eastAsia="ko-KR"/>
        </w:rPr>
        <w:tab/>
        <w:t>(</w:t>
      </w:r>
      <w:r w:rsidRPr="000A5E92">
        <w:rPr>
          <w:sz w:val="20"/>
          <w:szCs w:val="20"/>
          <w:lang w:eastAsia="ko-KR"/>
        </w:rPr>
        <w:fldChar w:fldCharType="begin" w:fldLock="1"/>
      </w:r>
      <w:r w:rsidRPr="000A5E92">
        <w:rPr>
          <w:sz w:val="20"/>
          <w:szCs w:val="20"/>
          <w:lang w:eastAsia="ko-KR"/>
        </w:rPr>
        <w:instrText xml:space="preserve"> STYLEREF 1 \s </w:instrText>
      </w:r>
      <w:r w:rsidRPr="000A5E92">
        <w:rPr>
          <w:sz w:val="20"/>
          <w:szCs w:val="20"/>
          <w:lang w:eastAsia="ko-KR"/>
        </w:rPr>
        <w:fldChar w:fldCharType="separate"/>
      </w:r>
      <w:r w:rsidRPr="000A5E92">
        <w:rPr>
          <w:sz w:val="20"/>
          <w:szCs w:val="20"/>
          <w:lang w:eastAsia="ko-KR"/>
        </w:rPr>
        <w:t>8</w:t>
      </w:r>
      <w:r w:rsidRPr="000A5E92">
        <w:rPr>
          <w:sz w:val="20"/>
          <w:szCs w:val="20"/>
          <w:lang w:eastAsia="ko-KR"/>
        </w:rPr>
        <w:fldChar w:fldCharType="end"/>
      </w:r>
      <w:r w:rsidRPr="000A5E92">
        <w:rPr>
          <w:sz w:val="20"/>
          <w:szCs w:val="20"/>
          <w:lang w:eastAsia="ko-KR"/>
        </w:rPr>
        <w:noBreakHyphen/>
      </w:r>
      <w:r w:rsidRPr="000A5E92">
        <w:rPr>
          <w:sz w:val="20"/>
          <w:szCs w:val="20"/>
          <w:lang w:eastAsia="ko-KR"/>
        </w:rPr>
        <w:fldChar w:fldCharType="begin" w:fldLock="1"/>
      </w:r>
      <w:r w:rsidRPr="000A5E92">
        <w:rPr>
          <w:sz w:val="20"/>
          <w:szCs w:val="20"/>
          <w:lang w:eastAsia="ko-KR"/>
        </w:rPr>
        <w:instrText xml:space="preserve"> SEQ Equation \* ARABIC \s 1 </w:instrText>
      </w:r>
      <w:r w:rsidRPr="000A5E92">
        <w:rPr>
          <w:sz w:val="20"/>
          <w:szCs w:val="20"/>
          <w:lang w:eastAsia="ko-KR"/>
        </w:rPr>
        <w:fldChar w:fldCharType="separate"/>
      </w:r>
      <w:r w:rsidRPr="000A5E92">
        <w:rPr>
          <w:sz w:val="20"/>
          <w:szCs w:val="20"/>
          <w:lang w:eastAsia="ko-KR"/>
        </w:rPr>
        <w:t>138</w:t>
      </w:r>
      <w:r w:rsidRPr="000A5E92">
        <w:rPr>
          <w:sz w:val="20"/>
          <w:szCs w:val="20"/>
          <w:lang w:eastAsia="ko-KR"/>
        </w:rPr>
        <w:fldChar w:fldCharType="end"/>
      </w:r>
      <w:r w:rsidRPr="000A5E92">
        <w:rPr>
          <w:sz w:val="20"/>
          <w:szCs w:val="20"/>
          <w:lang w:eastAsia="ko-KR"/>
        </w:rPr>
        <w:t>)</w:t>
      </w:r>
    </w:p>
    <w:p w:rsidR="00B73EB2" w:rsidRPr="00B73EB2" w:rsidRDefault="00B73EB2" w:rsidP="000A5E92">
      <w:pPr>
        <w:ind w:left="400"/>
        <w:rPr>
          <w:lang w:val="en-GB" w:eastAsia="ko-KR"/>
        </w:rPr>
      </w:pPr>
    </w:p>
    <w:p w:rsidR="00A85135" w:rsidRPr="002A3256" w:rsidRDefault="00A85135" w:rsidP="002A3256">
      <w:pPr>
        <w:pStyle w:val="Heading2"/>
        <w:rPr>
          <w:lang w:eastAsia="ko-KR"/>
        </w:rPr>
      </w:pPr>
      <w:r w:rsidRPr="002A3256">
        <w:rPr>
          <w:lang w:eastAsia="ko-KR"/>
        </w:rPr>
        <w:t>Changes in TMVP</w:t>
      </w:r>
    </w:p>
    <w:p w:rsidR="00A85135" w:rsidRDefault="00A85135" w:rsidP="000A5E92">
      <w:pPr>
        <w:ind w:left="400"/>
        <w:rPr>
          <w:lang w:eastAsia="ko-KR"/>
        </w:rPr>
      </w:pPr>
      <w:r>
        <w:rPr>
          <w:lang w:eastAsia="ko-KR"/>
        </w:rPr>
        <w:t xml:space="preserve">This sub-section includes changes for both aspects of this proposal, highlighted in different colors. </w:t>
      </w:r>
    </w:p>
    <w:p w:rsidR="00A85135" w:rsidRPr="00FB08DB" w:rsidRDefault="00A85135" w:rsidP="000A5E92">
      <w:pPr>
        <w:pStyle w:val="Heading9"/>
        <w:ind w:left="1840"/>
        <w:rPr>
          <w:lang w:val="en-GB"/>
        </w:rPr>
      </w:pPr>
      <w:r>
        <w:rPr>
          <w:lang w:val="en-GB"/>
        </w:rPr>
        <w:t>8.5.2.1.7</w:t>
      </w:r>
      <w:r>
        <w:rPr>
          <w:lang w:val="en-GB"/>
        </w:rPr>
        <w:tab/>
      </w:r>
      <w:r w:rsidRPr="00FB08DB">
        <w:rPr>
          <w:lang w:val="en-GB"/>
        </w:rPr>
        <w:t xml:space="preserve">Derivation process for </w:t>
      </w:r>
      <w:r>
        <w:rPr>
          <w:lang w:val="en-GB"/>
        </w:rPr>
        <w:t xml:space="preserve">temporal luma </w:t>
      </w:r>
      <w:r w:rsidRPr="00FB08DB">
        <w:rPr>
          <w:lang w:val="en-GB"/>
        </w:rPr>
        <w:t xml:space="preserve">motion vector </w:t>
      </w:r>
      <w:r>
        <w:rPr>
          <w:lang w:val="en-GB"/>
        </w:rPr>
        <w:t>prediction</w:t>
      </w:r>
    </w:p>
    <w:p w:rsidR="009E01B1" w:rsidRPr="00CC3395" w:rsidRDefault="009E01B1" w:rsidP="000A5E92">
      <w:pPr>
        <w:ind w:left="400"/>
        <w:rPr>
          <w:sz w:val="20"/>
          <w:lang w:eastAsia="ko-KR"/>
        </w:rPr>
      </w:pPr>
      <w:r w:rsidRPr="00CC3395">
        <w:rPr>
          <w:sz w:val="20"/>
          <w:lang w:eastAsia="ko-KR"/>
        </w:rPr>
        <w:t>Inputs to this process are</w:t>
      </w:r>
    </w:p>
    <w:p w:rsidR="009E01B1" w:rsidRPr="00CC3395" w:rsidRDefault="009E01B1" w:rsidP="000A5E92">
      <w:pPr>
        <w:numPr>
          <w:ilvl w:val="0"/>
          <w:numId w:val="23"/>
        </w:numPr>
        <w:tabs>
          <w:tab w:val="clear" w:pos="360"/>
          <w:tab w:val="clear" w:pos="400"/>
          <w:tab w:val="clear" w:pos="720"/>
          <w:tab w:val="clear" w:pos="1080"/>
          <w:tab w:val="clear" w:pos="1440"/>
          <w:tab w:val="num" w:pos="2800"/>
        </w:tabs>
        <w:ind w:left="800"/>
        <w:jc w:val="both"/>
        <w:rPr>
          <w:sz w:val="20"/>
          <w:lang w:eastAsia="ko-KR"/>
        </w:rPr>
      </w:pPr>
      <w:r w:rsidRPr="00CC3395">
        <w:rPr>
          <w:sz w:val="20"/>
          <w:lang w:eastAsia="ko-KR"/>
        </w:rPr>
        <w:t>a luma location ( xP, yP ) specifying the top-left luma sample of the current prediction unit relative to the top-left sample of the current picture,</w:t>
      </w:r>
    </w:p>
    <w:p w:rsidR="009E01B1" w:rsidRPr="00CC3395" w:rsidRDefault="009E01B1" w:rsidP="000A5E92">
      <w:pPr>
        <w:numPr>
          <w:ilvl w:val="0"/>
          <w:numId w:val="23"/>
        </w:numPr>
        <w:tabs>
          <w:tab w:val="clear" w:pos="360"/>
          <w:tab w:val="clear" w:pos="400"/>
          <w:tab w:val="clear" w:pos="720"/>
          <w:tab w:val="clear" w:pos="1080"/>
          <w:tab w:val="clear" w:pos="1440"/>
          <w:tab w:val="num" w:pos="2800"/>
        </w:tabs>
        <w:ind w:left="800"/>
        <w:jc w:val="both"/>
        <w:rPr>
          <w:sz w:val="20"/>
          <w:lang w:eastAsia="ko-KR"/>
        </w:rPr>
      </w:pPr>
      <w:r w:rsidRPr="00CC3395">
        <w:rPr>
          <w:sz w:val="20"/>
        </w:rPr>
        <w:t>variables specifying the width and the height of the prediction unit for luma, nPSW and nPSH,</w:t>
      </w:r>
    </w:p>
    <w:p w:rsidR="009E01B1" w:rsidRPr="00CC3395" w:rsidRDefault="009E01B1" w:rsidP="000A5E92">
      <w:pPr>
        <w:numPr>
          <w:ilvl w:val="0"/>
          <w:numId w:val="23"/>
        </w:numPr>
        <w:tabs>
          <w:tab w:val="clear" w:pos="360"/>
          <w:tab w:val="clear" w:pos="400"/>
          <w:tab w:val="clear" w:pos="720"/>
          <w:tab w:val="clear" w:pos="1080"/>
          <w:tab w:val="clear" w:pos="1440"/>
          <w:tab w:val="num" w:pos="2800"/>
        </w:tabs>
        <w:ind w:left="800"/>
        <w:jc w:val="both"/>
        <w:rPr>
          <w:sz w:val="20"/>
          <w:lang w:eastAsia="ko-KR"/>
        </w:rPr>
      </w:pPr>
      <w:r w:rsidRPr="00CC3395">
        <w:rPr>
          <w:sz w:val="20"/>
          <w:lang w:eastAsia="ko-KR"/>
        </w:rPr>
        <w:t>the reference index of the current prediction unit partition refIdxLX (with X being 0 or 1).</w:t>
      </w:r>
    </w:p>
    <w:p w:rsidR="009E01B1" w:rsidRPr="00CC3395" w:rsidRDefault="009E01B1" w:rsidP="000A5E92">
      <w:pPr>
        <w:ind w:left="400"/>
        <w:rPr>
          <w:sz w:val="20"/>
          <w:lang w:eastAsia="ko-KR"/>
        </w:rPr>
      </w:pPr>
      <w:r w:rsidRPr="00CC3395">
        <w:rPr>
          <w:sz w:val="20"/>
          <w:lang w:eastAsia="ko-KR"/>
        </w:rPr>
        <w:t>Outputs of this process are</w:t>
      </w:r>
    </w:p>
    <w:p w:rsidR="009E01B1" w:rsidRPr="00CC3395" w:rsidRDefault="009E01B1" w:rsidP="000A5E92">
      <w:pPr>
        <w:numPr>
          <w:ilvl w:val="0"/>
          <w:numId w:val="23"/>
        </w:numPr>
        <w:tabs>
          <w:tab w:val="clear" w:pos="360"/>
          <w:tab w:val="clear" w:pos="400"/>
          <w:tab w:val="clear" w:pos="720"/>
          <w:tab w:val="clear" w:pos="1080"/>
          <w:tab w:val="clear" w:pos="1440"/>
          <w:tab w:val="num" w:pos="2800"/>
        </w:tabs>
        <w:ind w:left="800"/>
        <w:jc w:val="both"/>
        <w:rPr>
          <w:sz w:val="20"/>
          <w:lang w:eastAsia="ko-KR"/>
        </w:rPr>
      </w:pPr>
      <w:r w:rsidRPr="00CC3395">
        <w:rPr>
          <w:sz w:val="20"/>
          <w:lang w:eastAsia="ko-KR"/>
        </w:rPr>
        <w:t>the motion vector prediction mvLXCol,</w:t>
      </w:r>
    </w:p>
    <w:p w:rsidR="009E01B1" w:rsidRPr="00CC3395" w:rsidRDefault="009E01B1" w:rsidP="000A5E92">
      <w:pPr>
        <w:numPr>
          <w:ilvl w:val="0"/>
          <w:numId w:val="23"/>
        </w:numPr>
        <w:tabs>
          <w:tab w:val="clear" w:pos="360"/>
          <w:tab w:val="clear" w:pos="400"/>
          <w:tab w:val="clear" w:pos="720"/>
          <w:tab w:val="clear" w:pos="1080"/>
          <w:tab w:val="clear" w:pos="1440"/>
          <w:tab w:val="num" w:pos="2800"/>
        </w:tabs>
        <w:ind w:left="800"/>
        <w:jc w:val="both"/>
        <w:rPr>
          <w:sz w:val="20"/>
          <w:lang w:eastAsia="ko-KR"/>
        </w:rPr>
      </w:pPr>
      <w:r w:rsidRPr="00CC3395">
        <w:rPr>
          <w:sz w:val="20"/>
          <w:lang w:eastAsia="ko-KR"/>
        </w:rPr>
        <w:t>the availability flag availableFlagLXCol.</w:t>
      </w:r>
    </w:p>
    <w:p w:rsidR="009E01B1" w:rsidRPr="00CC3395" w:rsidRDefault="009E01B1" w:rsidP="000A5E92">
      <w:pPr>
        <w:ind w:left="400"/>
        <w:rPr>
          <w:sz w:val="20"/>
          <w:lang w:eastAsia="ko-KR"/>
        </w:rPr>
      </w:pPr>
      <w:r w:rsidRPr="00CC3395">
        <w:rPr>
          <w:sz w:val="20"/>
          <w:lang w:eastAsia="ko-KR"/>
        </w:rPr>
        <w:t>The function RefPicOrderCnt( picX, refIdx, LX ) returns the picture order count PicOrderCntVal of the reference picture with index refIdx from reference picture list LX of the picture picX and is specified as follows.</w:t>
      </w:r>
    </w:p>
    <w:p w:rsidR="009E01B1" w:rsidRPr="009F5390" w:rsidRDefault="009E01B1"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RefPicOrderCnt( picX, refIdx, LX ) = PicOrderCnt(RefPicListX[ refIdx ] of the picture picX)</w:t>
      </w:r>
      <w:r w:rsidRPr="00CC3395">
        <w:rPr>
          <w:sz w:val="20"/>
          <w:szCs w:val="20"/>
          <w:lang w:eastAsia="ko-KR"/>
        </w:rPr>
        <w:tab/>
        <w:t>(8 141)</w:t>
      </w:r>
    </w:p>
    <w:p w:rsidR="009E01B1" w:rsidRPr="00CC3395" w:rsidRDefault="009E01B1" w:rsidP="000A5E92">
      <w:pPr>
        <w:ind w:left="400"/>
        <w:rPr>
          <w:sz w:val="20"/>
          <w:lang w:eastAsia="ko-KR"/>
        </w:rPr>
      </w:pPr>
      <w:r w:rsidRPr="00CC3395">
        <w:rPr>
          <w:sz w:val="20"/>
          <w:lang w:eastAsia="ko-KR"/>
        </w:rPr>
        <w:t>Depending on the values of slice_type, collocated_from_l0_flag, and collocated_ref_idx, the</w:t>
      </w:r>
      <w:r w:rsidRPr="00CC3395">
        <w:rPr>
          <w:sz w:val="20"/>
        </w:rPr>
        <w:t xml:space="preserve"> </w:t>
      </w:r>
      <w:r w:rsidRPr="00CC3395">
        <w:rPr>
          <w:sz w:val="20"/>
          <w:lang w:eastAsia="ko-KR"/>
        </w:rPr>
        <w:t xml:space="preserve">variable </w:t>
      </w:r>
      <w:r w:rsidRPr="00CC3395">
        <w:rPr>
          <w:sz w:val="20"/>
        </w:rPr>
        <w:t>co</w:t>
      </w:r>
      <w:r w:rsidRPr="00CC3395">
        <w:rPr>
          <w:sz w:val="20"/>
          <w:lang w:eastAsia="ko-KR"/>
        </w:rPr>
        <w:t>lPic, specifying the picture that contains the collocated partition, is derived as follows.</w:t>
      </w:r>
    </w:p>
    <w:p w:rsidR="009E01B1" w:rsidRPr="00CC3395" w:rsidRDefault="009E01B1" w:rsidP="000A5E92">
      <w:pPr>
        <w:numPr>
          <w:ilvl w:val="0"/>
          <w:numId w:val="28"/>
        </w:numPr>
        <w:tabs>
          <w:tab w:val="clear" w:pos="360"/>
          <w:tab w:val="clear" w:pos="720"/>
          <w:tab w:val="clear" w:pos="805"/>
          <w:tab w:val="clear" w:pos="1080"/>
          <w:tab w:val="clear" w:pos="1440"/>
          <w:tab w:val="num" w:pos="2805"/>
        </w:tabs>
        <w:jc w:val="both"/>
        <w:rPr>
          <w:sz w:val="20"/>
          <w:lang w:eastAsia="ko-KR"/>
        </w:rPr>
      </w:pPr>
      <w:r w:rsidRPr="00CC3395">
        <w:rPr>
          <w:sz w:val="20"/>
          <w:lang w:eastAsia="ko-KR"/>
        </w:rPr>
        <w:t>If slice_type is equal to B and collocated_from_l0_flag is equal to 0, the variable colPic specifies the picture that contains the collocated partition as specified by RefPicList1[ collocated_ref_idx ].</w:t>
      </w:r>
    </w:p>
    <w:p w:rsidR="009E01B1" w:rsidRPr="00CC3395" w:rsidRDefault="009E01B1" w:rsidP="000A5E92">
      <w:pPr>
        <w:numPr>
          <w:ilvl w:val="0"/>
          <w:numId w:val="28"/>
        </w:numPr>
        <w:tabs>
          <w:tab w:val="clear" w:pos="360"/>
          <w:tab w:val="clear" w:pos="720"/>
          <w:tab w:val="clear" w:pos="805"/>
          <w:tab w:val="clear" w:pos="1080"/>
          <w:tab w:val="clear" w:pos="1440"/>
          <w:tab w:val="num" w:pos="2805"/>
        </w:tabs>
        <w:jc w:val="both"/>
        <w:rPr>
          <w:sz w:val="20"/>
          <w:lang w:eastAsia="ko-KR"/>
        </w:rPr>
      </w:pPr>
      <w:r w:rsidRPr="00CC3395">
        <w:rPr>
          <w:sz w:val="20"/>
          <w:lang w:eastAsia="ko-KR"/>
        </w:rPr>
        <w:t>Otherwise (</w:t>
      </w:r>
      <w:r w:rsidRPr="00CC3395">
        <w:rPr>
          <w:sz w:val="20"/>
        </w:rPr>
        <w:t xml:space="preserve">slice_type is equal to B and </w:t>
      </w:r>
      <w:r w:rsidRPr="00CC3395">
        <w:rPr>
          <w:sz w:val="20"/>
          <w:lang w:eastAsia="ko-KR"/>
        </w:rPr>
        <w:t>collocated_from_l0_flag</w:t>
      </w:r>
      <w:r w:rsidRPr="00CC3395">
        <w:rPr>
          <w:sz w:val="20"/>
        </w:rPr>
        <w:t xml:space="preserve"> is equal to 1</w:t>
      </w:r>
      <w:r w:rsidRPr="00CC3395">
        <w:rPr>
          <w:sz w:val="20"/>
          <w:lang w:eastAsia="ko-KR"/>
        </w:rPr>
        <w:t xml:space="preserve"> or slice_type is equal to P) , the</w:t>
      </w:r>
      <w:r w:rsidRPr="00CC3395">
        <w:rPr>
          <w:sz w:val="20"/>
        </w:rPr>
        <w:t xml:space="preserve"> </w:t>
      </w:r>
      <w:r w:rsidRPr="00CC3395">
        <w:rPr>
          <w:sz w:val="20"/>
          <w:lang w:eastAsia="ko-KR"/>
        </w:rPr>
        <w:t xml:space="preserve">variable </w:t>
      </w:r>
      <w:r w:rsidRPr="00CC3395">
        <w:rPr>
          <w:sz w:val="20"/>
        </w:rPr>
        <w:t>co</w:t>
      </w:r>
      <w:r w:rsidRPr="00CC3395">
        <w:rPr>
          <w:sz w:val="20"/>
          <w:lang w:eastAsia="ko-KR"/>
        </w:rPr>
        <w:t>lPic specifies the picture that contains the collocated partition as specified by RefPicList0[ collocated_ref_idx ].</w:t>
      </w:r>
    </w:p>
    <w:p w:rsidR="009E01B1" w:rsidRPr="00CC3395" w:rsidRDefault="009E01B1" w:rsidP="000A5E92">
      <w:pPr>
        <w:ind w:left="400"/>
        <w:rPr>
          <w:sz w:val="20"/>
          <w:lang w:eastAsia="ko-KR"/>
        </w:rPr>
      </w:pPr>
      <w:r w:rsidRPr="00CC3395">
        <w:rPr>
          <w:sz w:val="20"/>
          <w:lang w:eastAsia="ko-KR"/>
        </w:rPr>
        <w:t>Variable colPu and its position ( xPCol, yPCol ) are derived in the following ordered steps:</w:t>
      </w:r>
    </w:p>
    <w:p w:rsidR="009E01B1" w:rsidRPr="00CC3395" w:rsidRDefault="009E01B1" w:rsidP="000A5E92">
      <w:pPr>
        <w:numPr>
          <w:ilvl w:val="0"/>
          <w:numId w:val="30"/>
        </w:numPr>
        <w:tabs>
          <w:tab w:val="clear" w:pos="360"/>
          <w:tab w:val="clear" w:pos="1194"/>
          <w:tab w:val="left" w:pos="2977"/>
          <w:tab w:val="num" w:pos="3594"/>
          <w:tab w:val="left" w:pos="9090"/>
        </w:tabs>
        <w:ind w:left="1109"/>
        <w:jc w:val="both"/>
        <w:rPr>
          <w:sz w:val="20"/>
          <w:lang w:eastAsia="ko-KR"/>
        </w:rPr>
      </w:pPr>
      <w:r w:rsidRPr="00CC3395">
        <w:rPr>
          <w:sz w:val="20"/>
          <w:lang w:eastAsia="ko-KR"/>
        </w:rPr>
        <w:t>The variable colPu is derived as follows</w:t>
      </w:r>
    </w:p>
    <w:p w:rsidR="009E01B1" w:rsidRPr="009F5390" w:rsidRDefault="009E01B1"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yPRb = yP + nPSH</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139</w:t>
      </w:r>
      <w:r w:rsidRPr="00CC3395">
        <w:rPr>
          <w:sz w:val="20"/>
          <w:szCs w:val="20"/>
          <w:lang w:eastAsia="ko-KR"/>
        </w:rPr>
        <w:fldChar w:fldCharType="end"/>
      </w:r>
      <w:r w:rsidRPr="00CC3395">
        <w:rPr>
          <w:sz w:val="20"/>
          <w:szCs w:val="20"/>
          <w:lang w:eastAsia="ko-KR"/>
        </w:rPr>
        <w:t>)</w:t>
      </w:r>
    </w:p>
    <w:p w:rsidR="009E01B1" w:rsidRPr="00CC3395" w:rsidRDefault="009E01B1" w:rsidP="000A5E92">
      <w:pPr>
        <w:numPr>
          <w:ilvl w:val="1"/>
          <w:numId w:val="29"/>
        </w:numPr>
        <w:tabs>
          <w:tab w:val="clear" w:pos="360"/>
          <w:tab w:val="clear" w:pos="720"/>
          <w:tab w:val="clear" w:pos="800"/>
          <w:tab w:val="clear" w:pos="1080"/>
          <w:tab w:val="num" w:pos="3200"/>
          <w:tab w:val="left" w:pos="9090"/>
        </w:tabs>
        <w:ind w:left="1200"/>
        <w:jc w:val="both"/>
        <w:rPr>
          <w:sz w:val="20"/>
          <w:lang w:eastAsia="ko-KR"/>
        </w:rPr>
      </w:pPr>
      <w:r w:rsidRPr="00CC3395">
        <w:rPr>
          <w:sz w:val="20"/>
          <w:lang w:eastAsia="ko-KR"/>
        </w:rPr>
        <w:t>If ( yP &gt;&gt; Log2CtbSize ) is equal to ( yPRb &gt;&gt; Log2CtbSize ), the horizontal component of the right-bottom luma position of the current prediction unit is defined by</w:t>
      </w:r>
    </w:p>
    <w:p w:rsidR="009E01B1" w:rsidRPr="009F5390" w:rsidRDefault="009E01B1"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xPRb = xP + nPSW</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140</w:t>
      </w:r>
      <w:r w:rsidRPr="00CC3395">
        <w:rPr>
          <w:sz w:val="20"/>
          <w:szCs w:val="20"/>
          <w:lang w:eastAsia="ko-KR"/>
        </w:rPr>
        <w:fldChar w:fldCharType="end"/>
      </w:r>
      <w:r w:rsidRPr="00CC3395">
        <w:rPr>
          <w:sz w:val="20"/>
          <w:szCs w:val="20"/>
          <w:lang w:eastAsia="ko-KR"/>
        </w:rPr>
        <w:t>)</w:t>
      </w:r>
    </w:p>
    <w:p w:rsidR="009E01B1" w:rsidRPr="00CC3395" w:rsidRDefault="009E01B1" w:rsidP="000A5E92">
      <w:pPr>
        <w:tabs>
          <w:tab w:val="left" w:pos="9090"/>
        </w:tabs>
        <w:ind w:left="1206"/>
        <w:rPr>
          <w:sz w:val="20"/>
          <w:lang w:eastAsia="ko-KR"/>
        </w:rPr>
      </w:pPr>
      <w:r w:rsidRPr="00CC3395">
        <w:rPr>
          <w:sz w:val="20"/>
          <w:lang w:eastAsia="ko-KR"/>
        </w:rPr>
        <w:t>and the variable colPu is set as the prediction unit covering the modified position given by ( ( xPRb &gt;&gt; 4 ) &lt;&lt; 4, ( yPRb &gt;&gt; 4 ) &lt;&lt; 4 ) inside the colPic.</w:t>
      </w:r>
    </w:p>
    <w:p w:rsidR="009E01B1" w:rsidRPr="00CC3395" w:rsidRDefault="009E01B1" w:rsidP="000A5E92">
      <w:pPr>
        <w:numPr>
          <w:ilvl w:val="1"/>
          <w:numId w:val="29"/>
        </w:numPr>
        <w:tabs>
          <w:tab w:val="clear" w:pos="360"/>
          <w:tab w:val="clear" w:pos="720"/>
          <w:tab w:val="clear" w:pos="800"/>
          <w:tab w:val="clear" w:pos="1080"/>
          <w:tab w:val="num" w:pos="3200"/>
          <w:tab w:val="left" w:pos="9090"/>
        </w:tabs>
        <w:ind w:left="1200"/>
        <w:jc w:val="both"/>
        <w:rPr>
          <w:sz w:val="20"/>
          <w:lang w:eastAsia="ko-KR"/>
        </w:rPr>
      </w:pPr>
      <w:r w:rsidRPr="00CC3395">
        <w:rPr>
          <w:sz w:val="20"/>
          <w:lang w:eastAsia="ko-KR"/>
        </w:rPr>
        <w:t>Otherwise ( ( yP &gt;&gt; Log2CtbSize ) is not equal to ( yPRb &gt;&gt; Log2CtbSize ) ), colPu is marked as "unavailable".</w:t>
      </w:r>
    </w:p>
    <w:p w:rsidR="009E01B1" w:rsidRPr="00CC3395" w:rsidRDefault="009E01B1" w:rsidP="000A5E92">
      <w:pPr>
        <w:numPr>
          <w:ilvl w:val="0"/>
          <w:numId w:val="30"/>
        </w:numPr>
        <w:tabs>
          <w:tab w:val="clear" w:pos="360"/>
          <w:tab w:val="clear" w:pos="1194"/>
          <w:tab w:val="left" w:pos="2977"/>
          <w:tab w:val="num" w:pos="3594"/>
          <w:tab w:val="left" w:pos="9090"/>
        </w:tabs>
        <w:ind w:left="1109"/>
        <w:jc w:val="both"/>
        <w:rPr>
          <w:sz w:val="20"/>
          <w:lang w:eastAsia="ko-KR"/>
        </w:rPr>
      </w:pPr>
      <w:r w:rsidRPr="00CC3395">
        <w:rPr>
          <w:sz w:val="20"/>
          <w:lang w:eastAsia="ko-KR"/>
        </w:rPr>
        <w:t>When colPu is coded in an intra prediction mode or colPu is marked as "unavailable", the following applies.</w:t>
      </w:r>
    </w:p>
    <w:p w:rsidR="009E01B1" w:rsidRPr="00CC3395" w:rsidRDefault="009E01B1" w:rsidP="000A5E92">
      <w:pPr>
        <w:numPr>
          <w:ilvl w:val="1"/>
          <w:numId w:val="29"/>
        </w:numPr>
        <w:tabs>
          <w:tab w:val="clear" w:pos="360"/>
          <w:tab w:val="clear" w:pos="720"/>
          <w:tab w:val="clear" w:pos="800"/>
          <w:tab w:val="clear" w:pos="1080"/>
          <w:tab w:val="num" w:pos="3600"/>
          <w:tab w:val="left" w:pos="9090"/>
        </w:tabs>
        <w:ind w:left="1600"/>
        <w:jc w:val="both"/>
        <w:rPr>
          <w:sz w:val="20"/>
          <w:lang w:eastAsia="ko-KR"/>
        </w:rPr>
      </w:pPr>
      <w:r w:rsidRPr="00CC3395">
        <w:rPr>
          <w:sz w:val="20"/>
          <w:lang w:eastAsia="ko-KR"/>
        </w:rPr>
        <w:t>Central luma position of the current prediction unit is defined by</w:t>
      </w:r>
    </w:p>
    <w:p w:rsidR="009E01B1" w:rsidRPr="009F5390" w:rsidRDefault="009E01B1"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xPCtr = ( xP + ( nPSW &gt;&gt; 1 )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141</w:t>
      </w:r>
      <w:r w:rsidRPr="00CC3395">
        <w:rPr>
          <w:sz w:val="20"/>
          <w:szCs w:val="20"/>
          <w:lang w:eastAsia="ko-KR"/>
        </w:rPr>
        <w:fldChar w:fldCharType="end"/>
      </w:r>
      <w:r w:rsidRPr="00CC3395">
        <w:rPr>
          <w:sz w:val="20"/>
          <w:szCs w:val="20"/>
          <w:lang w:eastAsia="ko-KR"/>
        </w:rPr>
        <w:t>)</w:t>
      </w:r>
    </w:p>
    <w:p w:rsidR="009E01B1" w:rsidRPr="009F5390" w:rsidRDefault="009E01B1" w:rsidP="000A5E92">
      <w:pPr>
        <w:pStyle w:val="Equation"/>
        <w:tabs>
          <w:tab w:val="clear" w:pos="794"/>
          <w:tab w:val="clear" w:pos="1588"/>
          <w:tab w:val="left" w:pos="709"/>
          <w:tab w:val="left" w:pos="1134"/>
          <w:tab w:val="left" w:pos="1418"/>
          <w:tab w:val="left" w:pos="1701"/>
          <w:tab w:val="left" w:pos="1985"/>
        </w:tabs>
        <w:ind w:left="1109"/>
        <w:rPr>
          <w:sz w:val="20"/>
          <w:szCs w:val="20"/>
          <w:lang w:eastAsia="ko-KR"/>
        </w:rPr>
      </w:pP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r>
      <w:r w:rsidRPr="00CC3395">
        <w:rPr>
          <w:sz w:val="20"/>
          <w:szCs w:val="20"/>
          <w:lang w:eastAsia="ko-KR"/>
        </w:rPr>
        <w:tab/>
        <w:t>yPCtr = ( yP + ( nPSH &gt;&gt; 1 )</w:t>
      </w:r>
      <w:r w:rsidRPr="00CC3395">
        <w:rPr>
          <w:sz w:val="20"/>
          <w:szCs w:val="20"/>
          <w:lang w:eastAsia="ko-KR"/>
        </w:rPr>
        <w:tab/>
        <w:t>(</w:t>
      </w:r>
      <w:r w:rsidRPr="00CC3395">
        <w:rPr>
          <w:sz w:val="20"/>
          <w:szCs w:val="20"/>
          <w:lang w:eastAsia="ko-KR"/>
        </w:rPr>
        <w:fldChar w:fldCharType="begin" w:fldLock="1"/>
      </w:r>
      <w:r w:rsidRPr="00CC3395">
        <w:rPr>
          <w:sz w:val="20"/>
          <w:szCs w:val="20"/>
          <w:lang w:eastAsia="ko-KR"/>
        </w:rPr>
        <w:instrText xml:space="preserve"> STYLEREF 1 \s </w:instrText>
      </w:r>
      <w:r w:rsidRPr="00CC3395">
        <w:rPr>
          <w:sz w:val="20"/>
          <w:szCs w:val="20"/>
          <w:lang w:eastAsia="ko-KR"/>
        </w:rPr>
        <w:fldChar w:fldCharType="separate"/>
      </w:r>
      <w:r w:rsidRPr="00CC3395">
        <w:rPr>
          <w:sz w:val="20"/>
          <w:szCs w:val="20"/>
          <w:lang w:eastAsia="ko-KR"/>
        </w:rPr>
        <w:t>8</w:t>
      </w:r>
      <w:r w:rsidRPr="00CC3395">
        <w:rPr>
          <w:sz w:val="20"/>
          <w:szCs w:val="20"/>
          <w:lang w:eastAsia="ko-KR"/>
        </w:rPr>
        <w:fldChar w:fldCharType="end"/>
      </w:r>
      <w:r w:rsidRPr="00CC3395">
        <w:rPr>
          <w:sz w:val="20"/>
          <w:szCs w:val="20"/>
          <w:lang w:eastAsia="ko-KR"/>
        </w:rPr>
        <w:noBreakHyphen/>
      </w:r>
      <w:r w:rsidRPr="00CC3395">
        <w:rPr>
          <w:sz w:val="20"/>
          <w:szCs w:val="20"/>
          <w:lang w:eastAsia="ko-KR"/>
        </w:rPr>
        <w:fldChar w:fldCharType="begin" w:fldLock="1"/>
      </w:r>
      <w:r w:rsidRPr="00CC3395">
        <w:rPr>
          <w:sz w:val="20"/>
          <w:szCs w:val="20"/>
          <w:lang w:eastAsia="ko-KR"/>
        </w:rPr>
        <w:instrText xml:space="preserve"> SEQ Equation \* ARABIC \s 1 </w:instrText>
      </w:r>
      <w:r w:rsidRPr="00CC3395">
        <w:rPr>
          <w:sz w:val="20"/>
          <w:szCs w:val="20"/>
          <w:lang w:eastAsia="ko-KR"/>
        </w:rPr>
        <w:fldChar w:fldCharType="separate"/>
      </w:r>
      <w:r w:rsidRPr="00CC3395">
        <w:rPr>
          <w:sz w:val="20"/>
          <w:szCs w:val="20"/>
          <w:lang w:eastAsia="ko-KR"/>
        </w:rPr>
        <w:t>142</w:t>
      </w:r>
      <w:r w:rsidRPr="00CC3395">
        <w:rPr>
          <w:sz w:val="20"/>
          <w:szCs w:val="20"/>
          <w:lang w:eastAsia="ko-KR"/>
        </w:rPr>
        <w:fldChar w:fldCharType="end"/>
      </w:r>
      <w:r w:rsidRPr="00CC3395">
        <w:rPr>
          <w:sz w:val="20"/>
          <w:szCs w:val="20"/>
          <w:lang w:eastAsia="ko-KR"/>
        </w:rPr>
        <w:t>)</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lang w:eastAsia="ko-KR"/>
        </w:rPr>
      </w:pPr>
      <w:r w:rsidRPr="00CC3395">
        <w:rPr>
          <w:sz w:val="20"/>
          <w:lang w:eastAsia="ko-KR"/>
        </w:rPr>
        <w:t>The variable colPu is set as the prediction unit covering the modified position given by ( ( xPCtr &gt;&gt; 4 ) &lt;&lt; 4, ( yPCtr &gt;&gt; 4 ) &lt;&lt; 4 ) inside the colPic.</w:t>
      </w:r>
    </w:p>
    <w:p w:rsidR="009E01B1" w:rsidRPr="00CC3395" w:rsidRDefault="009E01B1" w:rsidP="000A5E92">
      <w:pPr>
        <w:numPr>
          <w:ilvl w:val="0"/>
          <w:numId w:val="30"/>
        </w:numPr>
        <w:tabs>
          <w:tab w:val="clear" w:pos="360"/>
          <w:tab w:val="clear" w:pos="1194"/>
          <w:tab w:val="left" w:pos="2977"/>
          <w:tab w:val="num" w:pos="3594"/>
        </w:tabs>
        <w:ind w:left="1109"/>
        <w:jc w:val="both"/>
        <w:rPr>
          <w:sz w:val="20"/>
          <w:lang w:eastAsia="ko-KR"/>
        </w:rPr>
      </w:pPr>
      <w:r w:rsidRPr="00CC3395">
        <w:rPr>
          <w:sz w:val="20"/>
          <w:lang w:eastAsia="ko-KR"/>
        </w:rPr>
        <w:t>( xPCol, yPCol ) is set equal to the top-left luma sample of the colPu relative to the top-left luma sample of the colPic.</w:t>
      </w:r>
    </w:p>
    <w:p w:rsidR="009E01B1" w:rsidRDefault="009E01B1" w:rsidP="000A5E92">
      <w:pPr>
        <w:ind w:left="400"/>
        <w:rPr>
          <w:sz w:val="20"/>
          <w:lang w:eastAsia="ko-KR"/>
        </w:rPr>
      </w:pPr>
      <w:r w:rsidRPr="00CC3395">
        <w:rPr>
          <w:sz w:val="20"/>
          <w:lang w:eastAsia="ko-KR"/>
        </w:rPr>
        <w:t>The function LongTermRefPic( picX, refIdx, LX ) is defined as follows. If the reference picture with index refIdx from reference picture list LX of the picture picX was marked as "used for long term reference" at the time when picX was the current picture, LongTermRefPic( picX, refIdx, LX ) returns 1; otherwise LongTermRefPic( picX, refIdx, LX ) returns 0.</w:t>
      </w:r>
    </w:p>
    <w:p w:rsidR="009E01B1" w:rsidRPr="00CC3395" w:rsidRDefault="009E01B1" w:rsidP="000A5E92">
      <w:pPr>
        <w:ind w:left="400"/>
        <w:rPr>
          <w:sz w:val="20"/>
          <w:lang w:eastAsia="ko-KR"/>
        </w:rPr>
      </w:pPr>
      <w:r w:rsidRPr="00CC3395">
        <w:rPr>
          <w:sz w:val="20"/>
          <w:lang w:eastAsia="ko-KR"/>
        </w:rPr>
        <w:t>The variables mvLXCol and availableFlagLXCol are derived as follows.</w:t>
      </w:r>
    </w:p>
    <w:p w:rsidR="009E01B1" w:rsidRPr="00CC3395" w:rsidRDefault="009E01B1" w:rsidP="000A5E92">
      <w:pPr>
        <w:numPr>
          <w:ilvl w:val="0"/>
          <w:numId w:val="28"/>
        </w:numPr>
        <w:tabs>
          <w:tab w:val="clear" w:pos="360"/>
          <w:tab w:val="clear" w:pos="720"/>
          <w:tab w:val="clear" w:pos="805"/>
          <w:tab w:val="clear" w:pos="1080"/>
          <w:tab w:val="clear" w:pos="1440"/>
          <w:tab w:val="num" w:pos="3205"/>
        </w:tabs>
        <w:ind w:left="1205"/>
        <w:jc w:val="both"/>
        <w:rPr>
          <w:sz w:val="20"/>
          <w:lang w:eastAsia="ko-KR"/>
        </w:rPr>
      </w:pPr>
      <w:r w:rsidRPr="00CC3395">
        <w:rPr>
          <w:sz w:val="20"/>
          <w:lang w:eastAsia="ko-KR"/>
        </w:rPr>
        <w:t xml:space="preserve">If one or more of the following conditions are true, both components of </w:t>
      </w:r>
      <w:r w:rsidRPr="00CC3395">
        <w:rPr>
          <w:sz w:val="20"/>
        </w:rPr>
        <w:t>mvLX</w:t>
      </w:r>
      <w:r w:rsidRPr="00CC3395">
        <w:rPr>
          <w:sz w:val="20"/>
          <w:lang w:eastAsia="ko-KR"/>
        </w:rPr>
        <w:t>Col are set equal to 0 and availableFlagLXCol is set equal to 0.</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lang w:eastAsia="ko-KR"/>
        </w:rPr>
      </w:pPr>
      <w:r w:rsidRPr="00CC3395">
        <w:rPr>
          <w:sz w:val="20"/>
          <w:lang w:eastAsia="ko-KR"/>
        </w:rPr>
        <w:t>colPu is coded in an intra prediction mode.</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lang w:eastAsia="ko-KR"/>
        </w:rPr>
      </w:pPr>
      <w:r w:rsidRPr="00CC3395">
        <w:rPr>
          <w:sz w:val="20"/>
          <w:lang w:eastAsia="ko-KR"/>
        </w:rPr>
        <w:t>colPu is marked as "unavailable".</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lang w:eastAsia="ko-KR"/>
        </w:rPr>
      </w:pPr>
      <w:r w:rsidRPr="00CC3395">
        <w:rPr>
          <w:sz w:val="20"/>
          <w:lang w:eastAsia="ko-KR"/>
        </w:rPr>
        <w:t>pic_temporal_mvp_enable_flag is equal to 0.</w:t>
      </w:r>
    </w:p>
    <w:p w:rsidR="009E01B1" w:rsidRPr="00CC3395" w:rsidRDefault="009E01B1" w:rsidP="000A5E92">
      <w:pPr>
        <w:numPr>
          <w:ilvl w:val="0"/>
          <w:numId w:val="28"/>
        </w:numPr>
        <w:tabs>
          <w:tab w:val="clear" w:pos="360"/>
          <w:tab w:val="clear" w:pos="720"/>
          <w:tab w:val="clear" w:pos="805"/>
          <w:tab w:val="clear" w:pos="1080"/>
          <w:tab w:val="clear" w:pos="1440"/>
          <w:tab w:val="num" w:pos="3205"/>
        </w:tabs>
        <w:ind w:left="1205"/>
        <w:jc w:val="both"/>
        <w:rPr>
          <w:sz w:val="20"/>
          <w:lang w:eastAsia="ko-KR"/>
        </w:rPr>
      </w:pPr>
      <w:r w:rsidRPr="00CC3395">
        <w:rPr>
          <w:sz w:val="20"/>
          <w:lang w:eastAsia="ko-KR"/>
        </w:rPr>
        <w:t>Otherwise, the motion vector mvCol, the reference index refIdxCol, and the reference list identifier listCol are derived as follows.</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rPr>
      </w:pPr>
      <w:r w:rsidRPr="00CC3395">
        <w:rPr>
          <w:sz w:val="20"/>
        </w:rPr>
        <w:t xml:space="preserve">If PredFlagL0[ xPCol ][ yPCol ] is equal to 0, mvCol, refIdxCol, and listCol are set equal to MvL1[ xPCol ][ yPCol ], RefIdxL1[ xPCol ][ yPCol ], and L1, respectively. </w:t>
      </w:r>
    </w:p>
    <w:p w:rsidR="009E01B1" w:rsidRPr="00CC3395" w:rsidRDefault="009E01B1" w:rsidP="000A5E92">
      <w:pPr>
        <w:numPr>
          <w:ilvl w:val="1"/>
          <w:numId w:val="29"/>
        </w:numPr>
        <w:tabs>
          <w:tab w:val="clear" w:pos="360"/>
          <w:tab w:val="clear" w:pos="720"/>
          <w:tab w:val="clear" w:pos="800"/>
          <w:tab w:val="clear" w:pos="1080"/>
          <w:tab w:val="num" w:pos="3600"/>
        </w:tabs>
        <w:ind w:left="1600"/>
        <w:jc w:val="both"/>
        <w:rPr>
          <w:sz w:val="20"/>
        </w:rPr>
      </w:pPr>
      <w:r w:rsidRPr="00CC3395">
        <w:rPr>
          <w:sz w:val="20"/>
        </w:rPr>
        <w:t>Otherwise (PredFlagL0[ xPCol ][ yPCol ] is equal to 1), the following applies.</w:t>
      </w:r>
    </w:p>
    <w:p w:rsidR="009E01B1" w:rsidRPr="00CC3395" w:rsidRDefault="009E01B1" w:rsidP="000A5E92">
      <w:pPr>
        <w:numPr>
          <w:ilvl w:val="1"/>
          <w:numId w:val="29"/>
        </w:numPr>
        <w:tabs>
          <w:tab w:val="clear" w:pos="360"/>
          <w:tab w:val="clear" w:pos="720"/>
          <w:tab w:val="clear" w:pos="800"/>
          <w:tab w:val="clear" w:pos="1080"/>
          <w:tab w:val="num" w:pos="3600"/>
        </w:tabs>
        <w:ind w:left="2003"/>
        <w:jc w:val="both"/>
        <w:rPr>
          <w:sz w:val="20"/>
          <w:lang w:eastAsia="ko-KR"/>
        </w:rPr>
      </w:pPr>
      <w:r w:rsidRPr="00CC3395">
        <w:rPr>
          <w:sz w:val="20"/>
          <w:lang w:eastAsia="ko-KR"/>
        </w:rPr>
        <w:t>If PredFlagL1[ xPCol ][ yPCol ] is equal to 0, mvCol, refIdxCol, and listCol are set equal to MvL0[ xPCol ][ yPCol ], RefIdxL0[ xPCol ][ yPCol ], and L0, respectively.</w:t>
      </w:r>
    </w:p>
    <w:p w:rsidR="009E01B1" w:rsidRPr="00CC3395" w:rsidRDefault="009E01B1" w:rsidP="000A5E92">
      <w:pPr>
        <w:numPr>
          <w:ilvl w:val="1"/>
          <w:numId w:val="29"/>
        </w:numPr>
        <w:tabs>
          <w:tab w:val="clear" w:pos="360"/>
          <w:tab w:val="clear" w:pos="720"/>
          <w:tab w:val="clear" w:pos="800"/>
          <w:tab w:val="clear" w:pos="1080"/>
          <w:tab w:val="num" w:pos="3600"/>
        </w:tabs>
        <w:ind w:left="2003"/>
        <w:jc w:val="both"/>
        <w:rPr>
          <w:sz w:val="20"/>
          <w:lang w:eastAsia="ko-KR"/>
        </w:rPr>
      </w:pPr>
      <w:r w:rsidRPr="00CC3395">
        <w:rPr>
          <w:sz w:val="20"/>
          <w:lang w:eastAsia="ko-KR"/>
        </w:rPr>
        <w:t>Otherwise (PredFlagL1[ xPCol ][ yPCol ] is equal to 1), the following assignments are made.</w:t>
      </w:r>
    </w:p>
    <w:p w:rsidR="009E01B1" w:rsidRPr="00CC3395" w:rsidRDefault="009E01B1" w:rsidP="000A5E92">
      <w:pPr>
        <w:numPr>
          <w:ilvl w:val="3"/>
          <w:numId w:val="31"/>
        </w:numPr>
        <w:tabs>
          <w:tab w:val="clear" w:pos="360"/>
          <w:tab w:val="clear" w:pos="720"/>
          <w:tab w:val="clear" w:pos="1080"/>
          <w:tab w:val="clear" w:pos="1440"/>
          <w:tab w:val="clear" w:pos="1600"/>
          <w:tab w:val="num" w:pos="4000"/>
        </w:tabs>
        <w:ind w:left="2403"/>
        <w:jc w:val="both"/>
        <w:rPr>
          <w:sz w:val="20"/>
          <w:lang w:eastAsia="ko-KR"/>
        </w:rPr>
      </w:pPr>
      <w:r w:rsidRPr="00CC3395">
        <w:rPr>
          <w:sz w:val="20"/>
          <w:lang w:eastAsia="ko-KR"/>
        </w:rPr>
        <w:t>If PicOrderCnt( pic ) of every picture pic in every reference picture lists is less than or equal to PicOrderCntVal, mvCol, refIdxCol, and listCol are set equal to MvLX[ xPCol ][ yPCol ], RefIdxLX[ xPCol ][ yPCol ] and LX, respectively with X being the value of X this process is invoked for.</w:t>
      </w:r>
    </w:p>
    <w:p w:rsidR="009E01B1" w:rsidRPr="00CC3395" w:rsidRDefault="009E01B1" w:rsidP="000A5E92">
      <w:pPr>
        <w:numPr>
          <w:ilvl w:val="3"/>
          <w:numId w:val="31"/>
        </w:numPr>
        <w:tabs>
          <w:tab w:val="clear" w:pos="360"/>
          <w:tab w:val="clear" w:pos="720"/>
          <w:tab w:val="clear" w:pos="1080"/>
          <w:tab w:val="clear" w:pos="1440"/>
          <w:tab w:val="clear" w:pos="1600"/>
          <w:tab w:val="num" w:pos="4000"/>
        </w:tabs>
        <w:ind w:left="2403"/>
        <w:jc w:val="both"/>
        <w:rPr>
          <w:sz w:val="20"/>
          <w:lang w:eastAsia="ko-KR"/>
        </w:rPr>
      </w:pPr>
      <w:r w:rsidRPr="00CC3395">
        <w:rPr>
          <w:sz w:val="20"/>
          <w:lang w:eastAsia="ko-KR"/>
        </w:rPr>
        <w:t>Otherwise (PicOrderCnt( pic ) of at least one picture pic in at least one reference picture list is greater than PicOrderCntVal, mvCol, refIdxCol and listCol are set equal to MvLN[ xPCol ][ yPCol ], RefIdxLN[ xPCol ][ yPCol ] and LN, respectively with N being the value of collocated_from_l0_flag.</w:t>
      </w:r>
    </w:p>
    <w:p w:rsidR="009E01B1" w:rsidRPr="00CC3395" w:rsidRDefault="009E01B1" w:rsidP="000A5E92">
      <w:pPr>
        <w:numPr>
          <w:ilvl w:val="1"/>
          <w:numId w:val="29"/>
        </w:numPr>
        <w:tabs>
          <w:tab w:val="clear" w:pos="360"/>
          <w:tab w:val="clear" w:pos="720"/>
          <w:tab w:val="clear" w:pos="800"/>
          <w:tab w:val="clear" w:pos="1080"/>
          <w:tab w:val="clear" w:pos="1440"/>
          <w:tab w:val="num" w:pos="3600"/>
        </w:tabs>
        <w:ind w:left="1600"/>
        <w:jc w:val="both"/>
        <w:rPr>
          <w:rFonts w:eastAsia="Malgun Gothic"/>
          <w:sz w:val="20"/>
          <w:highlight w:val="cyan"/>
          <w:lang w:val="en-GB"/>
        </w:rPr>
      </w:pPr>
      <w:r w:rsidRPr="00CC3395">
        <w:rPr>
          <w:rFonts w:eastAsia="Malgun Gothic"/>
          <w:sz w:val="20"/>
          <w:highlight w:val="cyan"/>
          <w:lang w:val="en-GB"/>
        </w:rPr>
        <w:t>If one of the following conditions is true, the variable availableFlagLXCol is set equal to 0.</w:t>
      </w:r>
    </w:p>
    <w:p w:rsidR="009E01B1" w:rsidRPr="00CC3395" w:rsidRDefault="00C344DB" w:rsidP="000A5E92">
      <w:pPr>
        <w:numPr>
          <w:ilvl w:val="3"/>
          <w:numId w:val="31"/>
        </w:numPr>
        <w:tabs>
          <w:tab w:val="clear" w:pos="360"/>
          <w:tab w:val="clear" w:pos="720"/>
          <w:tab w:val="clear" w:pos="1080"/>
          <w:tab w:val="clear" w:pos="1440"/>
          <w:tab w:val="clear" w:pos="1600"/>
          <w:tab w:val="num" w:pos="4000"/>
        </w:tabs>
        <w:ind w:left="2000"/>
        <w:jc w:val="both"/>
        <w:rPr>
          <w:sz w:val="20"/>
          <w:highlight w:val="cyan"/>
        </w:rPr>
      </w:pPr>
      <w:r w:rsidRPr="00CC3395">
        <w:rPr>
          <w:sz w:val="20"/>
          <w:highlight w:val="cyan"/>
          <w:lang w:eastAsia="ko-KR"/>
        </w:rPr>
        <w:t>AddPicId</w:t>
      </w:r>
      <w:r w:rsidR="009E01B1" w:rsidRPr="00CC3395">
        <w:rPr>
          <w:sz w:val="20"/>
          <w:highlight w:val="cyan"/>
        </w:rPr>
        <w:t>( RefPicListX</w:t>
      </w:r>
      <w:r w:rsidR="00075427">
        <w:rPr>
          <w:sz w:val="20"/>
          <w:highlight w:val="cyan"/>
        </w:rPr>
        <w:t>[</w:t>
      </w:r>
      <w:r w:rsidR="009E01B1" w:rsidRPr="00CC3395">
        <w:rPr>
          <w:sz w:val="20"/>
          <w:highlight w:val="cyan"/>
        </w:rPr>
        <w:t> refIdxLX </w:t>
      </w:r>
      <w:r w:rsidR="00075427">
        <w:rPr>
          <w:sz w:val="20"/>
          <w:highlight w:val="cyan"/>
        </w:rPr>
        <w:t>]</w:t>
      </w:r>
      <w:r w:rsidR="009E01B1" w:rsidRPr="00CC3395">
        <w:rPr>
          <w:sz w:val="20"/>
          <w:highlight w:val="cyan"/>
        </w:rPr>
        <w:t xml:space="preserve"> ) is not equal to </w:t>
      </w:r>
      <w:r w:rsidRPr="00CC3395">
        <w:rPr>
          <w:sz w:val="20"/>
          <w:highlight w:val="cyan"/>
          <w:lang w:eastAsia="ko-KR"/>
        </w:rPr>
        <w:t>AddPicId</w:t>
      </w:r>
      <w:r w:rsidR="009E01B1" w:rsidRPr="00CC3395">
        <w:rPr>
          <w:sz w:val="20"/>
          <w:highlight w:val="cyan"/>
        </w:rPr>
        <w:t>( colPic, refIdxCol, listCol );</w:t>
      </w:r>
    </w:p>
    <w:p w:rsidR="009E01B1" w:rsidRPr="00CC3395" w:rsidRDefault="009E01B1" w:rsidP="000A5E92">
      <w:pPr>
        <w:numPr>
          <w:ilvl w:val="3"/>
          <w:numId w:val="31"/>
        </w:numPr>
        <w:tabs>
          <w:tab w:val="clear" w:pos="360"/>
          <w:tab w:val="clear" w:pos="720"/>
          <w:tab w:val="clear" w:pos="1080"/>
          <w:tab w:val="clear" w:pos="1440"/>
          <w:tab w:val="clear" w:pos="1600"/>
          <w:tab w:val="num" w:pos="3600"/>
        </w:tabs>
        <w:ind w:left="2000"/>
        <w:jc w:val="both"/>
        <w:rPr>
          <w:sz w:val="20"/>
          <w:highlight w:val="cyan"/>
        </w:rPr>
      </w:pPr>
      <w:r w:rsidRPr="00CC3395">
        <w:rPr>
          <w:sz w:val="20"/>
          <w:highlight w:val="cyan"/>
        </w:rPr>
        <w:t>RefPicListX</w:t>
      </w:r>
      <w:r w:rsidR="00326FDF">
        <w:rPr>
          <w:sz w:val="20"/>
          <w:highlight w:val="cyan"/>
        </w:rPr>
        <w:t>[</w:t>
      </w:r>
      <w:r w:rsidRPr="00CC3395">
        <w:rPr>
          <w:sz w:val="20"/>
          <w:highlight w:val="cyan"/>
        </w:rPr>
        <w:t> refIdxLX </w:t>
      </w:r>
      <w:r w:rsidR="00326FDF">
        <w:rPr>
          <w:sz w:val="20"/>
          <w:highlight w:val="cyan"/>
        </w:rPr>
        <w:t>]</w:t>
      </w:r>
      <w:r w:rsidRPr="00CC3395">
        <w:rPr>
          <w:sz w:val="20"/>
          <w:highlight w:val="cyan"/>
        </w:rPr>
        <w:t xml:space="preserve"> is a short-term reference picture and LongTermRefPic( colPic, refIdxCol, listCol ) is equal to 1;</w:t>
      </w:r>
    </w:p>
    <w:p w:rsidR="009E01B1" w:rsidRPr="00CC3395" w:rsidRDefault="009E01B1" w:rsidP="000A5E92">
      <w:pPr>
        <w:numPr>
          <w:ilvl w:val="3"/>
          <w:numId w:val="31"/>
        </w:numPr>
        <w:tabs>
          <w:tab w:val="clear" w:pos="360"/>
          <w:tab w:val="clear" w:pos="720"/>
          <w:tab w:val="clear" w:pos="1080"/>
          <w:tab w:val="clear" w:pos="1440"/>
          <w:tab w:val="clear" w:pos="1600"/>
          <w:tab w:val="num" w:pos="3200"/>
        </w:tabs>
        <w:ind w:left="2000"/>
        <w:jc w:val="both"/>
        <w:rPr>
          <w:sz w:val="20"/>
          <w:highlight w:val="cyan"/>
        </w:rPr>
      </w:pPr>
      <w:r w:rsidRPr="00CC3395">
        <w:rPr>
          <w:sz w:val="20"/>
          <w:highlight w:val="cyan"/>
        </w:rPr>
        <w:t>RefPicListX</w:t>
      </w:r>
      <w:r w:rsidR="00326FDF">
        <w:rPr>
          <w:sz w:val="20"/>
          <w:highlight w:val="cyan"/>
        </w:rPr>
        <w:t>[</w:t>
      </w:r>
      <w:r w:rsidRPr="00CC3395">
        <w:rPr>
          <w:sz w:val="20"/>
          <w:highlight w:val="cyan"/>
        </w:rPr>
        <w:t> refIdxLX </w:t>
      </w:r>
      <w:r w:rsidR="00326FDF">
        <w:rPr>
          <w:sz w:val="20"/>
          <w:highlight w:val="cyan"/>
        </w:rPr>
        <w:t>]</w:t>
      </w:r>
      <w:r w:rsidRPr="00CC3395">
        <w:rPr>
          <w:sz w:val="20"/>
          <w:highlight w:val="cyan"/>
        </w:rPr>
        <w:t xml:space="preserve"> is a long-term reference picture and LongTermRefPic( colPic, refIdxCol, listCol ) is equal to 0;</w:t>
      </w:r>
    </w:p>
    <w:p w:rsidR="0012651B" w:rsidRPr="00CC3395" w:rsidRDefault="0012651B" w:rsidP="000A5E92">
      <w:pPr>
        <w:numPr>
          <w:ilvl w:val="3"/>
          <w:numId w:val="31"/>
        </w:numPr>
        <w:tabs>
          <w:tab w:val="clear" w:pos="360"/>
          <w:tab w:val="clear" w:pos="720"/>
          <w:tab w:val="clear" w:pos="1080"/>
          <w:tab w:val="clear" w:pos="1440"/>
          <w:tab w:val="clear" w:pos="1600"/>
          <w:tab w:val="num" w:pos="2800"/>
        </w:tabs>
        <w:ind w:left="2000"/>
        <w:jc w:val="both"/>
        <w:rPr>
          <w:sz w:val="20"/>
          <w:highlight w:val="cyan"/>
        </w:rPr>
      </w:pPr>
      <w:r w:rsidRPr="00CC3395">
        <w:rPr>
          <w:sz w:val="20"/>
          <w:highlight w:val="cyan"/>
        </w:rPr>
        <w:t>RefPicListLX</w:t>
      </w:r>
      <w:r w:rsidR="00326FDF">
        <w:rPr>
          <w:sz w:val="20"/>
          <w:highlight w:val="cyan"/>
        </w:rPr>
        <w:t>[</w:t>
      </w:r>
      <w:r w:rsidRPr="00CC3395">
        <w:rPr>
          <w:sz w:val="20"/>
          <w:highlight w:val="cyan"/>
        </w:rPr>
        <w:t> refIdxLX </w:t>
      </w:r>
      <w:r w:rsidR="00326FDF">
        <w:rPr>
          <w:sz w:val="20"/>
          <w:highlight w:val="cyan"/>
        </w:rPr>
        <w:t>]</w:t>
      </w:r>
      <w:r w:rsidRPr="00CC3395">
        <w:rPr>
          <w:sz w:val="20"/>
          <w:highlight w:val="cyan"/>
        </w:rPr>
        <w:t xml:space="preserve"> is a long-term reference picture</w:t>
      </w:r>
      <w:r w:rsidR="001D5216">
        <w:rPr>
          <w:sz w:val="20"/>
          <w:highlight w:val="cyan"/>
        </w:rPr>
        <w:t>,</w:t>
      </w:r>
      <w:r w:rsidRPr="00CC3395">
        <w:rPr>
          <w:sz w:val="20"/>
          <w:highlight w:val="cyan"/>
        </w:rPr>
        <w:t xml:space="preserve"> LongTermRefPic( colPic, refIdxCol, listCol ) is equal to 1 and </w:t>
      </w:r>
      <w:r w:rsidRPr="00CC3395">
        <w:rPr>
          <w:sz w:val="20"/>
          <w:highlight w:val="cyan"/>
          <w:lang w:eastAsia="ko-KR"/>
        </w:rPr>
        <w:t>RefPicOrderCnt( colPic, refIdxCol, listCol ) is not equal to PicOrderCnt( RefPicListLX </w:t>
      </w:r>
      <w:r w:rsidR="00326FDF">
        <w:rPr>
          <w:sz w:val="20"/>
          <w:highlight w:val="cyan"/>
          <w:lang w:eastAsia="ko-KR"/>
        </w:rPr>
        <w:t>[</w:t>
      </w:r>
      <w:r w:rsidRPr="00CC3395">
        <w:rPr>
          <w:sz w:val="20"/>
          <w:highlight w:val="cyan"/>
          <w:lang w:eastAsia="ko-KR"/>
        </w:rPr>
        <w:t> refIdxLX </w:t>
      </w:r>
      <w:r w:rsidR="00326FDF">
        <w:rPr>
          <w:sz w:val="20"/>
          <w:highlight w:val="cyan"/>
          <w:lang w:eastAsia="ko-KR"/>
        </w:rPr>
        <w:t>]</w:t>
      </w:r>
      <w:r w:rsidRPr="00CC3395">
        <w:rPr>
          <w:sz w:val="20"/>
          <w:highlight w:val="cyan"/>
          <w:lang w:eastAsia="ko-KR"/>
        </w:rPr>
        <w:t> ).</w:t>
      </w:r>
    </w:p>
    <w:p w:rsidR="009E01B1" w:rsidRPr="000A5E92" w:rsidRDefault="009E01B1" w:rsidP="000A5E92">
      <w:pPr>
        <w:numPr>
          <w:ilvl w:val="1"/>
          <w:numId w:val="29"/>
        </w:numPr>
        <w:tabs>
          <w:tab w:val="clear" w:pos="360"/>
          <w:tab w:val="clear" w:pos="720"/>
          <w:tab w:val="clear" w:pos="800"/>
          <w:tab w:val="clear" w:pos="1080"/>
          <w:tab w:val="clear" w:pos="1440"/>
          <w:tab w:val="num" w:pos="1600"/>
          <w:tab w:val="left" w:pos="1985"/>
        </w:tabs>
        <w:ind w:left="1600"/>
        <w:jc w:val="both"/>
        <w:rPr>
          <w:sz w:val="20"/>
          <w:lang w:eastAsia="ko-KR"/>
        </w:rPr>
      </w:pPr>
      <w:r w:rsidRPr="000A5E92">
        <w:rPr>
          <w:sz w:val="20"/>
          <w:highlight w:val="cyan"/>
        </w:rPr>
        <w:t>Otherwise,</w:t>
      </w:r>
      <w:r w:rsidRPr="000A5E92">
        <w:rPr>
          <w:sz w:val="20"/>
        </w:rPr>
        <w:t xml:space="preserve"> the </w:t>
      </w:r>
      <w:r w:rsidRPr="000A5E92">
        <w:rPr>
          <w:sz w:val="20"/>
          <w:lang w:eastAsia="ko-KR"/>
        </w:rPr>
        <w:t>variable availableFlagLXCol is set equal to 1, and the following applies.</w:t>
      </w:r>
    </w:p>
    <w:p w:rsidR="009E01B1" w:rsidRPr="009F5390" w:rsidRDefault="009E01B1" w:rsidP="009E01B1">
      <w:pPr>
        <w:numPr>
          <w:ilvl w:val="1"/>
          <w:numId w:val="55"/>
        </w:numPr>
        <w:tabs>
          <w:tab w:val="clear" w:pos="360"/>
          <w:tab w:val="clear" w:pos="720"/>
          <w:tab w:val="clear" w:pos="1080"/>
          <w:tab w:val="clear" w:pos="1440"/>
        </w:tabs>
        <w:jc w:val="both"/>
        <w:rPr>
          <w:rFonts w:eastAsia="Malgun Gothic"/>
          <w:sz w:val="20"/>
          <w:lang w:val="en-GB" w:eastAsia="ko-KR"/>
        </w:rPr>
      </w:pPr>
      <w:r w:rsidRPr="000A5E92">
        <w:rPr>
          <w:sz w:val="20"/>
        </w:rPr>
        <w:t>If RefPicListX[ refIdxLX ] is a long-term reference picture, or LongTermRefPic( colPic, refIdxCol, listCol ) is equal to 1, or PicOrderCnt( colPic ) – </w:t>
      </w:r>
      <w:r w:rsidRPr="000A5E92">
        <w:rPr>
          <w:sz w:val="20"/>
          <w:lang w:eastAsia="ko-KR"/>
        </w:rPr>
        <w:t>RefPicOrderCnt( colPic, refIdxCol, listCol )</w:t>
      </w:r>
      <w:r w:rsidRPr="000A5E92">
        <w:rPr>
          <w:sz w:val="20"/>
        </w:rPr>
        <w:t xml:space="preserve"> is equal to </w:t>
      </w:r>
      <w:r w:rsidRPr="000A5E92">
        <w:rPr>
          <w:sz w:val="20"/>
          <w:lang w:eastAsia="ko-KR"/>
        </w:rPr>
        <w:t>PicOrderCntVal</w:t>
      </w:r>
      <w:r w:rsidRPr="000A5E92">
        <w:rPr>
          <w:sz w:val="20"/>
        </w:rPr>
        <w:t> – </w:t>
      </w:r>
      <w:r w:rsidRPr="000A5E92">
        <w:rPr>
          <w:sz w:val="20"/>
          <w:lang w:eastAsia="ko-KR"/>
        </w:rPr>
        <w:t>PicOrderCnt( RefPicListX[ refIdxLX ] )</w:t>
      </w:r>
      <w:r w:rsidRPr="000A5E92">
        <w:rPr>
          <w:sz w:val="20"/>
        </w:rPr>
        <w:t>,</w:t>
      </w:r>
      <w:r w:rsidRPr="000A5E92">
        <w:rPr>
          <w:sz w:val="20"/>
        </w:rPr>
        <w:br/>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t>mvLXCol = mvCol</w:t>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t>(</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143</w:t>
      </w:r>
      <w:r w:rsidRPr="009F5390">
        <w:rPr>
          <w:rFonts w:eastAsia="Malgun Gothic"/>
          <w:sz w:val="20"/>
          <w:lang w:val="en-GB" w:eastAsia="ko-KR"/>
        </w:rPr>
        <w:fldChar w:fldCharType="end"/>
      </w:r>
      <w:r w:rsidRPr="009F5390">
        <w:rPr>
          <w:rFonts w:eastAsia="Malgun Gothic"/>
          <w:sz w:val="20"/>
          <w:lang w:val="en-GB" w:eastAsia="ko-KR"/>
        </w:rPr>
        <w:t>)</w:t>
      </w:r>
    </w:p>
    <w:p w:rsidR="009E01B1" w:rsidRPr="009F5390" w:rsidRDefault="009E01B1" w:rsidP="009E01B1">
      <w:pPr>
        <w:numPr>
          <w:ilvl w:val="1"/>
          <w:numId w:val="55"/>
        </w:numPr>
        <w:tabs>
          <w:tab w:val="clear" w:pos="360"/>
          <w:tab w:val="clear" w:pos="720"/>
          <w:tab w:val="clear" w:pos="1080"/>
          <w:tab w:val="clear" w:pos="1440"/>
        </w:tabs>
        <w:jc w:val="both"/>
        <w:rPr>
          <w:rFonts w:eastAsia="Malgun Gothic"/>
          <w:sz w:val="20"/>
          <w:lang w:val="en-GB" w:eastAsia="ko-KR"/>
        </w:rPr>
      </w:pPr>
      <w:r w:rsidRPr="000A5E92">
        <w:rPr>
          <w:sz w:val="20"/>
        </w:rPr>
        <w:t>Otherwise, mvLXCol is derived as scaled version of the motion vector mvCol as specified below</w:t>
      </w:r>
      <w:r w:rsidRPr="007E34FD">
        <w:rPr>
          <w:sz w:val="20"/>
        </w:rPr>
        <w:br/>
      </w:r>
      <w:r w:rsidRPr="009F5390">
        <w:rPr>
          <w:rFonts w:eastAsia="Malgun Gothic"/>
          <w:sz w:val="20"/>
          <w:lang w:val="en-GB" w:eastAsia="ko-KR"/>
        </w:rPr>
        <w:tab/>
        <w:t>tx = ( 16384 + ( Abs( td ) &gt;&gt;1 ) ) / td</w:t>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t>(</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144</w:t>
      </w:r>
      <w:r w:rsidRPr="009F5390">
        <w:rPr>
          <w:rFonts w:eastAsia="Malgun Gothic"/>
          <w:sz w:val="20"/>
          <w:lang w:val="en-GB" w:eastAsia="ko-KR"/>
        </w:rPr>
        <w:fldChar w:fldCharType="end"/>
      </w:r>
      <w:r w:rsidRPr="009F5390">
        <w:rPr>
          <w:rFonts w:eastAsia="Malgun Gothic"/>
          <w:sz w:val="20"/>
          <w:lang w:val="en-GB" w:eastAsia="ko-KR"/>
        </w:rPr>
        <w:t>)</w:t>
      </w:r>
    </w:p>
    <w:p w:rsidR="009E01B1" w:rsidRPr="009F5390" w:rsidRDefault="009E01B1" w:rsidP="009E01B1">
      <w:pPr>
        <w:numPr>
          <w:ilvl w:val="1"/>
          <w:numId w:val="55"/>
        </w:numPr>
        <w:tabs>
          <w:tab w:val="clear" w:pos="360"/>
          <w:tab w:val="clear" w:pos="720"/>
          <w:tab w:val="clear" w:pos="1080"/>
          <w:tab w:val="clear" w:pos="1440"/>
        </w:tabs>
        <w:jc w:val="both"/>
        <w:rPr>
          <w:rFonts w:eastAsia="Malgun Gothic"/>
          <w:sz w:val="20"/>
          <w:lang w:val="en-GB" w:eastAsia="ko-KR"/>
        </w:rPr>
      </w:pPr>
      <w:r w:rsidRPr="009F5390">
        <w:rPr>
          <w:rFonts w:eastAsia="Malgun Gothic"/>
          <w:sz w:val="20"/>
          <w:lang w:val="en-GB" w:eastAsia="ko-KR"/>
        </w:rPr>
        <w:tab/>
        <w:t>DistScaleFactor = Clip3( −4096, 4095, ( tb * tx + 32 ) &gt;&gt; 6 )</w:t>
      </w:r>
      <w:r w:rsidRPr="009F5390">
        <w:rPr>
          <w:rFonts w:eastAsia="Malgun Gothic"/>
          <w:sz w:val="20"/>
          <w:lang w:val="en-GB" w:eastAsia="ko-KR"/>
        </w:rPr>
        <w:tab/>
      </w:r>
      <w:r w:rsidRPr="009F5390">
        <w:rPr>
          <w:rFonts w:eastAsia="Malgun Gothic"/>
          <w:sz w:val="20"/>
          <w:lang w:val="en-GB" w:eastAsia="ko-KR"/>
        </w:rPr>
        <w:tab/>
      </w:r>
      <w:r w:rsidRPr="009F5390">
        <w:rPr>
          <w:rFonts w:eastAsia="Malgun Gothic"/>
          <w:sz w:val="20"/>
          <w:lang w:val="en-GB" w:eastAsia="ko-KR"/>
        </w:rPr>
        <w:tab/>
        <w:t>(</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145</w:t>
      </w:r>
      <w:r w:rsidRPr="009F5390">
        <w:rPr>
          <w:rFonts w:eastAsia="Malgun Gothic"/>
          <w:sz w:val="20"/>
          <w:lang w:val="en-GB" w:eastAsia="ko-KR"/>
        </w:rPr>
        <w:fldChar w:fldCharType="end"/>
      </w:r>
      <w:r w:rsidRPr="009F5390">
        <w:rPr>
          <w:rFonts w:eastAsia="Malgun Gothic"/>
          <w:sz w:val="20"/>
          <w:lang w:val="en-GB" w:eastAsia="ko-KR"/>
        </w:rPr>
        <w:t>)</w:t>
      </w:r>
    </w:p>
    <w:p w:rsidR="009E01B1" w:rsidRPr="009F5390" w:rsidRDefault="009E01B1" w:rsidP="009E01B1">
      <w:pPr>
        <w:tabs>
          <w:tab w:val="left" w:pos="2340"/>
          <w:tab w:val="left" w:pos="9090"/>
          <w:tab w:val="right" w:pos="9720"/>
        </w:tabs>
        <w:ind w:left="1440"/>
        <w:rPr>
          <w:rFonts w:eastAsia="Malgun Gothic"/>
          <w:sz w:val="20"/>
          <w:lang w:val="en-GB" w:eastAsia="ko-KR"/>
        </w:rPr>
      </w:pPr>
      <w:r w:rsidRPr="009F5390">
        <w:rPr>
          <w:rFonts w:eastAsia="Malgun Gothic"/>
          <w:sz w:val="20"/>
          <w:lang w:val="en-GB" w:eastAsia="ko-KR"/>
        </w:rPr>
        <w:tab/>
        <w:t>mvLXCol =  Clip3( −8192, 8191.75, Sign( DistScaleFactor * mvCol ) * </w:t>
      </w:r>
      <w:r w:rsidRPr="009F5390">
        <w:rPr>
          <w:rFonts w:eastAsia="Malgun Gothic"/>
          <w:sz w:val="20"/>
          <w:lang w:val="en-GB" w:eastAsia="ko-KR"/>
        </w:rPr>
        <w:br/>
      </w:r>
      <w:r w:rsidRPr="009F5390">
        <w:rPr>
          <w:rFonts w:eastAsia="Malgun Gothic"/>
          <w:sz w:val="20"/>
          <w:lang w:val="en-GB" w:eastAsia="ko-KR"/>
        </w:rPr>
        <w:tab/>
        <w:t>( (Abs( DistScaleFactor * mvCol ) + 127 ) &gt;&gt; 8 ) )</w:t>
      </w:r>
      <w:r w:rsidRPr="009F5390">
        <w:rPr>
          <w:rFonts w:eastAsia="Malgun Gothic"/>
          <w:sz w:val="20"/>
          <w:lang w:val="en-GB" w:eastAsia="ko-KR"/>
        </w:rPr>
        <w:tab/>
      </w:r>
      <w:r w:rsidRPr="009F5390">
        <w:rPr>
          <w:rFonts w:eastAsia="Malgun Gothic"/>
          <w:sz w:val="20"/>
          <w:lang w:val="en-GB" w:eastAsia="ko-KR"/>
        </w:rPr>
        <w:tab/>
        <w:t>(</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146</w:t>
      </w:r>
      <w:r w:rsidRPr="009F5390">
        <w:rPr>
          <w:rFonts w:eastAsia="Malgun Gothic"/>
          <w:sz w:val="20"/>
          <w:lang w:val="en-GB" w:eastAsia="ko-KR"/>
        </w:rPr>
        <w:fldChar w:fldCharType="end"/>
      </w:r>
      <w:r w:rsidRPr="009F5390">
        <w:rPr>
          <w:rFonts w:eastAsia="Malgun Gothic"/>
          <w:sz w:val="20"/>
          <w:lang w:val="en-GB" w:eastAsia="ko-KR"/>
        </w:rPr>
        <w:t>)</w:t>
      </w:r>
    </w:p>
    <w:p w:rsidR="009E01B1" w:rsidRPr="009F5390" w:rsidRDefault="009E01B1" w:rsidP="009E01B1">
      <w:pPr>
        <w:ind w:left="1200"/>
        <w:rPr>
          <w:rFonts w:eastAsia="Malgun Gothic"/>
          <w:sz w:val="20"/>
          <w:lang w:val="en-GB" w:eastAsia="ko-KR"/>
        </w:rPr>
      </w:pPr>
      <w:r w:rsidRPr="007E34FD">
        <w:rPr>
          <w:sz w:val="20"/>
        </w:rPr>
        <w:t>where td and tb are derived as</w:t>
      </w:r>
      <w:r w:rsidRPr="007E34FD">
        <w:rPr>
          <w:sz w:val="20"/>
        </w:rPr>
        <w:br/>
      </w:r>
      <w:r w:rsidRPr="009F5390">
        <w:rPr>
          <w:rFonts w:eastAsia="Malgun Gothic"/>
          <w:sz w:val="20"/>
          <w:lang w:val="en-GB" w:eastAsia="ko-KR"/>
        </w:rPr>
        <w:t>td = Clip3( −128, 127, PicOrderCnt( colPic ) – RefPicOrderCnt( colPic, refIdxCol, listCol ) ) (</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147</w:t>
      </w:r>
      <w:r w:rsidRPr="009F5390">
        <w:rPr>
          <w:rFonts w:eastAsia="Malgun Gothic"/>
          <w:sz w:val="20"/>
          <w:lang w:val="en-GB" w:eastAsia="ko-KR"/>
        </w:rPr>
        <w:fldChar w:fldCharType="end"/>
      </w:r>
      <w:r w:rsidRPr="009F5390">
        <w:rPr>
          <w:rFonts w:eastAsia="Malgun Gothic"/>
          <w:sz w:val="20"/>
          <w:lang w:val="en-GB" w:eastAsia="ko-KR"/>
        </w:rPr>
        <w:t>)</w:t>
      </w:r>
      <w:r w:rsidRPr="009F5390">
        <w:rPr>
          <w:rFonts w:eastAsia="Malgun Gothic"/>
          <w:sz w:val="20"/>
          <w:lang w:val="en-GB" w:eastAsia="ko-KR"/>
        </w:rPr>
        <w:br/>
        <w:t>tb = Clip3( −128, 127, PicOrderCntVal – PicOrderCnt( RefPicListX [ refIdxLX ] ) )</w:t>
      </w:r>
      <w:r w:rsidRPr="009F5390">
        <w:rPr>
          <w:rFonts w:eastAsia="Malgun Gothic"/>
          <w:sz w:val="20"/>
          <w:lang w:val="en-GB" w:eastAsia="ko-KR"/>
        </w:rPr>
        <w:tab/>
        <w:t>(</w:t>
      </w:r>
      <w:r w:rsidRPr="009F5390">
        <w:rPr>
          <w:rFonts w:eastAsia="Malgun Gothic"/>
          <w:sz w:val="20"/>
          <w:lang w:val="en-GB" w:eastAsia="ko-KR"/>
        </w:rPr>
        <w:fldChar w:fldCharType="begin" w:fldLock="1"/>
      </w:r>
      <w:r w:rsidRPr="009F5390">
        <w:rPr>
          <w:rFonts w:eastAsia="Malgun Gothic"/>
          <w:sz w:val="20"/>
          <w:lang w:val="en-GB" w:eastAsia="ko-KR"/>
        </w:rPr>
        <w:instrText xml:space="preserve"> STYLEREF 1 \s </w:instrText>
      </w:r>
      <w:r w:rsidRPr="009F5390">
        <w:rPr>
          <w:rFonts w:eastAsia="Malgun Gothic"/>
          <w:sz w:val="20"/>
          <w:lang w:val="en-GB" w:eastAsia="ko-KR"/>
        </w:rPr>
        <w:fldChar w:fldCharType="separate"/>
      </w:r>
      <w:r w:rsidRPr="009F5390">
        <w:rPr>
          <w:rFonts w:eastAsia="Malgun Gothic"/>
          <w:sz w:val="20"/>
          <w:lang w:val="en-GB" w:eastAsia="ko-KR"/>
        </w:rPr>
        <w:t>8</w:t>
      </w:r>
      <w:r w:rsidRPr="009F5390">
        <w:rPr>
          <w:rFonts w:eastAsia="Malgun Gothic"/>
          <w:sz w:val="20"/>
          <w:lang w:val="en-GB" w:eastAsia="ko-KR"/>
        </w:rPr>
        <w:fldChar w:fldCharType="end"/>
      </w:r>
      <w:r w:rsidRPr="009F5390">
        <w:rPr>
          <w:rFonts w:eastAsia="Malgun Gothic"/>
          <w:sz w:val="20"/>
          <w:lang w:val="en-GB" w:eastAsia="ko-KR"/>
        </w:rPr>
        <w:noBreakHyphen/>
      </w:r>
      <w:r w:rsidRPr="009F5390">
        <w:rPr>
          <w:rFonts w:eastAsia="Malgun Gothic"/>
          <w:sz w:val="20"/>
          <w:lang w:val="en-GB" w:eastAsia="ko-KR"/>
        </w:rPr>
        <w:fldChar w:fldCharType="begin" w:fldLock="1"/>
      </w:r>
      <w:r w:rsidRPr="009F5390">
        <w:rPr>
          <w:rFonts w:eastAsia="Malgun Gothic"/>
          <w:sz w:val="20"/>
          <w:lang w:val="en-GB" w:eastAsia="ko-KR"/>
        </w:rPr>
        <w:instrText xml:space="preserve"> SEQ Equation \* ARABIC \s 1 </w:instrText>
      </w:r>
      <w:r w:rsidRPr="009F5390">
        <w:rPr>
          <w:rFonts w:eastAsia="Malgun Gothic"/>
          <w:sz w:val="20"/>
          <w:lang w:val="en-GB" w:eastAsia="ko-KR"/>
        </w:rPr>
        <w:fldChar w:fldCharType="separate"/>
      </w:r>
      <w:r w:rsidRPr="009F5390">
        <w:rPr>
          <w:rFonts w:eastAsia="Malgun Gothic"/>
          <w:sz w:val="20"/>
          <w:lang w:val="en-GB" w:eastAsia="ko-KR"/>
        </w:rPr>
        <w:t>148</w:t>
      </w:r>
      <w:r w:rsidRPr="009F5390">
        <w:rPr>
          <w:rFonts w:eastAsia="Malgun Gothic"/>
          <w:sz w:val="20"/>
          <w:lang w:val="en-GB" w:eastAsia="ko-KR"/>
        </w:rPr>
        <w:fldChar w:fldCharType="end"/>
      </w:r>
      <w:r w:rsidRPr="009F5390">
        <w:rPr>
          <w:rFonts w:eastAsia="Malgun Gothic"/>
          <w:sz w:val="20"/>
          <w:lang w:val="en-GB" w:eastAsia="ko-KR"/>
        </w:rPr>
        <w:t>)</w:t>
      </w:r>
    </w:p>
    <w:p w:rsidR="009E01B1" w:rsidRPr="00081017" w:rsidRDefault="009E01B1" w:rsidP="00A85135">
      <w:pPr>
        <w:tabs>
          <w:tab w:val="left" w:pos="794"/>
          <w:tab w:val="left" w:pos="1191"/>
          <w:tab w:val="left" w:pos="1588"/>
          <w:tab w:val="left" w:pos="1985"/>
        </w:tabs>
        <w:jc w:val="both"/>
        <w:rPr>
          <w:rFonts w:eastAsia="Malgun Gothic"/>
          <w:sz w:val="20"/>
          <w:lang w:val="en-GB" w:eastAsia="ko-KR"/>
        </w:rPr>
      </w:pPr>
    </w:p>
    <w:p w:rsidR="00871926" w:rsidRPr="002A3256" w:rsidRDefault="00871926" w:rsidP="00871926">
      <w:pPr>
        <w:pStyle w:val="Heading2"/>
        <w:rPr>
          <w:lang w:eastAsia="ko-KR"/>
        </w:rPr>
      </w:pPr>
      <w:r w:rsidRPr="002A3256">
        <w:rPr>
          <w:lang w:eastAsia="ko-KR"/>
        </w:rPr>
        <w:t>Changes in merge</w:t>
      </w:r>
    </w:p>
    <w:p w:rsidR="002D33E0" w:rsidRPr="00DC2497" w:rsidRDefault="002D33E0" w:rsidP="002D33E0">
      <w:pPr>
        <w:pStyle w:val="Heading9"/>
        <w:rPr>
          <w:rFonts w:eastAsia="Malgun Gothic"/>
          <w:bCs/>
          <w:sz w:val="20"/>
          <w:lang w:val="en-GB" w:eastAsia="x-none"/>
        </w:rPr>
      </w:pPr>
      <w:bookmarkStart w:id="40" w:name="_Ref300150884"/>
      <w:r>
        <w:rPr>
          <w:rFonts w:eastAsia="Malgun Gothic"/>
          <w:bCs/>
          <w:sz w:val="20"/>
          <w:lang w:val="en-GB" w:eastAsia="x-none"/>
        </w:rPr>
        <w:t>8.5.2.1.3</w:t>
      </w:r>
      <w:r>
        <w:rPr>
          <w:rFonts w:eastAsia="Malgun Gothic"/>
          <w:bCs/>
          <w:sz w:val="20"/>
          <w:lang w:val="en-GB" w:eastAsia="x-none"/>
        </w:rPr>
        <w:tab/>
      </w:r>
      <w:r w:rsidRPr="00DC2497">
        <w:rPr>
          <w:rFonts w:eastAsia="Malgun Gothic"/>
          <w:bCs/>
          <w:sz w:val="20"/>
          <w:lang w:val="en-GB" w:eastAsia="x-none"/>
        </w:rPr>
        <w:t>Derivation process for combined bi-predictive merging candidate</w:t>
      </w:r>
      <w:bookmarkEnd w:id="40"/>
      <w:r w:rsidRPr="00DC2497">
        <w:rPr>
          <w:rFonts w:eastAsia="Malgun Gothic"/>
          <w:bCs/>
          <w:sz w:val="20"/>
          <w:lang w:val="en-GB" w:eastAsia="x-none"/>
        </w:rPr>
        <w:t>s</w:t>
      </w:r>
    </w:p>
    <w:p w:rsidR="002D33E0" w:rsidRPr="00DC2497" w:rsidRDefault="002D33E0" w:rsidP="002D33E0">
      <w:p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Inputs of this process are</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a merging candidate list mergeCandList,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ko-KR"/>
        </w:rPr>
      </w:pPr>
      <w:r w:rsidRPr="00DC2497">
        <w:rPr>
          <w:rFonts w:eastAsia="Malgun Gothic"/>
          <w:sz w:val="20"/>
          <w:lang w:val="en-GB" w:eastAsia="ko-KR"/>
        </w:rPr>
        <w:t xml:space="preserve">reference indices refIdxL0N and refIdxL1N of </w:t>
      </w:r>
      <w:r w:rsidRPr="00DC2497">
        <w:rPr>
          <w:rFonts w:eastAsia="Malgun Gothic"/>
          <w:sz w:val="20"/>
          <w:lang w:val="en-GB" w:eastAsia="x-none"/>
        </w:rPr>
        <w:t>every candidate N being in mergeCandList</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ko-KR"/>
        </w:rPr>
      </w:pPr>
      <w:r w:rsidRPr="00DC2497">
        <w:rPr>
          <w:rFonts w:eastAsia="Malgun Gothic"/>
          <w:sz w:val="20"/>
          <w:lang w:val="en-GB" w:eastAsia="ko-KR"/>
        </w:rPr>
        <w:t xml:space="preserve">prediction list utilization flags predFlagL0N and predFlagL1N of </w:t>
      </w:r>
      <w:r w:rsidRPr="00DC2497">
        <w:rPr>
          <w:rFonts w:eastAsia="Malgun Gothic"/>
          <w:sz w:val="20"/>
          <w:lang w:val="en-GB" w:eastAsia="x-none"/>
        </w:rPr>
        <w:t>every candidate N being in mergeCandList</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ko-KR"/>
        </w:rPr>
        <w:t xml:space="preserve">motion vectors mvL0N and mvL1N of </w:t>
      </w:r>
      <w:r w:rsidRPr="00DC2497">
        <w:rPr>
          <w:rFonts w:eastAsia="Malgun Gothic"/>
          <w:sz w:val="20"/>
          <w:lang w:val="en-GB" w:eastAsia="x-none"/>
        </w:rPr>
        <w:t>every candidate N being in mergeCandList,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the number of elements numMergeCand within mergeCandList</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the number of elements numOrigMergeCand within the mergeCandList after the spatial and temporal merge candidate derivation process</w:t>
      </w:r>
      <w:r w:rsidRPr="00DC2497">
        <w:rPr>
          <w:rFonts w:eastAsia="Malgun Gothic"/>
          <w:sz w:val="20"/>
          <w:lang w:val="en-GB" w:eastAsia="ko-KR"/>
        </w:rPr>
        <w:t>,</w:t>
      </w:r>
    </w:p>
    <w:p w:rsidR="002D33E0" w:rsidRPr="00DC2497" w:rsidRDefault="002D33E0" w:rsidP="002D33E0">
      <w:p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Outputs of this process are</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ko-KR"/>
        </w:rPr>
      </w:pPr>
      <w:r w:rsidRPr="00DC2497">
        <w:rPr>
          <w:rFonts w:eastAsia="Malgun Gothic"/>
          <w:sz w:val="20"/>
          <w:lang w:val="en-GB" w:eastAsia="x-none"/>
        </w:rPr>
        <w:t>the merging candidate list mergeCandList</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the number of elements numMergeCand within mergeCandList</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ko-KR"/>
        </w:rPr>
      </w:pPr>
      <w:r w:rsidRPr="00DC2497">
        <w:rPr>
          <w:rFonts w:eastAsia="Malgun Gothic"/>
          <w:sz w:val="20"/>
          <w:lang w:val="en-GB" w:eastAsia="ko-KR"/>
        </w:rPr>
        <w:t>reference indices refIdxL0combCand</w:t>
      </w:r>
      <w:r w:rsidRPr="00DC2497">
        <w:rPr>
          <w:rFonts w:eastAsia="Malgun Gothic"/>
          <w:sz w:val="20"/>
          <w:vertAlign w:val="subscript"/>
          <w:lang w:val="en-GB" w:eastAsia="ko-KR"/>
        </w:rPr>
        <w:t>k</w:t>
      </w:r>
      <w:r w:rsidRPr="00DC2497">
        <w:rPr>
          <w:rFonts w:eastAsia="Malgun Gothic"/>
          <w:sz w:val="20"/>
          <w:lang w:val="en-GB" w:eastAsia="ko-KR"/>
        </w:rPr>
        <w:t xml:space="preserve"> and refIdxL1combCand</w:t>
      </w:r>
      <w:r w:rsidRPr="00DC2497">
        <w:rPr>
          <w:rFonts w:eastAsia="Malgun Gothic"/>
          <w:sz w:val="20"/>
          <w:vertAlign w:val="subscript"/>
          <w:lang w:val="en-GB" w:eastAsia="ko-KR"/>
        </w:rPr>
        <w:t>k</w:t>
      </w:r>
      <w:r w:rsidRPr="00DC2497">
        <w:rPr>
          <w:rFonts w:eastAsia="Malgun Gothic"/>
          <w:sz w:val="20"/>
          <w:lang w:val="en-GB" w:eastAsia="ko-KR"/>
        </w:rPr>
        <w:t xml:space="preserve"> of </w:t>
      </w:r>
      <w:r w:rsidRPr="00DC2497">
        <w:rPr>
          <w:rFonts w:eastAsia="Malgun Gothic"/>
          <w:sz w:val="20"/>
          <w:lang w:val="en-GB" w:eastAsia="x-none"/>
        </w:rPr>
        <w:t>every new candidate combCand</w:t>
      </w:r>
      <w:r w:rsidRPr="00DC2497">
        <w:rPr>
          <w:rFonts w:eastAsia="Malgun Gothic"/>
          <w:sz w:val="20"/>
          <w:vertAlign w:val="subscript"/>
          <w:lang w:val="en-GB" w:eastAsia="x-none"/>
        </w:rPr>
        <w:t>k</w:t>
      </w:r>
      <w:r w:rsidRPr="00DC2497">
        <w:rPr>
          <w:rFonts w:eastAsia="Malgun Gothic"/>
          <w:sz w:val="20"/>
          <w:lang w:val="en-GB" w:eastAsia="x-none"/>
        </w:rPr>
        <w:t xml:space="preserve"> being added in mergeCandList during the invokation of this process</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ko-KR"/>
        </w:rPr>
      </w:pPr>
      <w:r w:rsidRPr="00DC2497">
        <w:rPr>
          <w:rFonts w:eastAsia="Malgun Gothic"/>
          <w:sz w:val="20"/>
          <w:lang w:val="en-GB" w:eastAsia="ko-KR"/>
        </w:rPr>
        <w:t>prediction list utilization flags predFlagL0</w:t>
      </w:r>
      <w:r w:rsidRPr="00DC2497">
        <w:rPr>
          <w:rFonts w:eastAsia="Malgun Gothic"/>
          <w:sz w:val="20"/>
          <w:lang w:val="en-GB" w:eastAsia="x-none"/>
        </w:rPr>
        <w:t>combCand</w:t>
      </w:r>
      <w:r w:rsidRPr="00DC2497">
        <w:rPr>
          <w:rFonts w:eastAsia="Malgun Gothic"/>
          <w:sz w:val="20"/>
          <w:vertAlign w:val="subscript"/>
          <w:lang w:val="en-GB" w:eastAsia="x-none"/>
        </w:rPr>
        <w:t>k</w:t>
      </w:r>
      <w:r w:rsidRPr="00DC2497">
        <w:rPr>
          <w:rFonts w:eastAsia="Malgun Gothic"/>
          <w:sz w:val="20"/>
          <w:lang w:val="en-GB" w:eastAsia="ko-KR"/>
        </w:rPr>
        <w:t xml:space="preserve"> and predFlagL1</w:t>
      </w:r>
      <w:r w:rsidRPr="00DC2497">
        <w:rPr>
          <w:rFonts w:eastAsia="Malgun Gothic"/>
          <w:sz w:val="20"/>
          <w:lang w:val="en-GB" w:eastAsia="x-none"/>
        </w:rPr>
        <w:t>combCand</w:t>
      </w:r>
      <w:r w:rsidRPr="00DC2497">
        <w:rPr>
          <w:rFonts w:eastAsia="Malgun Gothic"/>
          <w:sz w:val="20"/>
          <w:vertAlign w:val="subscript"/>
          <w:lang w:val="en-GB" w:eastAsia="x-none"/>
        </w:rPr>
        <w:t>k</w:t>
      </w:r>
      <w:r w:rsidRPr="00DC2497">
        <w:rPr>
          <w:rFonts w:eastAsia="Malgun Gothic"/>
          <w:sz w:val="20"/>
          <w:lang w:val="en-GB" w:eastAsia="ko-KR"/>
        </w:rPr>
        <w:t xml:space="preserve"> of </w:t>
      </w:r>
      <w:r w:rsidRPr="00DC2497">
        <w:rPr>
          <w:rFonts w:eastAsia="Malgun Gothic"/>
          <w:sz w:val="20"/>
          <w:lang w:val="en-GB" w:eastAsia="x-none"/>
        </w:rPr>
        <w:t>every new candidate combCand</w:t>
      </w:r>
      <w:r w:rsidRPr="00DC2497">
        <w:rPr>
          <w:rFonts w:eastAsia="Malgun Gothic"/>
          <w:sz w:val="20"/>
          <w:vertAlign w:val="subscript"/>
          <w:lang w:val="en-GB" w:eastAsia="x-none"/>
        </w:rPr>
        <w:t>k</w:t>
      </w:r>
      <w:r w:rsidRPr="00DC2497">
        <w:rPr>
          <w:rFonts w:eastAsia="Malgun Gothic"/>
          <w:sz w:val="20"/>
          <w:lang w:val="en-GB" w:eastAsia="x-none"/>
        </w:rPr>
        <w:t xml:space="preserve"> being added in mergeCandList during the invokation of this process</w:t>
      </w:r>
      <w:r w:rsidRPr="00DC2497">
        <w:rPr>
          <w:rFonts w:eastAsia="Malgun Gothic"/>
          <w:sz w:val="20"/>
          <w:lang w:val="en-GB" w:eastAsia="ko-KR"/>
        </w:rPr>
        <w:t>,</w:t>
      </w:r>
    </w:p>
    <w:p w:rsidR="002D33E0" w:rsidRPr="00DC2497" w:rsidRDefault="002D33E0" w:rsidP="002D33E0">
      <w:pPr>
        <w:numPr>
          <w:ilvl w:val="0"/>
          <w:numId w:val="23"/>
        </w:num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ko-KR"/>
        </w:rPr>
        <w:t>motion vectors mvL0</w:t>
      </w:r>
      <w:r w:rsidRPr="00DC2497">
        <w:rPr>
          <w:rFonts w:eastAsia="Malgun Gothic"/>
          <w:sz w:val="20"/>
          <w:lang w:val="en-GB" w:eastAsia="x-none"/>
        </w:rPr>
        <w:t>combCand</w:t>
      </w:r>
      <w:r w:rsidRPr="00DC2497">
        <w:rPr>
          <w:rFonts w:eastAsia="Malgun Gothic"/>
          <w:sz w:val="20"/>
          <w:vertAlign w:val="subscript"/>
          <w:lang w:val="en-GB" w:eastAsia="x-none"/>
        </w:rPr>
        <w:t>k</w:t>
      </w:r>
      <w:r w:rsidRPr="00DC2497">
        <w:rPr>
          <w:rFonts w:eastAsia="Malgun Gothic"/>
          <w:sz w:val="20"/>
          <w:lang w:val="en-GB" w:eastAsia="ko-KR"/>
        </w:rPr>
        <w:t xml:space="preserve"> and mvL1</w:t>
      </w:r>
      <w:r w:rsidRPr="00DC2497">
        <w:rPr>
          <w:rFonts w:eastAsia="Malgun Gothic"/>
          <w:sz w:val="20"/>
          <w:lang w:val="en-GB" w:eastAsia="x-none"/>
        </w:rPr>
        <w:t>combCand</w:t>
      </w:r>
      <w:r w:rsidRPr="00DC2497">
        <w:rPr>
          <w:rFonts w:eastAsia="Malgun Gothic"/>
          <w:sz w:val="20"/>
          <w:vertAlign w:val="subscript"/>
          <w:lang w:val="en-GB" w:eastAsia="x-none"/>
        </w:rPr>
        <w:t>k</w:t>
      </w:r>
      <w:r w:rsidRPr="00DC2497">
        <w:rPr>
          <w:rFonts w:eastAsia="Malgun Gothic"/>
          <w:sz w:val="20"/>
          <w:lang w:val="en-GB" w:eastAsia="ko-KR"/>
        </w:rPr>
        <w:t xml:space="preserve"> of </w:t>
      </w:r>
      <w:r w:rsidRPr="00DC2497">
        <w:rPr>
          <w:rFonts w:eastAsia="Malgun Gothic"/>
          <w:sz w:val="20"/>
          <w:lang w:val="en-GB" w:eastAsia="x-none"/>
        </w:rPr>
        <w:t>every new candidate combCand</w:t>
      </w:r>
      <w:r w:rsidRPr="00DC2497">
        <w:rPr>
          <w:rFonts w:eastAsia="Malgun Gothic"/>
          <w:sz w:val="20"/>
          <w:vertAlign w:val="subscript"/>
          <w:lang w:val="en-GB" w:eastAsia="x-none"/>
        </w:rPr>
        <w:t>k</w:t>
      </w:r>
      <w:r w:rsidRPr="00DC2497">
        <w:rPr>
          <w:rFonts w:eastAsia="Malgun Gothic"/>
          <w:sz w:val="20"/>
          <w:lang w:val="en-GB" w:eastAsia="x-none"/>
        </w:rPr>
        <w:t xml:space="preserve"> being added in mergeCandList during the invokation of this process,</w:t>
      </w:r>
    </w:p>
    <w:p w:rsidR="002D33E0" w:rsidRPr="00DC2497" w:rsidRDefault="002D33E0" w:rsidP="002D33E0">
      <w:pPr>
        <w:tabs>
          <w:tab w:val="clear" w:pos="360"/>
          <w:tab w:val="clear" w:pos="720"/>
          <w:tab w:val="clear" w:pos="1080"/>
          <w:tab w:val="clear" w:pos="1440"/>
          <w:tab w:val="left" w:pos="794"/>
          <w:tab w:val="left" w:pos="1191"/>
          <w:tab w:val="left" w:pos="1588"/>
          <w:tab w:val="left" w:pos="1985"/>
        </w:tabs>
        <w:jc w:val="both"/>
        <w:rPr>
          <w:rFonts w:eastAsia="Malgun Gothic"/>
          <w:sz w:val="20"/>
          <w:lang w:val="en-GB" w:eastAsia="x-none"/>
        </w:rPr>
      </w:pPr>
      <w:r w:rsidRPr="00DC2497">
        <w:rPr>
          <w:rFonts w:eastAsia="Malgun Gothic"/>
          <w:sz w:val="20"/>
          <w:lang w:val="en-GB" w:eastAsia="x-none"/>
        </w:rPr>
        <w:t xml:space="preserve">When </w:t>
      </w:r>
      <w:r w:rsidRPr="00DC2497">
        <w:rPr>
          <w:rFonts w:eastAsia="Malgun Gothic"/>
          <w:sz w:val="20"/>
          <w:lang w:val="en-GB" w:eastAsia="ko-KR"/>
        </w:rPr>
        <w:t xml:space="preserve">numOrigMergeCand is greater than 1 and less than MaxNumMergeCand, the variable numInputMergeCand is set to numMergeCand, </w:t>
      </w:r>
      <w:r w:rsidRPr="00DC2497">
        <w:rPr>
          <w:rFonts w:eastAsia="Malgun Gothic"/>
          <w:sz w:val="20"/>
          <w:lang w:val="en-GB" w:eastAsia="x-none"/>
        </w:rPr>
        <w:t>the variables combIdx and combCnt are set to 0, the variable combStop is set to FALSE and the following steps are repeated until combStop is equal to TRUE.</w:t>
      </w:r>
    </w:p>
    <w:p w:rsidR="002D33E0" w:rsidRPr="00DC2497" w:rsidRDefault="002D33E0" w:rsidP="002D33E0">
      <w:pPr>
        <w:numPr>
          <w:ilvl w:val="0"/>
          <w:numId w:val="52"/>
        </w:numPr>
        <w:tabs>
          <w:tab w:val="clear" w:pos="360"/>
          <w:tab w:val="clear" w:pos="720"/>
          <w:tab w:val="clear" w:pos="1080"/>
          <w:tab w:val="clear" w:pos="1440"/>
          <w:tab w:val="left" w:pos="794"/>
          <w:tab w:val="left" w:pos="1588"/>
          <w:tab w:val="left" w:pos="1985"/>
          <w:tab w:val="left" w:pos="2977"/>
        </w:tabs>
        <w:ind w:left="709"/>
        <w:jc w:val="both"/>
        <w:rPr>
          <w:rFonts w:eastAsia="Malgun Gothic"/>
          <w:sz w:val="20"/>
          <w:lang w:val="en-GB" w:eastAsia="x-none"/>
        </w:rPr>
      </w:pPr>
      <w:r w:rsidRPr="00DC2497">
        <w:rPr>
          <w:rFonts w:eastAsia="Malgun Gothic"/>
          <w:sz w:val="20"/>
          <w:lang w:val="en-GB" w:eastAsia="x-none"/>
        </w:rPr>
        <w:t xml:space="preserve">The variables l0CandIdx and l1CandIdx are derived using combIdx as specified in </w:t>
      </w:r>
      <w:r w:rsidRPr="00DC2497">
        <w:rPr>
          <w:rFonts w:eastAsia="Malgun Gothic"/>
          <w:sz w:val="20"/>
          <w:lang w:val="en-GB" w:eastAsia="x-none"/>
        </w:rPr>
        <w:fldChar w:fldCharType="begin" w:fldLock="1"/>
      </w:r>
      <w:r w:rsidRPr="00DC2497">
        <w:rPr>
          <w:rFonts w:eastAsia="Malgun Gothic"/>
          <w:sz w:val="20"/>
          <w:lang w:val="en-GB" w:eastAsia="x-none"/>
        </w:rPr>
        <w:instrText xml:space="preserve"> REF _Ref300223182 \h  \* MERGEFORMAT </w:instrText>
      </w:r>
      <w:r w:rsidRPr="00DC2497">
        <w:rPr>
          <w:rFonts w:eastAsia="Malgun Gothic"/>
          <w:sz w:val="20"/>
          <w:lang w:val="en-GB" w:eastAsia="x-none"/>
        </w:rPr>
      </w:r>
      <w:r w:rsidRPr="00DC2497">
        <w:rPr>
          <w:rFonts w:eastAsia="Malgun Gothic"/>
          <w:sz w:val="20"/>
          <w:lang w:val="en-GB" w:eastAsia="x-none"/>
        </w:rPr>
        <w:fldChar w:fldCharType="separate"/>
      </w:r>
      <w:r w:rsidRPr="00DC2497">
        <w:rPr>
          <w:rFonts w:eastAsia="Malgun Gothic"/>
          <w:sz w:val="20"/>
          <w:lang w:val="en-GB"/>
        </w:rPr>
        <w:t xml:space="preserve">Table </w:t>
      </w:r>
      <w:r w:rsidRPr="00DC2497">
        <w:rPr>
          <w:rFonts w:eastAsia="Malgun Gothic"/>
          <w:noProof/>
          <w:sz w:val="20"/>
          <w:lang w:val="en-GB"/>
        </w:rPr>
        <w:t>8</w:t>
      </w:r>
      <w:r w:rsidRPr="00DC2497">
        <w:rPr>
          <w:rFonts w:eastAsia="Malgun Gothic"/>
          <w:sz w:val="20"/>
          <w:lang w:val="en-GB"/>
        </w:rPr>
        <w:noBreakHyphen/>
      </w:r>
      <w:r w:rsidRPr="00DC2497">
        <w:rPr>
          <w:rFonts w:eastAsia="Malgun Gothic"/>
          <w:noProof/>
          <w:sz w:val="20"/>
          <w:lang w:val="en-GB"/>
        </w:rPr>
        <w:t>8</w:t>
      </w:r>
      <w:r w:rsidRPr="00DC2497">
        <w:rPr>
          <w:rFonts w:eastAsia="Malgun Gothic"/>
          <w:sz w:val="20"/>
          <w:lang w:val="en-GB" w:eastAsia="x-none"/>
        </w:rPr>
        <w:fldChar w:fldCharType="end"/>
      </w:r>
      <w:r w:rsidRPr="00DC2497">
        <w:rPr>
          <w:rFonts w:eastAsia="Malgun Gothic"/>
          <w:sz w:val="20"/>
          <w:lang w:val="en-GB" w:eastAsia="x-none"/>
        </w:rPr>
        <w:t>.</w:t>
      </w:r>
    </w:p>
    <w:p w:rsidR="002D33E0" w:rsidRPr="00DC2497" w:rsidRDefault="002D33E0" w:rsidP="002D33E0">
      <w:pPr>
        <w:numPr>
          <w:ilvl w:val="0"/>
          <w:numId w:val="52"/>
        </w:numPr>
        <w:tabs>
          <w:tab w:val="clear" w:pos="360"/>
          <w:tab w:val="clear" w:pos="720"/>
          <w:tab w:val="clear" w:pos="1080"/>
          <w:tab w:val="clear" w:pos="1440"/>
          <w:tab w:val="left" w:pos="794"/>
          <w:tab w:val="left" w:pos="1588"/>
          <w:tab w:val="left" w:pos="1985"/>
          <w:tab w:val="left" w:pos="2977"/>
        </w:tabs>
        <w:ind w:left="709"/>
        <w:jc w:val="both"/>
        <w:rPr>
          <w:rFonts w:eastAsia="Malgun Gothic"/>
          <w:sz w:val="20"/>
          <w:lang w:val="en-GB" w:eastAsia="x-none"/>
        </w:rPr>
      </w:pPr>
      <w:r w:rsidRPr="00DC2497">
        <w:rPr>
          <w:rFonts w:eastAsia="Malgun Gothic"/>
          <w:sz w:val="20"/>
          <w:lang w:val="en-GB" w:eastAsia="x-none"/>
        </w:rPr>
        <w:t>The following assignments are made with l0Cand being the candidate at position l0CandIdx and l1Cand being the candidate at position l1CandIdx in the merging candidate list mergeCandList ( l0Cand = mergeCandList[ l0CandIdx ] , l1Cand = mergeCandList[ l1CandIdx ] ).</w:t>
      </w:r>
    </w:p>
    <w:p w:rsidR="002D33E0" w:rsidRPr="00DC2497" w:rsidRDefault="002D33E0" w:rsidP="002D33E0">
      <w:pPr>
        <w:numPr>
          <w:ilvl w:val="0"/>
          <w:numId w:val="52"/>
        </w:numPr>
        <w:tabs>
          <w:tab w:val="clear" w:pos="360"/>
          <w:tab w:val="clear" w:pos="720"/>
          <w:tab w:val="clear" w:pos="1080"/>
          <w:tab w:val="clear" w:pos="1440"/>
          <w:tab w:val="left" w:pos="794"/>
          <w:tab w:val="left" w:pos="1588"/>
          <w:tab w:val="left" w:pos="1985"/>
          <w:tab w:val="left" w:pos="2977"/>
        </w:tabs>
        <w:ind w:left="709"/>
        <w:jc w:val="both"/>
        <w:rPr>
          <w:rFonts w:eastAsia="Malgun Gothic"/>
          <w:sz w:val="20"/>
          <w:lang w:val="en-GB" w:eastAsia="x-none"/>
        </w:rPr>
      </w:pPr>
      <w:r w:rsidRPr="00DC2497">
        <w:rPr>
          <w:rFonts w:eastAsia="Malgun Gothic"/>
          <w:sz w:val="20"/>
          <w:lang w:val="en-GB" w:eastAsia="x-none"/>
        </w:rPr>
        <w:t>When all of the following conditions are true,</w:t>
      </w:r>
    </w:p>
    <w:p w:rsidR="002D33E0" w:rsidRPr="00DC2497" w:rsidRDefault="002D33E0" w:rsidP="002D33E0">
      <w:pPr>
        <w:numPr>
          <w:ilvl w:val="2"/>
          <w:numId w:val="23"/>
        </w:numPr>
        <w:tabs>
          <w:tab w:val="clear" w:pos="360"/>
          <w:tab w:val="clear" w:pos="720"/>
          <w:tab w:val="clear" w:pos="1080"/>
          <w:tab w:val="clear" w:pos="1440"/>
          <w:tab w:val="left" w:pos="794"/>
          <w:tab w:val="left" w:pos="1588"/>
          <w:tab w:val="left" w:pos="1985"/>
        </w:tabs>
        <w:jc w:val="both"/>
        <w:rPr>
          <w:rFonts w:eastAsia="Malgun Gothic"/>
          <w:sz w:val="20"/>
          <w:lang w:val="en-GB" w:eastAsia="x-none"/>
        </w:rPr>
      </w:pPr>
      <w:r w:rsidRPr="00DC2497">
        <w:rPr>
          <w:rFonts w:eastAsia="Malgun Gothic"/>
          <w:sz w:val="20"/>
          <w:lang w:val="en-GB"/>
        </w:rPr>
        <w:t>predFlagL0l0Cand</w:t>
      </w:r>
      <w:r w:rsidRPr="00DC2497">
        <w:rPr>
          <w:rFonts w:eastAsia="Malgun Gothic"/>
          <w:sz w:val="20"/>
          <w:lang w:val="en-GB" w:eastAsia="x-none"/>
        </w:rPr>
        <w:t> = = 1</w:t>
      </w:r>
    </w:p>
    <w:p w:rsidR="002D33E0" w:rsidRPr="00DC2497" w:rsidRDefault="002D33E0" w:rsidP="002D33E0">
      <w:pPr>
        <w:numPr>
          <w:ilvl w:val="2"/>
          <w:numId w:val="23"/>
        </w:numPr>
        <w:tabs>
          <w:tab w:val="clear" w:pos="360"/>
          <w:tab w:val="clear" w:pos="720"/>
          <w:tab w:val="clear" w:pos="1080"/>
          <w:tab w:val="clear" w:pos="1440"/>
          <w:tab w:val="left" w:pos="794"/>
          <w:tab w:val="left" w:pos="1588"/>
          <w:tab w:val="left" w:pos="1985"/>
        </w:tabs>
        <w:jc w:val="both"/>
        <w:rPr>
          <w:rFonts w:eastAsia="Malgun Gothic"/>
          <w:sz w:val="20"/>
          <w:lang w:val="en-GB" w:eastAsia="x-none"/>
        </w:rPr>
      </w:pPr>
      <w:bookmarkStart w:id="41" w:name="_Ref300150896"/>
      <w:r w:rsidRPr="00DC2497">
        <w:rPr>
          <w:rFonts w:eastAsia="Malgun Gothic"/>
          <w:sz w:val="20"/>
          <w:lang w:val="en-GB"/>
        </w:rPr>
        <w:t>predFlagL1l1Cand</w:t>
      </w:r>
      <w:r w:rsidRPr="00DC2497">
        <w:rPr>
          <w:rFonts w:eastAsia="Malgun Gothic"/>
          <w:sz w:val="20"/>
          <w:lang w:val="en-GB" w:eastAsia="x-none"/>
        </w:rPr>
        <w:t> = = 1</w:t>
      </w:r>
    </w:p>
    <w:p w:rsidR="002D33E0" w:rsidRPr="0071664F" w:rsidRDefault="002A62B1">
      <w:pPr>
        <w:numPr>
          <w:ilvl w:val="2"/>
          <w:numId w:val="23"/>
        </w:numPr>
        <w:tabs>
          <w:tab w:val="clear" w:pos="360"/>
          <w:tab w:val="clear" w:pos="720"/>
          <w:tab w:val="clear" w:pos="1080"/>
          <w:tab w:val="clear" w:pos="1440"/>
          <w:tab w:val="left" w:pos="794"/>
          <w:tab w:val="left" w:pos="1588"/>
          <w:tab w:val="left" w:pos="1985"/>
        </w:tabs>
        <w:jc w:val="both"/>
        <w:rPr>
          <w:rFonts w:eastAsia="Malgun Gothic"/>
          <w:sz w:val="20"/>
          <w:lang w:val="en-GB" w:eastAsia="x-none"/>
        </w:rPr>
      </w:pPr>
      <w:r w:rsidRPr="00CC3395">
        <w:rPr>
          <w:sz w:val="20"/>
          <w:highlight w:val="cyan"/>
          <w:lang w:eastAsia="ko-KR"/>
        </w:rPr>
        <w:t>AddPicId</w:t>
      </w:r>
      <w:r w:rsidR="008571DD" w:rsidRPr="00CC3395">
        <w:rPr>
          <w:sz w:val="20"/>
          <w:highlight w:val="cyan"/>
          <w:lang w:eastAsia="ko-KR"/>
        </w:rPr>
        <w:t>(</w:t>
      </w:r>
      <w:r w:rsidRPr="00CC3395">
        <w:rPr>
          <w:sz w:val="20"/>
          <w:highlight w:val="cyan"/>
          <w:lang w:eastAsia="ko-KR"/>
        </w:rPr>
        <w:t> </w:t>
      </w:r>
      <w:r w:rsidR="008571DD" w:rsidRPr="00CC3395">
        <w:rPr>
          <w:rFonts w:eastAsia="Malgun Gothic"/>
          <w:sz w:val="20"/>
          <w:highlight w:val="cyan"/>
          <w:lang w:val="en-GB" w:eastAsia="ko-KR"/>
        </w:rPr>
        <w:t>RefPicListL0</w:t>
      </w:r>
      <w:r w:rsidR="00326FDF">
        <w:rPr>
          <w:rFonts w:eastAsia="Malgun Gothic"/>
          <w:sz w:val="20"/>
          <w:highlight w:val="cyan"/>
          <w:lang w:val="en-GB" w:eastAsia="ko-KR"/>
        </w:rPr>
        <w:t>[</w:t>
      </w:r>
      <w:r w:rsidR="008571DD" w:rsidRPr="00CC3395">
        <w:rPr>
          <w:rFonts w:eastAsia="Malgun Gothic"/>
          <w:sz w:val="20"/>
          <w:highlight w:val="cyan"/>
          <w:lang w:val="en-GB" w:eastAsia="ko-KR"/>
        </w:rPr>
        <w:t> refIdxL</w:t>
      </w:r>
      <w:r w:rsidR="008571DD" w:rsidRPr="00CC3395">
        <w:rPr>
          <w:rFonts w:eastAsia="MS Mincho"/>
          <w:sz w:val="20"/>
          <w:highlight w:val="cyan"/>
          <w:lang w:val="en-GB" w:eastAsia="ja-JP"/>
        </w:rPr>
        <w:t>0l0Cand</w:t>
      </w:r>
      <w:r w:rsidR="008571DD" w:rsidRPr="00CC3395">
        <w:rPr>
          <w:rFonts w:eastAsia="Malgun Gothic"/>
          <w:sz w:val="20"/>
          <w:highlight w:val="cyan"/>
          <w:lang w:val="en-GB" w:eastAsia="ko-KR"/>
        </w:rPr>
        <w:t> </w:t>
      </w:r>
      <w:r w:rsidR="00326FDF">
        <w:rPr>
          <w:rFonts w:eastAsia="Malgun Gothic"/>
          <w:sz w:val="20"/>
          <w:highlight w:val="cyan"/>
          <w:lang w:val="en-GB" w:eastAsia="ko-KR"/>
        </w:rPr>
        <w:t>]</w:t>
      </w:r>
      <w:r w:rsidRPr="00CC3395">
        <w:rPr>
          <w:rFonts w:eastAsia="Malgun Gothic"/>
          <w:sz w:val="20"/>
          <w:highlight w:val="cyan"/>
          <w:lang w:val="en-GB" w:eastAsia="ko-KR"/>
        </w:rPr>
        <w:t xml:space="preserve"> ) </w:t>
      </w:r>
      <w:r w:rsidR="008571DD" w:rsidRPr="00CC3395">
        <w:rPr>
          <w:rFonts w:eastAsia="Malgun Gothic"/>
          <w:sz w:val="20"/>
          <w:highlight w:val="cyan"/>
          <w:lang w:val="en-GB" w:eastAsia="ko-KR"/>
        </w:rPr>
        <w:t>!=</w:t>
      </w:r>
      <w:r w:rsidR="008571DD" w:rsidRPr="00CC3395">
        <w:rPr>
          <w:sz w:val="20"/>
          <w:highlight w:val="cyan"/>
          <w:lang w:eastAsia="ko-KR"/>
        </w:rPr>
        <w:t xml:space="preserve"> </w:t>
      </w:r>
      <w:r w:rsidRPr="00CC3395">
        <w:rPr>
          <w:sz w:val="20"/>
          <w:highlight w:val="cyan"/>
          <w:lang w:eastAsia="ko-KR"/>
        </w:rPr>
        <w:t>AddPicId</w:t>
      </w:r>
      <w:r w:rsidR="008571DD" w:rsidRPr="00CC3395">
        <w:rPr>
          <w:sz w:val="20"/>
          <w:highlight w:val="cyan"/>
          <w:lang w:eastAsia="ko-KR"/>
        </w:rPr>
        <w:t>(</w:t>
      </w:r>
      <w:r w:rsidRPr="00CC3395">
        <w:rPr>
          <w:sz w:val="20"/>
          <w:highlight w:val="cyan"/>
          <w:lang w:eastAsia="ko-KR"/>
        </w:rPr>
        <w:t> </w:t>
      </w:r>
      <w:r w:rsidR="008571DD" w:rsidRPr="00CC3395">
        <w:rPr>
          <w:rFonts w:eastAsia="Malgun Gothic"/>
          <w:sz w:val="20"/>
          <w:highlight w:val="cyan"/>
          <w:lang w:val="en-GB" w:eastAsia="ko-KR"/>
        </w:rPr>
        <w:t>RefPicListL1</w:t>
      </w:r>
      <w:r w:rsidR="00326FDF">
        <w:rPr>
          <w:rFonts w:eastAsia="Malgun Gothic"/>
          <w:sz w:val="20"/>
          <w:highlight w:val="cyan"/>
          <w:lang w:val="en-GB" w:eastAsia="ko-KR"/>
        </w:rPr>
        <w:t>[</w:t>
      </w:r>
      <w:r w:rsidR="008571DD" w:rsidRPr="00CC3395">
        <w:rPr>
          <w:rFonts w:eastAsia="Malgun Gothic"/>
          <w:sz w:val="20"/>
          <w:highlight w:val="cyan"/>
          <w:lang w:val="en-GB" w:eastAsia="ko-KR"/>
        </w:rPr>
        <w:t> refIdxL</w:t>
      </w:r>
      <w:r w:rsidR="008571DD" w:rsidRPr="00CC3395">
        <w:rPr>
          <w:rFonts w:eastAsia="MS Mincho"/>
          <w:sz w:val="20"/>
          <w:highlight w:val="cyan"/>
          <w:lang w:val="en-GB" w:eastAsia="ja-JP"/>
        </w:rPr>
        <w:t>1l1Cand</w:t>
      </w:r>
      <w:r w:rsidR="008571DD" w:rsidRPr="00CC3395">
        <w:rPr>
          <w:rFonts w:eastAsia="Malgun Gothic"/>
          <w:sz w:val="20"/>
          <w:highlight w:val="cyan"/>
          <w:lang w:val="en-GB" w:eastAsia="ko-KR"/>
        </w:rPr>
        <w:t> </w:t>
      </w:r>
      <w:r w:rsidR="00326FDF">
        <w:rPr>
          <w:rFonts w:eastAsia="Malgun Gothic"/>
          <w:sz w:val="20"/>
          <w:highlight w:val="cyan"/>
          <w:lang w:val="en-GB" w:eastAsia="ko-KR"/>
        </w:rPr>
        <w:t>]</w:t>
      </w:r>
      <w:r w:rsidRPr="00CC3395">
        <w:rPr>
          <w:rFonts w:eastAsia="Malgun Gothic"/>
          <w:sz w:val="20"/>
          <w:highlight w:val="cyan"/>
          <w:lang w:val="en-GB" w:eastAsia="ko-KR"/>
        </w:rPr>
        <w:t> </w:t>
      </w:r>
      <w:r w:rsidR="008571DD" w:rsidRPr="00CC3395">
        <w:rPr>
          <w:rFonts w:eastAsia="Malgun Gothic"/>
          <w:sz w:val="20"/>
          <w:highlight w:val="cyan"/>
          <w:lang w:val="en-GB" w:eastAsia="ko-KR"/>
        </w:rPr>
        <w:t>)</w:t>
      </w:r>
      <w:r w:rsidRPr="00CC3395">
        <w:rPr>
          <w:rFonts w:eastAsia="Malgun Gothic"/>
          <w:sz w:val="20"/>
          <w:highlight w:val="cyan"/>
          <w:lang w:val="en-GB" w:eastAsia="ko-KR"/>
        </w:rPr>
        <w:t xml:space="preserve"> </w:t>
      </w:r>
      <w:r w:rsidR="008571DD" w:rsidRPr="00CC3395">
        <w:rPr>
          <w:rFonts w:eastAsia="Malgun Gothic"/>
          <w:sz w:val="20"/>
          <w:highlight w:val="cyan"/>
          <w:lang w:val="en-GB" w:eastAsia="x-none"/>
        </w:rPr>
        <w:t>| |</w:t>
      </w:r>
      <w:r w:rsidRPr="0071664F">
        <w:rPr>
          <w:rFonts w:eastAsia="Malgun Gothic"/>
          <w:sz w:val="20"/>
          <w:lang w:val="en-GB" w:eastAsia="x-none"/>
        </w:rPr>
        <w:t xml:space="preserve">  </w:t>
      </w:r>
      <w:r w:rsidR="0071664F" w:rsidRPr="00CC3395">
        <w:rPr>
          <w:sz w:val="20"/>
        </w:rPr>
        <w:t>PicOrderCnt</w:t>
      </w:r>
      <w:r w:rsidR="0071664F" w:rsidRPr="00CC3395">
        <w:rPr>
          <w:sz w:val="20"/>
          <w:lang w:eastAsia="ko-KR"/>
        </w:rPr>
        <w:t>( RefPicList0[ refIdxL</w:t>
      </w:r>
      <w:r w:rsidR="0071664F" w:rsidRPr="00CC3395">
        <w:rPr>
          <w:rFonts w:eastAsia="MS Mincho"/>
          <w:sz w:val="20"/>
          <w:lang w:eastAsia="ja-JP"/>
        </w:rPr>
        <w:t>0l0Cand</w:t>
      </w:r>
      <w:r w:rsidR="0071664F" w:rsidRPr="00CC3395">
        <w:rPr>
          <w:sz w:val="20"/>
          <w:lang w:eastAsia="ko-KR"/>
        </w:rPr>
        <w:t> ] )</w:t>
      </w:r>
      <w:r w:rsidR="0071664F" w:rsidRPr="00CC3395">
        <w:rPr>
          <w:sz w:val="20"/>
          <w:lang w:eastAsia="x-none"/>
        </w:rPr>
        <w:t> != </w:t>
      </w:r>
      <w:r w:rsidR="0071664F" w:rsidRPr="00CC3395">
        <w:rPr>
          <w:sz w:val="20"/>
          <w:lang w:eastAsia="ko-KR"/>
        </w:rPr>
        <w:t>PicOrderCnt( RefPicList1[ refIdxL</w:t>
      </w:r>
      <w:r w:rsidR="0071664F" w:rsidRPr="00CC3395">
        <w:rPr>
          <w:rFonts w:eastAsia="MS Mincho"/>
          <w:sz w:val="20"/>
          <w:lang w:eastAsia="ja-JP"/>
        </w:rPr>
        <w:t>1l1Cand</w:t>
      </w:r>
      <w:r w:rsidR="0071664F" w:rsidRPr="00CC3395">
        <w:rPr>
          <w:sz w:val="20"/>
          <w:lang w:eastAsia="ko-KR"/>
        </w:rPr>
        <w:t> ] </w:t>
      </w:r>
      <w:r w:rsidR="0071664F" w:rsidRPr="00CC3395">
        <w:rPr>
          <w:rFonts w:eastAsia="MS Mincho"/>
          <w:sz w:val="20"/>
          <w:lang w:eastAsia="ja-JP"/>
        </w:rPr>
        <w:t>)</w:t>
      </w:r>
      <w:r w:rsidR="0071664F" w:rsidRPr="00CC3395">
        <w:rPr>
          <w:sz w:val="20"/>
          <w:lang w:eastAsia="x-none"/>
        </w:rPr>
        <w:t> | | mvL0l0Cand != mvL1l1Cand</w:t>
      </w:r>
    </w:p>
    <w:p w:rsidR="002D33E0" w:rsidRPr="00DC2497" w:rsidRDefault="002D33E0" w:rsidP="002D33E0">
      <w:pPr>
        <w:tabs>
          <w:tab w:val="clear" w:pos="360"/>
          <w:tab w:val="left" w:pos="2977"/>
        </w:tabs>
        <w:ind w:left="309"/>
        <w:jc w:val="both"/>
        <w:rPr>
          <w:rFonts w:eastAsia="Malgun Gothic"/>
          <w:sz w:val="20"/>
          <w:lang w:val="en-GB" w:eastAsia="x-none"/>
        </w:rPr>
      </w:pPr>
      <w:r w:rsidRPr="00DC2497">
        <w:rPr>
          <w:rFonts w:eastAsia="Malgun Gothic"/>
          <w:sz w:val="20"/>
          <w:lang w:val="en-GB" w:eastAsia="x-none"/>
        </w:rPr>
        <w:tab/>
        <w:t>the following applies.</w:t>
      </w:r>
    </w:p>
    <w:p w:rsidR="002D33E0" w:rsidRPr="00DC2497" w:rsidRDefault="00813A99" w:rsidP="002D33E0">
      <w:pPr>
        <w:numPr>
          <w:ilvl w:val="2"/>
          <w:numId w:val="23"/>
        </w:numPr>
        <w:tabs>
          <w:tab w:val="clear" w:pos="360"/>
          <w:tab w:val="clear" w:pos="720"/>
          <w:tab w:val="clear" w:pos="1080"/>
          <w:tab w:val="clear" w:pos="1440"/>
          <w:tab w:val="left" w:pos="794"/>
          <w:tab w:val="left" w:pos="1588"/>
          <w:tab w:val="left" w:pos="1985"/>
        </w:tabs>
        <w:jc w:val="both"/>
        <w:rPr>
          <w:rFonts w:eastAsia="Malgun Gothic"/>
          <w:sz w:val="20"/>
          <w:lang w:val="en-GB" w:eastAsia="x-none"/>
        </w:rPr>
      </w:pPr>
      <w:r>
        <w:rPr>
          <w:rFonts w:eastAsia="Malgun Gothic"/>
          <w:sz w:val="20"/>
          <w:lang w:val="en-GB" w:eastAsia="x-none"/>
        </w:rPr>
        <w:t>…</w:t>
      </w:r>
    </w:p>
    <w:p w:rsidR="002D33E0" w:rsidRPr="00DC2497" w:rsidRDefault="00813A99" w:rsidP="002D33E0">
      <w:pPr>
        <w:numPr>
          <w:ilvl w:val="0"/>
          <w:numId w:val="52"/>
        </w:numPr>
        <w:tabs>
          <w:tab w:val="clear" w:pos="360"/>
          <w:tab w:val="clear" w:pos="720"/>
          <w:tab w:val="clear" w:pos="1080"/>
          <w:tab w:val="clear" w:pos="1440"/>
          <w:tab w:val="left" w:pos="794"/>
          <w:tab w:val="left" w:pos="1588"/>
          <w:tab w:val="left" w:pos="1985"/>
          <w:tab w:val="left" w:pos="2977"/>
        </w:tabs>
        <w:ind w:left="709"/>
        <w:jc w:val="both"/>
        <w:rPr>
          <w:rFonts w:eastAsia="Malgun Gothic"/>
          <w:sz w:val="20"/>
          <w:lang w:val="en-GB" w:eastAsia="x-none"/>
        </w:rPr>
      </w:pPr>
      <w:r>
        <w:rPr>
          <w:rFonts w:eastAsia="Malgun Gothic"/>
          <w:sz w:val="20"/>
          <w:lang w:val="en-GB" w:eastAsia="x-none"/>
        </w:rPr>
        <w:t>…</w:t>
      </w:r>
    </w:p>
    <w:p w:rsidR="002D33E0" w:rsidRPr="002A3256" w:rsidRDefault="00813A99" w:rsidP="00813A99">
      <w:pPr>
        <w:numPr>
          <w:ilvl w:val="0"/>
          <w:numId w:val="52"/>
        </w:numPr>
        <w:tabs>
          <w:tab w:val="clear" w:pos="360"/>
          <w:tab w:val="clear" w:pos="720"/>
          <w:tab w:val="clear" w:pos="1080"/>
          <w:tab w:val="clear" w:pos="1440"/>
          <w:tab w:val="left" w:pos="794"/>
          <w:tab w:val="left" w:pos="1588"/>
          <w:tab w:val="left" w:pos="1985"/>
          <w:tab w:val="left" w:pos="2977"/>
        </w:tabs>
        <w:ind w:left="709"/>
        <w:jc w:val="both"/>
        <w:rPr>
          <w:rFonts w:eastAsia="Malgun Gothic"/>
          <w:sz w:val="20"/>
          <w:lang w:val="en-GB" w:eastAsia="x-none"/>
        </w:rPr>
      </w:pPr>
      <w:r>
        <w:rPr>
          <w:rFonts w:eastAsia="Malgun Gothic"/>
          <w:sz w:val="20"/>
          <w:lang w:val="en-GB" w:eastAsia="x-none"/>
        </w:rPr>
        <w:t>…</w:t>
      </w:r>
    </w:p>
    <w:p w:rsidR="002D33E0" w:rsidRPr="00DC2497" w:rsidRDefault="002D33E0" w:rsidP="002D33E0">
      <w:pPr>
        <w:tabs>
          <w:tab w:val="clear" w:pos="360"/>
          <w:tab w:val="left" w:pos="2977"/>
        </w:tabs>
        <w:jc w:val="both"/>
        <w:rPr>
          <w:rFonts w:eastAsia="Malgun Gothic"/>
          <w:sz w:val="20"/>
          <w:lang w:val="en-GB" w:eastAsia="x-none"/>
        </w:rPr>
      </w:pPr>
    </w:p>
    <w:bookmarkEnd w:id="41"/>
    <w:p w:rsidR="00CD2220" w:rsidRPr="005B217D" w:rsidRDefault="00CD2220" w:rsidP="00CD2220">
      <w:pPr>
        <w:pStyle w:val="Heading1"/>
        <w:rPr>
          <w:lang w:val="en-CA"/>
        </w:rPr>
      </w:pPr>
      <w:r w:rsidRPr="005B217D">
        <w:rPr>
          <w:lang w:val="en-CA"/>
        </w:rPr>
        <w:t>Patent rights declaration(s)</w:t>
      </w:r>
    </w:p>
    <w:p w:rsidR="00342FF4" w:rsidRDefault="0054550C" w:rsidP="009234A5">
      <w:pPr>
        <w:jc w:val="both"/>
        <w:rPr>
          <w:b/>
          <w:szCs w:val="22"/>
          <w:lang w:val="en-CA"/>
        </w:rPr>
      </w:pPr>
      <w:r w:rsidRPr="0054550C">
        <w:rPr>
          <w:b/>
          <w:szCs w:val="22"/>
          <w:lang w:val="en-CA"/>
        </w:rPr>
        <w:t>Qualcomm</w:t>
      </w:r>
      <w:r w:rsidR="009234A5" w:rsidRPr="0054550C">
        <w:rPr>
          <w:b/>
          <w:szCs w:val="22"/>
          <w:lang w:val="en-CA"/>
        </w:rPr>
        <w:t> </w:t>
      </w:r>
      <w:r w:rsidRPr="0054550C">
        <w:rPr>
          <w:b/>
          <w:szCs w:val="22"/>
          <w:lang w:val="en-CA"/>
        </w:rPr>
        <w:t>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800806" w:rsidRDefault="00800806" w:rsidP="009234A5">
      <w:pPr>
        <w:jc w:val="both"/>
        <w:rPr>
          <w:b/>
          <w:szCs w:val="22"/>
          <w:lang w:val="en-CA"/>
        </w:rPr>
      </w:pPr>
    </w:p>
    <w:sectPr w:rsidR="00800806"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3DA" w:rsidRDefault="002533DA">
      <w:r>
        <w:separator/>
      </w:r>
    </w:p>
  </w:endnote>
  <w:endnote w:type="continuationSeparator" w:id="0">
    <w:p w:rsidR="002533DA" w:rsidRDefault="00253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D56" w:rsidRDefault="00BB5D5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533D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D72F2">
      <w:rPr>
        <w:rStyle w:val="PageNumber"/>
        <w:noProof/>
      </w:rPr>
      <w:t>2012-07-02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3DA" w:rsidRDefault="002533DA">
      <w:r>
        <w:separator/>
      </w:r>
    </w:p>
  </w:footnote>
  <w:footnote w:type="continuationSeparator" w:id="0">
    <w:p w:rsidR="002533DA" w:rsidRDefault="00253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5C916BF"/>
    <w:multiLevelType w:val="hybridMultilevel"/>
    <w:tmpl w:val="B6FC789C"/>
    <w:lvl w:ilvl="0" w:tplc="00000006">
      <w:start w:val="5"/>
      <w:numFmt w:val="bullet"/>
      <w:lvlText w:val="–"/>
      <w:lvlJc w:val="left"/>
      <w:pPr>
        <w:ind w:left="1080" w:hanging="360"/>
      </w:pPr>
      <w:rPr>
        <w:rFonts w:ascii="Times New Roman" w:hAnsi="Times New Roman"/>
      </w:rPr>
    </w:lvl>
    <w:lvl w:ilvl="1" w:tplc="00000006">
      <w:start w:val="5"/>
      <w:numFmt w:val="bullet"/>
      <w:lvlText w:val="–"/>
      <w:lvlJc w:val="left"/>
      <w:pPr>
        <w:ind w:left="1800" w:hanging="360"/>
      </w:pPr>
      <w:rPr>
        <w:rFonts w:ascii="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6">
    <w:nsid w:val="07421C93"/>
    <w:multiLevelType w:val="hybridMultilevel"/>
    <w:tmpl w:val="D3E0D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AD17FA"/>
    <w:multiLevelType w:val="hybridMultilevel"/>
    <w:tmpl w:val="05BE8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A07653A"/>
    <w:multiLevelType w:val="hybridMultilevel"/>
    <w:tmpl w:val="659EF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5D480A"/>
    <w:multiLevelType w:val="hybridMultilevel"/>
    <w:tmpl w:val="C674E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5F72DA"/>
    <w:multiLevelType w:val="hybridMultilevel"/>
    <w:tmpl w:val="E258F870"/>
    <w:lvl w:ilvl="0" w:tplc="7B8C3B44">
      <w:start w:val="1"/>
      <w:numFmt w:val="bullet"/>
      <w:lvlText w:val="-"/>
      <w:lvlJc w:val="left"/>
      <w:pPr>
        <w:ind w:left="360" w:hanging="360"/>
      </w:pPr>
      <w:rPr>
        <w:rFonts w:ascii="Batang" w:eastAsia="Batang" w:hAnsi="Batang" w:hint="eastAsia"/>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
    <w:nsid w:val="1D2B3083"/>
    <w:multiLevelType w:val="hybridMultilevel"/>
    <w:tmpl w:val="2D9A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nsid w:val="24F741A7"/>
    <w:multiLevelType w:val="hybridMultilevel"/>
    <w:tmpl w:val="C25A8FA0"/>
    <w:lvl w:ilvl="0" w:tplc="FFFFFFFF">
      <w:start w:val="5"/>
      <w:numFmt w:val="bullet"/>
      <w:lvlText w:val="–"/>
      <w:lvlJc w:val="left"/>
      <w:pPr>
        <w:ind w:left="548" w:hanging="360"/>
      </w:pPr>
      <w:rPr>
        <w:rFonts w:ascii="Times New Roman" w:eastAsia="Times New Roman" w:hAnsi="Times New Roman" w:hint="default"/>
      </w:rPr>
    </w:lvl>
    <w:lvl w:ilvl="1" w:tplc="FFFFFFFF">
      <w:start w:val="5"/>
      <w:numFmt w:val="bullet"/>
      <w:lvlText w:val="–"/>
      <w:lvlJc w:val="left"/>
      <w:pPr>
        <w:ind w:left="1268" w:hanging="360"/>
      </w:pPr>
      <w:rPr>
        <w:rFonts w:ascii="Times New Roman" w:eastAsia="Times New Roman" w:hAnsi="Times New Roman"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7">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2DB40981"/>
    <w:multiLevelType w:val="hybridMultilevel"/>
    <w:tmpl w:val="3798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6115D6B"/>
    <w:multiLevelType w:val="hybridMultilevel"/>
    <w:tmpl w:val="4DD2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0176A6"/>
    <w:multiLevelType w:val="hybridMultilevel"/>
    <w:tmpl w:val="1CB222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3E6B3FD8"/>
    <w:multiLevelType w:val="hybridMultilevel"/>
    <w:tmpl w:val="EA844A04"/>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334540"/>
    <w:multiLevelType w:val="hybridMultilevel"/>
    <w:tmpl w:val="B750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0FD52B5"/>
    <w:multiLevelType w:val="hybridMultilevel"/>
    <w:tmpl w:val="41BAD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2DE564A"/>
    <w:multiLevelType w:val="hybridMultilevel"/>
    <w:tmpl w:val="AE1E5A1A"/>
    <w:lvl w:ilvl="0" w:tplc="981CFECE">
      <w:start w:val="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223001"/>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5B2032FF"/>
    <w:multiLevelType w:val="hybridMultilevel"/>
    <w:tmpl w:val="9CA03B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403CA6"/>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51532BE"/>
    <w:multiLevelType w:val="hybridMultilevel"/>
    <w:tmpl w:val="C35C16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EC37EE"/>
    <w:multiLevelType w:val="hybridMultilevel"/>
    <w:tmpl w:val="E5A80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C3540E"/>
    <w:multiLevelType w:val="multilevel"/>
    <w:tmpl w:val="C666F184"/>
    <w:lvl w:ilvl="0">
      <w:start w:val="8"/>
      <w:numFmt w:val="decimal"/>
      <w:lvlText w:val="%1."/>
      <w:lvlJc w:val="left"/>
      <w:pPr>
        <w:ind w:left="975" w:hanging="975"/>
      </w:pPr>
      <w:rPr>
        <w:rFonts w:hint="default"/>
      </w:rPr>
    </w:lvl>
    <w:lvl w:ilvl="1">
      <w:start w:val="5"/>
      <w:numFmt w:val="decimal"/>
      <w:lvlText w:val="%1.%2."/>
      <w:lvlJc w:val="left"/>
      <w:pPr>
        <w:ind w:left="1542" w:hanging="975"/>
      </w:pPr>
      <w:rPr>
        <w:rFonts w:hint="default"/>
      </w:rPr>
    </w:lvl>
    <w:lvl w:ilvl="2">
      <w:start w:val="2"/>
      <w:numFmt w:val="decimal"/>
      <w:lvlText w:val="%1.%2.%3."/>
      <w:lvlJc w:val="left"/>
      <w:pPr>
        <w:ind w:left="2109" w:hanging="975"/>
      </w:pPr>
      <w:rPr>
        <w:rFonts w:hint="default"/>
      </w:rPr>
    </w:lvl>
    <w:lvl w:ilvl="3">
      <w:start w:val="1"/>
      <w:numFmt w:val="decimal"/>
      <w:lvlText w:val="%1.%2.%3.%4."/>
      <w:lvlJc w:val="left"/>
      <w:pPr>
        <w:ind w:left="2781" w:hanging="1080"/>
      </w:pPr>
      <w:rPr>
        <w:rFonts w:hint="default"/>
      </w:rPr>
    </w:lvl>
    <w:lvl w:ilvl="4">
      <w:start w:val="6"/>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3">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4">
    <w:nsid w:val="77AC54D4"/>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C8A1D3A"/>
    <w:multiLevelType w:val="hybridMultilevel"/>
    <w:tmpl w:val="CB9E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33"/>
  </w:num>
  <w:num w:numId="4">
    <w:abstractNumId w:val="27"/>
  </w:num>
  <w:num w:numId="5">
    <w:abstractNumId w:val="28"/>
  </w:num>
  <w:num w:numId="6">
    <w:abstractNumId w:val="15"/>
  </w:num>
  <w:num w:numId="7">
    <w:abstractNumId w:val="22"/>
  </w:num>
  <w:num w:numId="8">
    <w:abstractNumId w:val="15"/>
  </w:num>
  <w:num w:numId="9">
    <w:abstractNumId w:val="2"/>
  </w:num>
  <w:num w:numId="10">
    <w:abstractNumId w:val="14"/>
  </w:num>
  <w:num w:numId="11">
    <w:abstractNumId w:val="8"/>
  </w:num>
  <w:num w:numId="12">
    <w:abstractNumId w:val="15"/>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30"/>
  </w:num>
  <w:num w:numId="14">
    <w:abstractNumId w:val="43"/>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1"/>
  </w:num>
  <w:num w:numId="23">
    <w:abstractNumId w:val="35"/>
  </w:num>
  <w:num w:numId="24">
    <w:abstractNumId w:val="3"/>
  </w:num>
  <w:num w:numId="25">
    <w:abstractNumId w:val="17"/>
  </w:num>
  <w:num w:numId="26">
    <w:abstractNumId w:val="45"/>
  </w:num>
  <w:num w:numId="27">
    <w:abstractNumId w:val="41"/>
  </w:num>
  <w:num w:numId="28">
    <w:abstractNumId w:val="18"/>
  </w:num>
  <w:num w:numId="29">
    <w:abstractNumId w:val="26"/>
  </w:num>
  <w:num w:numId="30">
    <w:abstractNumId w:val="1"/>
  </w:num>
  <w:num w:numId="31">
    <w:abstractNumId w:val="32"/>
  </w:num>
  <w:num w:numId="32">
    <w:abstractNumId w:val="6"/>
  </w:num>
  <w:num w:numId="33">
    <w:abstractNumId w:val="40"/>
  </w:num>
  <w:num w:numId="34">
    <w:abstractNumId w:val="36"/>
  </w:num>
  <w:num w:numId="35">
    <w:abstractNumId w:val="19"/>
  </w:num>
  <w:num w:numId="36">
    <w:abstractNumId w:val="15"/>
  </w:num>
  <w:num w:numId="37">
    <w:abstractNumId w:val="7"/>
  </w:num>
  <w:num w:numId="38">
    <w:abstractNumId w:val="10"/>
  </w:num>
  <w:num w:numId="39">
    <w:abstractNumId w:val="21"/>
  </w:num>
  <w:num w:numId="40">
    <w:abstractNumId w:val="25"/>
  </w:num>
  <w:num w:numId="41">
    <w:abstractNumId w:val="29"/>
  </w:num>
  <w:num w:numId="42">
    <w:abstractNumId w:val="15"/>
  </w:num>
  <w:num w:numId="43">
    <w:abstractNumId w:val="39"/>
  </w:num>
  <w:num w:numId="44">
    <w:abstractNumId w:val="15"/>
  </w:num>
  <w:num w:numId="45">
    <w:abstractNumId w:val="15"/>
  </w:num>
  <w:num w:numId="46">
    <w:abstractNumId w:val="46"/>
  </w:num>
  <w:num w:numId="47">
    <w:abstractNumId w:val="15"/>
  </w:num>
  <w:num w:numId="48">
    <w:abstractNumId w:val="15"/>
  </w:num>
  <w:num w:numId="49">
    <w:abstractNumId w:val="15"/>
  </w:num>
  <w:num w:numId="50">
    <w:abstractNumId w:val="15"/>
  </w:num>
  <w:num w:numId="51">
    <w:abstractNumId w:val="15"/>
  </w:num>
  <w:num w:numId="52">
    <w:abstractNumId w:val="20"/>
  </w:num>
  <w:num w:numId="53">
    <w:abstractNumId w:val="16"/>
  </w:num>
  <w:num w:numId="54">
    <w:abstractNumId w:val="44"/>
  </w:num>
  <w:num w:numId="55">
    <w:abstractNumId w:val="4"/>
  </w:num>
  <w:num w:numId="56">
    <w:abstractNumId w:val="37"/>
  </w:num>
  <w:num w:numId="57">
    <w:abstractNumId w:val="34"/>
  </w:num>
  <w:num w:numId="58">
    <w:abstractNumId w:val="15"/>
  </w:num>
  <w:num w:numId="59">
    <w:abstractNumId w:val="23"/>
  </w:num>
  <w:num w:numId="60">
    <w:abstractNumId w:val="15"/>
  </w:num>
  <w:num w:numId="61">
    <w:abstractNumId w:val="15"/>
  </w:num>
  <w:num w:numId="62">
    <w:abstractNumId w:val="15"/>
  </w:num>
  <w:num w:numId="63">
    <w:abstractNumId w:val="15"/>
  </w:num>
  <w:num w:numId="64">
    <w:abstractNumId w:val="15"/>
  </w:num>
  <w:num w:numId="65">
    <w:abstractNumId w:val="15"/>
  </w:num>
  <w:num w:numId="66">
    <w:abstractNumId w:val="15"/>
  </w:num>
  <w:num w:numId="67">
    <w:abstractNumId w:val="15"/>
  </w:num>
  <w:num w:numId="68">
    <w:abstractNumId w:val="15"/>
  </w:num>
  <w:num w:numId="69">
    <w:abstractNumId w:val="15"/>
  </w:num>
  <w:num w:numId="70">
    <w:abstractNumId w:val="15"/>
  </w:num>
  <w:num w:numId="71">
    <w:abstractNumId w:val="15"/>
  </w:num>
  <w:num w:numId="72">
    <w:abstractNumId w:val="15"/>
  </w:num>
  <w:num w:numId="73">
    <w:abstractNumId w:val="15"/>
  </w:num>
  <w:num w:numId="74">
    <w:abstractNumId w:val="15"/>
  </w:num>
  <w:num w:numId="75">
    <w:abstractNumId w:val="15"/>
  </w:num>
  <w:num w:numId="76">
    <w:abstractNumId w:val="15"/>
  </w:num>
  <w:num w:numId="77">
    <w:abstractNumId w:val="15"/>
  </w:num>
  <w:num w:numId="78">
    <w:abstractNumId w:val="15"/>
  </w:num>
  <w:num w:numId="79">
    <w:abstractNumId w:val="15"/>
  </w:num>
  <w:num w:numId="80">
    <w:abstractNumId w:val="15"/>
  </w:num>
  <w:num w:numId="81">
    <w:abstractNumId w:val="15"/>
  </w:num>
  <w:num w:numId="82">
    <w:abstractNumId w:val="15"/>
  </w:num>
  <w:num w:numId="83">
    <w:abstractNumId w:val="15"/>
  </w:num>
  <w:num w:numId="84">
    <w:abstractNumId w:val="15"/>
  </w:num>
  <w:num w:numId="85">
    <w:abstractNumId w:val="15"/>
  </w:num>
  <w:num w:numId="86">
    <w:abstractNumId w:val="15"/>
  </w:num>
  <w:num w:numId="87">
    <w:abstractNumId w:val="15"/>
  </w:num>
  <w:num w:numId="88">
    <w:abstractNumId w:val="15"/>
  </w:num>
  <w:num w:numId="89">
    <w:abstractNumId w:val="15"/>
  </w:num>
  <w:num w:numId="90">
    <w:abstractNumId w:val="15"/>
  </w:num>
  <w:num w:numId="91">
    <w:abstractNumId w:val="15"/>
  </w:num>
  <w:num w:numId="92">
    <w:abstractNumId w:val="15"/>
  </w:num>
  <w:num w:numId="93">
    <w:abstractNumId w:val="13"/>
  </w:num>
  <w:num w:numId="94">
    <w:abstractNumId w:val="24"/>
  </w:num>
  <w:num w:numId="95">
    <w:abstractNumId w:val="11"/>
  </w:num>
  <w:num w:numId="96">
    <w:abstractNumId w:val="15"/>
  </w:num>
  <w:num w:numId="97">
    <w:abstractNumId w:val="15"/>
  </w:num>
  <w:num w:numId="98">
    <w:abstractNumId w:val="15"/>
  </w:num>
  <w:num w:numId="99">
    <w:abstractNumId w:val="15"/>
  </w:num>
  <w:num w:numId="100">
    <w:abstractNumId w:val="15"/>
  </w:num>
  <w:num w:numId="101">
    <w:abstractNumId w:val="9"/>
  </w:num>
  <w:num w:numId="102">
    <w:abstractNumId w:val="12"/>
  </w:num>
  <w:num w:numId="103">
    <w:abstractNumId w:val="3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17D"/>
    <w:rsid w:val="00010EA0"/>
    <w:rsid w:val="00014090"/>
    <w:rsid w:val="00014141"/>
    <w:rsid w:val="00022F20"/>
    <w:rsid w:val="00024F52"/>
    <w:rsid w:val="00027575"/>
    <w:rsid w:val="00031B74"/>
    <w:rsid w:val="00032E25"/>
    <w:rsid w:val="00033424"/>
    <w:rsid w:val="00033E14"/>
    <w:rsid w:val="00034263"/>
    <w:rsid w:val="00034BBC"/>
    <w:rsid w:val="0003748B"/>
    <w:rsid w:val="000422B8"/>
    <w:rsid w:val="000430A1"/>
    <w:rsid w:val="000458BC"/>
    <w:rsid w:val="00045C41"/>
    <w:rsid w:val="00046C03"/>
    <w:rsid w:val="0004771B"/>
    <w:rsid w:val="0005386D"/>
    <w:rsid w:val="000552FA"/>
    <w:rsid w:val="00057C63"/>
    <w:rsid w:val="0006155A"/>
    <w:rsid w:val="0006270C"/>
    <w:rsid w:val="00062F61"/>
    <w:rsid w:val="00065D42"/>
    <w:rsid w:val="0007283E"/>
    <w:rsid w:val="00072BDF"/>
    <w:rsid w:val="00075427"/>
    <w:rsid w:val="0007614F"/>
    <w:rsid w:val="0007661E"/>
    <w:rsid w:val="00077E6B"/>
    <w:rsid w:val="0008084C"/>
    <w:rsid w:val="00081017"/>
    <w:rsid w:val="00081766"/>
    <w:rsid w:val="00084196"/>
    <w:rsid w:val="00084C9E"/>
    <w:rsid w:val="00085C0D"/>
    <w:rsid w:val="00086BA3"/>
    <w:rsid w:val="00086E30"/>
    <w:rsid w:val="00091117"/>
    <w:rsid w:val="00092AA5"/>
    <w:rsid w:val="000938D2"/>
    <w:rsid w:val="000A0003"/>
    <w:rsid w:val="000A032E"/>
    <w:rsid w:val="000A401D"/>
    <w:rsid w:val="000A45AD"/>
    <w:rsid w:val="000A5E92"/>
    <w:rsid w:val="000A69B4"/>
    <w:rsid w:val="000B0C1C"/>
    <w:rsid w:val="000B1C6B"/>
    <w:rsid w:val="000B2425"/>
    <w:rsid w:val="000B42C3"/>
    <w:rsid w:val="000B6D38"/>
    <w:rsid w:val="000B7478"/>
    <w:rsid w:val="000C09AC"/>
    <w:rsid w:val="000C1454"/>
    <w:rsid w:val="000C2B17"/>
    <w:rsid w:val="000C5183"/>
    <w:rsid w:val="000D118B"/>
    <w:rsid w:val="000D4BBE"/>
    <w:rsid w:val="000D4BDA"/>
    <w:rsid w:val="000D554E"/>
    <w:rsid w:val="000E00F3"/>
    <w:rsid w:val="000E3033"/>
    <w:rsid w:val="000E30A3"/>
    <w:rsid w:val="000E348B"/>
    <w:rsid w:val="000E642D"/>
    <w:rsid w:val="000E696A"/>
    <w:rsid w:val="000F158C"/>
    <w:rsid w:val="000F1DB2"/>
    <w:rsid w:val="000F2FC3"/>
    <w:rsid w:val="000F5341"/>
    <w:rsid w:val="000F7ED1"/>
    <w:rsid w:val="001022AF"/>
    <w:rsid w:val="00102F3D"/>
    <w:rsid w:val="0010442B"/>
    <w:rsid w:val="00105507"/>
    <w:rsid w:val="0011095F"/>
    <w:rsid w:val="0012211E"/>
    <w:rsid w:val="0012215A"/>
    <w:rsid w:val="00124E38"/>
    <w:rsid w:val="0012580B"/>
    <w:rsid w:val="0012651B"/>
    <w:rsid w:val="00130CEF"/>
    <w:rsid w:val="001313F0"/>
    <w:rsid w:val="00131D2F"/>
    <w:rsid w:val="00132D52"/>
    <w:rsid w:val="001348D3"/>
    <w:rsid w:val="0013526E"/>
    <w:rsid w:val="001415A5"/>
    <w:rsid w:val="00143CE6"/>
    <w:rsid w:val="001503BF"/>
    <w:rsid w:val="001520B0"/>
    <w:rsid w:val="00155733"/>
    <w:rsid w:val="0015735A"/>
    <w:rsid w:val="00157D73"/>
    <w:rsid w:val="00163D26"/>
    <w:rsid w:val="00163D82"/>
    <w:rsid w:val="0016565C"/>
    <w:rsid w:val="00165B84"/>
    <w:rsid w:val="00167C3D"/>
    <w:rsid w:val="00167E52"/>
    <w:rsid w:val="00171371"/>
    <w:rsid w:val="00171D8A"/>
    <w:rsid w:val="001747CA"/>
    <w:rsid w:val="00175A24"/>
    <w:rsid w:val="00180FB1"/>
    <w:rsid w:val="00182919"/>
    <w:rsid w:val="00182C75"/>
    <w:rsid w:val="00183F9C"/>
    <w:rsid w:val="001841DB"/>
    <w:rsid w:val="00184F03"/>
    <w:rsid w:val="00185C08"/>
    <w:rsid w:val="00186AB1"/>
    <w:rsid w:val="00187D23"/>
    <w:rsid w:val="00187E58"/>
    <w:rsid w:val="00190CBC"/>
    <w:rsid w:val="001956E6"/>
    <w:rsid w:val="00195A4C"/>
    <w:rsid w:val="001976EA"/>
    <w:rsid w:val="00197839"/>
    <w:rsid w:val="001A1822"/>
    <w:rsid w:val="001A227F"/>
    <w:rsid w:val="001A297E"/>
    <w:rsid w:val="001A368E"/>
    <w:rsid w:val="001A4272"/>
    <w:rsid w:val="001A5797"/>
    <w:rsid w:val="001A5BF4"/>
    <w:rsid w:val="001A7329"/>
    <w:rsid w:val="001A7B4B"/>
    <w:rsid w:val="001B1D00"/>
    <w:rsid w:val="001B20BB"/>
    <w:rsid w:val="001B4496"/>
    <w:rsid w:val="001B4CF5"/>
    <w:rsid w:val="001B4E28"/>
    <w:rsid w:val="001B582C"/>
    <w:rsid w:val="001B59CA"/>
    <w:rsid w:val="001B7F96"/>
    <w:rsid w:val="001C03CA"/>
    <w:rsid w:val="001C1D73"/>
    <w:rsid w:val="001C24A1"/>
    <w:rsid w:val="001C3525"/>
    <w:rsid w:val="001D1BD2"/>
    <w:rsid w:val="001D1E59"/>
    <w:rsid w:val="001D23BF"/>
    <w:rsid w:val="001D23E3"/>
    <w:rsid w:val="001D30C2"/>
    <w:rsid w:val="001D35DB"/>
    <w:rsid w:val="001D438D"/>
    <w:rsid w:val="001D5216"/>
    <w:rsid w:val="001D6EDB"/>
    <w:rsid w:val="001D73C4"/>
    <w:rsid w:val="001E02BE"/>
    <w:rsid w:val="001E20D0"/>
    <w:rsid w:val="001E3221"/>
    <w:rsid w:val="001E3B37"/>
    <w:rsid w:val="001E415D"/>
    <w:rsid w:val="001E5A07"/>
    <w:rsid w:val="001F22A1"/>
    <w:rsid w:val="001F2594"/>
    <w:rsid w:val="001F4B48"/>
    <w:rsid w:val="001F5847"/>
    <w:rsid w:val="001F79E0"/>
    <w:rsid w:val="00200094"/>
    <w:rsid w:val="002013B0"/>
    <w:rsid w:val="00201A71"/>
    <w:rsid w:val="0020413E"/>
    <w:rsid w:val="002055A6"/>
    <w:rsid w:val="00206460"/>
    <w:rsid w:val="002069B4"/>
    <w:rsid w:val="00206A2D"/>
    <w:rsid w:val="0020774F"/>
    <w:rsid w:val="00207FB6"/>
    <w:rsid w:val="002112AD"/>
    <w:rsid w:val="002125E6"/>
    <w:rsid w:val="00213D3F"/>
    <w:rsid w:val="00215DFC"/>
    <w:rsid w:val="00216BBE"/>
    <w:rsid w:val="00217110"/>
    <w:rsid w:val="00217211"/>
    <w:rsid w:val="002212DF"/>
    <w:rsid w:val="00227BA7"/>
    <w:rsid w:val="002304DE"/>
    <w:rsid w:val="002310C5"/>
    <w:rsid w:val="00231ACA"/>
    <w:rsid w:val="00231BD9"/>
    <w:rsid w:val="00233615"/>
    <w:rsid w:val="00234956"/>
    <w:rsid w:val="00236A9F"/>
    <w:rsid w:val="0023775A"/>
    <w:rsid w:val="00237D5B"/>
    <w:rsid w:val="002409F2"/>
    <w:rsid w:val="002414AD"/>
    <w:rsid w:val="00244A20"/>
    <w:rsid w:val="002451DF"/>
    <w:rsid w:val="0024628A"/>
    <w:rsid w:val="002465E4"/>
    <w:rsid w:val="00246C7E"/>
    <w:rsid w:val="00247224"/>
    <w:rsid w:val="0025277B"/>
    <w:rsid w:val="002533DA"/>
    <w:rsid w:val="00253879"/>
    <w:rsid w:val="00254305"/>
    <w:rsid w:val="00256E62"/>
    <w:rsid w:val="00257CDD"/>
    <w:rsid w:val="00257CE7"/>
    <w:rsid w:val="00262022"/>
    <w:rsid w:val="00263398"/>
    <w:rsid w:val="0026687A"/>
    <w:rsid w:val="00271C79"/>
    <w:rsid w:val="002727FA"/>
    <w:rsid w:val="00274686"/>
    <w:rsid w:val="00274DE1"/>
    <w:rsid w:val="00275BCF"/>
    <w:rsid w:val="00276D86"/>
    <w:rsid w:val="002776E1"/>
    <w:rsid w:val="00280DCA"/>
    <w:rsid w:val="002827F9"/>
    <w:rsid w:val="0028331D"/>
    <w:rsid w:val="002866C4"/>
    <w:rsid w:val="00287289"/>
    <w:rsid w:val="00292257"/>
    <w:rsid w:val="0029229C"/>
    <w:rsid w:val="00294EFD"/>
    <w:rsid w:val="0029601F"/>
    <w:rsid w:val="002968F1"/>
    <w:rsid w:val="002977CA"/>
    <w:rsid w:val="00297FFA"/>
    <w:rsid w:val="002A2E23"/>
    <w:rsid w:val="002A3256"/>
    <w:rsid w:val="002A4DC1"/>
    <w:rsid w:val="002A54E0"/>
    <w:rsid w:val="002A5F94"/>
    <w:rsid w:val="002A62B1"/>
    <w:rsid w:val="002B1595"/>
    <w:rsid w:val="002B191D"/>
    <w:rsid w:val="002B637B"/>
    <w:rsid w:val="002B743C"/>
    <w:rsid w:val="002B79BF"/>
    <w:rsid w:val="002C0392"/>
    <w:rsid w:val="002C0B9E"/>
    <w:rsid w:val="002C0C2C"/>
    <w:rsid w:val="002C126C"/>
    <w:rsid w:val="002C12CA"/>
    <w:rsid w:val="002D01AB"/>
    <w:rsid w:val="002D0AF6"/>
    <w:rsid w:val="002D33E0"/>
    <w:rsid w:val="002D3933"/>
    <w:rsid w:val="002D524E"/>
    <w:rsid w:val="002D6F3D"/>
    <w:rsid w:val="002D78B5"/>
    <w:rsid w:val="002E1915"/>
    <w:rsid w:val="002E2A3C"/>
    <w:rsid w:val="002E5521"/>
    <w:rsid w:val="002E7833"/>
    <w:rsid w:val="002F164D"/>
    <w:rsid w:val="002F2AF3"/>
    <w:rsid w:val="002F2F8D"/>
    <w:rsid w:val="002F3906"/>
    <w:rsid w:val="002F4BBA"/>
    <w:rsid w:val="003009D3"/>
    <w:rsid w:val="00304BAF"/>
    <w:rsid w:val="00306206"/>
    <w:rsid w:val="00311AF8"/>
    <w:rsid w:val="00312A0F"/>
    <w:rsid w:val="00317D85"/>
    <w:rsid w:val="0032167D"/>
    <w:rsid w:val="00321928"/>
    <w:rsid w:val="00321EEA"/>
    <w:rsid w:val="00326FDF"/>
    <w:rsid w:val="00327027"/>
    <w:rsid w:val="00327962"/>
    <w:rsid w:val="00327C56"/>
    <w:rsid w:val="0033006C"/>
    <w:rsid w:val="003315A1"/>
    <w:rsid w:val="00332DE8"/>
    <w:rsid w:val="00333AC3"/>
    <w:rsid w:val="00334738"/>
    <w:rsid w:val="00336274"/>
    <w:rsid w:val="003373EC"/>
    <w:rsid w:val="0034193F"/>
    <w:rsid w:val="00342FF4"/>
    <w:rsid w:val="00345118"/>
    <w:rsid w:val="00345C76"/>
    <w:rsid w:val="00351A36"/>
    <w:rsid w:val="003533D3"/>
    <w:rsid w:val="0035466B"/>
    <w:rsid w:val="00357774"/>
    <w:rsid w:val="00362BF8"/>
    <w:rsid w:val="0036310B"/>
    <w:rsid w:val="00367A55"/>
    <w:rsid w:val="003706CC"/>
    <w:rsid w:val="00373E8F"/>
    <w:rsid w:val="00375DC0"/>
    <w:rsid w:val="00377D61"/>
    <w:rsid w:val="003825F9"/>
    <w:rsid w:val="00384CEC"/>
    <w:rsid w:val="00384DEC"/>
    <w:rsid w:val="003850EA"/>
    <w:rsid w:val="003856FA"/>
    <w:rsid w:val="00386596"/>
    <w:rsid w:val="0039022C"/>
    <w:rsid w:val="00390D4C"/>
    <w:rsid w:val="00391A4B"/>
    <w:rsid w:val="003933C0"/>
    <w:rsid w:val="003A0F1E"/>
    <w:rsid w:val="003A28B3"/>
    <w:rsid w:val="003A2D8E"/>
    <w:rsid w:val="003A3F62"/>
    <w:rsid w:val="003A524D"/>
    <w:rsid w:val="003B0BCA"/>
    <w:rsid w:val="003B6779"/>
    <w:rsid w:val="003C1211"/>
    <w:rsid w:val="003C20E4"/>
    <w:rsid w:val="003C2569"/>
    <w:rsid w:val="003C2578"/>
    <w:rsid w:val="003D0473"/>
    <w:rsid w:val="003D1E8D"/>
    <w:rsid w:val="003D290A"/>
    <w:rsid w:val="003D38E4"/>
    <w:rsid w:val="003D4A62"/>
    <w:rsid w:val="003E014E"/>
    <w:rsid w:val="003E6F90"/>
    <w:rsid w:val="003F356A"/>
    <w:rsid w:val="003F35F6"/>
    <w:rsid w:val="003F562A"/>
    <w:rsid w:val="003F5D0F"/>
    <w:rsid w:val="003F679F"/>
    <w:rsid w:val="003F6F9C"/>
    <w:rsid w:val="00402892"/>
    <w:rsid w:val="00402CDD"/>
    <w:rsid w:val="004133CD"/>
    <w:rsid w:val="00414101"/>
    <w:rsid w:val="004201EB"/>
    <w:rsid w:val="00420B55"/>
    <w:rsid w:val="00420E6F"/>
    <w:rsid w:val="004249F5"/>
    <w:rsid w:val="004257DC"/>
    <w:rsid w:val="00425B9D"/>
    <w:rsid w:val="00426D0D"/>
    <w:rsid w:val="00427D2B"/>
    <w:rsid w:val="00432E8A"/>
    <w:rsid w:val="00433DDB"/>
    <w:rsid w:val="0043657B"/>
    <w:rsid w:val="00437619"/>
    <w:rsid w:val="00440B5B"/>
    <w:rsid w:val="00440D8C"/>
    <w:rsid w:val="00441158"/>
    <w:rsid w:val="00441BA3"/>
    <w:rsid w:val="00441F57"/>
    <w:rsid w:val="00442A6B"/>
    <w:rsid w:val="004442BD"/>
    <w:rsid w:val="00447A53"/>
    <w:rsid w:val="00450A28"/>
    <w:rsid w:val="0045100A"/>
    <w:rsid w:val="004514D1"/>
    <w:rsid w:val="00454153"/>
    <w:rsid w:val="004543CB"/>
    <w:rsid w:val="00456B00"/>
    <w:rsid w:val="00457080"/>
    <w:rsid w:val="00461E7D"/>
    <w:rsid w:val="004664ED"/>
    <w:rsid w:val="00466CA5"/>
    <w:rsid w:val="0046770A"/>
    <w:rsid w:val="004738BB"/>
    <w:rsid w:val="00480453"/>
    <w:rsid w:val="00480CC1"/>
    <w:rsid w:val="004815CB"/>
    <w:rsid w:val="004819AE"/>
    <w:rsid w:val="00483A4C"/>
    <w:rsid w:val="0048654B"/>
    <w:rsid w:val="0049077B"/>
    <w:rsid w:val="004925F7"/>
    <w:rsid w:val="00492BDB"/>
    <w:rsid w:val="00493027"/>
    <w:rsid w:val="00496B61"/>
    <w:rsid w:val="00497AAE"/>
    <w:rsid w:val="004A001E"/>
    <w:rsid w:val="004A18C3"/>
    <w:rsid w:val="004A1D0B"/>
    <w:rsid w:val="004A24E7"/>
    <w:rsid w:val="004A2A63"/>
    <w:rsid w:val="004A5B42"/>
    <w:rsid w:val="004B1C1D"/>
    <w:rsid w:val="004B210C"/>
    <w:rsid w:val="004B383A"/>
    <w:rsid w:val="004B47A7"/>
    <w:rsid w:val="004B70F7"/>
    <w:rsid w:val="004B718F"/>
    <w:rsid w:val="004B728D"/>
    <w:rsid w:val="004C261E"/>
    <w:rsid w:val="004C3B3E"/>
    <w:rsid w:val="004C5390"/>
    <w:rsid w:val="004C7532"/>
    <w:rsid w:val="004D0278"/>
    <w:rsid w:val="004D405F"/>
    <w:rsid w:val="004D4C0C"/>
    <w:rsid w:val="004D55CF"/>
    <w:rsid w:val="004D5DCA"/>
    <w:rsid w:val="004D7678"/>
    <w:rsid w:val="004E13C5"/>
    <w:rsid w:val="004E22E0"/>
    <w:rsid w:val="004E458B"/>
    <w:rsid w:val="004E4F4F"/>
    <w:rsid w:val="004E5428"/>
    <w:rsid w:val="004E6789"/>
    <w:rsid w:val="004F03ED"/>
    <w:rsid w:val="004F1186"/>
    <w:rsid w:val="004F1CDE"/>
    <w:rsid w:val="004F38D1"/>
    <w:rsid w:val="004F5959"/>
    <w:rsid w:val="004F61E3"/>
    <w:rsid w:val="004F79FB"/>
    <w:rsid w:val="004F7EAB"/>
    <w:rsid w:val="00502295"/>
    <w:rsid w:val="005032EB"/>
    <w:rsid w:val="005048F5"/>
    <w:rsid w:val="005054BE"/>
    <w:rsid w:val="00505ABD"/>
    <w:rsid w:val="00505DB8"/>
    <w:rsid w:val="00506302"/>
    <w:rsid w:val="0051015C"/>
    <w:rsid w:val="00510A62"/>
    <w:rsid w:val="0051271B"/>
    <w:rsid w:val="00513AEC"/>
    <w:rsid w:val="00516CF1"/>
    <w:rsid w:val="005172E9"/>
    <w:rsid w:val="00517990"/>
    <w:rsid w:val="005204E4"/>
    <w:rsid w:val="005243B8"/>
    <w:rsid w:val="0053111A"/>
    <w:rsid w:val="00531AE9"/>
    <w:rsid w:val="00533D58"/>
    <w:rsid w:val="00534221"/>
    <w:rsid w:val="00536D81"/>
    <w:rsid w:val="00537B9A"/>
    <w:rsid w:val="00542192"/>
    <w:rsid w:val="0054550C"/>
    <w:rsid w:val="00545976"/>
    <w:rsid w:val="005463DD"/>
    <w:rsid w:val="0054791E"/>
    <w:rsid w:val="0055046B"/>
    <w:rsid w:val="00550A66"/>
    <w:rsid w:val="00550FAE"/>
    <w:rsid w:val="00555060"/>
    <w:rsid w:val="00557509"/>
    <w:rsid w:val="00560D70"/>
    <w:rsid w:val="005618DA"/>
    <w:rsid w:val="00561FAB"/>
    <w:rsid w:val="005638D2"/>
    <w:rsid w:val="0056628C"/>
    <w:rsid w:val="00567EC7"/>
    <w:rsid w:val="00570013"/>
    <w:rsid w:val="00570599"/>
    <w:rsid w:val="005750D3"/>
    <w:rsid w:val="00577019"/>
    <w:rsid w:val="00577EDB"/>
    <w:rsid w:val="005801A2"/>
    <w:rsid w:val="00580659"/>
    <w:rsid w:val="0058132B"/>
    <w:rsid w:val="0058298D"/>
    <w:rsid w:val="0058315E"/>
    <w:rsid w:val="00584B5C"/>
    <w:rsid w:val="00585C94"/>
    <w:rsid w:val="00587AEC"/>
    <w:rsid w:val="005904E8"/>
    <w:rsid w:val="00591D84"/>
    <w:rsid w:val="005952A5"/>
    <w:rsid w:val="00595449"/>
    <w:rsid w:val="00595550"/>
    <w:rsid w:val="00597D7C"/>
    <w:rsid w:val="005A1FA3"/>
    <w:rsid w:val="005A20B6"/>
    <w:rsid w:val="005A2A62"/>
    <w:rsid w:val="005A33A1"/>
    <w:rsid w:val="005A69AE"/>
    <w:rsid w:val="005A6DFB"/>
    <w:rsid w:val="005A6F23"/>
    <w:rsid w:val="005A7E11"/>
    <w:rsid w:val="005B0BEE"/>
    <w:rsid w:val="005B10C6"/>
    <w:rsid w:val="005B217D"/>
    <w:rsid w:val="005B3CB3"/>
    <w:rsid w:val="005B49BE"/>
    <w:rsid w:val="005B6935"/>
    <w:rsid w:val="005C2AA5"/>
    <w:rsid w:val="005C2D51"/>
    <w:rsid w:val="005C34DA"/>
    <w:rsid w:val="005C385F"/>
    <w:rsid w:val="005C40BF"/>
    <w:rsid w:val="005C5C42"/>
    <w:rsid w:val="005D0EE5"/>
    <w:rsid w:val="005D37C7"/>
    <w:rsid w:val="005D5F52"/>
    <w:rsid w:val="005D62B0"/>
    <w:rsid w:val="005D6E33"/>
    <w:rsid w:val="005E62B1"/>
    <w:rsid w:val="005E741A"/>
    <w:rsid w:val="005E75D5"/>
    <w:rsid w:val="005E7B8C"/>
    <w:rsid w:val="005E7CDA"/>
    <w:rsid w:val="005F6F1B"/>
    <w:rsid w:val="0060254B"/>
    <w:rsid w:val="00605445"/>
    <w:rsid w:val="00605890"/>
    <w:rsid w:val="00611748"/>
    <w:rsid w:val="00612F04"/>
    <w:rsid w:val="00615D6D"/>
    <w:rsid w:val="00616394"/>
    <w:rsid w:val="006209BE"/>
    <w:rsid w:val="00624B33"/>
    <w:rsid w:val="0062512C"/>
    <w:rsid w:val="0062616C"/>
    <w:rsid w:val="006264DB"/>
    <w:rsid w:val="0063041F"/>
    <w:rsid w:val="00630AA2"/>
    <w:rsid w:val="006323FA"/>
    <w:rsid w:val="00632501"/>
    <w:rsid w:val="00633958"/>
    <w:rsid w:val="006364A0"/>
    <w:rsid w:val="00636F6C"/>
    <w:rsid w:val="00640519"/>
    <w:rsid w:val="00644978"/>
    <w:rsid w:val="00646707"/>
    <w:rsid w:val="00650CF3"/>
    <w:rsid w:val="006547F0"/>
    <w:rsid w:val="00656A1D"/>
    <w:rsid w:val="00662E58"/>
    <w:rsid w:val="006648BD"/>
    <w:rsid w:val="00664DCF"/>
    <w:rsid w:val="00665AC6"/>
    <w:rsid w:val="006666DB"/>
    <w:rsid w:val="0066716A"/>
    <w:rsid w:val="00667FCF"/>
    <w:rsid w:val="006702A6"/>
    <w:rsid w:val="00674922"/>
    <w:rsid w:val="00681C68"/>
    <w:rsid w:val="006835C6"/>
    <w:rsid w:val="006859DC"/>
    <w:rsid w:val="0068730B"/>
    <w:rsid w:val="00690AFF"/>
    <w:rsid w:val="006918BC"/>
    <w:rsid w:val="00693C02"/>
    <w:rsid w:val="006A3FF3"/>
    <w:rsid w:val="006A5A3B"/>
    <w:rsid w:val="006A628D"/>
    <w:rsid w:val="006A6FE3"/>
    <w:rsid w:val="006B08B9"/>
    <w:rsid w:val="006B257E"/>
    <w:rsid w:val="006B3E21"/>
    <w:rsid w:val="006B7B34"/>
    <w:rsid w:val="006C06C2"/>
    <w:rsid w:val="006C170B"/>
    <w:rsid w:val="006C23CB"/>
    <w:rsid w:val="006C270A"/>
    <w:rsid w:val="006C5C42"/>
    <w:rsid w:val="006C5D39"/>
    <w:rsid w:val="006D10BA"/>
    <w:rsid w:val="006D2B40"/>
    <w:rsid w:val="006D387D"/>
    <w:rsid w:val="006D50E1"/>
    <w:rsid w:val="006D64C3"/>
    <w:rsid w:val="006D703D"/>
    <w:rsid w:val="006E2810"/>
    <w:rsid w:val="006E3CCB"/>
    <w:rsid w:val="006E442F"/>
    <w:rsid w:val="006E5417"/>
    <w:rsid w:val="006E5C92"/>
    <w:rsid w:val="006E79C8"/>
    <w:rsid w:val="006F3404"/>
    <w:rsid w:val="006F6E6D"/>
    <w:rsid w:val="00700948"/>
    <w:rsid w:val="007059DF"/>
    <w:rsid w:val="007063C8"/>
    <w:rsid w:val="007079C1"/>
    <w:rsid w:val="00707C48"/>
    <w:rsid w:val="00712F60"/>
    <w:rsid w:val="00714160"/>
    <w:rsid w:val="00716604"/>
    <w:rsid w:val="0071664F"/>
    <w:rsid w:val="00720B76"/>
    <w:rsid w:val="00720E3B"/>
    <w:rsid w:val="007220F0"/>
    <w:rsid w:val="00725512"/>
    <w:rsid w:val="007276DA"/>
    <w:rsid w:val="00731BBE"/>
    <w:rsid w:val="00736E8E"/>
    <w:rsid w:val="007445C8"/>
    <w:rsid w:val="00745EC2"/>
    <w:rsid w:val="00745F6B"/>
    <w:rsid w:val="00746A0F"/>
    <w:rsid w:val="007501DA"/>
    <w:rsid w:val="00750CDD"/>
    <w:rsid w:val="00752E89"/>
    <w:rsid w:val="007536E1"/>
    <w:rsid w:val="00754BC9"/>
    <w:rsid w:val="00754D03"/>
    <w:rsid w:val="0075585E"/>
    <w:rsid w:val="00755E5A"/>
    <w:rsid w:val="007612F8"/>
    <w:rsid w:val="0076196A"/>
    <w:rsid w:val="00762F1B"/>
    <w:rsid w:val="00762F67"/>
    <w:rsid w:val="007677A2"/>
    <w:rsid w:val="00770571"/>
    <w:rsid w:val="00772E48"/>
    <w:rsid w:val="007767CD"/>
    <w:rsid w:val="007768FF"/>
    <w:rsid w:val="0078009E"/>
    <w:rsid w:val="007824D3"/>
    <w:rsid w:val="00782AC9"/>
    <w:rsid w:val="00795D1C"/>
    <w:rsid w:val="00796DA4"/>
    <w:rsid w:val="00796EE3"/>
    <w:rsid w:val="007A14A6"/>
    <w:rsid w:val="007A465D"/>
    <w:rsid w:val="007A7D29"/>
    <w:rsid w:val="007B07E5"/>
    <w:rsid w:val="007B0B1D"/>
    <w:rsid w:val="007B0EAB"/>
    <w:rsid w:val="007B1418"/>
    <w:rsid w:val="007B326B"/>
    <w:rsid w:val="007B3B4D"/>
    <w:rsid w:val="007B3BAB"/>
    <w:rsid w:val="007B3C9D"/>
    <w:rsid w:val="007B4A26"/>
    <w:rsid w:val="007B4AB8"/>
    <w:rsid w:val="007B5260"/>
    <w:rsid w:val="007B57E9"/>
    <w:rsid w:val="007B5C53"/>
    <w:rsid w:val="007B67DF"/>
    <w:rsid w:val="007C0D2C"/>
    <w:rsid w:val="007C0E19"/>
    <w:rsid w:val="007C57EA"/>
    <w:rsid w:val="007D019A"/>
    <w:rsid w:val="007D3E50"/>
    <w:rsid w:val="007D5AC9"/>
    <w:rsid w:val="007D6FE5"/>
    <w:rsid w:val="007E34FD"/>
    <w:rsid w:val="007E44D2"/>
    <w:rsid w:val="007E5747"/>
    <w:rsid w:val="007E61AE"/>
    <w:rsid w:val="007E7750"/>
    <w:rsid w:val="007E7C03"/>
    <w:rsid w:val="007F06A3"/>
    <w:rsid w:val="007F07EB"/>
    <w:rsid w:val="007F1F8B"/>
    <w:rsid w:val="007F34D0"/>
    <w:rsid w:val="007F55C4"/>
    <w:rsid w:val="007F5615"/>
    <w:rsid w:val="007F67A1"/>
    <w:rsid w:val="007F71BC"/>
    <w:rsid w:val="007F799B"/>
    <w:rsid w:val="008006E5"/>
    <w:rsid w:val="00800806"/>
    <w:rsid w:val="008013F0"/>
    <w:rsid w:val="008041B6"/>
    <w:rsid w:val="00807D6D"/>
    <w:rsid w:val="00811DD1"/>
    <w:rsid w:val="00813A99"/>
    <w:rsid w:val="008206C8"/>
    <w:rsid w:val="00820768"/>
    <w:rsid w:val="0082338D"/>
    <w:rsid w:val="008248C4"/>
    <w:rsid w:val="008252FA"/>
    <w:rsid w:val="008267A1"/>
    <w:rsid w:val="00826C03"/>
    <w:rsid w:val="00826CD4"/>
    <w:rsid w:val="008357A4"/>
    <w:rsid w:val="00837E8E"/>
    <w:rsid w:val="00841C4C"/>
    <w:rsid w:val="00844F45"/>
    <w:rsid w:val="0084571C"/>
    <w:rsid w:val="00850CFA"/>
    <w:rsid w:val="00852BF0"/>
    <w:rsid w:val="008544A3"/>
    <w:rsid w:val="008571DD"/>
    <w:rsid w:val="008617C1"/>
    <w:rsid w:val="00861BE7"/>
    <w:rsid w:val="0086228B"/>
    <w:rsid w:val="008666D8"/>
    <w:rsid w:val="008676F1"/>
    <w:rsid w:val="008679FF"/>
    <w:rsid w:val="00867AD8"/>
    <w:rsid w:val="00871926"/>
    <w:rsid w:val="0087427A"/>
    <w:rsid w:val="00874A6C"/>
    <w:rsid w:val="00875176"/>
    <w:rsid w:val="00876C65"/>
    <w:rsid w:val="00881373"/>
    <w:rsid w:val="00881743"/>
    <w:rsid w:val="008835BE"/>
    <w:rsid w:val="00884199"/>
    <w:rsid w:val="008848B2"/>
    <w:rsid w:val="00890AD5"/>
    <w:rsid w:val="008934AF"/>
    <w:rsid w:val="0089376C"/>
    <w:rsid w:val="008939E4"/>
    <w:rsid w:val="00895F4F"/>
    <w:rsid w:val="008A3D23"/>
    <w:rsid w:val="008A4B4C"/>
    <w:rsid w:val="008A69B9"/>
    <w:rsid w:val="008B1234"/>
    <w:rsid w:val="008B4109"/>
    <w:rsid w:val="008B7E98"/>
    <w:rsid w:val="008C1460"/>
    <w:rsid w:val="008C239F"/>
    <w:rsid w:val="008C23F6"/>
    <w:rsid w:val="008C3183"/>
    <w:rsid w:val="008C3220"/>
    <w:rsid w:val="008D3087"/>
    <w:rsid w:val="008D52D8"/>
    <w:rsid w:val="008D7879"/>
    <w:rsid w:val="008E1DE1"/>
    <w:rsid w:val="008E3F1C"/>
    <w:rsid w:val="008E480C"/>
    <w:rsid w:val="008E57A5"/>
    <w:rsid w:val="008E75A7"/>
    <w:rsid w:val="008F4801"/>
    <w:rsid w:val="008F67FE"/>
    <w:rsid w:val="00901A6F"/>
    <w:rsid w:val="00902217"/>
    <w:rsid w:val="00907757"/>
    <w:rsid w:val="009111D8"/>
    <w:rsid w:val="00912A4F"/>
    <w:rsid w:val="009205EF"/>
    <w:rsid w:val="009212B0"/>
    <w:rsid w:val="0092180B"/>
    <w:rsid w:val="0092276F"/>
    <w:rsid w:val="00922EE0"/>
    <w:rsid w:val="009234A5"/>
    <w:rsid w:val="00923C38"/>
    <w:rsid w:val="009262A6"/>
    <w:rsid w:val="009266DA"/>
    <w:rsid w:val="00926E64"/>
    <w:rsid w:val="00930072"/>
    <w:rsid w:val="009306EF"/>
    <w:rsid w:val="0093243A"/>
    <w:rsid w:val="009336F7"/>
    <w:rsid w:val="009341FF"/>
    <w:rsid w:val="009346CE"/>
    <w:rsid w:val="009374A7"/>
    <w:rsid w:val="00943B80"/>
    <w:rsid w:val="00943FD2"/>
    <w:rsid w:val="009440B3"/>
    <w:rsid w:val="00944639"/>
    <w:rsid w:val="00944DE7"/>
    <w:rsid w:val="009472E6"/>
    <w:rsid w:val="00950AFF"/>
    <w:rsid w:val="00951664"/>
    <w:rsid w:val="009544D6"/>
    <w:rsid w:val="00956A09"/>
    <w:rsid w:val="009613D5"/>
    <w:rsid w:val="009620C6"/>
    <w:rsid w:val="0096217B"/>
    <w:rsid w:val="00962E16"/>
    <w:rsid w:val="0096304A"/>
    <w:rsid w:val="00963097"/>
    <w:rsid w:val="009654A8"/>
    <w:rsid w:val="0096558E"/>
    <w:rsid w:val="00965BF2"/>
    <w:rsid w:val="009675EE"/>
    <w:rsid w:val="00967A7A"/>
    <w:rsid w:val="00974585"/>
    <w:rsid w:val="00975E94"/>
    <w:rsid w:val="009772DD"/>
    <w:rsid w:val="0098505D"/>
    <w:rsid w:val="009852F9"/>
    <w:rsid w:val="0098551D"/>
    <w:rsid w:val="009904DC"/>
    <w:rsid w:val="00990C4F"/>
    <w:rsid w:val="00990D62"/>
    <w:rsid w:val="009928CF"/>
    <w:rsid w:val="00993162"/>
    <w:rsid w:val="009948DE"/>
    <w:rsid w:val="0099518F"/>
    <w:rsid w:val="009A1FC1"/>
    <w:rsid w:val="009A2B4C"/>
    <w:rsid w:val="009A3325"/>
    <w:rsid w:val="009A523D"/>
    <w:rsid w:val="009A62D3"/>
    <w:rsid w:val="009A69D4"/>
    <w:rsid w:val="009A717D"/>
    <w:rsid w:val="009B3F0F"/>
    <w:rsid w:val="009B45A1"/>
    <w:rsid w:val="009C06B4"/>
    <w:rsid w:val="009C27C4"/>
    <w:rsid w:val="009C3349"/>
    <w:rsid w:val="009C6107"/>
    <w:rsid w:val="009D0A6E"/>
    <w:rsid w:val="009D1A08"/>
    <w:rsid w:val="009D1BAA"/>
    <w:rsid w:val="009D2D5C"/>
    <w:rsid w:val="009D2DBE"/>
    <w:rsid w:val="009D3764"/>
    <w:rsid w:val="009D39B4"/>
    <w:rsid w:val="009D3FAD"/>
    <w:rsid w:val="009D4901"/>
    <w:rsid w:val="009D76F9"/>
    <w:rsid w:val="009D78DA"/>
    <w:rsid w:val="009E01B1"/>
    <w:rsid w:val="009E0652"/>
    <w:rsid w:val="009E2722"/>
    <w:rsid w:val="009E3C5B"/>
    <w:rsid w:val="009E43DA"/>
    <w:rsid w:val="009E60B3"/>
    <w:rsid w:val="009F496B"/>
    <w:rsid w:val="009F5390"/>
    <w:rsid w:val="009F6F1D"/>
    <w:rsid w:val="009F7E09"/>
    <w:rsid w:val="00A0008F"/>
    <w:rsid w:val="00A00D99"/>
    <w:rsid w:val="00A01439"/>
    <w:rsid w:val="00A02E61"/>
    <w:rsid w:val="00A04B79"/>
    <w:rsid w:val="00A05CFF"/>
    <w:rsid w:val="00A10AC4"/>
    <w:rsid w:val="00A116E3"/>
    <w:rsid w:val="00A12FB3"/>
    <w:rsid w:val="00A1487F"/>
    <w:rsid w:val="00A148A2"/>
    <w:rsid w:val="00A162C0"/>
    <w:rsid w:val="00A207BD"/>
    <w:rsid w:val="00A20A42"/>
    <w:rsid w:val="00A214AC"/>
    <w:rsid w:val="00A2197C"/>
    <w:rsid w:val="00A23DB3"/>
    <w:rsid w:val="00A2473B"/>
    <w:rsid w:val="00A264A2"/>
    <w:rsid w:val="00A27781"/>
    <w:rsid w:val="00A34D0E"/>
    <w:rsid w:val="00A366A2"/>
    <w:rsid w:val="00A421A4"/>
    <w:rsid w:val="00A43F94"/>
    <w:rsid w:val="00A45AE0"/>
    <w:rsid w:val="00A45CAA"/>
    <w:rsid w:val="00A56B97"/>
    <w:rsid w:val="00A6093D"/>
    <w:rsid w:val="00A62AF7"/>
    <w:rsid w:val="00A63F72"/>
    <w:rsid w:val="00A65F68"/>
    <w:rsid w:val="00A67EE8"/>
    <w:rsid w:val="00A718D9"/>
    <w:rsid w:val="00A72F6C"/>
    <w:rsid w:val="00A76A6D"/>
    <w:rsid w:val="00A81CE7"/>
    <w:rsid w:val="00A83253"/>
    <w:rsid w:val="00A84941"/>
    <w:rsid w:val="00A85135"/>
    <w:rsid w:val="00A85DEC"/>
    <w:rsid w:val="00A87377"/>
    <w:rsid w:val="00A87EAA"/>
    <w:rsid w:val="00A9071A"/>
    <w:rsid w:val="00A92444"/>
    <w:rsid w:val="00A936B9"/>
    <w:rsid w:val="00A95673"/>
    <w:rsid w:val="00A9740C"/>
    <w:rsid w:val="00AA271E"/>
    <w:rsid w:val="00AA2EF1"/>
    <w:rsid w:val="00AA6E84"/>
    <w:rsid w:val="00AB50A3"/>
    <w:rsid w:val="00AB6F4B"/>
    <w:rsid w:val="00AB731F"/>
    <w:rsid w:val="00AC0180"/>
    <w:rsid w:val="00AC1A76"/>
    <w:rsid w:val="00AC2955"/>
    <w:rsid w:val="00AC5783"/>
    <w:rsid w:val="00AC7309"/>
    <w:rsid w:val="00AC76E4"/>
    <w:rsid w:val="00AC7A0F"/>
    <w:rsid w:val="00AC7EC0"/>
    <w:rsid w:val="00AD057C"/>
    <w:rsid w:val="00AD2395"/>
    <w:rsid w:val="00AD4D5A"/>
    <w:rsid w:val="00AE10D1"/>
    <w:rsid w:val="00AE12B6"/>
    <w:rsid w:val="00AE1ED0"/>
    <w:rsid w:val="00AE2A8F"/>
    <w:rsid w:val="00AE341B"/>
    <w:rsid w:val="00AE3D60"/>
    <w:rsid w:val="00AE5FD3"/>
    <w:rsid w:val="00AE7341"/>
    <w:rsid w:val="00AE7D0A"/>
    <w:rsid w:val="00AF0294"/>
    <w:rsid w:val="00AF19CE"/>
    <w:rsid w:val="00AF1FC6"/>
    <w:rsid w:val="00AF30C7"/>
    <w:rsid w:val="00AF377D"/>
    <w:rsid w:val="00AF3EF9"/>
    <w:rsid w:val="00AF7E64"/>
    <w:rsid w:val="00B00EEF"/>
    <w:rsid w:val="00B0124E"/>
    <w:rsid w:val="00B013D7"/>
    <w:rsid w:val="00B03263"/>
    <w:rsid w:val="00B0508A"/>
    <w:rsid w:val="00B0709B"/>
    <w:rsid w:val="00B0743B"/>
    <w:rsid w:val="00B07CA7"/>
    <w:rsid w:val="00B10E46"/>
    <w:rsid w:val="00B12694"/>
    <w:rsid w:val="00B1279A"/>
    <w:rsid w:val="00B20A3F"/>
    <w:rsid w:val="00B2244C"/>
    <w:rsid w:val="00B24863"/>
    <w:rsid w:val="00B25BD7"/>
    <w:rsid w:val="00B25D06"/>
    <w:rsid w:val="00B263DD"/>
    <w:rsid w:val="00B2757C"/>
    <w:rsid w:val="00B2762D"/>
    <w:rsid w:val="00B279F8"/>
    <w:rsid w:val="00B32074"/>
    <w:rsid w:val="00B35FBC"/>
    <w:rsid w:val="00B375E0"/>
    <w:rsid w:val="00B40DFC"/>
    <w:rsid w:val="00B4193D"/>
    <w:rsid w:val="00B41F03"/>
    <w:rsid w:val="00B42F9F"/>
    <w:rsid w:val="00B44EAA"/>
    <w:rsid w:val="00B5222E"/>
    <w:rsid w:val="00B574AA"/>
    <w:rsid w:val="00B61A2C"/>
    <w:rsid w:val="00B61C96"/>
    <w:rsid w:val="00B63AFA"/>
    <w:rsid w:val="00B66D9D"/>
    <w:rsid w:val="00B67AB2"/>
    <w:rsid w:val="00B70262"/>
    <w:rsid w:val="00B71A25"/>
    <w:rsid w:val="00B73A2A"/>
    <w:rsid w:val="00B73EB2"/>
    <w:rsid w:val="00B74EC2"/>
    <w:rsid w:val="00B756C7"/>
    <w:rsid w:val="00B75F4E"/>
    <w:rsid w:val="00B76362"/>
    <w:rsid w:val="00B82182"/>
    <w:rsid w:val="00B823E8"/>
    <w:rsid w:val="00B8252B"/>
    <w:rsid w:val="00B83257"/>
    <w:rsid w:val="00B842BB"/>
    <w:rsid w:val="00B85028"/>
    <w:rsid w:val="00B87562"/>
    <w:rsid w:val="00B87C3D"/>
    <w:rsid w:val="00B91FAE"/>
    <w:rsid w:val="00B94B06"/>
    <w:rsid w:val="00B94C28"/>
    <w:rsid w:val="00B9522E"/>
    <w:rsid w:val="00B96399"/>
    <w:rsid w:val="00B972F0"/>
    <w:rsid w:val="00BA02B2"/>
    <w:rsid w:val="00BA1E26"/>
    <w:rsid w:val="00BA2635"/>
    <w:rsid w:val="00BA55A4"/>
    <w:rsid w:val="00BA7232"/>
    <w:rsid w:val="00BA77D6"/>
    <w:rsid w:val="00BB0CFD"/>
    <w:rsid w:val="00BB4772"/>
    <w:rsid w:val="00BB5D56"/>
    <w:rsid w:val="00BB5D64"/>
    <w:rsid w:val="00BB610E"/>
    <w:rsid w:val="00BC10BA"/>
    <w:rsid w:val="00BC1AD1"/>
    <w:rsid w:val="00BC1D4D"/>
    <w:rsid w:val="00BC1F2C"/>
    <w:rsid w:val="00BC53D5"/>
    <w:rsid w:val="00BC5AFD"/>
    <w:rsid w:val="00BC7E77"/>
    <w:rsid w:val="00BD02E7"/>
    <w:rsid w:val="00BD14EB"/>
    <w:rsid w:val="00BD200D"/>
    <w:rsid w:val="00BD4E19"/>
    <w:rsid w:val="00BD71CE"/>
    <w:rsid w:val="00BD75F5"/>
    <w:rsid w:val="00BE3126"/>
    <w:rsid w:val="00BE404D"/>
    <w:rsid w:val="00BE4C1E"/>
    <w:rsid w:val="00BE6A7C"/>
    <w:rsid w:val="00BF0209"/>
    <w:rsid w:val="00BF1BC2"/>
    <w:rsid w:val="00BF254E"/>
    <w:rsid w:val="00BF6B54"/>
    <w:rsid w:val="00C0104B"/>
    <w:rsid w:val="00C01BD7"/>
    <w:rsid w:val="00C01E75"/>
    <w:rsid w:val="00C04F43"/>
    <w:rsid w:val="00C0609D"/>
    <w:rsid w:val="00C10894"/>
    <w:rsid w:val="00C115AB"/>
    <w:rsid w:val="00C20F34"/>
    <w:rsid w:val="00C269DD"/>
    <w:rsid w:val="00C271AA"/>
    <w:rsid w:val="00C30249"/>
    <w:rsid w:val="00C3312F"/>
    <w:rsid w:val="00C344DB"/>
    <w:rsid w:val="00C3556B"/>
    <w:rsid w:val="00C35B3C"/>
    <w:rsid w:val="00C36042"/>
    <w:rsid w:val="00C3723B"/>
    <w:rsid w:val="00C37937"/>
    <w:rsid w:val="00C4298F"/>
    <w:rsid w:val="00C42BF0"/>
    <w:rsid w:val="00C43368"/>
    <w:rsid w:val="00C43952"/>
    <w:rsid w:val="00C439CC"/>
    <w:rsid w:val="00C454A9"/>
    <w:rsid w:val="00C46BFB"/>
    <w:rsid w:val="00C53DFF"/>
    <w:rsid w:val="00C54063"/>
    <w:rsid w:val="00C57412"/>
    <w:rsid w:val="00C57D10"/>
    <w:rsid w:val="00C606C9"/>
    <w:rsid w:val="00C60FD9"/>
    <w:rsid w:val="00C61B83"/>
    <w:rsid w:val="00C61D49"/>
    <w:rsid w:val="00C6319E"/>
    <w:rsid w:val="00C6482B"/>
    <w:rsid w:val="00C65449"/>
    <w:rsid w:val="00C66E2D"/>
    <w:rsid w:val="00C716E4"/>
    <w:rsid w:val="00C7355B"/>
    <w:rsid w:val="00C743C8"/>
    <w:rsid w:val="00C77298"/>
    <w:rsid w:val="00C80288"/>
    <w:rsid w:val="00C81C52"/>
    <w:rsid w:val="00C84173"/>
    <w:rsid w:val="00C84B8C"/>
    <w:rsid w:val="00C860C1"/>
    <w:rsid w:val="00C90408"/>
    <w:rsid w:val="00C90650"/>
    <w:rsid w:val="00C94F34"/>
    <w:rsid w:val="00C9561F"/>
    <w:rsid w:val="00C958C1"/>
    <w:rsid w:val="00C97213"/>
    <w:rsid w:val="00C97D78"/>
    <w:rsid w:val="00CA0BF8"/>
    <w:rsid w:val="00CA0C90"/>
    <w:rsid w:val="00CA5DCE"/>
    <w:rsid w:val="00CA74D8"/>
    <w:rsid w:val="00CB4FFC"/>
    <w:rsid w:val="00CB5923"/>
    <w:rsid w:val="00CB5965"/>
    <w:rsid w:val="00CB5C7F"/>
    <w:rsid w:val="00CB615F"/>
    <w:rsid w:val="00CB70C5"/>
    <w:rsid w:val="00CC1B49"/>
    <w:rsid w:val="00CC2AAE"/>
    <w:rsid w:val="00CC3395"/>
    <w:rsid w:val="00CC5A42"/>
    <w:rsid w:val="00CC6642"/>
    <w:rsid w:val="00CC6D01"/>
    <w:rsid w:val="00CC7D71"/>
    <w:rsid w:val="00CD0E77"/>
    <w:rsid w:val="00CD0EAB"/>
    <w:rsid w:val="00CD2220"/>
    <w:rsid w:val="00CD338B"/>
    <w:rsid w:val="00CD3CA2"/>
    <w:rsid w:val="00CE2CD0"/>
    <w:rsid w:val="00CE2F9E"/>
    <w:rsid w:val="00CE60E9"/>
    <w:rsid w:val="00CE76AA"/>
    <w:rsid w:val="00CF0784"/>
    <w:rsid w:val="00CF12A5"/>
    <w:rsid w:val="00CF23BD"/>
    <w:rsid w:val="00CF34DB"/>
    <w:rsid w:val="00CF3C01"/>
    <w:rsid w:val="00CF4FD1"/>
    <w:rsid w:val="00CF558F"/>
    <w:rsid w:val="00D0162E"/>
    <w:rsid w:val="00D0379C"/>
    <w:rsid w:val="00D0647E"/>
    <w:rsid w:val="00D067D1"/>
    <w:rsid w:val="00D07176"/>
    <w:rsid w:val="00D073E2"/>
    <w:rsid w:val="00D07BF2"/>
    <w:rsid w:val="00D1087E"/>
    <w:rsid w:val="00D14182"/>
    <w:rsid w:val="00D14344"/>
    <w:rsid w:val="00D14EF7"/>
    <w:rsid w:val="00D17C13"/>
    <w:rsid w:val="00D17D5D"/>
    <w:rsid w:val="00D2230B"/>
    <w:rsid w:val="00D22C6E"/>
    <w:rsid w:val="00D242DA"/>
    <w:rsid w:val="00D31061"/>
    <w:rsid w:val="00D31EDF"/>
    <w:rsid w:val="00D340E4"/>
    <w:rsid w:val="00D34CC6"/>
    <w:rsid w:val="00D3512A"/>
    <w:rsid w:val="00D3686A"/>
    <w:rsid w:val="00D36C8E"/>
    <w:rsid w:val="00D40EC6"/>
    <w:rsid w:val="00D43F2E"/>
    <w:rsid w:val="00D446EC"/>
    <w:rsid w:val="00D4583F"/>
    <w:rsid w:val="00D468D9"/>
    <w:rsid w:val="00D4764E"/>
    <w:rsid w:val="00D476F2"/>
    <w:rsid w:val="00D50C81"/>
    <w:rsid w:val="00D50D55"/>
    <w:rsid w:val="00D51605"/>
    <w:rsid w:val="00D51BF0"/>
    <w:rsid w:val="00D54EB3"/>
    <w:rsid w:val="00D55942"/>
    <w:rsid w:val="00D567D2"/>
    <w:rsid w:val="00D61FE8"/>
    <w:rsid w:val="00D625FD"/>
    <w:rsid w:val="00D64F16"/>
    <w:rsid w:val="00D65A0E"/>
    <w:rsid w:val="00D65B60"/>
    <w:rsid w:val="00D660BE"/>
    <w:rsid w:val="00D66922"/>
    <w:rsid w:val="00D700A3"/>
    <w:rsid w:val="00D71FCE"/>
    <w:rsid w:val="00D732BE"/>
    <w:rsid w:val="00D743EC"/>
    <w:rsid w:val="00D76731"/>
    <w:rsid w:val="00D807BF"/>
    <w:rsid w:val="00D80F13"/>
    <w:rsid w:val="00D8311B"/>
    <w:rsid w:val="00D83B01"/>
    <w:rsid w:val="00D930BA"/>
    <w:rsid w:val="00D932C4"/>
    <w:rsid w:val="00D9469E"/>
    <w:rsid w:val="00D95CA3"/>
    <w:rsid w:val="00D95FD5"/>
    <w:rsid w:val="00D97A76"/>
    <w:rsid w:val="00DA0430"/>
    <w:rsid w:val="00DA2F25"/>
    <w:rsid w:val="00DA575D"/>
    <w:rsid w:val="00DA63F9"/>
    <w:rsid w:val="00DA724C"/>
    <w:rsid w:val="00DA7887"/>
    <w:rsid w:val="00DB01A7"/>
    <w:rsid w:val="00DB1D5C"/>
    <w:rsid w:val="00DB2A68"/>
    <w:rsid w:val="00DB2C26"/>
    <w:rsid w:val="00DB3970"/>
    <w:rsid w:val="00DB3B12"/>
    <w:rsid w:val="00DB7641"/>
    <w:rsid w:val="00DB77F7"/>
    <w:rsid w:val="00DC0772"/>
    <w:rsid w:val="00DC4794"/>
    <w:rsid w:val="00DC5B69"/>
    <w:rsid w:val="00DC7029"/>
    <w:rsid w:val="00DD1D5A"/>
    <w:rsid w:val="00DD2070"/>
    <w:rsid w:val="00DD41BF"/>
    <w:rsid w:val="00DD6232"/>
    <w:rsid w:val="00DE0AA5"/>
    <w:rsid w:val="00DE26CD"/>
    <w:rsid w:val="00DE4319"/>
    <w:rsid w:val="00DE6205"/>
    <w:rsid w:val="00DE66D8"/>
    <w:rsid w:val="00DE6839"/>
    <w:rsid w:val="00DE6B43"/>
    <w:rsid w:val="00DE7136"/>
    <w:rsid w:val="00DE7E9E"/>
    <w:rsid w:val="00DF0C5F"/>
    <w:rsid w:val="00DF0EF9"/>
    <w:rsid w:val="00DF0F16"/>
    <w:rsid w:val="00DF1B48"/>
    <w:rsid w:val="00DF299B"/>
    <w:rsid w:val="00DF72E0"/>
    <w:rsid w:val="00DF7616"/>
    <w:rsid w:val="00DF7B7C"/>
    <w:rsid w:val="00E02A2B"/>
    <w:rsid w:val="00E02CFB"/>
    <w:rsid w:val="00E038D5"/>
    <w:rsid w:val="00E039DE"/>
    <w:rsid w:val="00E03F83"/>
    <w:rsid w:val="00E04EB0"/>
    <w:rsid w:val="00E0545B"/>
    <w:rsid w:val="00E109F6"/>
    <w:rsid w:val="00E11059"/>
    <w:rsid w:val="00E1108E"/>
    <w:rsid w:val="00E118F1"/>
    <w:rsid w:val="00E11923"/>
    <w:rsid w:val="00E15356"/>
    <w:rsid w:val="00E16FE7"/>
    <w:rsid w:val="00E20A9E"/>
    <w:rsid w:val="00E2334A"/>
    <w:rsid w:val="00E2483C"/>
    <w:rsid w:val="00E24C1E"/>
    <w:rsid w:val="00E24D2A"/>
    <w:rsid w:val="00E260A0"/>
    <w:rsid w:val="00E262D4"/>
    <w:rsid w:val="00E26A5A"/>
    <w:rsid w:val="00E27219"/>
    <w:rsid w:val="00E34A36"/>
    <w:rsid w:val="00E36250"/>
    <w:rsid w:val="00E40E5E"/>
    <w:rsid w:val="00E41225"/>
    <w:rsid w:val="00E437E3"/>
    <w:rsid w:val="00E448AC"/>
    <w:rsid w:val="00E50397"/>
    <w:rsid w:val="00E513F9"/>
    <w:rsid w:val="00E525D8"/>
    <w:rsid w:val="00E54511"/>
    <w:rsid w:val="00E558A3"/>
    <w:rsid w:val="00E55EAA"/>
    <w:rsid w:val="00E61DAC"/>
    <w:rsid w:val="00E648D3"/>
    <w:rsid w:val="00E706D5"/>
    <w:rsid w:val="00E710D3"/>
    <w:rsid w:val="00E74A0F"/>
    <w:rsid w:val="00E75FC6"/>
    <w:rsid w:val="00E75FE3"/>
    <w:rsid w:val="00E76A97"/>
    <w:rsid w:val="00E82DB1"/>
    <w:rsid w:val="00E8537B"/>
    <w:rsid w:val="00E86019"/>
    <w:rsid w:val="00E860B4"/>
    <w:rsid w:val="00E906C0"/>
    <w:rsid w:val="00E92616"/>
    <w:rsid w:val="00E92CC7"/>
    <w:rsid w:val="00E951E7"/>
    <w:rsid w:val="00EA18D6"/>
    <w:rsid w:val="00EA3306"/>
    <w:rsid w:val="00EA4264"/>
    <w:rsid w:val="00EA5045"/>
    <w:rsid w:val="00EB19C0"/>
    <w:rsid w:val="00EB5FFC"/>
    <w:rsid w:val="00EB6947"/>
    <w:rsid w:val="00EB74EB"/>
    <w:rsid w:val="00EB7AB1"/>
    <w:rsid w:val="00EB7BB0"/>
    <w:rsid w:val="00EC05E7"/>
    <w:rsid w:val="00EC0A13"/>
    <w:rsid w:val="00EC2857"/>
    <w:rsid w:val="00EC41EF"/>
    <w:rsid w:val="00EC4F03"/>
    <w:rsid w:val="00EC6F28"/>
    <w:rsid w:val="00ED1DBB"/>
    <w:rsid w:val="00ED3259"/>
    <w:rsid w:val="00ED33D6"/>
    <w:rsid w:val="00ED6F4B"/>
    <w:rsid w:val="00ED7107"/>
    <w:rsid w:val="00ED7872"/>
    <w:rsid w:val="00EE01E9"/>
    <w:rsid w:val="00EE2C4A"/>
    <w:rsid w:val="00EE4DF2"/>
    <w:rsid w:val="00EE589B"/>
    <w:rsid w:val="00EF2F0D"/>
    <w:rsid w:val="00EF426B"/>
    <w:rsid w:val="00EF48CC"/>
    <w:rsid w:val="00EF4F70"/>
    <w:rsid w:val="00EF5E61"/>
    <w:rsid w:val="00EF6146"/>
    <w:rsid w:val="00EF6D88"/>
    <w:rsid w:val="00EF6DF7"/>
    <w:rsid w:val="00F01A61"/>
    <w:rsid w:val="00F0378F"/>
    <w:rsid w:val="00F0716C"/>
    <w:rsid w:val="00F104D7"/>
    <w:rsid w:val="00F111AC"/>
    <w:rsid w:val="00F13B7D"/>
    <w:rsid w:val="00F13D2E"/>
    <w:rsid w:val="00F14ED6"/>
    <w:rsid w:val="00F17478"/>
    <w:rsid w:val="00F20393"/>
    <w:rsid w:val="00F22FC1"/>
    <w:rsid w:val="00F2356C"/>
    <w:rsid w:val="00F240A6"/>
    <w:rsid w:val="00F26546"/>
    <w:rsid w:val="00F26BA5"/>
    <w:rsid w:val="00F35E5A"/>
    <w:rsid w:val="00F36508"/>
    <w:rsid w:val="00F37000"/>
    <w:rsid w:val="00F404ED"/>
    <w:rsid w:val="00F44BF6"/>
    <w:rsid w:val="00F47550"/>
    <w:rsid w:val="00F501AE"/>
    <w:rsid w:val="00F50CB9"/>
    <w:rsid w:val="00F50FBB"/>
    <w:rsid w:val="00F522EC"/>
    <w:rsid w:val="00F56ECA"/>
    <w:rsid w:val="00F65399"/>
    <w:rsid w:val="00F6778D"/>
    <w:rsid w:val="00F72197"/>
    <w:rsid w:val="00F73032"/>
    <w:rsid w:val="00F74B52"/>
    <w:rsid w:val="00F75602"/>
    <w:rsid w:val="00F757B6"/>
    <w:rsid w:val="00F80EA9"/>
    <w:rsid w:val="00F81802"/>
    <w:rsid w:val="00F84771"/>
    <w:rsid w:val="00F8485A"/>
    <w:rsid w:val="00F848FC"/>
    <w:rsid w:val="00F86A02"/>
    <w:rsid w:val="00F87B23"/>
    <w:rsid w:val="00F91EDD"/>
    <w:rsid w:val="00F9282A"/>
    <w:rsid w:val="00F9378B"/>
    <w:rsid w:val="00F9546F"/>
    <w:rsid w:val="00F955F0"/>
    <w:rsid w:val="00F962EF"/>
    <w:rsid w:val="00F96BAD"/>
    <w:rsid w:val="00FA192B"/>
    <w:rsid w:val="00FA2BC1"/>
    <w:rsid w:val="00FA44F3"/>
    <w:rsid w:val="00FB0E84"/>
    <w:rsid w:val="00FB2AB2"/>
    <w:rsid w:val="00FB3047"/>
    <w:rsid w:val="00FB414C"/>
    <w:rsid w:val="00FB49F5"/>
    <w:rsid w:val="00FC0EA6"/>
    <w:rsid w:val="00FC3431"/>
    <w:rsid w:val="00FC4777"/>
    <w:rsid w:val="00FC565F"/>
    <w:rsid w:val="00FC6841"/>
    <w:rsid w:val="00FD01C2"/>
    <w:rsid w:val="00FD10E1"/>
    <w:rsid w:val="00FD3FA4"/>
    <w:rsid w:val="00FD6457"/>
    <w:rsid w:val="00FD6E6A"/>
    <w:rsid w:val="00FD72F2"/>
    <w:rsid w:val="00FE0C98"/>
    <w:rsid w:val="00FE352C"/>
    <w:rsid w:val="00FE5F57"/>
    <w:rsid w:val="00FE64E0"/>
    <w:rsid w:val="00FE67CC"/>
    <w:rsid w:val="00FF08DA"/>
    <w:rsid w:val="00FF0CE3"/>
    <w:rsid w:val="00FF2656"/>
    <w:rsid w:val="00FF3207"/>
    <w:rsid w:val="00FF3396"/>
    <w:rsid w:val="00FF4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Note1">
    <w:name w:val="Note 1"/>
    <w:basedOn w:val="Normal"/>
    <w:rsid w:val="00496B6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Note1">
    <w:name w:val="Note 1"/>
    <w:basedOn w:val="Normal"/>
    <w:rsid w:val="00496B6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0157642">
      <w:bodyDiv w:val="1"/>
      <w:marLeft w:val="0"/>
      <w:marRight w:val="0"/>
      <w:marTop w:val="0"/>
      <w:marBottom w:val="0"/>
      <w:divBdr>
        <w:top w:val="none" w:sz="0" w:space="0" w:color="auto"/>
        <w:left w:val="none" w:sz="0" w:space="0" w:color="auto"/>
        <w:bottom w:val="none" w:sz="0" w:space="0" w:color="auto"/>
        <w:right w:val="none" w:sz="0" w:space="0" w:color="auto"/>
      </w:divBdr>
      <w:divsChild>
        <w:div w:id="23678301">
          <w:marLeft w:val="0"/>
          <w:marRight w:val="0"/>
          <w:marTop w:val="0"/>
          <w:marBottom w:val="0"/>
          <w:divBdr>
            <w:top w:val="none" w:sz="0" w:space="0" w:color="auto"/>
            <w:left w:val="none" w:sz="0" w:space="0" w:color="auto"/>
            <w:bottom w:val="none" w:sz="0" w:space="0" w:color="auto"/>
            <w:right w:val="none" w:sz="0" w:space="0" w:color="auto"/>
          </w:divBdr>
          <w:divsChild>
            <w:div w:id="2125152804">
              <w:marLeft w:val="0"/>
              <w:marRight w:val="0"/>
              <w:marTop w:val="0"/>
              <w:marBottom w:val="0"/>
              <w:divBdr>
                <w:top w:val="none" w:sz="0" w:space="0" w:color="auto"/>
                <w:left w:val="none" w:sz="0" w:space="0" w:color="auto"/>
                <w:bottom w:val="none" w:sz="0" w:space="0" w:color="auto"/>
                <w:right w:val="none" w:sz="0" w:space="0" w:color="auto"/>
              </w:divBdr>
              <w:divsChild>
                <w:div w:id="924412091">
                  <w:marLeft w:val="0"/>
                  <w:marRight w:val="0"/>
                  <w:marTop w:val="0"/>
                  <w:marBottom w:val="0"/>
                  <w:divBdr>
                    <w:top w:val="none" w:sz="0" w:space="0" w:color="auto"/>
                    <w:left w:val="none" w:sz="0" w:space="0" w:color="auto"/>
                    <w:bottom w:val="none" w:sz="0" w:space="0" w:color="auto"/>
                    <w:right w:val="none" w:sz="0" w:space="0" w:color="auto"/>
                  </w:divBdr>
                  <w:divsChild>
                    <w:div w:id="1216237004">
                      <w:marLeft w:val="0"/>
                      <w:marRight w:val="-600"/>
                      <w:marTop w:val="0"/>
                      <w:marBottom w:val="0"/>
                      <w:divBdr>
                        <w:top w:val="none" w:sz="0" w:space="0" w:color="auto"/>
                        <w:left w:val="none" w:sz="0" w:space="0" w:color="auto"/>
                        <w:bottom w:val="none" w:sz="0" w:space="0" w:color="auto"/>
                        <w:right w:val="none" w:sz="0" w:space="0" w:color="auto"/>
                      </w:divBdr>
                      <w:divsChild>
                        <w:div w:id="1834177547">
                          <w:marLeft w:val="0"/>
                          <w:marRight w:val="0"/>
                          <w:marTop w:val="0"/>
                          <w:marBottom w:val="0"/>
                          <w:divBdr>
                            <w:top w:val="none" w:sz="0" w:space="0" w:color="auto"/>
                            <w:left w:val="none" w:sz="0" w:space="0" w:color="auto"/>
                            <w:bottom w:val="none" w:sz="0" w:space="0" w:color="auto"/>
                            <w:right w:val="none" w:sz="0" w:space="0" w:color="auto"/>
                          </w:divBdr>
                          <w:divsChild>
                            <w:div w:id="820122495">
                              <w:marLeft w:val="0"/>
                              <w:marRight w:val="0"/>
                              <w:marTop w:val="0"/>
                              <w:marBottom w:val="0"/>
                              <w:divBdr>
                                <w:top w:val="none" w:sz="0" w:space="0" w:color="auto"/>
                                <w:left w:val="none" w:sz="0" w:space="0" w:color="auto"/>
                                <w:bottom w:val="none" w:sz="0" w:space="0" w:color="auto"/>
                                <w:right w:val="none" w:sz="0" w:space="0" w:color="auto"/>
                              </w:divBdr>
                              <w:divsChild>
                                <w:div w:id="1867911157">
                                  <w:marLeft w:val="0"/>
                                  <w:marRight w:val="0"/>
                                  <w:marTop w:val="0"/>
                                  <w:marBottom w:val="0"/>
                                  <w:divBdr>
                                    <w:top w:val="none" w:sz="0" w:space="0" w:color="auto"/>
                                    <w:left w:val="none" w:sz="0" w:space="0" w:color="auto"/>
                                    <w:bottom w:val="none" w:sz="0" w:space="0" w:color="auto"/>
                                    <w:right w:val="none" w:sz="0" w:space="0" w:color="auto"/>
                                  </w:divBdr>
                                  <w:divsChild>
                                    <w:div w:id="1278836191">
                                      <w:marLeft w:val="0"/>
                                      <w:marRight w:val="1860"/>
                                      <w:marTop w:val="0"/>
                                      <w:marBottom w:val="0"/>
                                      <w:divBdr>
                                        <w:top w:val="none" w:sz="0" w:space="0" w:color="auto"/>
                                        <w:left w:val="none" w:sz="0" w:space="0" w:color="auto"/>
                                        <w:bottom w:val="none" w:sz="0" w:space="0" w:color="auto"/>
                                        <w:right w:val="none" w:sz="0" w:space="0" w:color="auto"/>
                                      </w:divBdr>
                                      <w:divsChild>
                                        <w:div w:id="2068140423">
                                          <w:marLeft w:val="0"/>
                                          <w:marRight w:val="0"/>
                                          <w:marTop w:val="0"/>
                                          <w:marBottom w:val="0"/>
                                          <w:divBdr>
                                            <w:top w:val="none" w:sz="0" w:space="0" w:color="auto"/>
                                            <w:left w:val="none" w:sz="0" w:space="0" w:color="auto"/>
                                            <w:bottom w:val="none" w:sz="0" w:space="0" w:color="auto"/>
                                            <w:right w:val="none" w:sz="0" w:space="0" w:color="auto"/>
                                          </w:divBdr>
                                          <w:divsChild>
                                            <w:div w:id="1865558689">
                                              <w:marLeft w:val="0"/>
                                              <w:marRight w:val="0"/>
                                              <w:marTop w:val="0"/>
                                              <w:marBottom w:val="0"/>
                                              <w:divBdr>
                                                <w:top w:val="none" w:sz="0" w:space="0" w:color="auto"/>
                                                <w:left w:val="none" w:sz="0" w:space="0" w:color="auto"/>
                                                <w:bottom w:val="none" w:sz="0" w:space="0" w:color="auto"/>
                                                <w:right w:val="none" w:sz="0" w:space="0" w:color="auto"/>
                                              </w:divBdr>
                                              <w:divsChild>
                                                <w:div w:id="11875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3785501">
      <w:bodyDiv w:val="1"/>
      <w:marLeft w:val="0"/>
      <w:marRight w:val="0"/>
      <w:marTop w:val="0"/>
      <w:marBottom w:val="0"/>
      <w:divBdr>
        <w:top w:val="none" w:sz="0" w:space="0" w:color="auto"/>
        <w:left w:val="none" w:sz="0" w:space="0" w:color="auto"/>
        <w:bottom w:val="none" w:sz="0" w:space="0" w:color="auto"/>
        <w:right w:val="none" w:sz="0" w:space="0" w:color="auto"/>
      </w:divBdr>
      <w:divsChild>
        <w:div w:id="504133352">
          <w:marLeft w:val="0"/>
          <w:marRight w:val="0"/>
          <w:marTop w:val="0"/>
          <w:marBottom w:val="0"/>
          <w:divBdr>
            <w:top w:val="none" w:sz="0" w:space="0" w:color="auto"/>
            <w:left w:val="none" w:sz="0" w:space="0" w:color="auto"/>
            <w:bottom w:val="none" w:sz="0" w:space="0" w:color="auto"/>
            <w:right w:val="none" w:sz="0" w:space="0" w:color="auto"/>
          </w:divBdr>
          <w:divsChild>
            <w:div w:id="1867402696">
              <w:marLeft w:val="0"/>
              <w:marRight w:val="0"/>
              <w:marTop w:val="0"/>
              <w:marBottom w:val="0"/>
              <w:divBdr>
                <w:top w:val="none" w:sz="0" w:space="0" w:color="auto"/>
                <w:left w:val="none" w:sz="0" w:space="0" w:color="auto"/>
                <w:bottom w:val="none" w:sz="0" w:space="0" w:color="auto"/>
                <w:right w:val="none" w:sz="0" w:space="0" w:color="auto"/>
              </w:divBdr>
              <w:divsChild>
                <w:div w:id="1425568225">
                  <w:marLeft w:val="0"/>
                  <w:marRight w:val="0"/>
                  <w:marTop w:val="0"/>
                  <w:marBottom w:val="0"/>
                  <w:divBdr>
                    <w:top w:val="none" w:sz="0" w:space="0" w:color="auto"/>
                    <w:left w:val="none" w:sz="0" w:space="0" w:color="auto"/>
                    <w:bottom w:val="none" w:sz="0" w:space="0" w:color="auto"/>
                    <w:right w:val="none" w:sz="0" w:space="0" w:color="auto"/>
                  </w:divBdr>
                  <w:divsChild>
                    <w:div w:id="1767075920">
                      <w:marLeft w:val="0"/>
                      <w:marRight w:val="-600"/>
                      <w:marTop w:val="0"/>
                      <w:marBottom w:val="0"/>
                      <w:divBdr>
                        <w:top w:val="none" w:sz="0" w:space="0" w:color="auto"/>
                        <w:left w:val="none" w:sz="0" w:space="0" w:color="auto"/>
                        <w:bottom w:val="none" w:sz="0" w:space="0" w:color="auto"/>
                        <w:right w:val="none" w:sz="0" w:space="0" w:color="auto"/>
                      </w:divBdr>
                      <w:divsChild>
                        <w:div w:id="25176987">
                          <w:marLeft w:val="0"/>
                          <w:marRight w:val="0"/>
                          <w:marTop w:val="0"/>
                          <w:marBottom w:val="0"/>
                          <w:divBdr>
                            <w:top w:val="none" w:sz="0" w:space="0" w:color="auto"/>
                            <w:left w:val="none" w:sz="0" w:space="0" w:color="auto"/>
                            <w:bottom w:val="none" w:sz="0" w:space="0" w:color="auto"/>
                            <w:right w:val="none" w:sz="0" w:space="0" w:color="auto"/>
                          </w:divBdr>
                          <w:divsChild>
                            <w:div w:id="700207553">
                              <w:marLeft w:val="0"/>
                              <w:marRight w:val="0"/>
                              <w:marTop w:val="0"/>
                              <w:marBottom w:val="0"/>
                              <w:divBdr>
                                <w:top w:val="none" w:sz="0" w:space="0" w:color="auto"/>
                                <w:left w:val="none" w:sz="0" w:space="0" w:color="auto"/>
                                <w:bottom w:val="none" w:sz="0" w:space="0" w:color="auto"/>
                                <w:right w:val="none" w:sz="0" w:space="0" w:color="auto"/>
                              </w:divBdr>
                              <w:divsChild>
                                <w:div w:id="1612321427">
                                  <w:marLeft w:val="0"/>
                                  <w:marRight w:val="0"/>
                                  <w:marTop w:val="0"/>
                                  <w:marBottom w:val="0"/>
                                  <w:divBdr>
                                    <w:top w:val="none" w:sz="0" w:space="0" w:color="auto"/>
                                    <w:left w:val="none" w:sz="0" w:space="0" w:color="auto"/>
                                    <w:bottom w:val="none" w:sz="0" w:space="0" w:color="auto"/>
                                    <w:right w:val="none" w:sz="0" w:space="0" w:color="auto"/>
                                  </w:divBdr>
                                  <w:divsChild>
                                    <w:div w:id="1556773859">
                                      <w:marLeft w:val="0"/>
                                      <w:marRight w:val="1860"/>
                                      <w:marTop w:val="0"/>
                                      <w:marBottom w:val="0"/>
                                      <w:divBdr>
                                        <w:top w:val="none" w:sz="0" w:space="0" w:color="auto"/>
                                        <w:left w:val="none" w:sz="0" w:space="0" w:color="auto"/>
                                        <w:bottom w:val="none" w:sz="0" w:space="0" w:color="auto"/>
                                        <w:right w:val="none" w:sz="0" w:space="0" w:color="auto"/>
                                      </w:divBdr>
                                      <w:divsChild>
                                        <w:div w:id="1857309290">
                                          <w:marLeft w:val="0"/>
                                          <w:marRight w:val="0"/>
                                          <w:marTop w:val="0"/>
                                          <w:marBottom w:val="0"/>
                                          <w:divBdr>
                                            <w:top w:val="none" w:sz="0" w:space="0" w:color="auto"/>
                                            <w:left w:val="none" w:sz="0" w:space="0" w:color="auto"/>
                                            <w:bottom w:val="none" w:sz="0" w:space="0" w:color="auto"/>
                                            <w:right w:val="none" w:sz="0" w:space="0" w:color="auto"/>
                                          </w:divBdr>
                                          <w:divsChild>
                                            <w:div w:id="680854361">
                                              <w:marLeft w:val="0"/>
                                              <w:marRight w:val="0"/>
                                              <w:marTop w:val="0"/>
                                              <w:marBottom w:val="0"/>
                                              <w:divBdr>
                                                <w:top w:val="none" w:sz="0" w:space="0" w:color="auto"/>
                                                <w:left w:val="none" w:sz="0" w:space="0" w:color="auto"/>
                                                <w:bottom w:val="none" w:sz="0" w:space="0" w:color="auto"/>
                                                <w:right w:val="none" w:sz="0" w:space="0" w:color="auto"/>
                                              </w:divBdr>
                                              <w:divsChild>
                                                <w:div w:id="19757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0719596">
      <w:bodyDiv w:val="1"/>
      <w:marLeft w:val="0"/>
      <w:marRight w:val="0"/>
      <w:marTop w:val="0"/>
      <w:marBottom w:val="0"/>
      <w:divBdr>
        <w:top w:val="none" w:sz="0" w:space="0" w:color="auto"/>
        <w:left w:val="none" w:sz="0" w:space="0" w:color="auto"/>
        <w:bottom w:val="none" w:sz="0" w:space="0" w:color="auto"/>
        <w:right w:val="none" w:sz="0" w:space="0" w:color="auto"/>
      </w:divBdr>
      <w:divsChild>
        <w:div w:id="2115513212">
          <w:marLeft w:val="0"/>
          <w:marRight w:val="0"/>
          <w:marTop w:val="0"/>
          <w:marBottom w:val="0"/>
          <w:divBdr>
            <w:top w:val="none" w:sz="0" w:space="0" w:color="auto"/>
            <w:left w:val="none" w:sz="0" w:space="0" w:color="auto"/>
            <w:bottom w:val="none" w:sz="0" w:space="0" w:color="auto"/>
            <w:right w:val="none" w:sz="0" w:space="0" w:color="auto"/>
          </w:divBdr>
          <w:divsChild>
            <w:div w:id="770391194">
              <w:marLeft w:val="0"/>
              <w:marRight w:val="0"/>
              <w:marTop w:val="0"/>
              <w:marBottom w:val="0"/>
              <w:divBdr>
                <w:top w:val="none" w:sz="0" w:space="0" w:color="auto"/>
                <w:left w:val="none" w:sz="0" w:space="0" w:color="auto"/>
                <w:bottom w:val="none" w:sz="0" w:space="0" w:color="auto"/>
                <w:right w:val="none" w:sz="0" w:space="0" w:color="auto"/>
              </w:divBdr>
              <w:divsChild>
                <w:div w:id="585847038">
                  <w:marLeft w:val="0"/>
                  <w:marRight w:val="0"/>
                  <w:marTop w:val="0"/>
                  <w:marBottom w:val="0"/>
                  <w:divBdr>
                    <w:top w:val="none" w:sz="0" w:space="0" w:color="auto"/>
                    <w:left w:val="none" w:sz="0" w:space="0" w:color="auto"/>
                    <w:bottom w:val="none" w:sz="0" w:space="0" w:color="auto"/>
                    <w:right w:val="none" w:sz="0" w:space="0" w:color="auto"/>
                  </w:divBdr>
                  <w:divsChild>
                    <w:div w:id="1687901381">
                      <w:marLeft w:val="0"/>
                      <w:marRight w:val="-600"/>
                      <w:marTop w:val="0"/>
                      <w:marBottom w:val="0"/>
                      <w:divBdr>
                        <w:top w:val="none" w:sz="0" w:space="0" w:color="auto"/>
                        <w:left w:val="none" w:sz="0" w:space="0" w:color="auto"/>
                        <w:bottom w:val="none" w:sz="0" w:space="0" w:color="auto"/>
                        <w:right w:val="none" w:sz="0" w:space="0" w:color="auto"/>
                      </w:divBdr>
                      <w:divsChild>
                        <w:div w:id="65956410">
                          <w:marLeft w:val="0"/>
                          <w:marRight w:val="0"/>
                          <w:marTop w:val="0"/>
                          <w:marBottom w:val="0"/>
                          <w:divBdr>
                            <w:top w:val="none" w:sz="0" w:space="0" w:color="auto"/>
                            <w:left w:val="none" w:sz="0" w:space="0" w:color="auto"/>
                            <w:bottom w:val="none" w:sz="0" w:space="0" w:color="auto"/>
                            <w:right w:val="none" w:sz="0" w:space="0" w:color="auto"/>
                          </w:divBdr>
                          <w:divsChild>
                            <w:div w:id="1469474560">
                              <w:marLeft w:val="0"/>
                              <w:marRight w:val="0"/>
                              <w:marTop w:val="0"/>
                              <w:marBottom w:val="0"/>
                              <w:divBdr>
                                <w:top w:val="none" w:sz="0" w:space="0" w:color="auto"/>
                                <w:left w:val="none" w:sz="0" w:space="0" w:color="auto"/>
                                <w:bottom w:val="none" w:sz="0" w:space="0" w:color="auto"/>
                                <w:right w:val="none" w:sz="0" w:space="0" w:color="auto"/>
                              </w:divBdr>
                              <w:divsChild>
                                <w:div w:id="518549441">
                                  <w:marLeft w:val="0"/>
                                  <w:marRight w:val="0"/>
                                  <w:marTop w:val="0"/>
                                  <w:marBottom w:val="0"/>
                                  <w:divBdr>
                                    <w:top w:val="none" w:sz="0" w:space="0" w:color="auto"/>
                                    <w:left w:val="none" w:sz="0" w:space="0" w:color="auto"/>
                                    <w:bottom w:val="none" w:sz="0" w:space="0" w:color="auto"/>
                                    <w:right w:val="none" w:sz="0" w:space="0" w:color="auto"/>
                                  </w:divBdr>
                                  <w:divsChild>
                                    <w:div w:id="242685757">
                                      <w:marLeft w:val="0"/>
                                      <w:marRight w:val="1860"/>
                                      <w:marTop w:val="0"/>
                                      <w:marBottom w:val="0"/>
                                      <w:divBdr>
                                        <w:top w:val="none" w:sz="0" w:space="0" w:color="auto"/>
                                        <w:left w:val="none" w:sz="0" w:space="0" w:color="auto"/>
                                        <w:bottom w:val="none" w:sz="0" w:space="0" w:color="auto"/>
                                        <w:right w:val="none" w:sz="0" w:space="0" w:color="auto"/>
                                      </w:divBdr>
                                      <w:divsChild>
                                        <w:div w:id="402916479">
                                          <w:marLeft w:val="0"/>
                                          <w:marRight w:val="0"/>
                                          <w:marTop w:val="0"/>
                                          <w:marBottom w:val="0"/>
                                          <w:divBdr>
                                            <w:top w:val="none" w:sz="0" w:space="0" w:color="auto"/>
                                            <w:left w:val="none" w:sz="0" w:space="0" w:color="auto"/>
                                            <w:bottom w:val="none" w:sz="0" w:space="0" w:color="auto"/>
                                            <w:right w:val="none" w:sz="0" w:space="0" w:color="auto"/>
                                          </w:divBdr>
                                          <w:divsChild>
                                            <w:div w:id="73743955">
                                              <w:marLeft w:val="0"/>
                                              <w:marRight w:val="0"/>
                                              <w:marTop w:val="0"/>
                                              <w:marBottom w:val="0"/>
                                              <w:divBdr>
                                                <w:top w:val="none" w:sz="0" w:space="0" w:color="auto"/>
                                                <w:left w:val="none" w:sz="0" w:space="0" w:color="auto"/>
                                                <w:bottom w:val="none" w:sz="0" w:space="0" w:color="auto"/>
                                                <w:right w:val="none" w:sz="0" w:space="0" w:color="auto"/>
                                              </w:divBdr>
                                              <w:divsChild>
                                                <w:div w:id="1541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zhang@qualcomm.com"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hyperlink" Target="mailto:yekuiw@qualcomm.com"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ualcomm.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image" Target="media/image2.pn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93C14-3124-4704-B722-5F16A77B9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949</TotalTime>
  <Pages>20</Pages>
  <Words>8059</Words>
  <Characters>45938</Characters>
  <Application>Microsoft Office Word</Application>
  <DocSecurity>0</DocSecurity>
  <Lines>382</Lines>
  <Paragraphs>107</Paragraphs>
  <ScaleCrop>false</ScaleCrop>
  <HeadingPairs>
    <vt:vector size="6" baseType="variant">
      <vt:variant>
        <vt:lpstr>Title</vt:lpstr>
      </vt:variant>
      <vt:variant>
        <vt:i4>1</vt:i4>
      </vt:variant>
      <vt:variant>
        <vt:lpstr>Headings</vt:lpstr>
      </vt:variant>
      <vt:variant>
        <vt:i4>40</vt:i4>
      </vt:variant>
      <vt:variant>
        <vt:lpstr>Titel</vt:lpstr>
      </vt:variant>
      <vt:variant>
        <vt:i4>1</vt:i4>
      </vt:variant>
    </vt:vector>
  </HeadingPairs>
  <TitlesOfParts>
    <vt:vector size="42" baseType="lpstr">
      <vt:lpstr>Joint Collaborative Team on Video Coding (JCT-VC) Contribution</vt:lpstr>
      <vt:lpstr>Abstract</vt:lpstr>
      <vt:lpstr>Introduction</vt:lpstr>
      <vt:lpstr>    Multiview video coding</vt:lpstr>
      <vt:lpstr>    HLS-only extension and low-level hooks</vt:lpstr>
      <vt:lpstr>        HLS-only changes in a potential HEVC multiview extension</vt:lpstr>
      <vt:lpstr>        Hooks to be enabled in HEVC base specification for an HLS-only extension</vt:lpstr>
      <vt:lpstr>    Terms used in this document</vt:lpstr>
      <vt:lpstr>    Organization of the document</vt:lpstr>
      <vt:lpstr>Desirable motion related features for the 3DV extension of HEVC</vt:lpstr>
      <vt:lpstr>Potential problematic places in the current HEVC specification</vt:lpstr>
      <vt:lpstr>Solutions based on long-term pictures and no additional hooks</vt:lpstr>
      <vt:lpstr>    Solution 1</vt:lpstr>
      <vt:lpstr>        Changes in the extension (informative)</vt:lpstr>
      <vt:lpstr>        Pros and cons</vt:lpstr>
      <vt:lpstr>        Supported scenarios</vt:lpstr>
      <vt:lpstr>    Solution 2</vt:lpstr>
      <vt:lpstr>        Changes in the extension (informative)</vt:lpstr>
      <vt:lpstr>        Pros and cons</vt:lpstr>
      <vt:lpstr>        Supported scenarios</vt:lpstr>
      <vt:lpstr>    Solution 3</vt:lpstr>
      <vt:lpstr>        Changes in the extension (informative)</vt:lpstr>
      <vt:lpstr>        Pros and cons</vt:lpstr>
      <vt:lpstr>        Supported scenarios</vt:lpstr>
      <vt:lpstr>Solutions based on long-term pictures and additional hooks</vt:lpstr>
      <vt:lpstr>    Solution 4</vt:lpstr>
      <vt:lpstr>        Changes in the extension (informative)</vt:lpstr>
      <vt:lpstr>        Hooks in the HEVC base specification</vt:lpstr>
      <vt:lpstr>        Pros and cons</vt:lpstr>
      <vt:lpstr>Solutions not based on long-term pictures and with additional hooks</vt:lpstr>
      <vt:lpstr>    Solution 5</vt:lpstr>
      <vt:lpstr>        Changes in the extension (informative)</vt:lpstr>
      <vt:lpstr>        Hooks in the HEVC base specification</vt:lpstr>
      <vt:lpstr>        Pros and cons</vt:lpstr>
      <vt:lpstr>        Supported scenarios</vt:lpstr>
      <vt:lpstr>Proposed text for the most preferable solution</vt:lpstr>
      <vt:lpstr>    Changes in subclause 8.3.1</vt:lpstr>
      <vt:lpstr>    Changes in AMVP</vt:lpstr>
      <vt:lpstr>    Changes in TMVP</vt:lpstr>
      <vt:lpstr>    Changes in merge</vt:lpstr>
      <vt:lpstr>Patent rights declaration(s)</vt:lpstr>
      <vt:lpstr>Joint Collaborative Team on Video Coding (JCT-VC) Contribution</vt:lpstr>
    </vt:vector>
  </TitlesOfParts>
  <Company>JCT-VC</Company>
  <LinksUpToDate>false</LinksUpToDate>
  <CharactersWithSpaces>53890</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cheny</cp:lastModifiedBy>
  <cp:revision>1</cp:revision>
  <cp:lastPrinted>2012-04-14T00:14:00Z</cp:lastPrinted>
  <dcterms:created xsi:type="dcterms:W3CDTF">2012-06-19T03:35:00Z</dcterms:created>
  <dcterms:modified xsi:type="dcterms:W3CDTF">2012-07-03T04:36:00Z</dcterms:modified>
</cp:coreProperties>
</file>