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43" w:rsidRDefault="00782643" w:rsidP="00782643">
      <w:pPr>
        <w:jc w:val="center"/>
        <w:rPr>
          <w:b/>
          <w:sz w:val="28"/>
          <w:szCs w:val="28"/>
        </w:rPr>
      </w:pPr>
      <w:bookmarkStart w:id="0" w:name="OLE_LINK43"/>
      <w:bookmarkStart w:id="1" w:name="_Ref296586571"/>
      <w:bookmarkStart w:id="2" w:name="_Toc311217245"/>
      <w:bookmarkStart w:id="3" w:name="OLE_LINK17"/>
      <w:r>
        <w:rPr>
          <w:b/>
          <w:sz w:val="28"/>
          <w:szCs w:val="28"/>
        </w:rPr>
        <w:t>Working Draft Text Modifications for Method 1</w:t>
      </w:r>
    </w:p>
    <w:p w:rsidR="000A6470" w:rsidRDefault="002A3E67" w:rsidP="002A3E67">
      <w:pPr>
        <w:pStyle w:val="Heading3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rFonts w:eastAsia="Malgun Gothic"/>
          <w:lang w:val="en-GB"/>
        </w:rPr>
      </w:pPr>
      <w:bookmarkStart w:id="4" w:name="_Toc317198734"/>
      <w:bookmarkStart w:id="5" w:name="_Toc311216762"/>
      <w:bookmarkStart w:id="6" w:name="_Ref293581597"/>
      <w:bookmarkStart w:id="7" w:name="_Toc287363769"/>
      <w:bookmarkStart w:id="8" w:name="OLE_LINK32"/>
      <w:r>
        <w:rPr>
          <w:rFonts w:eastAsia="Malgun Gothic"/>
          <w:lang w:val="en-GB"/>
        </w:rPr>
        <w:t xml:space="preserve">7.3.7   </w:t>
      </w:r>
      <w:r w:rsidR="000A6470">
        <w:rPr>
          <w:rFonts w:eastAsia="Malgun Gothic"/>
          <w:lang w:val="en-GB"/>
        </w:rPr>
        <w:t>Prediction unit syntax</w:t>
      </w:r>
      <w:bookmarkEnd w:id="4"/>
      <w:bookmarkEnd w:id="5"/>
      <w:bookmarkEnd w:id="6"/>
      <w:bookmarkEnd w:id="7"/>
    </w:p>
    <w:p w:rsidR="000A6470" w:rsidRDefault="000A6470" w:rsidP="000A6470">
      <w:pPr>
        <w:keepNext/>
        <w:keepLines/>
        <w:rPr>
          <w:rFonts w:eastAsia="Malgun Gothic"/>
          <w:lang w:val="en-GB" w:eastAsia="ko-KR"/>
        </w:rPr>
      </w:pPr>
    </w:p>
    <w:tbl>
      <w:tblPr>
        <w:tblW w:w="7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0"/>
        <w:gridCol w:w="1260"/>
      </w:tblGrid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prediction</w:t>
            </w:r>
            <w:r w:rsidRPr="00A417EF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unit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</w:rPr>
              <w:t>( x0, y0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 log2CbSize </w:t>
            </w:r>
            <w:r w:rsidRPr="00A417EF">
              <w:rPr>
                <w:rFonts w:ascii="Times New Roman" w:hAnsi="Times New Roman" w:cs="Times New Roman"/>
                <w:sz w:val="20"/>
                <w:szCs w:val="20"/>
              </w:rPr>
              <w:t>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heading"/>
            </w:pPr>
            <w:r w:rsidRPr="00A417EF">
              <w:t>Descriptor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skip_flag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M</w:t>
            </w:r>
            <w:r w:rsidRPr="00A417EF">
              <w:rPr>
                <w:rFonts w:ascii="Times New Roman" w:hAnsi="Times New Roman" w:cs="Times New Roman"/>
                <w:sz w:val="20"/>
                <w:szCs w:val="20"/>
              </w:rPr>
              <w:t>axNumMergeCand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</w:rPr>
              <w:t xml:space="preserve"> &gt; 1 )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merge_idx</w:t>
            </w:r>
            <w:proofErr w:type="spellEnd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} else if(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PredMode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 = =  MODE_INTRA 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PartMode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= = PART_2Nx2N &amp;&amp;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 xml:space="preserve">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pcm_enabled_flag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 xml:space="preserve"> &amp;&amp;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br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bookmarkStart w:id="9" w:name="OLE_LINK41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log2CbSize &gt;= </w:t>
            </w:r>
            <w:bookmarkEnd w:id="9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Log2MinIPCMCUSize &amp;&amp;</w:t>
            </w:r>
          </w:p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log2CbSize &lt;= Log2MaxIPCMCUSize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pcm_flag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pcm_flag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lang w:val="en-US"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val="en-US" w:eastAsia="ko-KR"/>
              </w:rPr>
              <w:t>num_subsequent_pcm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tu</w:t>
            </w:r>
            <w:proofErr w:type="spellEnd"/>
            <w:r w:rsidRPr="00A417EF">
              <w:rPr>
                <w:lang w:eastAsia="ko-KR"/>
              </w:rPr>
              <w:t>(3)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NumPCMBlock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=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num_subsequent_pcm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+ 1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while( !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byte_aligned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( )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pcm_alignment_zero_bit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r w:rsidRPr="00A417EF">
              <w:rPr>
                <w:lang w:eastAsia="ko-KR"/>
              </w:rPr>
              <w:t>u(v)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pcm_sample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(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x0,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y0,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log2CbSize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</w:p>
        </w:tc>
      </w:tr>
      <w:tr w:rsidR="000A6470" w:rsidRPr="00A417EF" w:rsidTr="0067374A">
        <w:trPr>
          <w:cantSplit/>
          <w:trHeight w:val="323"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 else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9E2C19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19" w:rsidRPr="00A417EF" w:rsidRDefault="004B43CE" w:rsidP="008F2E8E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="009E2C19"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 xml:space="preserve">if(log2CbSize </w:t>
            </w:r>
            <w:r w:rsidR="008F2E8E"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&gt;=</w:t>
            </w:r>
            <w:r w:rsidR="009E2C19"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C19" w:rsidRPr="00A417EF" w:rsidRDefault="009E2C19">
            <w:pPr>
              <w:pStyle w:val="tablecell"/>
              <w:rPr>
                <w:lang w:eastAsia="ko-KR"/>
              </w:rPr>
            </w:pPr>
          </w:p>
        </w:tc>
      </w:tr>
      <w:tr w:rsidR="008F2E8E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8E" w:rsidRPr="00A417EF" w:rsidRDefault="008F2E8E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rem_intra_luma_pred_mode</w:t>
            </w:r>
            <w:proofErr w:type="spellEnd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 x0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][ 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y0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8E" w:rsidRPr="00A417EF" w:rsidRDefault="008F2E8E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8F2E8E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8E" w:rsidRPr="00A417EF" w:rsidRDefault="008F2E8E" w:rsidP="008F2E8E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 xml:space="preserve">            </w:t>
            </w:r>
            <w:r w:rsidR="004B43CE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else{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8E" w:rsidRPr="00A417EF" w:rsidRDefault="008F2E8E">
            <w:pPr>
              <w:pStyle w:val="tablecell"/>
              <w:spacing w:line="276" w:lineRule="auto"/>
              <w:rPr>
                <w:lang w:eastAsia="ko-KR"/>
              </w:rPr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4B43C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prev_intra_luma_pred_flag</w:t>
            </w:r>
            <w:proofErr w:type="spellEnd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4B43C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if(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prev_intra_luma_pred_flag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4B43C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mpm_idx</w:t>
            </w:r>
            <w:proofErr w:type="spellEnd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4B43C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else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bookmarkStart w:id="10" w:name="OLE_LINK7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4B43C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rem_intra_luma_pred_mode</w:t>
            </w:r>
            <w:proofErr w:type="spellEnd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 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y0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8F2E8E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8E" w:rsidRPr="00A417EF" w:rsidRDefault="008F2E8E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          </w:t>
            </w:r>
            <w:r w:rsidR="004B43C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8E" w:rsidRPr="00A417EF" w:rsidRDefault="008F2E8E">
            <w:pPr>
              <w:pStyle w:val="tablecell"/>
              <w:rPr>
                <w:lang w:eastAsia="ko-KR"/>
              </w:rPr>
            </w:pPr>
          </w:p>
        </w:tc>
      </w:tr>
      <w:bookmarkEnd w:id="10"/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intra_chroma_pred_mode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SignalledAsChromaDC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= 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br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gram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( </w:t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chroma</w:t>
            </w:r>
            <w:proofErr w:type="gram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_pred_from_luma_enabled_flag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?</w:t>
            </w:r>
          </w:p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intra_chroma_pred_mode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= = 3 :</w:t>
            </w:r>
          </w:p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intra_chroma_pred_mode</w:t>
            </w:r>
            <w:proofErr w:type="spellEnd"/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= = 2 )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  <w:rPr>
                <w:lang w:eastAsia="ko-KR"/>
              </w:rPr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 else { /* MODE_INTER */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cell"/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merge_flag</w:t>
            </w:r>
            <w:proofErr w:type="spellEnd"/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 w:rsidRPr="00A417E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cell"/>
            </w:pPr>
            <w:proofErr w:type="spellStart"/>
            <w:r w:rsidRPr="00A417EF">
              <w:rPr>
                <w:lang w:eastAsia="ko-KR"/>
              </w:rPr>
              <w:t>ae</w:t>
            </w:r>
            <w:proofErr w:type="spellEnd"/>
            <w:r w:rsidRPr="00A417EF">
              <w:rPr>
                <w:lang w:eastAsia="ko-KR"/>
              </w:rPr>
              <w:t>(v)</w:t>
            </w:r>
          </w:p>
        </w:tc>
      </w:tr>
      <w:tr w:rsidR="0067374A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4A" w:rsidRPr="00A417EF" w:rsidRDefault="0067374A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          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4A" w:rsidRPr="00A417EF" w:rsidRDefault="0067374A">
            <w:pPr>
              <w:pStyle w:val="tablecell"/>
              <w:rPr>
                <w:lang w:eastAsia="ko-KR"/>
              </w:rPr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0A6470" w:rsidRPr="00A417EF" w:rsidTr="0067374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470" w:rsidRPr="00A417EF" w:rsidRDefault="000A6470">
            <w:pPr>
              <w:pStyle w:val="tablesyntax"/>
              <w:keepNext w:val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417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0" w:rsidRPr="00A417EF" w:rsidRDefault="000A6470">
            <w:pPr>
              <w:pStyle w:val="tablesyntax"/>
              <w:keepNext w:val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bookmarkEnd w:id="0"/>
    </w:tbl>
    <w:p w:rsidR="00A417EF" w:rsidRDefault="00A417EF" w:rsidP="0096270D">
      <w:pPr>
        <w:pStyle w:val="Heading3"/>
        <w:numPr>
          <w:ilvl w:val="0"/>
          <w:numId w:val="0"/>
        </w:numPr>
        <w:rPr>
          <w:rFonts w:eastAsiaTheme="minorEastAsia"/>
          <w:sz w:val="24"/>
          <w:szCs w:val="24"/>
          <w:lang w:val="en-GB" w:eastAsia="zh-CN"/>
        </w:rPr>
      </w:pPr>
    </w:p>
    <w:p w:rsidR="0096270D" w:rsidRPr="002A3E67" w:rsidRDefault="0096270D" w:rsidP="0096270D">
      <w:pPr>
        <w:pStyle w:val="Heading3"/>
        <w:numPr>
          <w:ilvl w:val="0"/>
          <w:numId w:val="0"/>
        </w:numPr>
        <w:rPr>
          <w:rFonts w:eastAsia="Malgun Gothic"/>
          <w:lang w:val="en-GB" w:eastAsia="ko-KR"/>
        </w:rPr>
      </w:pPr>
      <w:r w:rsidRPr="00C10A01">
        <w:rPr>
          <w:rFonts w:eastAsiaTheme="minorEastAsia"/>
          <w:sz w:val="24"/>
          <w:szCs w:val="24"/>
          <w:lang w:val="en-GB" w:eastAsia="zh-CN"/>
        </w:rPr>
        <w:t>8.</w:t>
      </w:r>
      <w:r w:rsidR="002A3E67">
        <w:rPr>
          <w:rFonts w:eastAsiaTheme="minorEastAsia"/>
          <w:sz w:val="24"/>
          <w:szCs w:val="24"/>
          <w:lang w:val="en-GB" w:eastAsia="zh-CN"/>
        </w:rPr>
        <w:t>4</w:t>
      </w:r>
      <w:r w:rsidRPr="00C10A01">
        <w:rPr>
          <w:rFonts w:eastAsiaTheme="minorEastAsia"/>
          <w:sz w:val="24"/>
          <w:szCs w:val="24"/>
          <w:lang w:val="en-GB" w:eastAsia="zh-CN"/>
        </w:rPr>
        <w:t xml:space="preserve">.1 </w:t>
      </w:r>
      <w:r w:rsidRPr="002A3E67">
        <w:rPr>
          <w:rFonts w:eastAsia="Malgun Gothic"/>
          <w:lang w:val="en-GB" w:eastAsia="ko-KR"/>
        </w:rPr>
        <w:t xml:space="preserve">Derivation process for </w:t>
      </w:r>
      <w:proofErr w:type="spellStart"/>
      <w:r w:rsidRPr="002A3E67">
        <w:rPr>
          <w:rFonts w:eastAsia="Malgun Gothic"/>
          <w:lang w:val="en-GB" w:eastAsia="ko-KR"/>
        </w:rPr>
        <w:t>luma</w:t>
      </w:r>
      <w:proofErr w:type="spellEnd"/>
      <w:r w:rsidRPr="002A3E67">
        <w:rPr>
          <w:rFonts w:eastAsia="Malgun Gothic"/>
          <w:lang w:val="en-GB" w:eastAsia="ko-KR"/>
        </w:rPr>
        <w:t xml:space="preserve"> intra prediction mode</w:t>
      </w:r>
    </w:p>
    <w:p w:rsidR="00B91520" w:rsidRDefault="00B91520" w:rsidP="00B91520">
      <w:pPr>
        <w:rPr>
          <w:rFonts w:eastAsia="Malgun Gothic"/>
          <w:lang w:val="en-GB"/>
        </w:rPr>
      </w:pPr>
      <w:r>
        <w:t>Inputs to this process are:</w:t>
      </w:r>
    </w:p>
    <w:p w:rsidR="00B91520" w:rsidRDefault="00B91520" w:rsidP="00B91520">
      <w:pPr>
        <w:tabs>
          <w:tab w:val="left" w:pos="284"/>
        </w:tabs>
        <w:ind w:left="284" w:hanging="284"/>
        <w:rPr>
          <w:lang w:eastAsia="ko-KR"/>
        </w:rPr>
      </w:pPr>
      <w:r>
        <w:lastRenderedPageBreak/>
        <w:t>–</w:t>
      </w:r>
      <w:r>
        <w:tab/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xB</w:t>
      </w:r>
      <w:proofErr w:type="spellEnd"/>
      <w:r>
        <w:t>, </w:t>
      </w:r>
      <w:proofErr w:type="spellStart"/>
      <w:r>
        <w:t>yB</w:t>
      </w:r>
      <w:proofErr w:type="spellEnd"/>
      <w:r>
        <w:t xml:space="preserve"> ) specifying the top-left </w:t>
      </w:r>
      <w:proofErr w:type="spellStart"/>
      <w:r>
        <w:t>luma</w:t>
      </w:r>
      <w:proofErr w:type="spellEnd"/>
      <w:r>
        <w:t xml:space="preserve"> sample of the current block relative to the </w:t>
      </w:r>
      <w:proofErr w:type="spellStart"/>
      <w:r>
        <w:t>top</w:t>
      </w:r>
      <w:r>
        <w:noBreakHyphen/>
        <w:t>left</w:t>
      </w:r>
      <w:proofErr w:type="spellEnd"/>
      <w:r>
        <w:t xml:space="preserve"> </w:t>
      </w:r>
      <w:proofErr w:type="spellStart"/>
      <w:r>
        <w:t>luma</w:t>
      </w:r>
      <w:proofErr w:type="spellEnd"/>
      <w:r>
        <w:t xml:space="preserve"> sample of the current picture,</w:t>
      </w:r>
    </w:p>
    <w:p w:rsidR="00B91520" w:rsidRDefault="00B91520" w:rsidP="00B91520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t>a</w:t>
      </w:r>
      <w:proofErr w:type="gramEnd"/>
      <w:r>
        <w:t xml:space="preserve"> </w:t>
      </w:r>
      <w:r>
        <w:rPr>
          <w:lang w:eastAsia="ko-KR"/>
        </w:rPr>
        <w:t xml:space="preserve">variable </w:t>
      </w:r>
      <w:bookmarkStart w:id="11" w:name="OLE_LINK1"/>
      <w:r>
        <w:rPr>
          <w:lang w:eastAsia="ko-KR"/>
        </w:rPr>
        <w:t xml:space="preserve">log2PUSize </w:t>
      </w:r>
      <w:bookmarkEnd w:id="11"/>
      <w:r>
        <w:rPr>
          <w:lang w:eastAsia="ko-KR"/>
        </w:rPr>
        <w:t>specifying the size of the current prediction unit</w:t>
      </w:r>
      <w:r>
        <w:t>,</w:t>
      </w:r>
    </w:p>
    <w:p w:rsidR="00B91520" w:rsidRDefault="00B91520" w:rsidP="00B91520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variable</w:t>
      </w:r>
      <w:proofErr w:type="gramEnd"/>
      <w:r>
        <w:rPr>
          <w:lang w:eastAsia="ko-KR"/>
        </w:rPr>
        <w:t xml:space="preserve"> arrays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 xml:space="preserve"> (If available) that are previously (in decoding order) derived for adjacent coding units.</w:t>
      </w:r>
    </w:p>
    <w:p w:rsidR="002A3E67" w:rsidRDefault="00B91520" w:rsidP="00B91520">
      <w:pPr>
        <w:tabs>
          <w:tab w:val="left" w:pos="284"/>
        </w:tabs>
        <w:ind w:left="284" w:hanging="284"/>
        <w:rPr>
          <w:lang w:eastAsia="ko-KR"/>
        </w:rPr>
      </w:pPr>
      <w:bookmarkStart w:id="12" w:name="OLE_LINK2"/>
      <w:r>
        <w:rPr>
          <w:lang w:eastAsia="ko-KR"/>
        </w:rPr>
        <w:t xml:space="preserve">Output of this process is the variable </w:t>
      </w:r>
      <w:proofErr w:type="spellStart"/>
      <w:proofErr w:type="gramStart"/>
      <w:r>
        <w:rPr>
          <w:lang w:eastAsia="ko-KR"/>
        </w:rPr>
        <w:t>IntraPredMode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> ].</w:t>
      </w:r>
    </w:p>
    <w:p w:rsidR="00BF5B05" w:rsidRDefault="00BF5B05" w:rsidP="00B91520">
      <w:pPr>
        <w:tabs>
          <w:tab w:val="left" w:pos="284"/>
        </w:tabs>
        <w:ind w:left="284" w:hanging="284"/>
        <w:rPr>
          <w:lang w:eastAsia="ko-KR"/>
        </w:rPr>
      </w:pPr>
    </w:p>
    <w:bookmarkEnd w:id="12"/>
    <w:p w:rsidR="00B91520" w:rsidRDefault="00366432" w:rsidP="004B43CE">
      <w:pPr>
        <w:pStyle w:val="NoSpacing"/>
        <w:jc w:val="both"/>
        <w:rPr>
          <w:lang w:eastAsia="ko-KR"/>
        </w:rPr>
      </w:pPr>
      <w:r>
        <w:fldChar w:fldCharType="begin" w:fldLock="1"/>
      </w:r>
      <w:r w:rsidR="00677E2D">
        <w:instrText xml:space="preserve"> REF _Ref296946888 \h  \* MERGEFORMAT </w:instrText>
      </w:r>
      <w:r>
        <w:fldChar w:fldCharType="separate"/>
      </w:r>
      <w:r w:rsidR="00B91520">
        <w:t>Table </w:t>
      </w:r>
      <w:r w:rsidR="00B91520">
        <w:rPr>
          <w:noProof/>
        </w:rPr>
        <w:t>8</w:t>
      </w:r>
      <w:r w:rsidR="00B91520">
        <w:noBreakHyphen/>
      </w:r>
      <w:r w:rsidR="00B91520">
        <w:rPr>
          <w:noProof/>
        </w:rPr>
        <w:t>1</w:t>
      </w:r>
      <w:r>
        <w:fldChar w:fldCharType="end"/>
      </w:r>
      <w:r w:rsidR="00B91520">
        <w:rPr>
          <w:lang w:eastAsia="ko-KR"/>
        </w:rPr>
        <w:t xml:space="preserve"> specifies the value for the intra prediction mode and the associated names.</w:t>
      </w:r>
      <w:r w:rsidR="002A3E67">
        <w:rPr>
          <w:lang w:eastAsia="ko-KR"/>
        </w:rPr>
        <w:t xml:space="preserve"> </w:t>
      </w:r>
    </w:p>
    <w:p w:rsidR="00B91520" w:rsidRDefault="00B91520" w:rsidP="00B91520">
      <w:pPr>
        <w:pStyle w:val="Caption"/>
        <w:rPr>
          <w:lang w:val="en-GB"/>
        </w:rPr>
      </w:pPr>
      <w:bookmarkStart w:id="13" w:name="_Ref296946888"/>
      <w:bookmarkStart w:id="14" w:name="_Toc317183981"/>
      <w:bookmarkStart w:id="15" w:name="OLE_LINK52"/>
      <w:bookmarkStart w:id="16" w:name="OLE_LINK53"/>
      <w:r>
        <w:rPr>
          <w:lang w:val="en-GB"/>
        </w:rPr>
        <w:t>Table </w:t>
      </w:r>
      <w:r w:rsidR="00366432">
        <w:fldChar w:fldCharType="begin" w:fldLock="1"/>
      </w:r>
      <w:r>
        <w:rPr>
          <w:lang w:val="en-GB"/>
        </w:rPr>
        <w:instrText xml:space="preserve"> STYLEREF 1 \s </w:instrText>
      </w:r>
      <w:r w:rsidR="00366432">
        <w:fldChar w:fldCharType="separate"/>
      </w:r>
      <w:r>
        <w:rPr>
          <w:noProof/>
          <w:lang w:val="en-GB"/>
        </w:rPr>
        <w:t>8</w:t>
      </w:r>
      <w:r w:rsidR="00366432">
        <w:fldChar w:fldCharType="end"/>
      </w:r>
      <w:r>
        <w:rPr>
          <w:lang w:val="en-GB"/>
        </w:rPr>
        <w:noBreakHyphen/>
      </w:r>
      <w:r w:rsidR="00366432">
        <w:fldChar w:fldCharType="begin" w:fldLock="1"/>
      </w:r>
      <w:r>
        <w:rPr>
          <w:lang w:val="en-GB"/>
        </w:rPr>
        <w:instrText xml:space="preserve"> SEQ Table \* ARABIC \s 1 </w:instrText>
      </w:r>
      <w:r w:rsidR="00366432">
        <w:fldChar w:fldCharType="separate"/>
      </w:r>
      <w:r>
        <w:rPr>
          <w:noProof/>
          <w:lang w:val="en-GB"/>
        </w:rPr>
        <w:t>1</w:t>
      </w:r>
      <w:r w:rsidR="00366432">
        <w:fldChar w:fldCharType="end"/>
      </w:r>
      <w:bookmarkEnd w:id="13"/>
      <w:r>
        <w:rPr>
          <w:lang w:val="en-GB"/>
        </w:rPr>
        <w:t xml:space="preserve"> – </w:t>
      </w:r>
      <w:r>
        <w:rPr>
          <w:lang w:val="en-GB" w:eastAsia="ko-KR"/>
        </w:rPr>
        <w:t>Specification of intra prediction mode and associated names</w:t>
      </w:r>
      <w:bookmarkEnd w:id="1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5"/>
        <w:gridCol w:w="3809"/>
      </w:tblGrid>
      <w:tr w:rsidR="00B91520" w:rsidTr="00B9152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bookmarkStart w:id="17" w:name="OLE_LINK50"/>
            <w:bookmarkStart w:id="18" w:name="OLE_LINK51"/>
            <w:bookmarkEnd w:id="15"/>
            <w:bookmarkEnd w:id="16"/>
            <w:r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Associated names</w:t>
            </w:r>
          </w:p>
        </w:tc>
      </w:tr>
      <w:tr w:rsidR="00B91520" w:rsidTr="00B9152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rPr>
                <w:lang w:val="en-GB" w:eastAsia="ko-KR"/>
              </w:rPr>
            </w:pPr>
            <w:bookmarkStart w:id="19" w:name="OLE_LINK6"/>
            <w:proofErr w:type="spellStart"/>
            <w:r>
              <w:rPr>
                <w:lang w:eastAsia="ko-KR"/>
              </w:rPr>
              <w:t>Intra_Planar</w:t>
            </w:r>
            <w:bookmarkEnd w:id="19"/>
            <w:proofErr w:type="spellEnd"/>
          </w:p>
        </w:tc>
      </w:tr>
      <w:tr w:rsidR="00B91520" w:rsidTr="00B9152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Intra_DC</w:t>
            </w:r>
            <w:proofErr w:type="spellEnd"/>
          </w:p>
        </w:tc>
      </w:tr>
      <w:tr w:rsidR="00B91520" w:rsidTr="00B9152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Otherwise (2..34)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Intra_Angular</w:t>
            </w:r>
            <w:proofErr w:type="spellEnd"/>
          </w:p>
        </w:tc>
      </w:tr>
      <w:tr w:rsidR="00B91520" w:rsidTr="00B9152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520" w:rsidRDefault="00B91520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Intra_FromLuma</w:t>
            </w:r>
            <w:proofErr w:type="spellEnd"/>
            <w:r>
              <w:rPr>
                <w:lang w:eastAsia="ko-KR"/>
              </w:rPr>
              <w:t xml:space="preserve"> (used only for </w:t>
            </w:r>
            <w:proofErr w:type="spellStart"/>
            <w:r>
              <w:rPr>
                <w:lang w:eastAsia="ko-KR"/>
              </w:rPr>
              <w:t>chroma</w:t>
            </w:r>
            <w:proofErr w:type="spellEnd"/>
            <w:r>
              <w:rPr>
                <w:lang w:eastAsia="ko-KR"/>
              </w:rPr>
              <w:t>)</w:t>
            </w:r>
          </w:p>
        </w:tc>
      </w:tr>
      <w:bookmarkEnd w:id="17"/>
      <w:bookmarkEnd w:id="18"/>
    </w:tbl>
    <w:p w:rsidR="00B91520" w:rsidRDefault="00B91520" w:rsidP="00B91520">
      <w:pPr>
        <w:tabs>
          <w:tab w:val="left" w:pos="284"/>
        </w:tabs>
        <w:ind w:left="284" w:hanging="284"/>
        <w:rPr>
          <w:sz w:val="20"/>
          <w:lang w:val="en-GB" w:eastAsia="ko-KR"/>
        </w:rPr>
      </w:pPr>
    </w:p>
    <w:p w:rsidR="00B91520" w:rsidRDefault="00B91520" w:rsidP="00B91520">
      <w:pPr>
        <w:tabs>
          <w:tab w:val="left" w:pos="284"/>
        </w:tabs>
        <w:ind w:left="284" w:hanging="284"/>
        <w:rPr>
          <w:lang w:eastAsia="ko-KR"/>
        </w:rPr>
      </w:pPr>
      <w:proofErr w:type="spellStart"/>
      <w:proofErr w:type="gramStart"/>
      <w:r>
        <w:rPr>
          <w:lang w:eastAsia="ko-KR"/>
        </w:rPr>
        <w:t>IntraPredMode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 ] </w:t>
      </w:r>
      <w:proofErr w:type="spellStart"/>
      <w:r>
        <w:rPr>
          <w:lang w:eastAsia="ko-KR"/>
        </w:rPr>
        <w:t>labelled</w:t>
      </w:r>
      <w:proofErr w:type="spellEnd"/>
      <w:r>
        <w:rPr>
          <w:lang w:eastAsia="ko-KR"/>
        </w:rPr>
        <w:t xml:space="preserve"> 0, 1, 2, .., 35 represents directions of predictions as illustrated in </w:t>
      </w:r>
      <w:fldSimple w:instr=" REF _Ref278067287 \h  \* MERGEFORMAT " w:fldLock="1">
        <w:r>
          <w:t>Figure </w:t>
        </w:r>
        <w:r>
          <w:rPr>
            <w:noProof/>
          </w:rPr>
          <w:t>8</w:t>
        </w:r>
        <w:r>
          <w:noBreakHyphen/>
        </w:r>
        <w:r>
          <w:rPr>
            <w:noProof/>
          </w:rPr>
          <w:t>1</w:t>
        </w:r>
      </w:fldSimple>
      <w:r>
        <w:rPr>
          <w:lang w:eastAsia="ko-KR"/>
        </w:rPr>
        <w:t>.</w:t>
      </w:r>
    </w:p>
    <w:p w:rsidR="00B91520" w:rsidRDefault="00BF5B05" w:rsidP="00B91520">
      <w:pPr>
        <w:pStyle w:val="Figure"/>
        <w:rPr>
          <w:iCs/>
          <w:lang w:val="en-GB"/>
        </w:rPr>
      </w:pPr>
      <w:r>
        <w:object w:dxaOrig="14144" w:dyaOrig="128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55pt;height:259.85pt" o:ole="">
            <v:imagedata r:id="rId8" o:title=""/>
          </v:shape>
          <o:OLEObject Type="Embed" ProgID="Visio.Drawing.11" ShapeID="_x0000_i1025" DrawAspect="Content" ObjectID="_1396356689" r:id="rId9"/>
        </w:object>
      </w:r>
    </w:p>
    <w:p w:rsidR="00B91520" w:rsidRDefault="00B91520" w:rsidP="00B91520">
      <w:pPr>
        <w:pStyle w:val="FigureTitleChar"/>
        <w:keepNext w:val="0"/>
        <w:rPr>
          <w:lang w:eastAsia="ko-KR"/>
        </w:rPr>
      </w:pPr>
      <w:bookmarkStart w:id="20" w:name="_Ref278067287"/>
      <w:bookmarkStart w:id="21" w:name="_Toc317198624"/>
      <w:bookmarkStart w:id="22" w:name="_Toc287363896"/>
      <w:r>
        <w:t>Figure </w:t>
      </w:r>
      <w:fldSimple w:instr=" STYLEREF 1 \s " w:fldLock="1">
        <w:r>
          <w:rPr>
            <w:noProof/>
          </w:rPr>
          <w:t>8</w:t>
        </w:r>
      </w:fldSimple>
      <w:r>
        <w:noBreakHyphen/>
      </w:r>
      <w:fldSimple w:instr=" SEQ Figure \* ARABIC \s 1 " w:fldLock="1">
        <w:r>
          <w:rPr>
            <w:noProof/>
          </w:rPr>
          <w:t>1</w:t>
        </w:r>
      </w:fldSimple>
      <w:bookmarkEnd w:id="20"/>
      <w:r>
        <w:t xml:space="preserve"> – </w:t>
      </w:r>
      <w:r>
        <w:rPr>
          <w:lang w:eastAsia="ko-KR"/>
        </w:rPr>
        <w:t>Intra prediction mode directions (informative)</w:t>
      </w:r>
      <w:bookmarkEnd w:id="21"/>
      <w:bookmarkEnd w:id="22"/>
    </w:p>
    <w:p w:rsidR="00B91520" w:rsidRDefault="008301D4" w:rsidP="00B91520">
      <w:pPr>
        <w:tabs>
          <w:tab w:val="left" w:pos="0"/>
        </w:tabs>
        <w:rPr>
          <w:lang w:eastAsia="ko-KR"/>
        </w:rPr>
      </w:pPr>
      <w:bookmarkStart w:id="23" w:name="OLE_LINK9"/>
      <w:r>
        <w:rPr>
          <w:szCs w:val="22"/>
          <w:highlight w:val="yellow"/>
          <w:lang w:val="en-GB" w:eastAsia="ko-KR"/>
        </w:rPr>
        <w:lastRenderedPageBreak/>
        <w:t>When l</w:t>
      </w:r>
      <w:r>
        <w:rPr>
          <w:highlight w:val="yellow"/>
          <w:lang w:eastAsia="ko-KR"/>
        </w:rPr>
        <w:t>og2PUSize</w:t>
      </w:r>
      <w:r w:rsidR="00955FB3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&lt;</w:t>
      </w:r>
      <w:r w:rsidR="00955FB3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6,</w:t>
      </w:r>
      <w:r>
        <w:rPr>
          <w:lang w:eastAsia="ko-KR"/>
        </w:rPr>
        <w:t xml:space="preserve"> </w:t>
      </w:r>
      <w:bookmarkStart w:id="24" w:name="OLE_LINK48"/>
      <w:bookmarkStart w:id="25" w:name="OLE_LINK49"/>
      <w:bookmarkEnd w:id="23"/>
      <w:proofErr w:type="spellStart"/>
      <w:proofErr w:type="gramStart"/>
      <w:r w:rsidR="00B91520">
        <w:rPr>
          <w:lang w:eastAsia="ko-KR"/>
        </w:rPr>
        <w:t>IntraPredMode</w:t>
      </w:r>
      <w:proofErr w:type="spellEnd"/>
      <w:r w:rsidR="00B91520">
        <w:rPr>
          <w:lang w:eastAsia="ko-KR"/>
        </w:rPr>
        <w:t>[</w:t>
      </w:r>
      <w:proofErr w:type="gramEnd"/>
      <w:r w:rsidR="00B91520">
        <w:rPr>
          <w:lang w:eastAsia="ko-KR"/>
        </w:rPr>
        <w:t> </w:t>
      </w:r>
      <w:proofErr w:type="spellStart"/>
      <w:r w:rsidR="00B91520">
        <w:rPr>
          <w:lang w:eastAsia="ko-KR"/>
        </w:rPr>
        <w:t>xB</w:t>
      </w:r>
      <w:proofErr w:type="spellEnd"/>
      <w:r w:rsidR="00B91520">
        <w:rPr>
          <w:lang w:eastAsia="ko-KR"/>
        </w:rPr>
        <w:t> ][ </w:t>
      </w:r>
      <w:proofErr w:type="spellStart"/>
      <w:r w:rsidR="00B91520">
        <w:rPr>
          <w:lang w:eastAsia="ko-KR"/>
        </w:rPr>
        <w:t>yB</w:t>
      </w:r>
      <w:proofErr w:type="spellEnd"/>
      <w:r w:rsidR="00B91520">
        <w:rPr>
          <w:lang w:eastAsia="ko-KR"/>
        </w:rPr>
        <w:t xml:space="preserve"> ] is derived </w:t>
      </w:r>
      <w:bookmarkEnd w:id="24"/>
      <w:bookmarkEnd w:id="25"/>
      <w:r w:rsidR="00B91520">
        <w:rPr>
          <w:lang w:eastAsia="ko-KR"/>
        </w:rPr>
        <w:t xml:space="preserve">as the following ordered steps. </w:t>
      </w:r>
    </w:p>
    <w:p w:rsidR="00B91520" w:rsidRDefault="00B91520" w:rsidP="00B91520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</w:pPr>
      <w:r>
        <w:rPr>
          <w:lang w:eastAsia="ko-KR"/>
        </w:rPr>
        <w:t xml:space="preserve">The </w:t>
      </w:r>
      <w:proofErr w:type="spellStart"/>
      <w:r>
        <w:rPr>
          <w:lang w:eastAsia="ko-KR"/>
        </w:rPr>
        <w:t>neighbouring</w:t>
      </w:r>
      <w:proofErr w:type="spellEnd"/>
      <w:r>
        <w:rPr>
          <w:lang w:eastAsia="ko-KR"/>
        </w:rPr>
        <w:t xml:space="preserve"> locations (</w:t>
      </w:r>
      <w:r>
        <w:t> </w:t>
      </w:r>
      <w:proofErr w:type="spellStart"/>
      <w:r>
        <w:rPr>
          <w:lang w:eastAsia="ko-KR"/>
        </w:rPr>
        <w:t>xBA</w:t>
      </w:r>
      <w:proofErr w:type="spellEnd"/>
      <w:r>
        <w:rPr>
          <w:lang w:eastAsia="ko-KR"/>
        </w:rPr>
        <w:t>,</w:t>
      </w:r>
      <w:r>
        <w:t> </w:t>
      </w:r>
      <w:proofErr w:type="spellStart"/>
      <w:r>
        <w:rPr>
          <w:lang w:eastAsia="ko-KR"/>
        </w:rPr>
        <w:t>yBA</w:t>
      </w:r>
      <w:proofErr w:type="spellEnd"/>
      <w:r>
        <w:t> </w:t>
      </w:r>
      <w:r>
        <w:rPr>
          <w:lang w:eastAsia="ko-KR"/>
        </w:rPr>
        <w:t>) and (</w:t>
      </w:r>
      <w:r>
        <w:t> </w:t>
      </w:r>
      <w:proofErr w:type="spellStart"/>
      <w:r>
        <w:rPr>
          <w:lang w:eastAsia="ko-KR"/>
        </w:rPr>
        <w:t>xBB</w:t>
      </w:r>
      <w:proofErr w:type="spellEnd"/>
      <w:r>
        <w:rPr>
          <w:lang w:eastAsia="ko-KR"/>
        </w:rPr>
        <w:t>,</w:t>
      </w:r>
      <w:r>
        <w:t> </w:t>
      </w:r>
      <w:proofErr w:type="spellStart"/>
      <w:r>
        <w:rPr>
          <w:lang w:eastAsia="ko-KR"/>
        </w:rPr>
        <w:t>yBB</w:t>
      </w:r>
      <w:proofErr w:type="spellEnd"/>
      <w:r>
        <w:t> </w:t>
      </w:r>
      <w:r>
        <w:rPr>
          <w:lang w:eastAsia="ko-KR"/>
        </w:rPr>
        <w:t>) are set equal to (</w:t>
      </w:r>
      <w:r>
        <w:t> </w:t>
      </w:r>
      <w:r>
        <w:rPr>
          <w:lang w:eastAsia="ko-KR"/>
        </w:rPr>
        <w:t>xB−1,</w:t>
      </w:r>
      <w:r>
        <w:t> </w:t>
      </w:r>
      <w:proofErr w:type="spellStart"/>
      <w:r>
        <w:rPr>
          <w:lang w:eastAsia="ko-KR"/>
        </w:rPr>
        <w:t>yB</w:t>
      </w:r>
      <w:proofErr w:type="spellEnd"/>
      <w:r>
        <w:t> </w:t>
      </w:r>
      <w:r>
        <w:rPr>
          <w:lang w:eastAsia="ko-KR"/>
        </w:rPr>
        <w:t>) and (</w:t>
      </w:r>
      <w:r>
        <w:t>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,</w:t>
      </w:r>
      <w:r>
        <w:t> </w:t>
      </w:r>
      <w:r>
        <w:rPr>
          <w:lang w:eastAsia="ko-KR"/>
        </w:rPr>
        <w:t>yB−1</w:t>
      </w:r>
      <w:r>
        <w:t> </w:t>
      </w:r>
      <w:r>
        <w:rPr>
          <w:lang w:eastAsia="ko-KR"/>
        </w:rPr>
        <w:t>), respectively.</w:t>
      </w:r>
    </w:p>
    <w:p w:rsidR="00B91520" w:rsidRDefault="00B91520" w:rsidP="00B91520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</w:pPr>
      <w:r>
        <w:rPr>
          <w:lang w:eastAsia="ko-KR"/>
        </w:rPr>
        <w:t xml:space="preserve">The minimum coding block addresses </w:t>
      </w:r>
      <w:proofErr w:type="spellStart"/>
      <w:r>
        <w:rPr>
          <w:lang w:eastAsia="ko-KR"/>
        </w:rPr>
        <w:t>cbAddrA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cbAddrB</w:t>
      </w:r>
      <w:proofErr w:type="spellEnd"/>
      <w:r>
        <w:rPr>
          <w:lang w:eastAsia="ko-KR"/>
        </w:rPr>
        <w:t xml:space="preserve"> of the coding </w:t>
      </w:r>
      <w:proofErr w:type="spellStart"/>
      <w:r>
        <w:rPr>
          <w:lang w:eastAsia="ko-KR"/>
        </w:rPr>
        <w:t>treeblocks</w:t>
      </w:r>
      <w:proofErr w:type="spellEnd"/>
      <w:r>
        <w:rPr>
          <w:lang w:eastAsia="ko-KR"/>
        </w:rPr>
        <w:t xml:space="preserve"> covering the locations (</w:t>
      </w:r>
      <w:r>
        <w:t> </w:t>
      </w:r>
      <w:proofErr w:type="spellStart"/>
      <w:r>
        <w:rPr>
          <w:lang w:eastAsia="ko-KR"/>
        </w:rPr>
        <w:t>xBA</w:t>
      </w:r>
      <w:proofErr w:type="spellEnd"/>
      <w:r>
        <w:rPr>
          <w:lang w:eastAsia="ko-KR"/>
        </w:rPr>
        <w:t>,</w:t>
      </w:r>
      <w:r>
        <w:t xml:space="preserve">  </w:t>
      </w:r>
      <w:proofErr w:type="spellStart"/>
      <w:r>
        <w:rPr>
          <w:lang w:eastAsia="ko-KR"/>
        </w:rPr>
        <w:t>yBA</w:t>
      </w:r>
      <w:proofErr w:type="spellEnd"/>
      <w:r>
        <w:t> </w:t>
      </w:r>
      <w:r>
        <w:rPr>
          <w:lang w:eastAsia="ko-KR"/>
        </w:rPr>
        <w:t>) and (</w:t>
      </w:r>
      <w:r>
        <w:t> </w:t>
      </w:r>
      <w:proofErr w:type="spellStart"/>
      <w:r>
        <w:rPr>
          <w:lang w:eastAsia="ko-KR"/>
        </w:rPr>
        <w:t>xBB</w:t>
      </w:r>
      <w:proofErr w:type="spellEnd"/>
      <w:r>
        <w:rPr>
          <w:lang w:eastAsia="ko-KR"/>
        </w:rPr>
        <w:t>,</w:t>
      </w:r>
      <w:r>
        <w:t> </w:t>
      </w:r>
      <w:proofErr w:type="spellStart"/>
      <w:r>
        <w:rPr>
          <w:lang w:eastAsia="ko-KR"/>
        </w:rPr>
        <w:t>yBB</w:t>
      </w:r>
      <w:proofErr w:type="spellEnd"/>
      <w:r>
        <w:t> </w:t>
      </w:r>
      <w:r>
        <w:rPr>
          <w:lang w:eastAsia="ko-KR"/>
        </w:rPr>
        <w:t>) respectively where are derived as follows.</w:t>
      </w:r>
    </w:p>
    <w:p w:rsidR="00B91520" w:rsidRDefault="00B91520" w:rsidP="00B91520">
      <w:pPr>
        <w:pStyle w:val="Equation"/>
        <w:tabs>
          <w:tab w:val="left" w:pos="1134"/>
        </w:tabs>
        <w:ind w:left="720"/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cbAddrA</w:t>
      </w:r>
      <w:proofErr w:type="spellEnd"/>
      <w:r>
        <w:rPr>
          <w:sz w:val="20"/>
          <w:lang w:eastAsia="ko-KR"/>
        </w:rPr>
        <w:t xml:space="preserve"> =</w:t>
      </w:r>
      <w:proofErr w:type="spellStart"/>
      <w:r>
        <w:rPr>
          <w:sz w:val="20"/>
          <w:lang w:eastAsia="ko-KR"/>
        </w:rPr>
        <w:t>MinCbAddrZS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xBA</w:t>
      </w:r>
      <w:proofErr w:type="spellEnd"/>
      <w:r>
        <w:rPr>
          <w:sz w:val="20"/>
          <w:lang w:eastAsia="ko-KR"/>
        </w:rPr>
        <w:t> &lt;&lt; Log2MinCbSize ][ </w:t>
      </w:r>
      <w:proofErr w:type="spellStart"/>
      <w:r>
        <w:rPr>
          <w:sz w:val="20"/>
          <w:lang w:eastAsia="ko-KR"/>
        </w:rPr>
        <w:t>yBA</w:t>
      </w:r>
      <w:proofErr w:type="spellEnd"/>
      <w:r>
        <w:rPr>
          <w:sz w:val="20"/>
          <w:lang w:eastAsia="ko-KR"/>
        </w:rPr>
        <w:t> &lt;&lt; Log2MinCbSize ]</w:t>
      </w:r>
      <w:r>
        <w:rPr>
          <w:sz w:val="20"/>
        </w:rPr>
        <w:tab/>
        <w:t>(</w:t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8</w:t>
      </w:r>
      <w:r w:rsidR="00366432">
        <w:rPr>
          <w:sz w:val="20"/>
        </w:rPr>
        <w:fldChar w:fldCharType="end"/>
      </w:r>
      <w:r>
        <w:rPr>
          <w:sz w:val="20"/>
        </w:rPr>
        <w:noBreakHyphen/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19</w:t>
      </w:r>
      <w:r w:rsidR="00366432">
        <w:rPr>
          <w:sz w:val="20"/>
        </w:rPr>
        <w:fldChar w:fldCharType="end"/>
      </w:r>
      <w:r>
        <w:rPr>
          <w:sz w:val="20"/>
        </w:rPr>
        <w:t>)</w:t>
      </w:r>
    </w:p>
    <w:p w:rsidR="00B91520" w:rsidRDefault="00B91520" w:rsidP="00B91520">
      <w:pPr>
        <w:pStyle w:val="Equation"/>
        <w:tabs>
          <w:tab w:val="left" w:pos="1134"/>
        </w:tabs>
        <w:ind w:left="720"/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cbAddrB</w:t>
      </w:r>
      <w:proofErr w:type="spellEnd"/>
      <w:r>
        <w:rPr>
          <w:sz w:val="20"/>
          <w:lang w:eastAsia="ko-KR"/>
        </w:rPr>
        <w:t xml:space="preserve"> =</w:t>
      </w:r>
      <w:proofErr w:type="spellStart"/>
      <w:r>
        <w:rPr>
          <w:sz w:val="20"/>
          <w:lang w:eastAsia="ko-KR"/>
        </w:rPr>
        <w:t>MinCbAddrZS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xBB</w:t>
      </w:r>
      <w:proofErr w:type="spellEnd"/>
      <w:r>
        <w:rPr>
          <w:sz w:val="20"/>
          <w:lang w:eastAsia="ko-KR"/>
        </w:rPr>
        <w:t> &lt;&lt; Log2MinCbSize ][ </w:t>
      </w:r>
      <w:proofErr w:type="spellStart"/>
      <w:r>
        <w:rPr>
          <w:sz w:val="20"/>
          <w:lang w:eastAsia="ko-KR"/>
        </w:rPr>
        <w:t>yBB</w:t>
      </w:r>
      <w:proofErr w:type="spellEnd"/>
      <w:r>
        <w:rPr>
          <w:sz w:val="20"/>
          <w:lang w:eastAsia="ko-KR"/>
        </w:rPr>
        <w:t> &lt;&lt; Log2MinCbSize ]</w:t>
      </w:r>
      <w:r>
        <w:rPr>
          <w:sz w:val="20"/>
        </w:rPr>
        <w:tab/>
        <w:t>(</w:t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8</w:t>
      </w:r>
      <w:r w:rsidR="00366432">
        <w:rPr>
          <w:sz w:val="20"/>
        </w:rPr>
        <w:fldChar w:fldCharType="end"/>
      </w:r>
      <w:r>
        <w:rPr>
          <w:sz w:val="20"/>
        </w:rPr>
        <w:noBreakHyphen/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20</w:t>
      </w:r>
      <w:r w:rsidR="00366432">
        <w:rPr>
          <w:sz w:val="20"/>
        </w:rPr>
        <w:fldChar w:fldCharType="end"/>
      </w:r>
      <w:r>
        <w:rPr>
          <w:sz w:val="20"/>
        </w:rPr>
        <w:t>)</w:t>
      </w:r>
    </w:p>
    <w:p w:rsidR="00B91520" w:rsidRDefault="00B91520" w:rsidP="00B91520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>
        <w:rPr>
          <w:lang w:eastAsia="ko-KR"/>
        </w:rPr>
        <w:t xml:space="preserve">The availability process for a minimum coding block address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</w:t>
      </w:r>
      <w:fldSimple w:instr=" REF _Ref316812440 \r \h  \* MERGEFORMAT " w:fldLock="1">
        <w:r>
          <w:rPr>
            <w:lang w:eastAsia="ko-KR"/>
          </w:rPr>
          <w:t>6.4</w:t>
        </w:r>
      </w:fldSimple>
      <w:r>
        <w:rPr>
          <w:lang w:eastAsia="ko-KR"/>
        </w:rPr>
        <w:t xml:space="preserve"> is invoked once with the </w:t>
      </w:r>
      <w:proofErr w:type="spellStart"/>
      <w:r>
        <w:rPr>
          <w:lang w:eastAsia="ko-KR"/>
        </w:rPr>
        <w:t>minmum</w:t>
      </w:r>
      <w:proofErr w:type="spellEnd"/>
      <w:r>
        <w:rPr>
          <w:lang w:eastAsia="ko-KR"/>
        </w:rPr>
        <w:t xml:space="preserve"> coding block address </w:t>
      </w:r>
      <w:proofErr w:type="spellStart"/>
      <w:r>
        <w:rPr>
          <w:lang w:eastAsia="ko-KR"/>
        </w:rPr>
        <w:t>cbAddrA</w:t>
      </w:r>
      <w:proofErr w:type="spellEnd"/>
      <w:r>
        <w:rPr>
          <w:lang w:eastAsia="ko-KR"/>
        </w:rPr>
        <w:t xml:space="preserve"> as the input and the output assigned to </w:t>
      </w:r>
      <w:proofErr w:type="spellStart"/>
      <w:r>
        <w:rPr>
          <w:lang w:eastAsia="ko-KR"/>
        </w:rPr>
        <w:t>availableA</w:t>
      </w:r>
      <w:proofErr w:type="spellEnd"/>
      <w:r>
        <w:rPr>
          <w:lang w:eastAsia="ko-KR"/>
        </w:rPr>
        <w:t xml:space="preserve"> and once with the </w:t>
      </w:r>
      <w:proofErr w:type="spellStart"/>
      <w:r>
        <w:rPr>
          <w:lang w:eastAsia="ko-KR"/>
        </w:rPr>
        <w:t>minmum</w:t>
      </w:r>
      <w:proofErr w:type="spellEnd"/>
      <w:r>
        <w:rPr>
          <w:lang w:eastAsia="ko-KR"/>
        </w:rPr>
        <w:t xml:space="preserve"> coding block address </w:t>
      </w:r>
      <w:proofErr w:type="spellStart"/>
      <w:r>
        <w:rPr>
          <w:lang w:eastAsia="ko-KR"/>
        </w:rPr>
        <w:t>cbAddrB</w:t>
      </w:r>
      <w:proofErr w:type="spellEnd"/>
      <w:r>
        <w:rPr>
          <w:lang w:eastAsia="ko-KR"/>
        </w:rPr>
        <w:t xml:space="preserve"> as the input and the output assigned to </w:t>
      </w:r>
      <w:proofErr w:type="spellStart"/>
      <w:r>
        <w:rPr>
          <w:lang w:eastAsia="ko-KR"/>
        </w:rPr>
        <w:t>availableB</w:t>
      </w:r>
      <w:proofErr w:type="spellEnd"/>
      <w:r>
        <w:rPr>
          <w:lang w:eastAsia="ko-KR"/>
        </w:rPr>
        <w:t xml:space="preserve">. </w:t>
      </w:r>
    </w:p>
    <w:p w:rsidR="00B91520" w:rsidRDefault="00B91520" w:rsidP="00B91520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>
        <w:rPr>
          <w:lang w:eastAsia="ko-KR"/>
        </w:rPr>
        <w:t xml:space="preserve">For N being either replaced A or B, the variables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are derived as follows.</w:t>
      </w:r>
    </w:p>
    <w:p w:rsidR="00B91520" w:rsidRDefault="00B91520" w:rsidP="00B91520">
      <w:pPr>
        <w:numPr>
          <w:ilvl w:val="0"/>
          <w:numId w:val="18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 xml:space="preserve"> is equal to FALSE,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Intra_DC</w:t>
      </w:r>
      <w:proofErr w:type="spellEnd"/>
      <w:r>
        <w:rPr>
          <w:lang w:eastAsia="ko-KR"/>
        </w:rPr>
        <w:t>.</w:t>
      </w:r>
    </w:p>
    <w:p w:rsidR="00B91520" w:rsidRDefault="00B91520" w:rsidP="00B91520">
      <w:pPr>
        <w:numPr>
          <w:ilvl w:val="0"/>
          <w:numId w:val="18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>Otherwise, if the coding unit covering ( </w:t>
      </w:r>
      <w:proofErr w:type="spellStart"/>
      <w:r>
        <w:rPr>
          <w:lang w:eastAsia="ko-KR"/>
        </w:rPr>
        <w:t>xBN</w:t>
      </w:r>
      <w:proofErr w:type="spellEnd"/>
      <w:r>
        <w:rPr>
          <w:lang w:eastAsia="ko-KR"/>
        </w:rPr>
        <w:t>,  </w:t>
      </w:r>
      <w:proofErr w:type="spellStart"/>
      <w:r>
        <w:rPr>
          <w:lang w:eastAsia="ko-KR"/>
        </w:rPr>
        <w:t>yBN</w:t>
      </w:r>
      <w:proofErr w:type="spellEnd"/>
      <w:r>
        <w:rPr>
          <w:lang w:eastAsia="ko-KR"/>
        </w:rPr>
        <w:t xml:space="preserve"> ) is not coded as intra mode,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Intra_DC</w:t>
      </w:r>
      <w:proofErr w:type="spellEnd"/>
      <w:r>
        <w:rPr>
          <w:lang w:eastAsia="ko-KR"/>
        </w:rPr>
        <w:t>,</w:t>
      </w:r>
    </w:p>
    <w:p w:rsidR="00B91520" w:rsidRDefault="00B91520" w:rsidP="00B91520">
      <w:pPr>
        <w:numPr>
          <w:ilvl w:val="0"/>
          <w:numId w:val="18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Otherwise, if yB−1 is less than </w:t>
      </w:r>
      <w:proofErr w:type="spellStart"/>
      <w:r>
        <w:rPr>
          <w:lang w:eastAsia="ko-KR"/>
        </w:rPr>
        <w:t>yCtb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intraPredModeA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xBA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yBA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intraPredModeB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Intra_DC</w:t>
      </w:r>
      <w:proofErr w:type="spellEnd"/>
      <w:r>
        <w:rPr>
          <w:lang w:eastAsia="ko-KR"/>
        </w:rPr>
        <w:t>.</w:t>
      </w:r>
    </w:p>
    <w:p w:rsidR="00B91520" w:rsidRDefault="00B91520" w:rsidP="00B91520">
      <w:pPr>
        <w:numPr>
          <w:ilvl w:val="0"/>
          <w:numId w:val="18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yBN</w:t>
      </w:r>
      <w:proofErr w:type="spellEnd"/>
      <w:r>
        <w:rPr>
          <w:lang w:eastAsia="ko-KR"/>
        </w:rPr>
        <w:t xml:space="preserve"> ], where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 xml:space="preserve"> is the variable array assigned to the coding unit covering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xBN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yBN</w:t>
      </w:r>
      <w:proofErr w:type="spellEnd"/>
      <w:r>
        <w:rPr>
          <w:lang w:eastAsia="ko-KR"/>
        </w:rPr>
        <w:t> ).</w:t>
      </w:r>
    </w:p>
    <w:p w:rsidR="00A417EF" w:rsidRDefault="00A417EF" w:rsidP="00A417EF">
      <w:p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……</w:t>
      </w:r>
    </w:p>
    <w:p w:rsidR="00CB10AF" w:rsidRDefault="00CB10AF" w:rsidP="00A417EF">
      <w:p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lang w:eastAsia="ko-KR"/>
        </w:rPr>
      </w:pPr>
    </w:p>
    <w:p w:rsidR="00F71BC7" w:rsidRDefault="00CB10AF" w:rsidP="00561BF1">
      <w:pPr>
        <w:pStyle w:val="NoSpacing"/>
        <w:jc w:val="both"/>
        <w:rPr>
          <w:highlight w:val="yellow"/>
          <w:lang w:eastAsia="ko-KR"/>
        </w:rPr>
      </w:pPr>
      <w:bookmarkStart w:id="26" w:name="OLE_LINK8"/>
      <w:bookmarkEnd w:id="8"/>
      <w:r>
        <w:rPr>
          <w:szCs w:val="22"/>
          <w:highlight w:val="yellow"/>
          <w:lang w:val="en-GB" w:eastAsia="ko-KR"/>
        </w:rPr>
        <w:t>When l</w:t>
      </w:r>
      <w:r>
        <w:rPr>
          <w:highlight w:val="yellow"/>
          <w:lang w:eastAsia="ko-KR"/>
        </w:rPr>
        <w:t>og2PUSize</w:t>
      </w:r>
      <w:r w:rsidR="00955FB3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&gt;=</w:t>
      </w:r>
      <w:r w:rsidR="00955FB3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6,</w:t>
      </w:r>
      <w:bookmarkEnd w:id="26"/>
      <w:r>
        <w:rPr>
          <w:highlight w:val="yellow"/>
          <w:lang w:eastAsia="ko-KR"/>
        </w:rPr>
        <w:t xml:space="preserve"> </w:t>
      </w:r>
      <w:proofErr w:type="spellStart"/>
      <w:proofErr w:type="gramStart"/>
      <w:r w:rsidR="00F71BC7" w:rsidRPr="00F71BC7">
        <w:rPr>
          <w:highlight w:val="yellow"/>
          <w:lang w:eastAsia="ko-KR"/>
        </w:rPr>
        <w:t>IntraPredMode</w:t>
      </w:r>
      <w:proofErr w:type="spellEnd"/>
      <w:r w:rsidR="00F71BC7" w:rsidRPr="00F71BC7">
        <w:rPr>
          <w:highlight w:val="yellow"/>
          <w:lang w:eastAsia="ko-KR"/>
        </w:rPr>
        <w:t>[</w:t>
      </w:r>
      <w:proofErr w:type="gramEnd"/>
      <w:r w:rsidR="00F71BC7" w:rsidRPr="00F71BC7">
        <w:rPr>
          <w:highlight w:val="yellow"/>
          <w:lang w:eastAsia="ko-KR"/>
        </w:rPr>
        <w:t> </w:t>
      </w:r>
      <w:proofErr w:type="spellStart"/>
      <w:r w:rsidR="00F71BC7" w:rsidRPr="00F71BC7">
        <w:rPr>
          <w:highlight w:val="yellow"/>
          <w:lang w:eastAsia="ko-KR"/>
        </w:rPr>
        <w:t>xB</w:t>
      </w:r>
      <w:proofErr w:type="spellEnd"/>
      <w:r w:rsidR="00F71BC7" w:rsidRPr="00F71BC7">
        <w:rPr>
          <w:highlight w:val="yellow"/>
          <w:lang w:eastAsia="ko-KR"/>
        </w:rPr>
        <w:t> ][ </w:t>
      </w:r>
      <w:proofErr w:type="spellStart"/>
      <w:r w:rsidR="00F71BC7" w:rsidRPr="00F71BC7">
        <w:rPr>
          <w:highlight w:val="yellow"/>
          <w:lang w:eastAsia="ko-KR"/>
        </w:rPr>
        <w:t>yB</w:t>
      </w:r>
      <w:proofErr w:type="spellEnd"/>
      <w:r w:rsidR="00F71BC7" w:rsidRPr="00F71BC7">
        <w:rPr>
          <w:highlight w:val="yellow"/>
          <w:lang w:eastAsia="ko-KR"/>
        </w:rPr>
        <w:t xml:space="preserve"> ] is </w:t>
      </w:r>
      <w:r w:rsidR="00F71BC7">
        <w:rPr>
          <w:highlight w:val="yellow"/>
          <w:lang w:eastAsia="ko-KR"/>
        </w:rPr>
        <w:t>de</w:t>
      </w:r>
      <w:r w:rsidR="00561BF1">
        <w:rPr>
          <w:highlight w:val="yellow"/>
          <w:lang w:eastAsia="ko-KR"/>
        </w:rPr>
        <w:t>rived as specified in Table 8-1.1</w:t>
      </w:r>
    </w:p>
    <w:p w:rsidR="00F71BC7" w:rsidRPr="00F71BC7" w:rsidRDefault="00F71BC7" w:rsidP="00F71BC7">
      <w:pPr>
        <w:pStyle w:val="Caption"/>
        <w:jc w:val="center"/>
        <w:rPr>
          <w:lang w:val="en-GB"/>
        </w:rPr>
      </w:pPr>
      <w:r w:rsidRPr="00561BF1">
        <w:rPr>
          <w:highlight w:val="yellow"/>
          <w:lang w:val="en-GB"/>
        </w:rPr>
        <w:t>Table </w:t>
      </w:r>
      <w:r w:rsidR="00366432" w:rsidRPr="00561BF1">
        <w:rPr>
          <w:highlight w:val="yellow"/>
        </w:rPr>
        <w:fldChar w:fldCharType="begin" w:fldLock="1"/>
      </w:r>
      <w:r w:rsidRPr="00561BF1">
        <w:rPr>
          <w:highlight w:val="yellow"/>
          <w:lang w:val="en-GB"/>
        </w:rPr>
        <w:instrText xml:space="preserve"> STYLEREF 1 \s </w:instrText>
      </w:r>
      <w:r w:rsidR="00366432" w:rsidRPr="00561BF1">
        <w:rPr>
          <w:highlight w:val="yellow"/>
        </w:rPr>
        <w:fldChar w:fldCharType="separate"/>
      </w:r>
      <w:r w:rsidRPr="00561BF1">
        <w:rPr>
          <w:noProof/>
          <w:highlight w:val="yellow"/>
          <w:lang w:val="en-GB"/>
        </w:rPr>
        <w:t>8</w:t>
      </w:r>
      <w:r w:rsidR="00366432" w:rsidRPr="00561BF1">
        <w:rPr>
          <w:highlight w:val="yellow"/>
        </w:rPr>
        <w:fldChar w:fldCharType="end"/>
      </w:r>
      <w:r w:rsidRPr="00561BF1">
        <w:rPr>
          <w:highlight w:val="yellow"/>
          <w:lang w:val="en-GB"/>
        </w:rPr>
        <w:noBreakHyphen/>
      </w:r>
      <w:r w:rsidR="00561BF1">
        <w:rPr>
          <w:highlight w:val="yellow"/>
        </w:rPr>
        <w:t>1.1</w:t>
      </w:r>
      <w:r w:rsidRPr="00561BF1">
        <w:rPr>
          <w:highlight w:val="yellow"/>
          <w:lang w:val="en-GB"/>
        </w:rPr>
        <w:t xml:space="preserve"> – </w:t>
      </w:r>
      <w:r w:rsidRPr="00561BF1">
        <w:rPr>
          <w:highlight w:val="yellow"/>
          <w:lang w:val="en-GB" w:eastAsia="ko-KR"/>
        </w:rPr>
        <w:t xml:space="preserve">Specification of intra </w:t>
      </w:r>
      <w:proofErr w:type="spellStart"/>
      <w:r w:rsidR="00561BF1">
        <w:rPr>
          <w:highlight w:val="yellow"/>
          <w:lang w:val="en-GB" w:eastAsia="ko-KR"/>
        </w:rPr>
        <w:t>luma</w:t>
      </w:r>
      <w:proofErr w:type="spellEnd"/>
      <w:r w:rsidR="00561BF1">
        <w:rPr>
          <w:highlight w:val="yellow"/>
          <w:lang w:val="en-GB" w:eastAsia="ko-KR"/>
        </w:rPr>
        <w:t xml:space="preserve"> </w:t>
      </w:r>
      <w:r w:rsidRPr="00561BF1">
        <w:rPr>
          <w:highlight w:val="yellow"/>
          <w:lang w:val="en-GB" w:eastAsia="ko-KR"/>
        </w:rPr>
        <w:t xml:space="preserve">prediction mode and </w:t>
      </w:r>
      <w:proofErr w:type="spellStart"/>
      <w:r w:rsidRPr="00561BF1">
        <w:rPr>
          <w:highlight w:val="yellow"/>
          <w:lang w:val="en-GB" w:eastAsia="ko-KR"/>
        </w:rPr>
        <w:t>binarization</w:t>
      </w:r>
      <w:proofErr w:type="spellEnd"/>
      <w:r w:rsidRPr="00561BF1">
        <w:rPr>
          <w:highlight w:val="yellow"/>
          <w:lang w:val="en-GB" w:eastAsia="ko-KR"/>
        </w:rPr>
        <w:t xml:space="preserve"> for log2PUSize&gt;=6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5"/>
        <w:gridCol w:w="1722"/>
        <w:gridCol w:w="1155"/>
      </w:tblGrid>
      <w:tr w:rsidR="00F71BC7" w:rsidTr="00F71B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highlight w:val="yellow"/>
                <w:lang w:eastAsia="ko-KR"/>
              </w:rPr>
            </w:pPr>
            <w:r w:rsidRPr="00561BF1">
              <w:rPr>
                <w:b/>
                <w:bCs/>
                <w:highlight w:val="yellow"/>
                <w:lang w:eastAsia="ko-KR"/>
              </w:rPr>
              <w:t>Intra prediction 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highlight w:val="yellow"/>
                <w:lang w:eastAsia="ko-KR"/>
              </w:rPr>
            </w:pPr>
            <w:r w:rsidRPr="00561BF1">
              <w:rPr>
                <w:b/>
                <w:bCs/>
                <w:highlight w:val="yellow"/>
                <w:lang w:eastAsia="ko-KR"/>
              </w:rPr>
              <w:t>Associated names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C7" w:rsidRPr="00561BF1" w:rsidRDefault="00F71BC7" w:rsidP="00C72EEA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highlight w:val="yellow"/>
                <w:lang w:eastAsia="ko-KR"/>
              </w:rPr>
            </w:pPr>
            <w:r w:rsidRPr="00561BF1">
              <w:rPr>
                <w:b/>
                <w:bCs/>
                <w:highlight w:val="yellow"/>
                <w:lang w:eastAsia="ko-KR"/>
              </w:rPr>
              <w:t>Code word</w:t>
            </w:r>
          </w:p>
        </w:tc>
      </w:tr>
      <w:tr w:rsidR="00F71BC7" w:rsidTr="00F71B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highlight w:val="yellow"/>
                <w:lang w:val="en-GB" w:eastAsia="ko-KR"/>
              </w:rPr>
            </w:pPr>
            <w:r w:rsidRPr="00561BF1">
              <w:rPr>
                <w:rFonts w:ascii="Times" w:hAnsi="Times" w:cs="Times"/>
                <w:highlight w:val="yellow"/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highlight w:val="yellow"/>
                <w:lang w:val="en-GB" w:eastAsia="ko-KR"/>
              </w:rPr>
            </w:pPr>
            <w:proofErr w:type="spellStart"/>
            <w:r w:rsidRPr="00561BF1">
              <w:rPr>
                <w:highlight w:val="yellow"/>
                <w:lang w:eastAsia="ko-KR"/>
              </w:rPr>
              <w:t>Intra_Planar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highlight w:val="yellow"/>
                <w:lang w:eastAsia="ko-KR"/>
              </w:rPr>
            </w:pPr>
            <w:r w:rsidRPr="00561BF1">
              <w:rPr>
                <w:highlight w:val="yellow"/>
                <w:lang w:eastAsia="ko-KR"/>
              </w:rPr>
              <w:t>00</w:t>
            </w:r>
          </w:p>
        </w:tc>
      </w:tr>
      <w:tr w:rsidR="00F71BC7" w:rsidTr="00F71B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highlight w:val="yellow"/>
                <w:lang w:val="en-GB" w:eastAsia="ko-KR"/>
              </w:rPr>
            </w:pPr>
            <w:r w:rsidRPr="00561BF1">
              <w:rPr>
                <w:rFonts w:ascii="Times" w:hAnsi="Times" w:cs="Times"/>
                <w:highlight w:val="yellow"/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highlight w:val="yellow"/>
                <w:lang w:val="en-GB" w:eastAsia="ko-KR"/>
              </w:rPr>
            </w:pPr>
            <w:proofErr w:type="spellStart"/>
            <w:r w:rsidRPr="00561BF1">
              <w:rPr>
                <w:highlight w:val="yellow"/>
                <w:lang w:eastAsia="ko-KR"/>
              </w:rPr>
              <w:t>Intra_DC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highlight w:val="yellow"/>
                <w:lang w:eastAsia="ko-KR"/>
              </w:rPr>
            </w:pPr>
            <w:r w:rsidRPr="00561BF1">
              <w:rPr>
                <w:highlight w:val="yellow"/>
                <w:lang w:eastAsia="ko-KR"/>
              </w:rPr>
              <w:t>01</w:t>
            </w:r>
          </w:p>
        </w:tc>
      </w:tr>
      <w:tr w:rsidR="00F71BC7" w:rsidTr="00F71B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highlight w:val="yellow"/>
                <w:lang w:val="en-GB" w:eastAsia="ko-KR"/>
              </w:rPr>
            </w:pPr>
            <w:r w:rsidRPr="00561BF1">
              <w:rPr>
                <w:rFonts w:ascii="Times" w:hAnsi="Times" w:cs="Times"/>
                <w:highlight w:val="yellow"/>
                <w:lang w:eastAsia="ko-K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highlight w:val="yellow"/>
                <w:lang w:val="en-GB" w:eastAsia="ko-KR"/>
              </w:rPr>
            </w:pPr>
            <w:proofErr w:type="spellStart"/>
            <w:r w:rsidRPr="00561BF1">
              <w:rPr>
                <w:highlight w:val="yellow"/>
                <w:lang w:eastAsia="ko-KR"/>
              </w:rPr>
              <w:t>Intra_Vertical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highlight w:val="yellow"/>
                <w:lang w:eastAsia="ko-KR"/>
              </w:rPr>
            </w:pPr>
            <w:r w:rsidRPr="00561BF1">
              <w:rPr>
                <w:highlight w:val="yellow"/>
                <w:lang w:eastAsia="ko-KR"/>
              </w:rPr>
              <w:t>10</w:t>
            </w:r>
          </w:p>
        </w:tc>
      </w:tr>
      <w:tr w:rsidR="00F71BC7" w:rsidTr="00F71B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highlight w:val="yellow"/>
                <w:lang w:val="en-GB" w:eastAsia="ko-KR"/>
              </w:rPr>
            </w:pPr>
            <w:r w:rsidRPr="00561BF1">
              <w:rPr>
                <w:rFonts w:ascii="Times" w:hAnsi="Times" w:cs="Times"/>
                <w:highlight w:val="yellow"/>
                <w:lang w:eastAsia="ko-KR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highlight w:val="yellow"/>
                <w:lang w:val="en-GB" w:eastAsia="ko-KR"/>
              </w:rPr>
            </w:pPr>
            <w:proofErr w:type="spellStart"/>
            <w:r w:rsidRPr="00561BF1">
              <w:rPr>
                <w:highlight w:val="yellow"/>
                <w:lang w:eastAsia="ko-KR"/>
              </w:rPr>
              <w:t>Intra_</w:t>
            </w:r>
            <w:r w:rsidR="00561BF1">
              <w:rPr>
                <w:highlight w:val="yellow"/>
                <w:lang w:eastAsia="ko-KR"/>
              </w:rPr>
              <w:t>Horizontal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C7" w:rsidRPr="00561BF1" w:rsidRDefault="00F71BC7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highlight w:val="yellow"/>
                <w:lang w:eastAsia="ko-KR"/>
              </w:rPr>
            </w:pPr>
            <w:r w:rsidRPr="00561BF1">
              <w:rPr>
                <w:highlight w:val="yellow"/>
                <w:lang w:eastAsia="ko-KR"/>
              </w:rPr>
              <w:t>11</w:t>
            </w:r>
          </w:p>
        </w:tc>
      </w:tr>
    </w:tbl>
    <w:p w:rsidR="00F71BC7" w:rsidRDefault="00F71BC7" w:rsidP="00CB10AF">
      <w:pPr>
        <w:pStyle w:val="NoSpacing"/>
        <w:jc w:val="both"/>
        <w:rPr>
          <w:highlight w:val="yellow"/>
          <w:lang w:eastAsia="ko-KR"/>
        </w:rPr>
      </w:pPr>
    </w:p>
    <w:p w:rsidR="00561BF1" w:rsidRDefault="00561BF1" w:rsidP="00CB10AF">
      <w:pPr>
        <w:pStyle w:val="NoSpacing"/>
        <w:jc w:val="both"/>
        <w:rPr>
          <w:highlight w:val="yellow"/>
          <w:lang w:eastAsia="ko-KR"/>
        </w:rPr>
      </w:pPr>
    </w:p>
    <w:p w:rsidR="00A417EF" w:rsidRPr="00561BF1" w:rsidRDefault="00A417EF" w:rsidP="00561BF1">
      <w:pPr>
        <w:ind w:left="-630"/>
        <w:jc w:val="center"/>
        <w:rPr>
          <w:b/>
          <w:lang w:val="en-GB"/>
        </w:rPr>
      </w:pPr>
      <w:r>
        <w:rPr>
          <w:b/>
          <w:sz w:val="20"/>
          <w:lang w:val="en-GB"/>
        </w:rPr>
        <w:t xml:space="preserve">Table 9-32   </w:t>
      </w:r>
      <w:r w:rsidRPr="00A417EF">
        <w:rPr>
          <w:b/>
          <w:sz w:val="20"/>
          <w:lang w:val="en-GB"/>
        </w:rPr>
        <w:t xml:space="preserve">Syntax elements and associated types of </w:t>
      </w:r>
      <w:proofErr w:type="spellStart"/>
      <w:r w:rsidRPr="00A417EF">
        <w:rPr>
          <w:b/>
          <w:sz w:val="20"/>
          <w:lang w:val="en-GB"/>
        </w:rPr>
        <w:t>binarization</w:t>
      </w:r>
      <w:proofErr w:type="spellEnd"/>
      <w:r w:rsidRPr="00A417EF">
        <w:rPr>
          <w:b/>
          <w:sz w:val="20"/>
          <w:lang w:val="en-GB"/>
        </w:rPr>
        <w:t xml:space="preserve">, </w:t>
      </w:r>
      <w:proofErr w:type="spellStart"/>
      <w:r w:rsidRPr="00A417EF">
        <w:rPr>
          <w:b/>
          <w:sz w:val="20"/>
          <w:lang w:val="en-GB"/>
        </w:rPr>
        <w:t>maxBinIdxCtx</w:t>
      </w:r>
      <w:proofErr w:type="spellEnd"/>
      <w:r w:rsidRPr="00A417EF">
        <w:rPr>
          <w:b/>
          <w:sz w:val="20"/>
          <w:lang w:val="en-GB"/>
        </w:rPr>
        <w:t xml:space="preserve">, </w:t>
      </w:r>
      <w:proofErr w:type="spellStart"/>
      <w:r w:rsidRPr="00A417EF">
        <w:rPr>
          <w:b/>
          <w:sz w:val="20"/>
          <w:lang w:val="en-GB"/>
        </w:rPr>
        <w:t>ctxIdxTable</w:t>
      </w:r>
      <w:proofErr w:type="spellEnd"/>
      <w:r w:rsidRPr="00A417EF">
        <w:rPr>
          <w:b/>
          <w:sz w:val="20"/>
          <w:lang w:val="en-GB"/>
        </w:rPr>
        <w:t xml:space="preserve">, and </w:t>
      </w:r>
      <w:proofErr w:type="spellStart"/>
      <w:r w:rsidRPr="00A417EF">
        <w:rPr>
          <w:b/>
          <w:sz w:val="20"/>
          <w:lang w:val="en-GB"/>
        </w:rPr>
        <w:t>ctxIdxOffset</w:t>
      </w:r>
      <w:proofErr w:type="spellEnd"/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6"/>
        <w:gridCol w:w="1100"/>
        <w:gridCol w:w="2501"/>
        <w:gridCol w:w="995"/>
        <w:gridCol w:w="1540"/>
        <w:gridCol w:w="1443"/>
      </w:tblGrid>
      <w:tr w:rsidR="00A417EF" w:rsidTr="00A417EF">
        <w:trPr>
          <w:cantSplit/>
          <w:trHeight w:val="305"/>
          <w:jc w:val="center"/>
        </w:trPr>
        <w:tc>
          <w:tcPr>
            <w:tcW w:w="9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...</w:t>
            </w:r>
          </w:p>
        </w:tc>
      </w:tr>
      <w:tr w:rsidR="00A417EF" w:rsidTr="00A417EF">
        <w:trPr>
          <w:cantSplit/>
          <w:trHeight w:val="265"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rem_intra_luma_pred_mode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pStyle w:val="TableText"/>
              <w:keepNext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all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r>
              <w:rPr>
                <w:iCs/>
                <w:sz w:val="16"/>
                <w:lang w:eastAsia="ko-KR"/>
              </w:rPr>
              <w:t xml:space="preserve">FL, </w:t>
            </w:r>
            <w:proofErr w:type="spellStart"/>
            <w:r>
              <w:rPr>
                <w:iCs/>
                <w:sz w:val="16"/>
                <w:lang w:eastAsia="ko-KR"/>
              </w:rPr>
              <w:t>cMax</w:t>
            </w:r>
            <w:proofErr w:type="spellEnd"/>
            <w:r>
              <w:rPr>
                <w:iCs/>
                <w:sz w:val="16"/>
                <w:lang w:eastAsia="ko-KR"/>
              </w:rPr>
              <w:t xml:space="preserve"> = 31 </w:t>
            </w:r>
            <w:r>
              <w:rPr>
                <w:iCs/>
                <w:sz w:val="16"/>
                <w:highlight w:val="yellow"/>
                <w:lang w:eastAsia="ko-KR"/>
              </w:rPr>
              <w:t xml:space="preserve">if </w:t>
            </w:r>
            <w:proofErr w:type="spellStart"/>
            <w:r>
              <w:rPr>
                <w:iCs/>
                <w:sz w:val="16"/>
                <w:highlight w:val="yellow"/>
                <w:lang w:eastAsia="ko-KR"/>
              </w:rPr>
              <w:t>logsPUSize</w:t>
            </w:r>
            <w:proofErr w:type="spellEnd"/>
            <w:r>
              <w:rPr>
                <w:iCs/>
                <w:sz w:val="16"/>
                <w:highlight w:val="yellow"/>
                <w:lang w:eastAsia="ko-KR"/>
              </w:rPr>
              <w:t>&lt;6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EF" w:rsidRDefault="00A417EF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EF" w:rsidRDefault="00A417EF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EF" w:rsidRDefault="00A417EF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na</w:t>
            </w:r>
            <w:proofErr w:type="spellEnd"/>
            <w:r>
              <w:rPr>
                <w:sz w:val="16"/>
                <w:szCs w:val="16"/>
                <w:lang w:eastAsia="ko-KR"/>
              </w:rPr>
              <w:t>, (uses Decode Bypass)</w:t>
            </w:r>
          </w:p>
        </w:tc>
      </w:tr>
      <w:tr w:rsidR="00A417EF" w:rsidTr="00561BF1">
        <w:trPr>
          <w:cantSplit/>
          <w:trHeight w:val="265"/>
          <w:jc w:val="center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Malgun Gothic"/>
                <w:sz w:val="16"/>
                <w:szCs w:val="16"/>
                <w:lang w:val="en-GB" w:eastAsia="ko-KR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Malgun Gothic"/>
                <w:iCs/>
                <w:sz w:val="16"/>
                <w:szCs w:val="18"/>
                <w:lang w:val="en-GB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pStyle w:val="TableText"/>
              <w:keepNext/>
              <w:jc w:val="center"/>
              <w:rPr>
                <w:iCs/>
                <w:sz w:val="16"/>
                <w:lang w:eastAsia="ko-KR"/>
              </w:rPr>
            </w:pPr>
            <w:r>
              <w:rPr>
                <w:iCs/>
                <w:sz w:val="16"/>
                <w:highlight w:val="yellow"/>
                <w:lang w:eastAsia="ko-KR"/>
              </w:rPr>
              <w:t xml:space="preserve">FL, </w:t>
            </w:r>
            <w:proofErr w:type="spellStart"/>
            <w:r>
              <w:rPr>
                <w:iCs/>
                <w:sz w:val="16"/>
                <w:highlight w:val="yellow"/>
                <w:lang w:eastAsia="ko-KR"/>
              </w:rPr>
              <w:t>cMax</w:t>
            </w:r>
            <w:proofErr w:type="spellEnd"/>
            <w:r>
              <w:rPr>
                <w:iCs/>
                <w:sz w:val="16"/>
                <w:highlight w:val="yellow"/>
                <w:lang w:eastAsia="ko-KR"/>
              </w:rPr>
              <w:t xml:space="preserve"> = 2 if </w:t>
            </w:r>
            <w:proofErr w:type="spellStart"/>
            <w:r>
              <w:rPr>
                <w:iCs/>
                <w:sz w:val="16"/>
                <w:highlight w:val="yellow"/>
                <w:lang w:eastAsia="ko-KR"/>
              </w:rPr>
              <w:t>logsPUSize</w:t>
            </w:r>
            <w:proofErr w:type="spellEnd"/>
            <w:r>
              <w:rPr>
                <w:iCs/>
                <w:sz w:val="16"/>
                <w:highlight w:val="yellow"/>
                <w:lang w:eastAsia="ko-KR"/>
              </w:rPr>
              <w:t>&gt;=6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Malgun Gothic"/>
                <w:sz w:val="16"/>
                <w:szCs w:val="16"/>
                <w:lang w:val="en-GB" w:eastAsia="ko-KR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Malgun Gothic"/>
                <w:sz w:val="16"/>
                <w:szCs w:val="16"/>
                <w:lang w:val="en-GB" w:eastAsia="ko-KR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EF" w:rsidRDefault="00A417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Malgun Gothic"/>
                <w:sz w:val="16"/>
                <w:szCs w:val="16"/>
                <w:lang w:val="en-GB" w:eastAsia="ko-KR"/>
              </w:rPr>
            </w:pPr>
          </w:p>
        </w:tc>
      </w:tr>
    </w:tbl>
    <w:p w:rsidR="00757818" w:rsidRDefault="00757818" w:rsidP="00757818">
      <w:pPr>
        <w:jc w:val="center"/>
        <w:rPr>
          <w:b/>
          <w:sz w:val="28"/>
          <w:szCs w:val="28"/>
        </w:rPr>
      </w:pPr>
      <w:bookmarkStart w:id="27" w:name="OLE_LINK28"/>
      <w:r>
        <w:rPr>
          <w:b/>
          <w:sz w:val="28"/>
          <w:szCs w:val="28"/>
        </w:rPr>
        <w:lastRenderedPageBreak/>
        <w:t xml:space="preserve">Working Draft Text Modifications for Method </w:t>
      </w:r>
      <w:r w:rsidR="00782643">
        <w:rPr>
          <w:b/>
          <w:sz w:val="28"/>
          <w:szCs w:val="28"/>
        </w:rPr>
        <w:t>2</w:t>
      </w:r>
    </w:p>
    <w:p w:rsidR="002E166A" w:rsidRDefault="002E166A" w:rsidP="002E166A">
      <w:pPr>
        <w:pStyle w:val="Heading3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rFonts w:eastAsia="Malgun Gothic"/>
          <w:lang w:val="en-GB"/>
        </w:rPr>
      </w:pPr>
      <w:r>
        <w:rPr>
          <w:rFonts w:eastAsia="Malgun Gothic"/>
          <w:lang w:val="en-GB"/>
        </w:rPr>
        <w:t>7.3.7   Prediction unit syntax</w:t>
      </w:r>
    </w:p>
    <w:p w:rsidR="002E166A" w:rsidRDefault="002E166A" w:rsidP="002E166A">
      <w:pPr>
        <w:keepNext/>
        <w:keepLines/>
        <w:rPr>
          <w:rFonts w:eastAsia="Malgun Gothic"/>
          <w:lang w:val="en-GB" w:eastAsia="ko-KR"/>
        </w:rPr>
      </w:pPr>
    </w:p>
    <w:tbl>
      <w:tblPr>
        <w:tblW w:w="7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70"/>
        <w:gridCol w:w="1260"/>
      </w:tblGrid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prediction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unit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 x0, y0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, log2CbSize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heading"/>
              <w:spacing w:line="276" w:lineRule="auto"/>
            </w:pPr>
            <w:r>
              <w:t>Descriptor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skip_flag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axNumMergeCand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&gt; 1 )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merge_idx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} else if(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PredMode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 = =  MODE_INTRA 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PartMode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= = PART_2Nx2N &amp;&amp;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pcm_enabled_flag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 xml:space="preserve"> &amp;&amp;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log2CbSize &gt;= Log2MinIPCMCUSize &amp;&amp;</w:t>
            </w:r>
          </w:p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log2CbSize &lt;= Log2MaxIPCMCUSize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pcm_flag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pcm_flag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)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eastAsia="ko-KR"/>
              </w:rPr>
              <w:t>num_subsequent_pcm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tu</w:t>
            </w:r>
            <w:proofErr w:type="spellEnd"/>
            <w:r>
              <w:rPr>
                <w:lang w:eastAsia="ko-KR"/>
              </w:rPr>
              <w:t>(3)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NumPCMBlock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num_subsequent_pcm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+ 1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while( !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byte_aligned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( )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pcm_alignment_zero_bit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r>
              <w:rPr>
                <w:lang w:eastAsia="ko-KR"/>
              </w:rPr>
              <w:t>u(v)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pcm_sample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x0,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y0,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log2CbSize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ko-KR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</w:p>
        </w:tc>
      </w:tr>
      <w:tr w:rsidR="002E166A" w:rsidTr="002E166A">
        <w:trPr>
          <w:cantSplit/>
          <w:trHeight w:val="323"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 else {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1264EF" w:rsidP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</w:pPr>
            <w:bookmarkStart w:id="28" w:name="OLE_LINK33"/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="002E166A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if(log2CbSize &lt;6){</w:t>
            </w:r>
            <w:bookmarkEnd w:id="28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276" w:lineRule="auto"/>
              <w:rPr>
                <w:rFonts w:asciiTheme="minorHAnsi" w:eastAsiaTheme="minorEastAsia" w:hAnsiTheme="minorHAnsi" w:cstheme="minorBidi"/>
                <w:szCs w:val="22"/>
                <w:lang w:eastAsia="zh-CN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1264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prev_intra_luma_pred_flag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1264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if(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prev_intra_luma_pred_flag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1264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mpm_idx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1264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else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1264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rem_intra_luma_pred_mode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 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y0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           </w:t>
            </w:r>
            <w:r w:rsidR="001264E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276" w:lineRule="auto"/>
              <w:rPr>
                <w:rFonts w:asciiTheme="minorHAnsi" w:eastAsiaTheme="minorEastAsia" w:hAnsiTheme="minorHAnsi" w:cstheme="minorBidi"/>
                <w:szCs w:val="22"/>
                <w:lang w:eastAsia="zh-CN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Pr="002E166A" w:rsidRDefault="002E166A" w:rsidP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sz w:val="20"/>
                <w:highlight w:val="yellow"/>
                <w:lang w:eastAsia="ko-KR"/>
              </w:rPr>
              <w:t xml:space="preserve">              </w:t>
            </w:r>
            <w:r w:rsidRPr="002E166A">
              <w:rPr>
                <w:rFonts w:ascii="Times New Roman" w:hAnsi="Times New Roman" w:cs="Times New Roman"/>
                <w:sz w:val="20"/>
                <w:highlight w:val="yellow"/>
                <w:lang w:eastAsia="ko-KR"/>
              </w:rPr>
              <w:t>if(log2CbSize &lt;6 |</w:t>
            </w:r>
            <w:r w:rsidR="00C72EEA">
              <w:rPr>
                <w:rFonts w:ascii="Times New Roman" w:hAnsi="Times New Roman" w:cs="Times New Roman"/>
                <w:sz w:val="20"/>
                <w:highlight w:val="yellow"/>
                <w:lang w:eastAsia="ko-KR"/>
              </w:rPr>
              <w:t xml:space="preserve"> </w:t>
            </w:r>
            <w:r w:rsidRPr="002E166A">
              <w:rPr>
                <w:rFonts w:ascii="Times New Roman" w:hAnsi="Times New Roman" w:cs="Times New Roman"/>
                <w:sz w:val="20"/>
                <w:highlight w:val="yellow"/>
                <w:lang w:eastAsia="ko-KR"/>
              </w:rPr>
              <w:t xml:space="preserve">| </w:t>
            </w:r>
            <w:proofErr w:type="spellStart"/>
            <w:r w:rsidRPr="002E166A">
              <w:rPr>
                <w:rFonts w:ascii="Times New Roman" w:hAnsi="Times New Roman" w:cs="Times New Roman"/>
                <w:sz w:val="20"/>
                <w:highlight w:val="yellow"/>
                <w:lang w:eastAsia="ko-KR"/>
              </w:rPr>
              <w:t>chroma_pred_from_luma_enabled_flag</w:t>
            </w:r>
            <w:proofErr w:type="spellEnd"/>
            <w:r w:rsidRPr="002E166A">
              <w:rPr>
                <w:rFonts w:ascii="Times New Roman" w:hAnsi="Times New Roman" w:cs="Times New Roman"/>
                <w:sz w:val="20"/>
                <w:highlight w:val="yellow"/>
                <w:lang w:eastAsia="ko-KR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276" w:lineRule="auto"/>
              <w:rPr>
                <w:rFonts w:asciiTheme="minorHAnsi" w:eastAsiaTheme="minorEastAsia" w:hAnsiTheme="minorHAnsi" w:cstheme="minorBidi"/>
                <w:szCs w:val="22"/>
                <w:lang w:eastAsia="zh-CN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="00C72EE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intra_chroma_pred_mode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SignalledAsChromaDC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chroma_pred_from_luma_enabled_flag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?</w:t>
            </w:r>
          </w:p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intra_chroma_pred_mode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= = 3 :</w:t>
            </w:r>
          </w:p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intra_chroma_pred_mode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[ x0 ][ y0 ] = = 2 )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  <w:rPr>
                <w:lang w:eastAsia="ko-KR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 else { /* MODE_INTER */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cell"/>
              <w:spacing w:line="276" w:lineRule="auto"/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merge_flag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x0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][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 y0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cell"/>
              <w:spacing w:line="276" w:lineRule="auto"/>
            </w:pPr>
            <w:proofErr w:type="spellStart"/>
            <w:r>
              <w:rPr>
                <w:lang w:eastAsia="ko-KR"/>
              </w:rPr>
              <w:t>ae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          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line="276" w:lineRule="auto"/>
              <w:rPr>
                <w:rFonts w:asciiTheme="minorHAnsi" w:eastAsiaTheme="minorEastAsia" w:hAnsiTheme="minorHAnsi" w:cstheme="minorBidi"/>
                <w:szCs w:val="22"/>
                <w:lang w:eastAsia="zh-CN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syntax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2E166A" w:rsidTr="002E166A">
        <w:trPr>
          <w:cantSplit/>
          <w:jc w:val="center"/>
        </w:trPr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>
            <w:pPr>
              <w:pStyle w:val="tablesyntax"/>
              <w:keepNext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}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6A" w:rsidRDefault="002E166A">
            <w:pPr>
              <w:pStyle w:val="tablesyntax"/>
              <w:keepNext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:rsidR="002E166A" w:rsidRDefault="002E166A" w:rsidP="002E166A">
      <w:pPr>
        <w:pStyle w:val="Heading3"/>
        <w:numPr>
          <w:ilvl w:val="0"/>
          <w:numId w:val="0"/>
        </w:numPr>
        <w:rPr>
          <w:rFonts w:eastAsia="Malgun Gothic"/>
          <w:lang w:val="en-GB" w:eastAsia="ko-KR"/>
        </w:rPr>
      </w:pPr>
      <w:r>
        <w:rPr>
          <w:rFonts w:eastAsiaTheme="minorEastAsia"/>
          <w:sz w:val="24"/>
          <w:szCs w:val="24"/>
          <w:lang w:val="en-GB" w:eastAsia="zh-CN"/>
        </w:rPr>
        <w:lastRenderedPageBreak/>
        <w:t xml:space="preserve">8.4.1 </w:t>
      </w:r>
      <w:r>
        <w:rPr>
          <w:rFonts w:eastAsia="Malgun Gothic"/>
          <w:lang w:val="en-GB" w:eastAsia="ko-KR"/>
        </w:rPr>
        <w:t xml:space="preserve">Derivation process for </w:t>
      </w:r>
      <w:proofErr w:type="spellStart"/>
      <w:r>
        <w:rPr>
          <w:rFonts w:eastAsia="Malgun Gothic"/>
          <w:lang w:val="en-GB" w:eastAsia="ko-KR"/>
        </w:rPr>
        <w:t>luma</w:t>
      </w:r>
      <w:proofErr w:type="spellEnd"/>
      <w:r>
        <w:rPr>
          <w:rFonts w:eastAsia="Malgun Gothic"/>
          <w:lang w:val="en-GB" w:eastAsia="ko-KR"/>
        </w:rPr>
        <w:t xml:space="preserve"> intra prediction mode</w:t>
      </w:r>
    </w:p>
    <w:p w:rsidR="002E166A" w:rsidRDefault="002E166A" w:rsidP="002E166A">
      <w:pPr>
        <w:rPr>
          <w:rFonts w:eastAsia="Malgun Gothic"/>
          <w:lang w:val="en-GB"/>
        </w:rPr>
      </w:pPr>
      <w:r>
        <w:t>Inputs to this process are:</w:t>
      </w:r>
    </w:p>
    <w:p w:rsidR="002E166A" w:rsidRDefault="002E166A" w:rsidP="002E166A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xB</w:t>
      </w:r>
      <w:proofErr w:type="spellEnd"/>
      <w:r>
        <w:t>, </w:t>
      </w:r>
      <w:proofErr w:type="spellStart"/>
      <w:r>
        <w:t>yB</w:t>
      </w:r>
      <w:proofErr w:type="spellEnd"/>
      <w:r>
        <w:t xml:space="preserve"> ) specifying the top-left </w:t>
      </w:r>
      <w:proofErr w:type="spellStart"/>
      <w:r>
        <w:t>luma</w:t>
      </w:r>
      <w:proofErr w:type="spellEnd"/>
      <w:r>
        <w:t xml:space="preserve"> sample of the current block relative to the </w:t>
      </w:r>
      <w:proofErr w:type="spellStart"/>
      <w:r>
        <w:t>top</w:t>
      </w:r>
      <w:r>
        <w:noBreakHyphen/>
        <w:t>left</w:t>
      </w:r>
      <w:proofErr w:type="spellEnd"/>
      <w:r>
        <w:t xml:space="preserve"> </w:t>
      </w:r>
      <w:proofErr w:type="spellStart"/>
      <w:r>
        <w:t>luma</w:t>
      </w:r>
      <w:proofErr w:type="spellEnd"/>
      <w:r>
        <w:t xml:space="preserve"> sample of the current picture,</w:t>
      </w:r>
    </w:p>
    <w:p w:rsidR="002E166A" w:rsidRDefault="002E166A" w:rsidP="002E166A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 xml:space="preserve">a </w:t>
      </w:r>
      <w:r>
        <w:rPr>
          <w:lang w:eastAsia="ko-KR"/>
        </w:rPr>
        <w:t>variable log2PUSize specifying the size of the current prediction unit</w:t>
      </w:r>
      <w:r>
        <w:t>,</w:t>
      </w:r>
    </w:p>
    <w:p w:rsidR="002E166A" w:rsidRDefault="002E166A" w:rsidP="002E166A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 xml:space="preserve">variable arrays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 xml:space="preserve"> (If available) that are previously (in decoding order) derived for adjacent coding units.</w:t>
      </w:r>
    </w:p>
    <w:p w:rsidR="002E166A" w:rsidRDefault="002E166A" w:rsidP="002E166A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 xml:space="preserve">Output of this process is the variable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> ].</w:t>
      </w:r>
    </w:p>
    <w:p w:rsidR="002E166A" w:rsidRDefault="002E166A" w:rsidP="002E166A">
      <w:pPr>
        <w:tabs>
          <w:tab w:val="left" w:pos="284"/>
        </w:tabs>
        <w:ind w:left="284" w:hanging="284"/>
        <w:rPr>
          <w:lang w:eastAsia="ko-KR"/>
        </w:rPr>
      </w:pPr>
    </w:p>
    <w:p w:rsidR="002E166A" w:rsidRDefault="00366432" w:rsidP="002E166A">
      <w:pPr>
        <w:pStyle w:val="NoSpacing"/>
        <w:rPr>
          <w:lang w:eastAsia="ko-KR"/>
        </w:rPr>
      </w:pPr>
      <w:fldSimple w:instr=" REF _Ref296946888 \h  \* MERGEFORMAT " w:fldLock="1">
        <w:r w:rsidR="002E166A">
          <w:t>Table </w:t>
        </w:r>
        <w:r w:rsidR="002E166A">
          <w:rPr>
            <w:noProof/>
          </w:rPr>
          <w:t>8</w:t>
        </w:r>
        <w:r w:rsidR="002E166A">
          <w:noBreakHyphen/>
        </w:r>
        <w:r w:rsidR="002E166A">
          <w:rPr>
            <w:noProof/>
          </w:rPr>
          <w:t>1</w:t>
        </w:r>
      </w:fldSimple>
      <w:r w:rsidR="002E166A">
        <w:rPr>
          <w:lang w:eastAsia="ko-KR"/>
        </w:rPr>
        <w:t xml:space="preserve"> specifies the value for the intra prediction mode and the associated names. </w:t>
      </w:r>
      <w:bookmarkStart w:id="29" w:name="OLE_LINK47"/>
    </w:p>
    <w:p w:rsidR="002E166A" w:rsidRDefault="002E166A" w:rsidP="002E166A">
      <w:pPr>
        <w:pStyle w:val="Caption"/>
        <w:rPr>
          <w:lang w:val="en-GB"/>
        </w:rPr>
      </w:pPr>
      <w:r>
        <w:rPr>
          <w:lang w:val="en-GB"/>
        </w:rPr>
        <w:t>Table </w:t>
      </w:r>
      <w:r w:rsidR="00366432">
        <w:fldChar w:fldCharType="begin" w:fldLock="1"/>
      </w:r>
      <w:r>
        <w:rPr>
          <w:lang w:val="en-GB"/>
        </w:rPr>
        <w:instrText xml:space="preserve"> STYLEREF 1 \s </w:instrText>
      </w:r>
      <w:r w:rsidR="00366432">
        <w:fldChar w:fldCharType="separate"/>
      </w:r>
      <w:r>
        <w:rPr>
          <w:noProof/>
          <w:lang w:val="en-GB"/>
        </w:rPr>
        <w:t>8</w:t>
      </w:r>
      <w:r w:rsidR="00366432">
        <w:fldChar w:fldCharType="end"/>
      </w:r>
      <w:r>
        <w:rPr>
          <w:lang w:val="en-GB"/>
        </w:rPr>
        <w:noBreakHyphen/>
      </w:r>
      <w:r w:rsidR="00366432">
        <w:fldChar w:fldCharType="begin" w:fldLock="1"/>
      </w:r>
      <w:r>
        <w:rPr>
          <w:lang w:val="en-GB"/>
        </w:rPr>
        <w:instrText xml:space="preserve"> SEQ Table \* ARABIC \s 1 </w:instrText>
      </w:r>
      <w:r w:rsidR="00366432">
        <w:fldChar w:fldCharType="separate"/>
      </w:r>
      <w:r>
        <w:rPr>
          <w:noProof/>
          <w:lang w:val="en-GB"/>
        </w:rPr>
        <w:t>1</w:t>
      </w:r>
      <w:r w:rsidR="00366432">
        <w:fldChar w:fldCharType="end"/>
      </w:r>
      <w:r>
        <w:rPr>
          <w:lang w:val="en-GB"/>
        </w:rPr>
        <w:t xml:space="preserve"> – </w:t>
      </w:r>
      <w:r>
        <w:rPr>
          <w:lang w:val="en-GB" w:eastAsia="ko-KR"/>
        </w:rPr>
        <w:t>Specification of intra prediction mode and associated names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5"/>
        <w:gridCol w:w="3809"/>
      </w:tblGrid>
      <w:tr w:rsidR="002E166A" w:rsidTr="002E166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Associated names</w:t>
            </w:r>
          </w:p>
        </w:tc>
      </w:tr>
      <w:tr w:rsidR="002E166A" w:rsidTr="002E166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Intra_Planar</w:t>
            </w:r>
            <w:proofErr w:type="spellEnd"/>
          </w:p>
        </w:tc>
      </w:tr>
      <w:tr w:rsidR="002E166A" w:rsidTr="002E166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Intra_DC</w:t>
            </w:r>
            <w:proofErr w:type="spellEnd"/>
          </w:p>
        </w:tc>
      </w:tr>
      <w:tr w:rsidR="002E166A" w:rsidTr="002E166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Otherwise (2..34)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Intra_Angular</w:t>
            </w:r>
            <w:proofErr w:type="spellEnd"/>
          </w:p>
        </w:tc>
      </w:tr>
      <w:tr w:rsidR="002E166A" w:rsidTr="002E166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6A" w:rsidRDefault="002E166A" w:rsidP="00C72EEA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 w:line="276" w:lineRule="auto"/>
              <w:rPr>
                <w:lang w:val="en-GB" w:eastAsia="ko-KR"/>
              </w:rPr>
            </w:pPr>
            <w:proofErr w:type="spellStart"/>
            <w:r>
              <w:rPr>
                <w:lang w:eastAsia="ko-KR"/>
              </w:rPr>
              <w:t>Intra_FromLuma</w:t>
            </w:r>
            <w:proofErr w:type="spellEnd"/>
            <w:r>
              <w:rPr>
                <w:lang w:eastAsia="ko-KR"/>
              </w:rPr>
              <w:t xml:space="preserve"> (used only for </w:t>
            </w:r>
            <w:proofErr w:type="spellStart"/>
            <w:r>
              <w:rPr>
                <w:lang w:eastAsia="ko-KR"/>
              </w:rPr>
              <w:t>chroma</w:t>
            </w:r>
            <w:proofErr w:type="spellEnd"/>
            <w:r>
              <w:rPr>
                <w:lang w:eastAsia="ko-KR"/>
              </w:rPr>
              <w:t>)</w:t>
            </w:r>
          </w:p>
        </w:tc>
      </w:tr>
    </w:tbl>
    <w:p w:rsidR="002E166A" w:rsidRDefault="002E166A" w:rsidP="002E166A">
      <w:pPr>
        <w:tabs>
          <w:tab w:val="left" w:pos="284"/>
        </w:tabs>
        <w:ind w:left="284" w:hanging="284"/>
        <w:rPr>
          <w:sz w:val="20"/>
          <w:lang w:val="en-GB" w:eastAsia="ko-KR"/>
        </w:rPr>
      </w:pPr>
    </w:p>
    <w:bookmarkEnd w:id="29"/>
    <w:p w:rsidR="002E166A" w:rsidRDefault="002E166A" w:rsidP="002E166A">
      <w:pPr>
        <w:tabs>
          <w:tab w:val="left" w:pos="284"/>
        </w:tabs>
        <w:ind w:left="284" w:hanging="284"/>
        <w:rPr>
          <w:lang w:eastAsia="ko-KR"/>
        </w:rPr>
      </w:pP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 ] </w:t>
      </w:r>
      <w:proofErr w:type="spellStart"/>
      <w:r>
        <w:rPr>
          <w:lang w:eastAsia="ko-KR"/>
        </w:rPr>
        <w:t>labelled</w:t>
      </w:r>
      <w:proofErr w:type="spellEnd"/>
      <w:r>
        <w:rPr>
          <w:lang w:eastAsia="ko-KR"/>
        </w:rPr>
        <w:t xml:space="preserve"> 0, 1, 2, .., 35 represents directions of predictions as illustrated in </w:t>
      </w:r>
      <w:fldSimple w:instr=" REF _Ref278067287 \h  \* MERGEFORMAT " w:fldLock="1">
        <w:r>
          <w:t>Figure </w:t>
        </w:r>
        <w:r>
          <w:rPr>
            <w:noProof/>
          </w:rPr>
          <w:t>8</w:t>
        </w:r>
        <w:r>
          <w:noBreakHyphen/>
        </w:r>
        <w:r>
          <w:rPr>
            <w:noProof/>
          </w:rPr>
          <w:t>1</w:t>
        </w:r>
      </w:fldSimple>
      <w:r>
        <w:rPr>
          <w:lang w:eastAsia="ko-KR"/>
        </w:rPr>
        <w:t>.</w:t>
      </w:r>
    </w:p>
    <w:p w:rsidR="002E166A" w:rsidRDefault="00BF5B05" w:rsidP="002E166A">
      <w:pPr>
        <w:pStyle w:val="Figure"/>
        <w:rPr>
          <w:iCs/>
          <w:lang w:val="en-GB"/>
        </w:rPr>
      </w:pPr>
      <w:r>
        <w:object w:dxaOrig="10613" w:dyaOrig="9672">
          <v:shape id="_x0000_i1026" type="#_x0000_t75" style="width:274.85pt;height:219.75pt" o:ole="">
            <v:imagedata r:id="rId8" o:title=""/>
          </v:shape>
          <o:OLEObject Type="Embed" ProgID="Visio.Drawing.11" ShapeID="_x0000_i1026" DrawAspect="Content" ObjectID="_1396356690" r:id="rId10"/>
        </w:object>
      </w:r>
    </w:p>
    <w:p w:rsidR="002E166A" w:rsidRDefault="002E166A" w:rsidP="002E166A">
      <w:pPr>
        <w:pStyle w:val="FigureTitleChar"/>
        <w:keepNext w:val="0"/>
        <w:rPr>
          <w:lang w:eastAsia="ko-KR"/>
        </w:rPr>
      </w:pPr>
      <w:r>
        <w:t>Figure </w:t>
      </w:r>
      <w:fldSimple w:instr=" STYLEREF 1 \s " w:fldLock="1">
        <w:r>
          <w:rPr>
            <w:noProof/>
          </w:rPr>
          <w:t>8</w:t>
        </w:r>
      </w:fldSimple>
      <w:r>
        <w:noBreakHyphen/>
      </w:r>
      <w:fldSimple w:instr=" SEQ Figure \* ARABIC \s 1 " w:fldLock="1">
        <w:r>
          <w:rPr>
            <w:noProof/>
          </w:rPr>
          <w:t>1</w:t>
        </w:r>
      </w:fldSimple>
      <w:r>
        <w:t xml:space="preserve"> – </w:t>
      </w:r>
      <w:r>
        <w:rPr>
          <w:lang w:eastAsia="ko-KR"/>
        </w:rPr>
        <w:t>Intra prediction mode directions (informative)</w:t>
      </w:r>
    </w:p>
    <w:p w:rsidR="002E166A" w:rsidRDefault="002E166A" w:rsidP="002E166A">
      <w:pPr>
        <w:tabs>
          <w:tab w:val="left" w:pos="0"/>
        </w:tabs>
        <w:rPr>
          <w:lang w:eastAsia="ko-KR"/>
        </w:rPr>
      </w:pPr>
      <w:r>
        <w:rPr>
          <w:szCs w:val="22"/>
          <w:highlight w:val="yellow"/>
          <w:lang w:val="en-GB" w:eastAsia="ko-KR"/>
        </w:rPr>
        <w:lastRenderedPageBreak/>
        <w:t>When l</w:t>
      </w:r>
      <w:r>
        <w:rPr>
          <w:highlight w:val="yellow"/>
          <w:lang w:eastAsia="ko-KR"/>
        </w:rPr>
        <w:t>og2PUSize</w:t>
      </w:r>
      <w:r w:rsidR="00955FB3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&lt;</w:t>
      </w:r>
      <w:r w:rsidR="00955FB3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6,</w:t>
      </w:r>
      <w:r>
        <w:rPr>
          <w:lang w:eastAsia="ko-KR"/>
        </w:rPr>
        <w:t xml:space="preserve"> </w:t>
      </w:r>
      <w:proofErr w:type="spellStart"/>
      <w:proofErr w:type="gramStart"/>
      <w:r>
        <w:rPr>
          <w:lang w:eastAsia="ko-KR"/>
        </w:rPr>
        <w:t>IntraPredMode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</w:t>
      </w:r>
      <w:proofErr w:type="spellEnd"/>
      <w:r>
        <w:rPr>
          <w:lang w:eastAsia="ko-KR"/>
        </w:rPr>
        <w:t xml:space="preserve"> ] is derived as the following ordered steps. </w:t>
      </w:r>
    </w:p>
    <w:p w:rsidR="002E166A" w:rsidRDefault="002E166A" w:rsidP="00955FB3">
      <w:pPr>
        <w:numPr>
          <w:ilvl w:val="0"/>
          <w:numId w:val="21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</w:pPr>
      <w:r>
        <w:rPr>
          <w:lang w:eastAsia="ko-KR"/>
        </w:rPr>
        <w:t xml:space="preserve">The </w:t>
      </w:r>
      <w:proofErr w:type="spellStart"/>
      <w:r>
        <w:rPr>
          <w:lang w:eastAsia="ko-KR"/>
        </w:rPr>
        <w:t>neighbouring</w:t>
      </w:r>
      <w:proofErr w:type="spellEnd"/>
      <w:r>
        <w:rPr>
          <w:lang w:eastAsia="ko-KR"/>
        </w:rPr>
        <w:t xml:space="preserve"> locations </w:t>
      </w:r>
      <w:proofErr w:type="gramStart"/>
      <w:r>
        <w:rPr>
          <w:lang w:eastAsia="ko-KR"/>
        </w:rPr>
        <w:t>(</w:t>
      </w:r>
      <w:r>
        <w:t> </w:t>
      </w:r>
      <w:proofErr w:type="spellStart"/>
      <w:r>
        <w:rPr>
          <w:lang w:eastAsia="ko-KR"/>
        </w:rPr>
        <w:t>xBA</w:t>
      </w:r>
      <w:proofErr w:type="spellEnd"/>
      <w:proofErr w:type="gramEnd"/>
      <w:r>
        <w:rPr>
          <w:lang w:eastAsia="ko-KR"/>
        </w:rPr>
        <w:t>,</w:t>
      </w:r>
      <w:r>
        <w:t> </w:t>
      </w:r>
      <w:proofErr w:type="spellStart"/>
      <w:r>
        <w:rPr>
          <w:lang w:eastAsia="ko-KR"/>
        </w:rPr>
        <w:t>yBA</w:t>
      </w:r>
      <w:proofErr w:type="spellEnd"/>
      <w:r>
        <w:t> </w:t>
      </w:r>
      <w:r>
        <w:rPr>
          <w:lang w:eastAsia="ko-KR"/>
        </w:rPr>
        <w:t>) and (</w:t>
      </w:r>
      <w:r>
        <w:t> </w:t>
      </w:r>
      <w:proofErr w:type="spellStart"/>
      <w:r>
        <w:rPr>
          <w:lang w:eastAsia="ko-KR"/>
        </w:rPr>
        <w:t>xBB</w:t>
      </w:r>
      <w:proofErr w:type="spellEnd"/>
      <w:r>
        <w:rPr>
          <w:lang w:eastAsia="ko-KR"/>
        </w:rPr>
        <w:t>,</w:t>
      </w:r>
      <w:r>
        <w:t> </w:t>
      </w:r>
      <w:proofErr w:type="spellStart"/>
      <w:r>
        <w:rPr>
          <w:lang w:eastAsia="ko-KR"/>
        </w:rPr>
        <w:t>yBB</w:t>
      </w:r>
      <w:proofErr w:type="spellEnd"/>
      <w:r>
        <w:t> </w:t>
      </w:r>
      <w:r>
        <w:rPr>
          <w:lang w:eastAsia="ko-KR"/>
        </w:rPr>
        <w:t>) are set equal to (</w:t>
      </w:r>
      <w:r>
        <w:t> </w:t>
      </w:r>
      <w:r>
        <w:rPr>
          <w:lang w:eastAsia="ko-KR"/>
        </w:rPr>
        <w:t>xB−1,</w:t>
      </w:r>
      <w:r>
        <w:t> </w:t>
      </w:r>
      <w:proofErr w:type="spellStart"/>
      <w:r>
        <w:rPr>
          <w:lang w:eastAsia="ko-KR"/>
        </w:rPr>
        <w:t>yB</w:t>
      </w:r>
      <w:proofErr w:type="spellEnd"/>
      <w:r>
        <w:t> </w:t>
      </w:r>
      <w:r>
        <w:rPr>
          <w:lang w:eastAsia="ko-KR"/>
        </w:rPr>
        <w:t>) and (</w:t>
      </w:r>
      <w:r>
        <w:t> </w:t>
      </w:r>
      <w:proofErr w:type="spellStart"/>
      <w:r>
        <w:rPr>
          <w:lang w:eastAsia="ko-KR"/>
        </w:rPr>
        <w:t>xB</w:t>
      </w:r>
      <w:proofErr w:type="spellEnd"/>
      <w:r>
        <w:rPr>
          <w:lang w:eastAsia="ko-KR"/>
        </w:rPr>
        <w:t>,</w:t>
      </w:r>
      <w:r>
        <w:t> </w:t>
      </w:r>
      <w:r>
        <w:rPr>
          <w:lang w:eastAsia="ko-KR"/>
        </w:rPr>
        <w:t>yB−1</w:t>
      </w:r>
      <w:r>
        <w:t> </w:t>
      </w:r>
      <w:r>
        <w:rPr>
          <w:lang w:eastAsia="ko-KR"/>
        </w:rPr>
        <w:t>), respectively.</w:t>
      </w:r>
    </w:p>
    <w:p w:rsidR="002E166A" w:rsidRDefault="002E166A" w:rsidP="00955FB3">
      <w:pPr>
        <w:numPr>
          <w:ilvl w:val="0"/>
          <w:numId w:val="21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</w:pPr>
      <w:r>
        <w:rPr>
          <w:lang w:eastAsia="ko-KR"/>
        </w:rPr>
        <w:t xml:space="preserve">The minimum coding block addresses </w:t>
      </w:r>
      <w:proofErr w:type="spellStart"/>
      <w:r>
        <w:rPr>
          <w:lang w:eastAsia="ko-KR"/>
        </w:rPr>
        <w:t>cbAddrA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cbAddrB</w:t>
      </w:r>
      <w:proofErr w:type="spellEnd"/>
      <w:r>
        <w:rPr>
          <w:lang w:eastAsia="ko-KR"/>
        </w:rPr>
        <w:t xml:space="preserve"> of the coding </w:t>
      </w:r>
      <w:proofErr w:type="spellStart"/>
      <w:r>
        <w:rPr>
          <w:lang w:eastAsia="ko-KR"/>
        </w:rPr>
        <w:t>treeblocks</w:t>
      </w:r>
      <w:proofErr w:type="spellEnd"/>
      <w:r>
        <w:rPr>
          <w:lang w:eastAsia="ko-KR"/>
        </w:rPr>
        <w:t xml:space="preserve"> covering the locations </w:t>
      </w:r>
      <w:proofErr w:type="gramStart"/>
      <w:r>
        <w:rPr>
          <w:lang w:eastAsia="ko-KR"/>
        </w:rPr>
        <w:t>(</w:t>
      </w:r>
      <w:r>
        <w:t> </w:t>
      </w:r>
      <w:proofErr w:type="spellStart"/>
      <w:r>
        <w:rPr>
          <w:lang w:eastAsia="ko-KR"/>
        </w:rPr>
        <w:t>xBA</w:t>
      </w:r>
      <w:proofErr w:type="spellEnd"/>
      <w:proofErr w:type="gramEnd"/>
      <w:r>
        <w:rPr>
          <w:lang w:eastAsia="ko-KR"/>
        </w:rPr>
        <w:t>,</w:t>
      </w:r>
      <w:r>
        <w:t xml:space="preserve">  </w:t>
      </w:r>
      <w:proofErr w:type="spellStart"/>
      <w:r>
        <w:rPr>
          <w:lang w:eastAsia="ko-KR"/>
        </w:rPr>
        <w:t>yBA</w:t>
      </w:r>
      <w:proofErr w:type="spellEnd"/>
      <w:r>
        <w:t> </w:t>
      </w:r>
      <w:r>
        <w:rPr>
          <w:lang w:eastAsia="ko-KR"/>
        </w:rPr>
        <w:t>) and (</w:t>
      </w:r>
      <w:r>
        <w:t> </w:t>
      </w:r>
      <w:proofErr w:type="spellStart"/>
      <w:r>
        <w:rPr>
          <w:lang w:eastAsia="ko-KR"/>
        </w:rPr>
        <w:t>xBB</w:t>
      </w:r>
      <w:proofErr w:type="spellEnd"/>
      <w:r>
        <w:rPr>
          <w:lang w:eastAsia="ko-KR"/>
        </w:rPr>
        <w:t>,</w:t>
      </w:r>
      <w:r>
        <w:t> </w:t>
      </w:r>
      <w:proofErr w:type="spellStart"/>
      <w:r>
        <w:rPr>
          <w:lang w:eastAsia="ko-KR"/>
        </w:rPr>
        <w:t>yBB</w:t>
      </w:r>
      <w:proofErr w:type="spellEnd"/>
      <w:r>
        <w:t> </w:t>
      </w:r>
      <w:r>
        <w:rPr>
          <w:lang w:eastAsia="ko-KR"/>
        </w:rPr>
        <w:t>) respectively where are derived as follows.</w:t>
      </w:r>
    </w:p>
    <w:p w:rsidR="002E166A" w:rsidRDefault="002E166A" w:rsidP="00955FB3">
      <w:pPr>
        <w:pStyle w:val="Equation"/>
        <w:numPr>
          <w:ilvl w:val="1"/>
          <w:numId w:val="21"/>
        </w:numPr>
        <w:tabs>
          <w:tab w:val="left" w:pos="1134"/>
        </w:tabs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cbAddrA</w:t>
      </w:r>
      <w:proofErr w:type="spellEnd"/>
      <w:r>
        <w:rPr>
          <w:sz w:val="20"/>
          <w:lang w:eastAsia="ko-KR"/>
        </w:rPr>
        <w:t xml:space="preserve"> =</w:t>
      </w:r>
      <w:proofErr w:type="spellStart"/>
      <w:r>
        <w:rPr>
          <w:sz w:val="20"/>
          <w:lang w:eastAsia="ko-KR"/>
        </w:rPr>
        <w:t>MinCbAddrZS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xBA</w:t>
      </w:r>
      <w:proofErr w:type="spellEnd"/>
      <w:r>
        <w:rPr>
          <w:sz w:val="20"/>
          <w:lang w:eastAsia="ko-KR"/>
        </w:rPr>
        <w:t> &lt;&lt; Log2MinCbSize ][ </w:t>
      </w:r>
      <w:proofErr w:type="spellStart"/>
      <w:r>
        <w:rPr>
          <w:sz w:val="20"/>
          <w:lang w:eastAsia="ko-KR"/>
        </w:rPr>
        <w:t>yBA</w:t>
      </w:r>
      <w:proofErr w:type="spellEnd"/>
      <w:r>
        <w:rPr>
          <w:sz w:val="20"/>
          <w:lang w:eastAsia="ko-KR"/>
        </w:rPr>
        <w:t> &lt;&lt; Log2MinCbSize ]</w:t>
      </w:r>
      <w:r>
        <w:rPr>
          <w:sz w:val="20"/>
        </w:rPr>
        <w:tab/>
        <w:t>(</w:t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8</w:t>
      </w:r>
      <w:r w:rsidR="00366432">
        <w:rPr>
          <w:sz w:val="20"/>
        </w:rPr>
        <w:fldChar w:fldCharType="end"/>
      </w:r>
      <w:r>
        <w:rPr>
          <w:sz w:val="20"/>
        </w:rPr>
        <w:noBreakHyphen/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19</w:t>
      </w:r>
      <w:r w:rsidR="00366432">
        <w:rPr>
          <w:sz w:val="20"/>
        </w:rPr>
        <w:fldChar w:fldCharType="end"/>
      </w:r>
      <w:r>
        <w:rPr>
          <w:sz w:val="20"/>
        </w:rPr>
        <w:t>)</w:t>
      </w:r>
    </w:p>
    <w:p w:rsidR="002E166A" w:rsidRDefault="002E166A" w:rsidP="00955FB3">
      <w:pPr>
        <w:pStyle w:val="Equation"/>
        <w:numPr>
          <w:ilvl w:val="1"/>
          <w:numId w:val="21"/>
        </w:numPr>
        <w:tabs>
          <w:tab w:val="left" w:pos="1134"/>
        </w:tabs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cbAddrB</w:t>
      </w:r>
      <w:proofErr w:type="spellEnd"/>
      <w:r>
        <w:rPr>
          <w:sz w:val="20"/>
          <w:lang w:eastAsia="ko-KR"/>
        </w:rPr>
        <w:t xml:space="preserve"> =</w:t>
      </w:r>
      <w:proofErr w:type="spellStart"/>
      <w:r>
        <w:rPr>
          <w:sz w:val="20"/>
          <w:lang w:eastAsia="ko-KR"/>
        </w:rPr>
        <w:t>MinCbAddrZS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xBB</w:t>
      </w:r>
      <w:proofErr w:type="spellEnd"/>
      <w:r>
        <w:rPr>
          <w:sz w:val="20"/>
          <w:lang w:eastAsia="ko-KR"/>
        </w:rPr>
        <w:t> &lt;&lt; Log2MinCbSize ][ </w:t>
      </w:r>
      <w:proofErr w:type="spellStart"/>
      <w:r>
        <w:rPr>
          <w:sz w:val="20"/>
          <w:lang w:eastAsia="ko-KR"/>
        </w:rPr>
        <w:t>yBB</w:t>
      </w:r>
      <w:proofErr w:type="spellEnd"/>
      <w:r>
        <w:rPr>
          <w:sz w:val="20"/>
          <w:lang w:eastAsia="ko-KR"/>
        </w:rPr>
        <w:t> &lt;&lt; Log2MinCbSize ]</w:t>
      </w:r>
      <w:r>
        <w:rPr>
          <w:sz w:val="20"/>
        </w:rPr>
        <w:tab/>
        <w:t>(</w:t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8</w:t>
      </w:r>
      <w:r w:rsidR="00366432">
        <w:rPr>
          <w:sz w:val="20"/>
        </w:rPr>
        <w:fldChar w:fldCharType="end"/>
      </w:r>
      <w:r>
        <w:rPr>
          <w:sz w:val="20"/>
        </w:rPr>
        <w:noBreakHyphen/>
      </w:r>
      <w:r w:rsidR="00366432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366432">
        <w:rPr>
          <w:sz w:val="20"/>
        </w:rPr>
        <w:fldChar w:fldCharType="separate"/>
      </w:r>
      <w:r>
        <w:rPr>
          <w:noProof/>
          <w:sz w:val="20"/>
        </w:rPr>
        <w:t>20</w:t>
      </w:r>
      <w:r w:rsidR="00366432">
        <w:rPr>
          <w:sz w:val="20"/>
        </w:rPr>
        <w:fldChar w:fldCharType="end"/>
      </w:r>
      <w:r>
        <w:rPr>
          <w:sz w:val="20"/>
        </w:rPr>
        <w:t>)</w:t>
      </w:r>
    </w:p>
    <w:p w:rsidR="002E166A" w:rsidRDefault="002E166A" w:rsidP="00955FB3">
      <w:pPr>
        <w:numPr>
          <w:ilvl w:val="0"/>
          <w:numId w:val="21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>
        <w:rPr>
          <w:lang w:eastAsia="ko-KR"/>
        </w:rPr>
        <w:t xml:space="preserve">The availability process for a minimum coding block address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</w:t>
      </w:r>
      <w:fldSimple w:instr=" REF _Ref316812440 \r \h  \* MERGEFORMAT " w:fldLock="1">
        <w:r>
          <w:rPr>
            <w:lang w:eastAsia="ko-KR"/>
          </w:rPr>
          <w:t>6.4</w:t>
        </w:r>
      </w:fldSimple>
      <w:r>
        <w:rPr>
          <w:lang w:eastAsia="ko-KR"/>
        </w:rPr>
        <w:t xml:space="preserve"> is invoked once with the </w:t>
      </w:r>
      <w:proofErr w:type="spellStart"/>
      <w:r>
        <w:rPr>
          <w:lang w:eastAsia="ko-KR"/>
        </w:rPr>
        <w:t>minmum</w:t>
      </w:r>
      <w:proofErr w:type="spellEnd"/>
      <w:r>
        <w:rPr>
          <w:lang w:eastAsia="ko-KR"/>
        </w:rPr>
        <w:t xml:space="preserve"> coding block address </w:t>
      </w:r>
      <w:proofErr w:type="spellStart"/>
      <w:r>
        <w:rPr>
          <w:lang w:eastAsia="ko-KR"/>
        </w:rPr>
        <w:t>cbAddrA</w:t>
      </w:r>
      <w:proofErr w:type="spellEnd"/>
      <w:r>
        <w:rPr>
          <w:lang w:eastAsia="ko-KR"/>
        </w:rPr>
        <w:t xml:space="preserve"> as the input and the output assigned to </w:t>
      </w:r>
      <w:proofErr w:type="spellStart"/>
      <w:r>
        <w:rPr>
          <w:lang w:eastAsia="ko-KR"/>
        </w:rPr>
        <w:t>availableA</w:t>
      </w:r>
      <w:proofErr w:type="spellEnd"/>
      <w:r>
        <w:rPr>
          <w:lang w:eastAsia="ko-KR"/>
        </w:rPr>
        <w:t xml:space="preserve"> and once with the </w:t>
      </w:r>
      <w:proofErr w:type="spellStart"/>
      <w:r>
        <w:rPr>
          <w:lang w:eastAsia="ko-KR"/>
        </w:rPr>
        <w:t>minmum</w:t>
      </w:r>
      <w:proofErr w:type="spellEnd"/>
      <w:r>
        <w:rPr>
          <w:lang w:eastAsia="ko-KR"/>
        </w:rPr>
        <w:t xml:space="preserve"> coding block address </w:t>
      </w:r>
      <w:proofErr w:type="spellStart"/>
      <w:r>
        <w:rPr>
          <w:lang w:eastAsia="ko-KR"/>
        </w:rPr>
        <w:t>cbAddrB</w:t>
      </w:r>
      <w:proofErr w:type="spellEnd"/>
      <w:r>
        <w:rPr>
          <w:lang w:eastAsia="ko-KR"/>
        </w:rPr>
        <w:t xml:space="preserve"> as the input and the output assigned to </w:t>
      </w:r>
      <w:proofErr w:type="spellStart"/>
      <w:r>
        <w:rPr>
          <w:lang w:eastAsia="ko-KR"/>
        </w:rPr>
        <w:t>availableB</w:t>
      </w:r>
      <w:proofErr w:type="spellEnd"/>
      <w:r>
        <w:rPr>
          <w:lang w:eastAsia="ko-KR"/>
        </w:rPr>
        <w:t xml:space="preserve">. </w:t>
      </w:r>
    </w:p>
    <w:p w:rsidR="002E166A" w:rsidRDefault="002E166A" w:rsidP="00955FB3">
      <w:pPr>
        <w:numPr>
          <w:ilvl w:val="0"/>
          <w:numId w:val="21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>
        <w:rPr>
          <w:lang w:eastAsia="ko-KR"/>
        </w:rPr>
        <w:t xml:space="preserve">For N being either replaced A or B, the variables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are derived as follows.</w:t>
      </w:r>
    </w:p>
    <w:p w:rsidR="002E166A" w:rsidRDefault="002E166A" w:rsidP="002E166A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 xml:space="preserve"> is equal to FALSE,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Intra_DC</w:t>
      </w:r>
      <w:proofErr w:type="spellEnd"/>
      <w:r>
        <w:rPr>
          <w:lang w:eastAsia="ko-KR"/>
        </w:rPr>
        <w:t>.</w:t>
      </w:r>
    </w:p>
    <w:p w:rsidR="002E166A" w:rsidRDefault="002E166A" w:rsidP="002E166A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>Otherwise, if the coding unit covering ( </w:t>
      </w:r>
      <w:proofErr w:type="spellStart"/>
      <w:r>
        <w:rPr>
          <w:lang w:eastAsia="ko-KR"/>
        </w:rPr>
        <w:t>xBN</w:t>
      </w:r>
      <w:proofErr w:type="spellEnd"/>
      <w:r>
        <w:rPr>
          <w:lang w:eastAsia="ko-KR"/>
        </w:rPr>
        <w:t>,  </w:t>
      </w:r>
      <w:proofErr w:type="spellStart"/>
      <w:r>
        <w:rPr>
          <w:lang w:eastAsia="ko-KR"/>
        </w:rPr>
        <w:t>yBN</w:t>
      </w:r>
      <w:proofErr w:type="spellEnd"/>
      <w:r>
        <w:rPr>
          <w:lang w:eastAsia="ko-KR"/>
        </w:rPr>
        <w:t xml:space="preserve"> ) is not coded as intra mode,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Intra_DC</w:t>
      </w:r>
      <w:proofErr w:type="spellEnd"/>
      <w:r>
        <w:rPr>
          <w:lang w:eastAsia="ko-KR"/>
        </w:rPr>
        <w:t>,</w:t>
      </w:r>
    </w:p>
    <w:p w:rsidR="002E166A" w:rsidRDefault="002E166A" w:rsidP="002E166A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Otherwise, if yB−1 is less than </w:t>
      </w:r>
      <w:proofErr w:type="spellStart"/>
      <w:r>
        <w:rPr>
          <w:lang w:eastAsia="ko-KR"/>
        </w:rPr>
        <w:t>yCtb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intraPredModeA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xBA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yBA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intraPredModeB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Intra_DC</w:t>
      </w:r>
      <w:proofErr w:type="spellEnd"/>
      <w:r>
        <w:rPr>
          <w:lang w:eastAsia="ko-KR"/>
        </w:rPr>
        <w:t>.</w:t>
      </w:r>
    </w:p>
    <w:p w:rsidR="002E166A" w:rsidRDefault="002E166A" w:rsidP="002E166A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intraPredModeN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xBN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yBN</w:t>
      </w:r>
      <w:proofErr w:type="spellEnd"/>
      <w:r>
        <w:rPr>
          <w:lang w:eastAsia="ko-KR"/>
        </w:rPr>
        <w:t xml:space="preserve"> ], where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 xml:space="preserve"> is the variable array assigned to the coding unit covering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xBN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yBN</w:t>
      </w:r>
      <w:proofErr w:type="spellEnd"/>
      <w:r>
        <w:rPr>
          <w:lang w:eastAsia="ko-KR"/>
        </w:rPr>
        <w:t> ).</w:t>
      </w:r>
    </w:p>
    <w:p w:rsidR="002E166A" w:rsidRDefault="002E166A" w:rsidP="002E166A">
      <w:p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lang w:eastAsia="ko-KR"/>
        </w:rPr>
      </w:pPr>
      <w:r>
        <w:rPr>
          <w:lang w:eastAsia="ko-KR"/>
        </w:rPr>
        <w:t>……</w:t>
      </w:r>
    </w:p>
    <w:p w:rsidR="001264EF" w:rsidRDefault="001264EF" w:rsidP="002E166A">
      <w:p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lang w:eastAsia="ko-KR"/>
        </w:rPr>
      </w:pPr>
    </w:p>
    <w:p w:rsidR="001264EF" w:rsidRDefault="001264EF" w:rsidP="001264EF">
      <w:pPr>
        <w:pStyle w:val="NoSpacing"/>
        <w:rPr>
          <w:lang w:eastAsia="ko-KR"/>
        </w:rPr>
      </w:pPr>
      <w:r w:rsidRPr="001264EF">
        <w:rPr>
          <w:szCs w:val="22"/>
          <w:highlight w:val="yellow"/>
          <w:lang w:val="en-GB" w:eastAsia="ko-KR"/>
        </w:rPr>
        <w:t>When l</w:t>
      </w:r>
      <w:r w:rsidRPr="001264EF">
        <w:rPr>
          <w:highlight w:val="yellow"/>
          <w:lang w:eastAsia="ko-KR"/>
        </w:rPr>
        <w:t>og2PUSize</w:t>
      </w:r>
      <w:r w:rsidR="00955FB3">
        <w:rPr>
          <w:highlight w:val="yellow"/>
          <w:lang w:eastAsia="ko-KR"/>
        </w:rPr>
        <w:t xml:space="preserve"> </w:t>
      </w:r>
      <w:r w:rsidRPr="001264EF">
        <w:rPr>
          <w:highlight w:val="yellow"/>
          <w:lang w:eastAsia="ko-KR"/>
        </w:rPr>
        <w:t>&gt;=</w:t>
      </w:r>
      <w:r w:rsidR="00955FB3">
        <w:rPr>
          <w:highlight w:val="yellow"/>
          <w:lang w:eastAsia="ko-KR"/>
        </w:rPr>
        <w:t xml:space="preserve"> </w:t>
      </w:r>
      <w:r w:rsidRPr="001264EF">
        <w:rPr>
          <w:highlight w:val="yellow"/>
          <w:lang w:eastAsia="ko-KR"/>
        </w:rPr>
        <w:t xml:space="preserve">6, one prediction mode is used and inferred as </w:t>
      </w:r>
      <w:proofErr w:type="spellStart"/>
      <w:r w:rsidRPr="001264EF">
        <w:rPr>
          <w:highlight w:val="yellow"/>
          <w:lang w:eastAsia="ko-KR"/>
        </w:rPr>
        <w:t>Intra_Planar</w:t>
      </w:r>
      <w:proofErr w:type="spellEnd"/>
      <w:r w:rsidRPr="001264EF">
        <w:rPr>
          <w:highlight w:val="yellow"/>
          <w:lang w:eastAsia="ko-KR"/>
        </w:rPr>
        <w:t>.</w:t>
      </w:r>
    </w:p>
    <w:p w:rsidR="002E166A" w:rsidRDefault="002E166A" w:rsidP="002E166A">
      <w:pPr>
        <w:ind w:left="-630"/>
        <w:jc w:val="both"/>
        <w:rPr>
          <w:b/>
          <w:sz w:val="28"/>
          <w:szCs w:val="28"/>
        </w:rPr>
      </w:pPr>
    </w:p>
    <w:bookmarkEnd w:id="1"/>
    <w:bookmarkEnd w:id="2"/>
    <w:bookmarkEnd w:id="3"/>
    <w:bookmarkEnd w:id="27"/>
    <w:p w:rsidR="00782643" w:rsidRDefault="00782643" w:rsidP="00A417EF">
      <w:pPr>
        <w:pStyle w:val="Heading3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7110"/>
          <w:tab w:val="left" w:pos="7470"/>
          <w:tab w:val="left" w:pos="8370"/>
          <w:tab w:val="left" w:pos="8550"/>
        </w:tabs>
        <w:spacing w:before="181" w:after="0"/>
        <w:ind w:left="-630"/>
        <w:jc w:val="both"/>
        <w:rPr>
          <w:rFonts w:eastAsia="Malgun Gothic"/>
          <w:szCs w:val="20"/>
          <w:lang w:val="en-GB" w:eastAsia="ko-KR"/>
        </w:rPr>
      </w:pPr>
      <w:r>
        <w:rPr>
          <w:rFonts w:eastAsia="Malgun Gothic"/>
          <w:lang w:val="en-GB" w:eastAsia="ko-KR"/>
        </w:rPr>
        <w:t xml:space="preserve">8.4.2 Derivation process for </w:t>
      </w:r>
      <w:proofErr w:type="spellStart"/>
      <w:r>
        <w:rPr>
          <w:rFonts w:eastAsia="Malgun Gothic"/>
          <w:lang w:val="en-GB" w:eastAsia="ko-KR"/>
        </w:rPr>
        <w:t>chroma</w:t>
      </w:r>
      <w:proofErr w:type="spellEnd"/>
      <w:r>
        <w:rPr>
          <w:rFonts w:eastAsia="Malgun Gothic"/>
          <w:lang w:val="en-GB" w:eastAsia="ko-KR"/>
        </w:rPr>
        <w:t xml:space="preserve"> intra prediction mode</w:t>
      </w:r>
    </w:p>
    <w:p w:rsidR="00782643" w:rsidRDefault="00782643" w:rsidP="00A417EF">
      <w:pPr>
        <w:ind w:left="-630" w:right="-720"/>
        <w:jc w:val="both"/>
        <w:rPr>
          <w:rFonts w:eastAsia="Malgun Gothic"/>
          <w:sz w:val="20"/>
          <w:lang w:val="en-GB" w:eastAsia="ko-KR"/>
        </w:rPr>
      </w:pPr>
      <w:r>
        <w:rPr>
          <w:sz w:val="20"/>
        </w:rPr>
        <w:t xml:space="preserve">Input to this process </w:t>
      </w:r>
      <w:r>
        <w:rPr>
          <w:sz w:val="20"/>
          <w:lang w:eastAsia="ko-KR"/>
        </w:rPr>
        <w:t>is a</w:t>
      </w:r>
      <w:r>
        <w:rPr>
          <w:sz w:val="20"/>
        </w:rPr>
        <w:t xml:space="preserve"> </w:t>
      </w:r>
      <w:proofErr w:type="spellStart"/>
      <w:r>
        <w:rPr>
          <w:sz w:val="20"/>
        </w:rPr>
        <w:t>luma</w:t>
      </w:r>
      <w:proofErr w:type="spellEnd"/>
      <w:r>
        <w:rPr>
          <w:sz w:val="20"/>
        </w:rPr>
        <w:t xml:space="preserve"> location ( </w:t>
      </w:r>
      <w:proofErr w:type="spellStart"/>
      <w:r>
        <w:rPr>
          <w:sz w:val="20"/>
        </w:rPr>
        <w:t>xB</w:t>
      </w:r>
      <w:proofErr w:type="spellEnd"/>
      <w:r>
        <w:rPr>
          <w:sz w:val="20"/>
        </w:rPr>
        <w:t>, </w:t>
      </w:r>
      <w:proofErr w:type="spellStart"/>
      <w:r>
        <w:rPr>
          <w:sz w:val="20"/>
        </w:rPr>
        <w:t>yB</w:t>
      </w:r>
      <w:proofErr w:type="spellEnd"/>
      <w:r>
        <w:rPr>
          <w:sz w:val="20"/>
        </w:rPr>
        <w:t xml:space="preserve"> ) specifying the top-left </w:t>
      </w:r>
      <w:proofErr w:type="spellStart"/>
      <w:r>
        <w:rPr>
          <w:sz w:val="20"/>
        </w:rPr>
        <w:t>luma</w:t>
      </w:r>
      <w:proofErr w:type="spellEnd"/>
      <w:r>
        <w:rPr>
          <w:sz w:val="20"/>
        </w:rPr>
        <w:t xml:space="preserve"> sample of the current block relative to the </w:t>
      </w:r>
      <w:proofErr w:type="spellStart"/>
      <w:r>
        <w:rPr>
          <w:sz w:val="20"/>
        </w:rPr>
        <w:t>top</w:t>
      </w:r>
      <w:r>
        <w:rPr>
          <w:sz w:val="20"/>
        </w:rPr>
        <w:noBreakHyphen/>
        <w:t>left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luma</w:t>
      </w:r>
      <w:proofErr w:type="spellEnd"/>
      <w:r>
        <w:rPr>
          <w:sz w:val="20"/>
        </w:rPr>
        <w:t xml:space="preserve"> sample of the current picture</w:t>
      </w:r>
      <w:r>
        <w:rPr>
          <w:sz w:val="20"/>
          <w:lang w:eastAsia="ko-KR"/>
        </w:rPr>
        <w:t>.</w:t>
      </w:r>
    </w:p>
    <w:p w:rsidR="00782643" w:rsidRDefault="00A417EF" w:rsidP="00A417EF">
      <w:pPr>
        <w:tabs>
          <w:tab w:val="left" w:pos="284"/>
        </w:tabs>
        <w:ind w:left="-630" w:right="-720" w:hanging="284"/>
        <w:jc w:val="both"/>
        <w:rPr>
          <w:sz w:val="20"/>
          <w:lang w:eastAsia="ko-KR"/>
        </w:rPr>
      </w:pPr>
      <w:r>
        <w:rPr>
          <w:sz w:val="20"/>
          <w:lang w:eastAsia="ko-KR"/>
        </w:rPr>
        <w:t xml:space="preserve">      </w:t>
      </w:r>
      <w:r w:rsidR="00782643">
        <w:rPr>
          <w:sz w:val="20"/>
          <w:lang w:eastAsia="ko-KR"/>
        </w:rPr>
        <w:t xml:space="preserve">Output of this process is the variable </w:t>
      </w:r>
      <w:proofErr w:type="spellStart"/>
      <w:r w:rsidR="00782643">
        <w:rPr>
          <w:sz w:val="20"/>
          <w:lang w:eastAsia="ko-KR"/>
        </w:rPr>
        <w:t>IntraPredModeC</w:t>
      </w:r>
      <w:proofErr w:type="spellEnd"/>
      <w:r w:rsidR="00782643">
        <w:rPr>
          <w:sz w:val="20"/>
          <w:lang w:eastAsia="ko-KR"/>
        </w:rPr>
        <w:t>.</w:t>
      </w:r>
    </w:p>
    <w:p w:rsidR="00782643" w:rsidRDefault="00782643" w:rsidP="00A417EF">
      <w:pPr>
        <w:ind w:left="-630" w:right="-720"/>
        <w:jc w:val="both"/>
        <w:rPr>
          <w:sz w:val="20"/>
          <w:lang w:eastAsia="ko-KR"/>
        </w:rPr>
      </w:pPr>
      <w:r w:rsidRPr="003109DE">
        <w:rPr>
          <w:sz w:val="20"/>
          <w:highlight w:val="yellow"/>
          <w:lang w:val="en-GB" w:eastAsia="ko-KR"/>
        </w:rPr>
        <w:t>When l</w:t>
      </w:r>
      <w:r w:rsidRPr="003109DE">
        <w:rPr>
          <w:sz w:val="20"/>
          <w:highlight w:val="yellow"/>
          <w:lang w:eastAsia="ko-KR"/>
        </w:rPr>
        <w:t>og2PUSize</w:t>
      </w:r>
      <w:r w:rsidR="00955FB3">
        <w:rPr>
          <w:sz w:val="20"/>
          <w:highlight w:val="yellow"/>
          <w:lang w:eastAsia="ko-KR"/>
        </w:rPr>
        <w:t xml:space="preserve"> </w:t>
      </w:r>
      <w:r w:rsidRPr="003109DE">
        <w:rPr>
          <w:sz w:val="20"/>
          <w:highlight w:val="yellow"/>
          <w:lang w:eastAsia="ko-KR"/>
        </w:rPr>
        <w:t>&gt;=</w:t>
      </w:r>
      <w:r w:rsidR="00955FB3">
        <w:rPr>
          <w:sz w:val="20"/>
          <w:highlight w:val="yellow"/>
          <w:lang w:eastAsia="ko-KR"/>
        </w:rPr>
        <w:t xml:space="preserve"> </w:t>
      </w:r>
      <w:r w:rsidRPr="003109DE">
        <w:rPr>
          <w:sz w:val="20"/>
          <w:highlight w:val="yellow"/>
          <w:lang w:eastAsia="ko-KR"/>
        </w:rPr>
        <w:t xml:space="preserve">6 and </w:t>
      </w:r>
      <w:proofErr w:type="spellStart"/>
      <w:r w:rsidRPr="003109DE">
        <w:rPr>
          <w:sz w:val="20"/>
          <w:highlight w:val="yellow"/>
          <w:lang w:val="en-GB" w:eastAsia="ko-KR"/>
        </w:rPr>
        <w:t>chroma_pred_from_luma_enabled_flag</w:t>
      </w:r>
      <w:proofErr w:type="spellEnd"/>
      <w:r w:rsidRPr="003109DE">
        <w:rPr>
          <w:sz w:val="20"/>
          <w:highlight w:val="yellow"/>
          <w:lang w:val="en-GB" w:eastAsia="ko-KR"/>
        </w:rPr>
        <w:t xml:space="preserve"> is equal to 0</w:t>
      </w:r>
      <w:r w:rsidRPr="003109DE">
        <w:rPr>
          <w:sz w:val="20"/>
          <w:highlight w:val="yellow"/>
          <w:lang w:eastAsia="ko-KR"/>
        </w:rPr>
        <w:t xml:space="preserve">, </w:t>
      </w:r>
      <w:proofErr w:type="spellStart"/>
      <w:r w:rsidRPr="003109DE">
        <w:rPr>
          <w:sz w:val="20"/>
          <w:highlight w:val="yellow"/>
          <w:lang w:eastAsia="ko-KR"/>
        </w:rPr>
        <w:t>IntraPredModeC</w:t>
      </w:r>
      <w:proofErr w:type="spellEnd"/>
      <w:r w:rsidRPr="003109DE">
        <w:rPr>
          <w:sz w:val="20"/>
          <w:highlight w:val="yellow"/>
          <w:lang w:eastAsia="ko-KR"/>
        </w:rPr>
        <w:t xml:space="preserve"> is </w:t>
      </w:r>
      <w:r w:rsidR="00955FB3">
        <w:rPr>
          <w:sz w:val="20"/>
          <w:highlight w:val="yellow"/>
          <w:lang w:eastAsia="ko-KR"/>
        </w:rPr>
        <w:t>set</w:t>
      </w:r>
      <w:r w:rsidRPr="003109DE">
        <w:rPr>
          <w:sz w:val="20"/>
          <w:highlight w:val="yellow"/>
          <w:lang w:eastAsia="ko-KR"/>
        </w:rPr>
        <w:t xml:space="preserve"> equal to </w:t>
      </w:r>
      <w:proofErr w:type="spellStart"/>
      <w:r w:rsidRPr="003109DE">
        <w:rPr>
          <w:sz w:val="20"/>
          <w:highlight w:val="yellow"/>
          <w:lang w:eastAsia="ko-KR"/>
        </w:rPr>
        <w:t>IntraPredMode</w:t>
      </w:r>
      <w:proofErr w:type="spellEnd"/>
      <w:r w:rsidRPr="003109DE">
        <w:rPr>
          <w:sz w:val="20"/>
          <w:highlight w:val="yellow"/>
          <w:lang w:eastAsia="ko-KR"/>
        </w:rPr>
        <w:t>[ </w:t>
      </w:r>
      <w:proofErr w:type="spellStart"/>
      <w:r w:rsidRPr="003109DE">
        <w:rPr>
          <w:sz w:val="20"/>
          <w:highlight w:val="yellow"/>
          <w:lang w:eastAsia="ko-KR"/>
        </w:rPr>
        <w:t>xB</w:t>
      </w:r>
      <w:proofErr w:type="spellEnd"/>
      <w:r w:rsidRPr="003109DE">
        <w:rPr>
          <w:sz w:val="20"/>
          <w:highlight w:val="yellow"/>
          <w:lang w:eastAsia="ko-KR"/>
        </w:rPr>
        <w:t> ][ </w:t>
      </w:r>
      <w:proofErr w:type="spellStart"/>
      <w:r w:rsidRPr="003109DE">
        <w:rPr>
          <w:sz w:val="20"/>
          <w:highlight w:val="yellow"/>
          <w:lang w:eastAsia="ko-KR"/>
        </w:rPr>
        <w:t>yB</w:t>
      </w:r>
      <w:proofErr w:type="spellEnd"/>
      <w:r w:rsidRPr="003109DE">
        <w:rPr>
          <w:sz w:val="20"/>
          <w:highlight w:val="yellow"/>
          <w:lang w:eastAsia="ko-KR"/>
        </w:rPr>
        <w:t> ]</w:t>
      </w:r>
      <w:r w:rsidRPr="003109DE">
        <w:rPr>
          <w:sz w:val="20"/>
          <w:highlight w:val="yellow"/>
          <w:lang w:val="en-GB" w:eastAsia="ko-KR"/>
        </w:rPr>
        <w:t>; When l</w:t>
      </w:r>
      <w:r w:rsidRPr="003109DE">
        <w:rPr>
          <w:sz w:val="20"/>
          <w:highlight w:val="yellow"/>
          <w:lang w:eastAsia="ko-KR"/>
        </w:rPr>
        <w:t>og2PUSize</w:t>
      </w:r>
      <w:r w:rsidR="00955FB3">
        <w:rPr>
          <w:sz w:val="20"/>
          <w:highlight w:val="yellow"/>
          <w:lang w:eastAsia="ko-KR"/>
        </w:rPr>
        <w:t xml:space="preserve"> </w:t>
      </w:r>
      <w:r w:rsidRPr="003109DE">
        <w:rPr>
          <w:sz w:val="20"/>
          <w:highlight w:val="yellow"/>
          <w:lang w:eastAsia="ko-KR"/>
        </w:rPr>
        <w:t>&gt;=</w:t>
      </w:r>
      <w:r w:rsidR="00955FB3">
        <w:rPr>
          <w:sz w:val="20"/>
          <w:highlight w:val="yellow"/>
          <w:lang w:eastAsia="ko-KR"/>
        </w:rPr>
        <w:t xml:space="preserve"> </w:t>
      </w:r>
      <w:r w:rsidRPr="003109DE">
        <w:rPr>
          <w:sz w:val="20"/>
          <w:highlight w:val="yellow"/>
          <w:lang w:eastAsia="ko-KR"/>
        </w:rPr>
        <w:t xml:space="preserve">6 and </w:t>
      </w:r>
      <w:proofErr w:type="spellStart"/>
      <w:r w:rsidRPr="003109DE">
        <w:rPr>
          <w:sz w:val="20"/>
          <w:highlight w:val="yellow"/>
          <w:lang w:val="en-GB" w:eastAsia="ko-KR"/>
        </w:rPr>
        <w:t>chroma_pred_from_luma_enabled_flag</w:t>
      </w:r>
      <w:proofErr w:type="spellEnd"/>
      <w:r w:rsidRPr="003109DE">
        <w:rPr>
          <w:sz w:val="20"/>
          <w:highlight w:val="yellow"/>
          <w:lang w:val="en-GB" w:eastAsia="ko-KR"/>
        </w:rPr>
        <w:t xml:space="preserve"> is equal to 1, </w:t>
      </w:r>
      <w:proofErr w:type="spellStart"/>
      <w:r w:rsidRPr="003109DE">
        <w:rPr>
          <w:sz w:val="20"/>
          <w:highlight w:val="yellow"/>
          <w:lang w:eastAsia="ko-KR"/>
        </w:rPr>
        <w:t>IntraPredModeC</w:t>
      </w:r>
      <w:proofErr w:type="spellEnd"/>
      <w:r w:rsidRPr="003109DE">
        <w:rPr>
          <w:sz w:val="20"/>
          <w:highlight w:val="yellow"/>
          <w:lang w:eastAsia="ko-KR"/>
        </w:rPr>
        <w:t xml:space="preserve"> is equal to </w:t>
      </w:r>
      <w:proofErr w:type="spellStart"/>
      <w:r w:rsidRPr="003109DE">
        <w:rPr>
          <w:sz w:val="20"/>
          <w:highlight w:val="yellow"/>
          <w:lang w:eastAsia="ko-KR"/>
        </w:rPr>
        <w:t>IntraPredMode</w:t>
      </w:r>
      <w:proofErr w:type="spellEnd"/>
      <w:r w:rsidRPr="003109DE">
        <w:rPr>
          <w:sz w:val="20"/>
          <w:highlight w:val="yellow"/>
          <w:lang w:eastAsia="ko-KR"/>
        </w:rPr>
        <w:t>[ </w:t>
      </w:r>
      <w:proofErr w:type="spellStart"/>
      <w:r w:rsidRPr="003109DE">
        <w:rPr>
          <w:sz w:val="20"/>
          <w:highlight w:val="yellow"/>
          <w:lang w:eastAsia="ko-KR"/>
        </w:rPr>
        <w:t>xB</w:t>
      </w:r>
      <w:proofErr w:type="spellEnd"/>
      <w:r w:rsidRPr="003109DE">
        <w:rPr>
          <w:sz w:val="20"/>
          <w:highlight w:val="yellow"/>
          <w:lang w:eastAsia="ko-KR"/>
        </w:rPr>
        <w:t> ][ </w:t>
      </w:r>
      <w:proofErr w:type="spellStart"/>
      <w:r w:rsidRPr="003109DE">
        <w:rPr>
          <w:sz w:val="20"/>
          <w:highlight w:val="yellow"/>
          <w:lang w:eastAsia="ko-KR"/>
        </w:rPr>
        <w:t>yB</w:t>
      </w:r>
      <w:proofErr w:type="spellEnd"/>
      <w:r w:rsidRPr="003109DE">
        <w:rPr>
          <w:sz w:val="20"/>
          <w:highlight w:val="yellow"/>
          <w:lang w:eastAsia="ko-KR"/>
        </w:rPr>
        <w:t xml:space="preserve"> ] if </w:t>
      </w:r>
      <w:proofErr w:type="spellStart"/>
      <w:r w:rsidRPr="003109DE">
        <w:rPr>
          <w:sz w:val="20"/>
          <w:highlight w:val="yellow"/>
          <w:lang w:eastAsia="ko-KR"/>
        </w:rPr>
        <w:t>intra_chroma_pred_mode</w:t>
      </w:r>
      <w:proofErr w:type="spellEnd"/>
      <w:r w:rsidRPr="003109DE">
        <w:rPr>
          <w:sz w:val="20"/>
          <w:highlight w:val="yellow"/>
          <w:lang w:eastAsia="ko-KR"/>
        </w:rPr>
        <w:t xml:space="preserve"> is 0 </w:t>
      </w:r>
      <w:r w:rsidR="00955FB3">
        <w:rPr>
          <w:sz w:val="20"/>
          <w:highlight w:val="yellow"/>
          <w:lang w:eastAsia="ko-KR"/>
        </w:rPr>
        <w:t>or</w:t>
      </w:r>
      <w:r w:rsidRPr="003109DE">
        <w:rPr>
          <w:sz w:val="20"/>
          <w:highlight w:val="yellow"/>
          <w:lang w:eastAsia="ko-KR"/>
        </w:rPr>
        <w:t xml:space="preserve"> equal to LM if </w:t>
      </w:r>
      <w:proofErr w:type="spellStart"/>
      <w:r w:rsidRPr="003109DE">
        <w:rPr>
          <w:sz w:val="20"/>
          <w:highlight w:val="yellow"/>
          <w:lang w:eastAsia="ko-KR"/>
        </w:rPr>
        <w:t>intra_chroma_pred_mode</w:t>
      </w:r>
      <w:proofErr w:type="spellEnd"/>
      <w:r w:rsidRPr="003109DE">
        <w:rPr>
          <w:sz w:val="20"/>
          <w:highlight w:val="yellow"/>
          <w:lang w:eastAsia="ko-KR"/>
        </w:rPr>
        <w:t xml:space="preserve"> is </w:t>
      </w:r>
      <w:r w:rsidR="00A13BD7" w:rsidRPr="003109DE">
        <w:rPr>
          <w:sz w:val="20"/>
          <w:highlight w:val="yellow"/>
          <w:lang w:eastAsia="ko-KR"/>
        </w:rPr>
        <w:t>1</w:t>
      </w:r>
      <w:r w:rsidRPr="003109DE">
        <w:rPr>
          <w:sz w:val="20"/>
          <w:highlight w:val="yellow"/>
          <w:lang w:val="en-GB" w:eastAsia="ko-KR"/>
        </w:rPr>
        <w:t>. When l</w:t>
      </w:r>
      <w:r w:rsidRPr="003109DE">
        <w:rPr>
          <w:sz w:val="20"/>
          <w:highlight w:val="yellow"/>
          <w:lang w:eastAsia="ko-KR"/>
        </w:rPr>
        <w:t>og2PUSize</w:t>
      </w:r>
      <w:r w:rsidR="00955FB3">
        <w:rPr>
          <w:sz w:val="20"/>
          <w:highlight w:val="yellow"/>
          <w:lang w:eastAsia="ko-KR"/>
        </w:rPr>
        <w:t xml:space="preserve"> </w:t>
      </w:r>
      <w:r w:rsidRPr="003109DE">
        <w:rPr>
          <w:sz w:val="20"/>
          <w:highlight w:val="yellow"/>
          <w:lang w:eastAsia="ko-KR"/>
        </w:rPr>
        <w:t>&lt;</w:t>
      </w:r>
      <w:r w:rsidR="00955FB3">
        <w:rPr>
          <w:sz w:val="20"/>
          <w:highlight w:val="yellow"/>
          <w:lang w:eastAsia="ko-KR"/>
        </w:rPr>
        <w:t xml:space="preserve"> </w:t>
      </w:r>
      <w:r w:rsidRPr="003109DE">
        <w:rPr>
          <w:sz w:val="20"/>
          <w:highlight w:val="yellow"/>
          <w:lang w:eastAsia="ko-KR"/>
        </w:rPr>
        <w:t>6</w:t>
      </w:r>
      <w:r w:rsidRPr="003109DE">
        <w:rPr>
          <w:sz w:val="20"/>
          <w:lang w:eastAsia="ko-KR"/>
        </w:rPr>
        <w:t>,</w:t>
      </w:r>
      <w:r>
        <w:rPr>
          <w:lang w:eastAsia="ko-KR"/>
        </w:rPr>
        <w:t xml:space="preserve"> </w:t>
      </w:r>
      <w:r>
        <w:rPr>
          <w:sz w:val="20"/>
          <w:lang w:eastAsia="ko-KR"/>
        </w:rPr>
        <w:t xml:space="preserve">The </w:t>
      </w:r>
      <w:proofErr w:type="spellStart"/>
      <w:r>
        <w:rPr>
          <w:sz w:val="20"/>
          <w:lang w:eastAsia="ko-KR"/>
        </w:rPr>
        <w:t>chroma</w:t>
      </w:r>
      <w:proofErr w:type="spellEnd"/>
      <w:r>
        <w:rPr>
          <w:sz w:val="20"/>
          <w:lang w:eastAsia="ko-KR"/>
        </w:rPr>
        <w:t xml:space="preserve"> intra prediction mode </w:t>
      </w:r>
      <w:proofErr w:type="spellStart"/>
      <w:r>
        <w:rPr>
          <w:sz w:val="20"/>
          <w:lang w:eastAsia="ko-KR"/>
        </w:rPr>
        <w:t>IntraPredModeC</w:t>
      </w:r>
      <w:proofErr w:type="spellEnd"/>
      <w:r>
        <w:rPr>
          <w:sz w:val="20"/>
          <w:lang w:eastAsia="ko-KR"/>
        </w:rPr>
        <w:t xml:space="preserve"> is derived as </w:t>
      </w:r>
      <w:proofErr w:type="spellStart"/>
      <w:r>
        <w:rPr>
          <w:sz w:val="20"/>
          <w:lang w:eastAsia="ko-KR"/>
        </w:rPr>
        <w:t>specifed</w:t>
      </w:r>
      <w:proofErr w:type="spellEnd"/>
      <w:r>
        <w:rPr>
          <w:sz w:val="20"/>
          <w:lang w:eastAsia="ko-KR"/>
        </w:rPr>
        <w:t xml:space="preserve"> in </w:t>
      </w:r>
      <w:fldSimple w:instr=" REF _Ref287043898 \h  \* MERGEFORMAT " w:fldLock="1">
        <w:r>
          <w:rPr>
            <w:sz w:val="20"/>
          </w:rPr>
          <w:t>Table </w:t>
        </w:r>
        <w:r>
          <w:rPr>
            <w:noProof/>
            <w:sz w:val="20"/>
          </w:rPr>
          <w:t>8</w:t>
        </w:r>
        <w:r>
          <w:rPr>
            <w:sz w:val="20"/>
          </w:rPr>
          <w:noBreakHyphen/>
        </w:r>
        <w:r>
          <w:rPr>
            <w:noProof/>
            <w:sz w:val="20"/>
          </w:rPr>
          <w:t>2</w:t>
        </w:r>
      </w:fldSimple>
      <w:r>
        <w:rPr>
          <w:sz w:val="20"/>
          <w:lang w:eastAsia="ko-KR"/>
        </w:rPr>
        <w:t xml:space="preserve"> or </w:t>
      </w:r>
      <w:fldSimple w:instr=" REF _Ref296587866 \h  \* MERGEFORMAT " w:fldLock="1">
        <w:r>
          <w:rPr>
            <w:sz w:val="20"/>
          </w:rPr>
          <w:t>Table </w:t>
        </w:r>
        <w:r>
          <w:rPr>
            <w:noProof/>
            <w:sz w:val="20"/>
          </w:rPr>
          <w:t>8</w:t>
        </w:r>
        <w:r>
          <w:rPr>
            <w:sz w:val="20"/>
          </w:rPr>
          <w:noBreakHyphen/>
        </w:r>
        <w:r>
          <w:rPr>
            <w:noProof/>
            <w:sz w:val="20"/>
          </w:rPr>
          <w:t>3</w:t>
        </w:r>
      </w:fldSimple>
      <w:r>
        <w:rPr>
          <w:sz w:val="20"/>
          <w:lang w:eastAsia="ko-KR"/>
        </w:rPr>
        <w:t xml:space="preserve"> with </w:t>
      </w:r>
      <w:proofErr w:type="spellStart"/>
      <w:r>
        <w:rPr>
          <w:sz w:val="20"/>
          <w:lang w:eastAsia="ko-KR"/>
        </w:rPr>
        <w:t>intra_chroma_pred_mode</w:t>
      </w:r>
      <w:proofErr w:type="spellEnd"/>
      <w:r>
        <w:rPr>
          <w:sz w:val="20"/>
          <w:lang w:eastAsia="ko-KR"/>
        </w:rPr>
        <w:t xml:space="preserve">, </w:t>
      </w:r>
      <w:proofErr w:type="spellStart"/>
      <w:proofErr w:type="gramStart"/>
      <w:r>
        <w:rPr>
          <w:sz w:val="20"/>
          <w:lang w:eastAsia="ko-KR"/>
        </w:rPr>
        <w:t>IntraPredMode</w:t>
      </w:r>
      <w:proofErr w:type="spellEnd"/>
      <w:r>
        <w:rPr>
          <w:sz w:val="20"/>
          <w:lang w:eastAsia="ko-KR"/>
        </w:rPr>
        <w:t>[</w:t>
      </w:r>
      <w:proofErr w:type="gramEnd"/>
      <w:r>
        <w:rPr>
          <w:sz w:val="20"/>
          <w:lang w:eastAsia="ko-KR"/>
        </w:rPr>
        <w:t> </w:t>
      </w:r>
      <w:proofErr w:type="spellStart"/>
      <w:r>
        <w:rPr>
          <w:sz w:val="20"/>
          <w:lang w:eastAsia="ko-KR"/>
        </w:rPr>
        <w:t>xB</w:t>
      </w:r>
      <w:proofErr w:type="spellEnd"/>
      <w:r>
        <w:rPr>
          <w:sz w:val="20"/>
          <w:lang w:eastAsia="ko-KR"/>
        </w:rPr>
        <w:t> ][ </w:t>
      </w:r>
      <w:proofErr w:type="spellStart"/>
      <w:r>
        <w:rPr>
          <w:sz w:val="20"/>
          <w:lang w:eastAsia="ko-KR"/>
        </w:rPr>
        <w:t>yB</w:t>
      </w:r>
      <w:proofErr w:type="spellEnd"/>
      <w:r>
        <w:rPr>
          <w:sz w:val="20"/>
          <w:lang w:eastAsia="ko-KR"/>
        </w:rPr>
        <w:t xml:space="preserve"> ] and </w:t>
      </w:r>
      <w:proofErr w:type="spellStart"/>
      <w:r>
        <w:rPr>
          <w:sz w:val="20"/>
          <w:lang w:eastAsia="ko-KR"/>
        </w:rPr>
        <w:t>chroma_pred_from_luma_enabled_flag</w:t>
      </w:r>
      <w:proofErr w:type="spellEnd"/>
      <w:r>
        <w:rPr>
          <w:sz w:val="20"/>
          <w:lang w:eastAsia="ko-KR"/>
        </w:rPr>
        <w:t xml:space="preserve"> as inputs.</w:t>
      </w:r>
    </w:p>
    <w:p w:rsidR="00782643" w:rsidRDefault="00782643" w:rsidP="00A417EF">
      <w:pPr>
        <w:pStyle w:val="Caption"/>
        <w:ind w:left="-630"/>
        <w:jc w:val="center"/>
        <w:rPr>
          <w:rFonts w:ascii="Times New Roman" w:hAnsi="Times New Roman" w:cs="Times New Roman"/>
          <w:sz w:val="20"/>
          <w:szCs w:val="20"/>
          <w:lang w:val="en-GB" w:eastAsia="ko-KR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Table </w:t>
      </w:r>
      <w:r w:rsidR="00366432">
        <w:fldChar w:fldCharType="begin" w:fldLock="1"/>
      </w:r>
      <w:r>
        <w:rPr>
          <w:rFonts w:ascii="Times New Roman" w:hAnsi="Times New Roman" w:cs="Times New Roman"/>
          <w:sz w:val="20"/>
          <w:szCs w:val="20"/>
          <w:lang w:val="en-GB"/>
        </w:rPr>
        <w:instrText xml:space="preserve"> STYLEREF 1 \s </w:instrText>
      </w:r>
      <w:r w:rsidR="00366432"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lang w:val="en-GB"/>
        </w:rPr>
        <w:t>8</w:t>
      </w:r>
      <w:r w:rsidR="00366432">
        <w:fldChar w:fldCharType="end"/>
      </w:r>
      <w:r>
        <w:rPr>
          <w:rFonts w:ascii="Times New Roman" w:hAnsi="Times New Roman" w:cs="Times New Roman"/>
          <w:sz w:val="20"/>
          <w:szCs w:val="20"/>
          <w:lang w:val="en-GB"/>
        </w:rPr>
        <w:noBreakHyphen/>
      </w:r>
      <w:r w:rsidR="00366432">
        <w:fldChar w:fldCharType="begin" w:fldLock="1"/>
      </w:r>
      <w:r>
        <w:rPr>
          <w:rFonts w:ascii="Times New Roman" w:hAnsi="Times New Roman" w:cs="Times New Roman"/>
          <w:sz w:val="20"/>
          <w:szCs w:val="20"/>
          <w:lang w:val="en-GB"/>
        </w:rPr>
        <w:instrText xml:space="preserve"> SEQ Table \* ARABIC \s 1 </w:instrText>
      </w:r>
      <w:r w:rsidR="00366432"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lang w:val="en-GB"/>
        </w:rPr>
        <w:t>2</w:t>
      </w:r>
      <w:r w:rsidR="00366432">
        <w:fldChar w:fldCharType="end"/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– </w:t>
      </w:r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Specification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IntraPredModeC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according to the values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intra_chroma_pred_mode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IntraPredMode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>[ 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xB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> ][ 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yB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 ] when </w:t>
      </w:r>
      <w:bookmarkStart w:id="30" w:name="OLE_LINK34"/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chroma_pred_from_luma_enabled_flag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</w:t>
      </w:r>
      <w:bookmarkEnd w:id="30"/>
      <w:r>
        <w:rPr>
          <w:rFonts w:ascii="Times New Roman" w:hAnsi="Times New Roman" w:cs="Times New Roman"/>
          <w:sz w:val="20"/>
          <w:szCs w:val="20"/>
          <w:lang w:val="en-GB" w:eastAsia="ko-KR"/>
        </w:rPr>
        <w:t>is equal to 1</w:t>
      </w:r>
    </w:p>
    <w:p w:rsidR="007B2C5D" w:rsidRPr="007B2C5D" w:rsidRDefault="007B2C5D" w:rsidP="007B2C5D">
      <w:pPr>
        <w:rPr>
          <w:lang w:val="en-GB" w:eastAsia="ko-KR"/>
        </w:rPr>
      </w:pPr>
    </w:p>
    <w:p w:rsidR="007B2C5D" w:rsidRPr="00955FB3" w:rsidRDefault="00782643" w:rsidP="00955FB3">
      <w:pPr>
        <w:pStyle w:val="Caption"/>
        <w:ind w:left="-630"/>
        <w:jc w:val="center"/>
        <w:rPr>
          <w:rFonts w:ascii="Times New Roman" w:hAnsi="Times New Roman" w:cs="Times New Roman"/>
          <w:sz w:val="20"/>
          <w:szCs w:val="20"/>
          <w:lang w:val="en-GB" w:eastAsia="ko-KR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Table </w:t>
      </w:r>
      <w:r w:rsidR="00366432">
        <w:fldChar w:fldCharType="begin" w:fldLock="1"/>
      </w:r>
      <w:r>
        <w:rPr>
          <w:rFonts w:ascii="Times New Roman" w:hAnsi="Times New Roman" w:cs="Times New Roman"/>
          <w:sz w:val="20"/>
          <w:szCs w:val="20"/>
          <w:lang w:val="en-GB"/>
        </w:rPr>
        <w:instrText xml:space="preserve"> STYLEREF 1 \s </w:instrText>
      </w:r>
      <w:r w:rsidR="00366432"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lang w:val="en-GB"/>
        </w:rPr>
        <w:t>8</w:t>
      </w:r>
      <w:r w:rsidR="00366432">
        <w:fldChar w:fldCharType="end"/>
      </w:r>
      <w:r>
        <w:rPr>
          <w:rFonts w:ascii="Times New Roman" w:hAnsi="Times New Roman" w:cs="Times New Roman"/>
          <w:sz w:val="20"/>
          <w:szCs w:val="20"/>
          <w:lang w:val="en-GB"/>
        </w:rPr>
        <w:noBreakHyphen/>
      </w:r>
      <w:r w:rsidR="00366432">
        <w:fldChar w:fldCharType="begin" w:fldLock="1"/>
      </w:r>
      <w:r>
        <w:rPr>
          <w:rFonts w:ascii="Times New Roman" w:hAnsi="Times New Roman" w:cs="Times New Roman"/>
          <w:sz w:val="20"/>
          <w:szCs w:val="20"/>
          <w:lang w:val="en-GB"/>
        </w:rPr>
        <w:instrText xml:space="preserve"> SEQ Table \* ARABIC \s 1 </w:instrText>
      </w:r>
      <w:r w:rsidR="00366432"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lang w:val="en-GB"/>
        </w:rPr>
        <w:t>3</w:t>
      </w:r>
      <w:r w:rsidR="00366432">
        <w:fldChar w:fldCharType="end"/>
      </w:r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– </w:t>
      </w:r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Specification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IntraPredModeC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according to the values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intra_chroma_pred_mode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IntraPredMode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>[ 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xB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> ][ 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yB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 ] when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chroma_pred_from_luma_enabled_flag</w:t>
      </w:r>
      <w:proofErr w:type="spellEnd"/>
      <w:r>
        <w:rPr>
          <w:rFonts w:ascii="Times New Roman" w:hAnsi="Times New Roman" w:cs="Times New Roman"/>
          <w:sz w:val="20"/>
          <w:szCs w:val="20"/>
          <w:lang w:val="en-GB" w:eastAsia="ko-KR"/>
        </w:rPr>
        <w:t xml:space="preserve"> is equal to 0</w:t>
      </w:r>
    </w:p>
    <w:p w:rsidR="00782643" w:rsidRPr="00782643" w:rsidRDefault="00782643" w:rsidP="00782643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-630"/>
        <w:rPr>
          <w:rFonts w:ascii="Times New Roman" w:eastAsia="Malgun Gothic" w:hAnsi="Times New Roman"/>
          <w:bCs w:val="0"/>
          <w:sz w:val="26"/>
          <w:szCs w:val="26"/>
        </w:rPr>
      </w:pPr>
      <w:r w:rsidRPr="00782643">
        <w:rPr>
          <w:rFonts w:ascii="Times New Roman" w:eastAsia="Malgun Gothic" w:hAnsi="Times New Roman"/>
          <w:sz w:val="26"/>
          <w:szCs w:val="26"/>
        </w:rPr>
        <w:lastRenderedPageBreak/>
        <w:t xml:space="preserve">9.2.2.9 </w:t>
      </w:r>
      <w:proofErr w:type="spellStart"/>
      <w:r w:rsidRPr="00782643">
        <w:rPr>
          <w:rFonts w:ascii="Times New Roman" w:eastAsia="Malgun Gothic" w:hAnsi="Times New Roman"/>
          <w:sz w:val="26"/>
          <w:szCs w:val="26"/>
        </w:rPr>
        <w:t>Binarization</w:t>
      </w:r>
      <w:proofErr w:type="spellEnd"/>
      <w:r w:rsidRPr="00782643">
        <w:rPr>
          <w:rFonts w:ascii="Times New Roman" w:eastAsia="Malgun Gothic" w:hAnsi="Times New Roman"/>
          <w:sz w:val="26"/>
          <w:szCs w:val="26"/>
        </w:rPr>
        <w:t xml:space="preserve"> process for </w:t>
      </w:r>
      <w:proofErr w:type="spellStart"/>
      <w:r w:rsidRPr="00782643">
        <w:rPr>
          <w:rFonts w:ascii="Times New Roman" w:eastAsia="Malgun Gothic" w:hAnsi="Times New Roman"/>
          <w:sz w:val="26"/>
          <w:szCs w:val="26"/>
        </w:rPr>
        <w:t>intra_chroma_pred_mode</w:t>
      </w:r>
      <w:proofErr w:type="spellEnd"/>
    </w:p>
    <w:p w:rsidR="00782643" w:rsidRDefault="00782643" w:rsidP="00782643">
      <w:pPr>
        <w:ind w:left="-630"/>
        <w:rPr>
          <w:rFonts w:eastAsia="Malgun Gothic"/>
          <w:lang w:eastAsia="ko-KR"/>
        </w:rPr>
      </w:pPr>
      <w:r>
        <w:t xml:space="preserve">Input to this process is a request for a </w:t>
      </w:r>
      <w:proofErr w:type="spellStart"/>
      <w:r>
        <w:t>binarization</w:t>
      </w:r>
      <w:proofErr w:type="spellEnd"/>
      <w:r>
        <w:t xml:space="preserve"> for the syntax element </w:t>
      </w:r>
      <w:proofErr w:type="spellStart"/>
      <w:r>
        <w:rPr>
          <w:lang w:eastAsia="ko-KR"/>
        </w:rPr>
        <w:t>intra_chroma_pred_mode</w:t>
      </w:r>
      <w:proofErr w:type="spellEnd"/>
      <w:r>
        <w:rPr>
          <w:lang w:eastAsia="ko-KR"/>
        </w:rPr>
        <w:t xml:space="preserve"> and the </w:t>
      </w:r>
      <w:proofErr w:type="spellStart"/>
      <w:r>
        <w:rPr>
          <w:lang w:eastAsia="ko-KR"/>
        </w:rPr>
        <w:t>chroma_pred_from_luma_enabled_flag</w:t>
      </w:r>
      <w:proofErr w:type="spellEnd"/>
      <w:r>
        <w:rPr>
          <w:lang w:eastAsia="ko-KR"/>
        </w:rPr>
        <w:t>.</w:t>
      </w:r>
    </w:p>
    <w:p w:rsidR="00782643" w:rsidRDefault="00782643" w:rsidP="00782643">
      <w:pPr>
        <w:ind w:left="-630"/>
      </w:pPr>
      <w:r>
        <w:t xml:space="preserve">Output of this process is the </w:t>
      </w:r>
      <w:proofErr w:type="spellStart"/>
      <w:r>
        <w:t>binarization</w:t>
      </w:r>
      <w:proofErr w:type="spellEnd"/>
      <w:r>
        <w:t xml:space="preserve"> of the syntax element.</w:t>
      </w:r>
    </w:p>
    <w:p w:rsidR="00782643" w:rsidRDefault="00782643" w:rsidP="00782643">
      <w:pPr>
        <w:pStyle w:val="Caption"/>
        <w:tabs>
          <w:tab w:val="left" w:pos="900"/>
        </w:tabs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Table </w:t>
      </w:r>
      <w:r w:rsidR="00366432">
        <w:fldChar w:fldCharType="begin" w:fldLock="1"/>
      </w:r>
      <w:r>
        <w:rPr>
          <w:rFonts w:ascii="Times New Roman" w:hAnsi="Times New Roman" w:cs="Times New Roman"/>
          <w:sz w:val="20"/>
          <w:szCs w:val="20"/>
          <w:lang w:val="en-GB"/>
        </w:rPr>
        <w:instrText xml:space="preserve"> STYLEREF 1 \s </w:instrText>
      </w:r>
      <w:r w:rsidR="00366432"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lang w:val="en-GB"/>
        </w:rPr>
        <w:t>9</w:t>
      </w:r>
      <w:r w:rsidR="00366432">
        <w:fldChar w:fldCharType="end"/>
      </w:r>
      <w:r>
        <w:rPr>
          <w:rFonts w:ascii="Times New Roman" w:hAnsi="Times New Roman" w:cs="Times New Roman"/>
          <w:sz w:val="20"/>
          <w:szCs w:val="20"/>
          <w:lang w:val="en-GB"/>
        </w:rPr>
        <w:noBreakHyphen/>
      </w:r>
      <w:r w:rsidR="00366432">
        <w:fldChar w:fldCharType="begin" w:fldLock="1"/>
      </w:r>
      <w:r>
        <w:rPr>
          <w:rFonts w:ascii="Times New Roman" w:hAnsi="Times New Roman" w:cs="Times New Roman"/>
          <w:sz w:val="20"/>
          <w:szCs w:val="20"/>
          <w:lang w:val="en-GB"/>
        </w:rPr>
        <w:instrText xml:space="preserve"> SEQ Table \* ARABIC \s 1 </w:instrText>
      </w:r>
      <w:r w:rsidR="00366432"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lang w:val="en-GB"/>
        </w:rPr>
        <w:t>36</w:t>
      </w:r>
      <w:r w:rsidR="00366432">
        <w:fldChar w:fldCharType="end"/>
      </w:r>
      <w:r>
        <w:rPr>
          <w:rFonts w:ascii="Times New Roman" w:hAnsi="Times New Roman" w:cs="Times New Roman"/>
          <w:sz w:val="20"/>
          <w:szCs w:val="20"/>
          <w:highlight w:val="yellow"/>
        </w:rPr>
        <w:t>.1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Specifcation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  <w:lang w:val="en-GB" w:eastAsia="ko-KR"/>
        </w:rPr>
        <w:t>intra_chroma_pred_mode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depending on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chroma_pred_from_luma_enabled_flag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if </w:t>
      </w:r>
      <w:r>
        <w:rPr>
          <w:rFonts w:ascii="Times New Roman" w:hAnsi="Times New Roman" w:cs="Times New Roman"/>
          <w:sz w:val="20"/>
          <w:szCs w:val="20"/>
          <w:highlight w:val="yellow"/>
          <w:lang w:val="en-GB" w:eastAsia="ko-KR"/>
        </w:rPr>
        <w:t>l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og2PUSize&lt;6</w:t>
      </w:r>
    </w:p>
    <w:tbl>
      <w:tblPr>
        <w:tblW w:w="3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2"/>
        <w:gridCol w:w="3302"/>
        <w:gridCol w:w="3302"/>
      </w:tblGrid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b/>
                <w:lang w:val="en-GB" w:eastAsia="ko-KR"/>
              </w:rPr>
            </w:pPr>
            <w:r>
              <w:rPr>
                <w:b/>
                <w:lang w:eastAsia="ko-KR"/>
              </w:rPr>
              <w:t xml:space="preserve">Value of </w:t>
            </w:r>
            <w:proofErr w:type="spellStart"/>
            <w:r>
              <w:rPr>
                <w:b/>
                <w:lang w:eastAsia="ko-KR"/>
              </w:rPr>
              <w:t>intra_chroma_pred_mode</w:t>
            </w:r>
            <w:proofErr w:type="spellEnd"/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eastAsia="ko-KR"/>
              </w:rPr>
              <w:t>chroma_pred_from_luma_enabled_flag</w:t>
            </w:r>
            <w:proofErr w:type="spellEnd"/>
            <w:r>
              <w:rPr>
                <w:b/>
                <w:lang w:eastAsia="ko-KR"/>
              </w:rPr>
              <w:t xml:space="preserve"> = 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b/>
                <w:lang w:val="en-GB" w:eastAsia="ko-KR"/>
              </w:rPr>
            </w:pPr>
            <w:proofErr w:type="spellStart"/>
            <w:r>
              <w:rPr>
                <w:b/>
              </w:rPr>
              <w:t>chroma_pred_from_luma_enabled_flag</w:t>
            </w:r>
            <w:proofErr w:type="spellEnd"/>
            <w:r>
              <w:rPr>
                <w:b/>
              </w:rPr>
              <w:t xml:space="preserve"> = </w:t>
            </w:r>
            <w:r>
              <w:rPr>
                <w:b/>
                <w:lang w:eastAsia="ko-KR"/>
              </w:rPr>
              <w:t>0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n/a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1100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100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1101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101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1110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110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1111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111</w:t>
            </w:r>
          </w:p>
        </w:tc>
      </w:tr>
    </w:tbl>
    <w:p w:rsidR="00782643" w:rsidRDefault="00782643" w:rsidP="00782643">
      <w:pPr>
        <w:tabs>
          <w:tab w:val="left" w:pos="400"/>
        </w:tabs>
        <w:rPr>
          <w:sz w:val="20"/>
          <w:lang w:val="en-GB" w:eastAsia="ko-KR"/>
        </w:rPr>
      </w:pPr>
    </w:p>
    <w:p w:rsidR="00782643" w:rsidRDefault="00782643" w:rsidP="00782643">
      <w:pPr>
        <w:pStyle w:val="Caption"/>
        <w:tabs>
          <w:tab w:val="left" w:pos="900"/>
        </w:tabs>
        <w:jc w:val="center"/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Table </w:t>
      </w:r>
      <w:r w:rsidR="00366432">
        <w:rPr>
          <w:highlight w:val="yellow"/>
        </w:rPr>
        <w:fldChar w:fldCharType="begin" w:fldLock="1"/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instrText xml:space="preserve"> STYLEREF 1 \s </w:instrText>
      </w:r>
      <w:r w:rsidR="00366432">
        <w:rPr>
          <w:highlight w:val="yellow"/>
        </w:rPr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highlight w:val="yellow"/>
          <w:lang w:val="en-GB"/>
        </w:rPr>
        <w:t>9</w:t>
      </w:r>
      <w:r w:rsidR="00366432">
        <w:rPr>
          <w:highlight w:val="yellow"/>
        </w:rPr>
        <w:fldChar w:fldCharType="end"/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noBreakHyphen/>
      </w:r>
      <w:r w:rsidR="00366432">
        <w:rPr>
          <w:highlight w:val="yellow"/>
        </w:rPr>
        <w:fldChar w:fldCharType="begin" w:fldLock="1"/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instrText xml:space="preserve"> SEQ Table \* ARABIC \s 1 </w:instrText>
      </w:r>
      <w:r w:rsidR="00366432">
        <w:rPr>
          <w:highlight w:val="yellow"/>
        </w:rPr>
        <w:fldChar w:fldCharType="separate"/>
      </w:r>
      <w:r>
        <w:rPr>
          <w:rFonts w:ascii="Times New Roman" w:hAnsi="Times New Roman" w:cs="Times New Roman"/>
          <w:noProof/>
          <w:sz w:val="20"/>
          <w:szCs w:val="20"/>
          <w:highlight w:val="yellow"/>
          <w:lang w:val="en-GB"/>
        </w:rPr>
        <w:t>36</w:t>
      </w:r>
      <w:r w:rsidR="00366432">
        <w:rPr>
          <w:highlight w:val="yellow"/>
        </w:rPr>
        <w:fldChar w:fldCharType="end"/>
      </w:r>
      <w:r>
        <w:rPr>
          <w:rFonts w:ascii="Times New Roman" w:hAnsi="Times New Roman" w:cs="Times New Roman"/>
          <w:sz w:val="20"/>
          <w:szCs w:val="20"/>
          <w:highlight w:val="yellow"/>
        </w:rPr>
        <w:t>.2</w:t>
      </w:r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Specifcation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 w:eastAsia="ko-KR"/>
        </w:rPr>
        <w:t>intra_chroma_pred_mode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depending on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>chroma_pred_from_luma_enabled_flag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if </w:t>
      </w:r>
      <w:r>
        <w:rPr>
          <w:rFonts w:ascii="Times New Roman" w:hAnsi="Times New Roman" w:cs="Times New Roman"/>
          <w:sz w:val="20"/>
          <w:szCs w:val="20"/>
          <w:highlight w:val="yellow"/>
          <w:lang w:val="en-GB" w:eastAsia="ko-KR"/>
        </w:rPr>
        <w:t>l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og2PUSize&gt;=6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2"/>
        <w:gridCol w:w="3302"/>
        <w:gridCol w:w="3302"/>
      </w:tblGrid>
      <w:tr w:rsidR="00782643" w:rsidTr="00782643">
        <w:trPr>
          <w:trHeight w:val="340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b/>
                <w:highlight w:val="yellow"/>
                <w:lang w:val="en-GB" w:eastAsia="ko-KR"/>
              </w:rPr>
            </w:pPr>
            <w:r>
              <w:rPr>
                <w:b/>
                <w:highlight w:val="yellow"/>
                <w:lang w:eastAsia="ko-KR"/>
              </w:rPr>
              <w:t xml:space="preserve">Value of </w:t>
            </w:r>
            <w:proofErr w:type="spellStart"/>
            <w:r>
              <w:rPr>
                <w:b/>
                <w:highlight w:val="yellow"/>
                <w:lang w:eastAsia="ko-KR"/>
              </w:rPr>
              <w:t>intra_chroma_pred_mode</w:t>
            </w:r>
            <w:proofErr w:type="spellEnd"/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b/>
                <w:highlight w:val="yellow"/>
                <w:lang w:val="en-GB"/>
              </w:rPr>
            </w:pPr>
            <w:proofErr w:type="spellStart"/>
            <w:r>
              <w:rPr>
                <w:b/>
                <w:highlight w:val="yellow"/>
                <w:lang w:eastAsia="ko-KR"/>
              </w:rPr>
              <w:t>chroma_pred_from_luma_enabled_flag</w:t>
            </w:r>
            <w:proofErr w:type="spellEnd"/>
            <w:r>
              <w:rPr>
                <w:b/>
                <w:highlight w:val="yellow"/>
                <w:lang w:eastAsia="ko-KR"/>
              </w:rPr>
              <w:t xml:space="preserve"> = 1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b/>
                <w:highlight w:val="yellow"/>
                <w:lang w:val="en-GB" w:eastAsia="ko-KR"/>
              </w:rPr>
            </w:pPr>
            <w:proofErr w:type="spellStart"/>
            <w:r>
              <w:rPr>
                <w:b/>
                <w:highlight w:val="yellow"/>
              </w:rPr>
              <w:t>chroma_pred_from_luma_enabled_flag</w:t>
            </w:r>
            <w:proofErr w:type="spellEnd"/>
            <w:r>
              <w:rPr>
                <w:b/>
                <w:highlight w:val="yellow"/>
              </w:rPr>
              <w:t xml:space="preserve"> = </w:t>
            </w:r>
            <w:r>
              <w:rPr>
                <w:b/>
                <w:highlight w:val="yellow"/>
                <w:lang w:eastAsia="ko-KR"/>
              </w:rPr>
              <w:t>0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highlight w:val="yellow"/>
                <w:lang w:val="en-GB" w:eastAsia="ko-KR"/>
              </w:rPr>
            </w:pPr>
            <w:r>
              <w:rPr>
                <w:highlight w:val="yellow"/>
                <w:lang w:eastAsia="ko-KR"/>
              </w:rPr>
              <w:t>0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highlight w:val="yellow"/>
                <w:lang w:val="en-GB" w:eastAsia="ko-KR"/>
              </w:rPr>
            </w:pPr>
            <w:r>
              <w:rPr>
                <w:highlight w:val="yellow"/>
                <w:lang w:eastAsia="ko-KR"/>
              </w:rPr>
              <w:t>0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highlight w:val="yellow"/>
                <w:lang w:val="en-GB" w:eastAsia="ko-KR"/>
              </w:rPr>
            </w:pPr>
            <w:r>
              <w:rPr>
                <w:highlight w:val="yellow"/>
                <w:lang w:eastAsia="ko-KR"/>
              </w:rPr>
              <w:t>n/a</w:t>
            </w:r>
          </w:p>
        </w:tc>
      </w:tr>
      <w:tr w:rsidR="00782643" w:rsidTr="00782643">
        <w:trPr>
          <w:trHeight w:val="340"/>
          <w:jc w:val="center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highlight w:val="yellow"/>
                <w:lang w:val="en-GB" w:eastAsia="ko-KR"/>
              </w:rPr>
            </w:pPr>
            <w:r>
              <w:rPr>
                <w:highlight w:val="yellow"/>
                <w:lang w:eastAsia="ko-KR"/>
              </w:rPr>
              <w:t>1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highlight w:val="yellow"/>
                <w:lang w:val="en-GB" w:eastAsia="ko-KR"/>
              </w:rPr>
            </w:pPr>
            <w:r>
              <w:rPr>
                <w:highlight w:val="yellow"/>
                <w:lang w:eastAsia="ko-KR"/>
              </w:rPr>
              <w:t>1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43" w:rsidRDefault="0078264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76" w:lineRule="auto"/>
              <w:jc w:val="center"/>
              <w:rPr>
                <w:highlight w:val="yellow"/>
                <w:lang w:val="en-GB" w:eastAsia="ko-KR"/>
              </w:rPr>
            </w:pPr>
            <w:r>
              <w:rPr>
                <w:highlight w:val="yellow"/>
                <w:lang w:eastAsia="ko-KR"/>
              </w:rPr>
              <w:t>n/a</w:t>
            </w:r>
          </w:p>
        </w:tc>
      </w:tr>
    </w:tbl>
    <w:p w:rsidR="00782643" w:rsidRDefault="00782643" w:rsidP="00782643">
      <w:pPr>
        <w:tabs>
          <w:tab w:val="left" w:pos="400"/>
        </w:tabs>
        <w:rPr>
          <w:sz w:val="20"/>
          <w:lang w:val="en-GB" w:eastAsia="ko-KR"/>
        </w:rPr>
      </w:pPr>
    </w:p>
    <w:p w:rsidR="0074140E" w:rsidRPr="0074140E" w:rsidRDefault="0074140E" w:rsidP="0074140E">
      <w:pPr>
        <w:rPr>
          <w:lang w:val="en-GB"/>
        </w:rPr>
      </w:pPr>
    </w:p>
    <w:sectPr w:rsidR="0074140E" w:rsidRPr="0074140E" w:rsidSect="00974E2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9DD" w:rsidRDefault="009B29DD" w:rsidP="00CE1860">
      <w:pPr>
        <w:spacing w:before="0"/>
      </w:pPr>
      <w:r>
        <w:separator/>
      </w:r>
    </w:p>
  </w:endnote>
  <w:endnote w:type="continuationSeparator" w:id="0">
    <w:p w:rsidR="009B29DD" w:rsidRDefault="009B29DD" w:rsidP="00CE186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9DD" w:rsidRDefault="009B29DD" w:rsidP="00CE1860">
      <w:pPr>
        <w:spacing w:before="0"/>
      </w:pPr>
      <w:r>
        <w:separator/>
      </w:r>
    </w:p>
  </w:footnote>
  <w:footnote w:type="continuationSeparator" w:id="0">
    <w:p w:rsidR="009B29DD" w:rsidRDefault="009B29DD" w:rsidP="00CE186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DFC6686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80C58"/>
    <w:multiLevelType w:val="multilevel"/>
    <w:tmpl w:val="3F8A1F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4230" w:hanging="720"/>
      </w:pPr>
      <w:rPr>
        <w:rFonts w:hint="default"/>
      </w:rPr>
    </w:lvl>
    <w:lvl w:ilvl="3">
      <w:start w:val="8"/>
      <w:numFmt w:val="decimal"/>
      <w:pStyle w:val="Heading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69F5E38"/>
    <w:multiLevelType w:val="hybridMultilevel"/>
    <w:tmpl w:val="ABA6898E"/>
    <w:lvl w:ilvl="0" w:tplc="90EE69C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A62835E" w:tentative="1">
      <w:start w:val="1"/>
      <w:numFmt w:val="lowerLetter"/>
      <w:lvlText w:val="%2."/>
      <w:lvlJc w:val="left"/>
      <w:pPr>
        <w:ind w:left="1724" w:hanging="360"/>
      </w:pPr>
    </w:lvl>
    <w:lvl w:ilvl="2" w:tplc="39DE673A" w:tentative="1">
      <w:start w:val="1"/>
      <w:numFmt w:val="lowerRoman"/>
      <w:lvlText w:val="%3."/>
      <w:lvlJc w:val="right"/>
      <w:pPr>
        <w:ind w:left="2444" w:hanging="180"/>
      </w:pPr>
    </w:lvl>
    <w:lvl w:ilvl="3" w:tplc="8C121C4C" w:tentative="1">
      <w:start w:val="1"/>
      <w:numFmt w:val="decimal"/>
      <w:lvlText w:val="%4."/>
      <w:lvlJc w:val="left"/>
      <w:pPr>
        <w:ind w:left="3164" w:hanging="360"/>
      </w:pPr>
    </w:lvl>
    <w:lvl w:ilvl="4" w:tplc="EF1A7F7A" w:tentative="1">
      <w:start w:val="1"/>
      <w:numFmt w:val="lowerLetter"/>
      <w:lvlText w:val="%5."/>
      <w:lvlJc w:val="left"/>
      <w:pPr>
        <w:ind w:left="3884" w:hanging="360"/>
      </w:pPr>
    </w:lvl>
    <w:lvl w:ilvl="5" w:tplc="F0628A8A" w:tentative="1">
      <w:start w:val="1"/>
      <w:numFmt w:val="lowerRoman"/>
      <w:lvlText w:val="%6."/>
      <w:lvlJc w:val="right"/>
      <w:pPr>
        <w:ind w:left="4604" w:hanging="180"/>
      </w:pPr>
    </w:lvl>
    <w:lvl w:ilvl="6" w:tplc="476ECAAE" w:tentative="1">
      <w:start w:val="1"/>
      <w:numFmt w:val="decimal"/>
      <w:lvlText w:val="%7."/>
      <w:lvlJc w:val="left"/>
      <w:pPr>
        <w:ind w:left="5324" w:hanging="360"/>
      </w:pPr>
    </w:lvl>
    <w:lvl w:ilvl="7" w:tplc="1976466A" w:tentative="1">
      <w:start w:val="1"/>
      <w:numFmt w:val="lowerLetter"/>
      <w:lvlText w:val="%8."/>
      <w:lvlJc w:val="left"/>
      <w:pPr>
        <w:ind w:left="6044" w:hanging="360"/>
      </w:pPr>
    </w:lvl>
    <w:lvl w:ilvl="8" w:tplc="C6AC6B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0672D25"/>
    <w:multiLevelType w:val="hybridMultilevel"/>
    <w:tmpl w:val="40068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32138"/>
    <w:multiLevelType w:val="hybridMultilevel"/>
    <w:tmpl w:val="2F8EDD7C"/>
    <w:lvl w:ilvl="0" w:tplc="7FD6D536">
      <w:start w:val="1"/>
      <w:numFmt w:val="decimal"/>
      <w:lvlText w:val="%1."/>
      <w:lvlJc w:val="left"/>
      <w:pPr>
        <w:ind w:left="720" w:hanging="360"/>
      </w:pPr>
    </w:lvl>
    <w:lvl w:ilvl="1" w:tplc="F30A8E76" w:tentative="1">
      <w:start w:val="1"/>
      <w:numFmt w:val="lowerLetter"/>
      <w:lvlText w:val="%2."/>
      <w:lvlJc w:val="left"/>
      <w:pPr>
        <w:ind w:left="1440" w:hanging="360"/>
      </w:pPr>
    </w:lvl>
    <w:lvl w:ilvl="2" w:tplc="E4E0FA9A" w:tentative="1">
      <w:start w:val="1"/>
      <w:numFmt w:val="lowerRoman"/>
      <w:lvlText w:val="%3."/>
      <w:lvlJc w:val="right"/>
      <w:pPr>
        <w:ind w:left="2160" w:hanging="180"/>
      </w:pPr>
    </w:lvl>
    <w:lvl w:ilvl="3" w:tplc="85F2FBE4" w:tentative="1">
      <w:start w:val="1"/>
      <w:numFmt w:val="decimal"/>
      <w:lvlText w:val="%4."/>
      <w:lvlJc w:val="left"/>
      <w:pPr>
        <w:ind w:left="2880" w:hanging="360"/>
      </w:pPr>
    </w:lvl>
    <w:lvl w:ilvl="4" w:tplc="0E4A8504" w:tentative="1">
      <w:start w:val="1"/>
      <w:numFmt w:val="lowerLetter"/>
      <w:lvlText w:val="%5."/>
      <w:lvlJc w:val="left"/>
      <w:pPr>
        <w:ind w:left="3600" w:hanging="360"/>
      </w:pPr>
    </w:lvl>
    <w:lvl w:ilvl="5" w:tplc="5824DA46" w:tentative="1">
      <w:start w:val="1"/>
      <w:numFmt w:val="lowerRoman"/>
      <w:lvlText w:val="%6."/>
      <w:lvlJc w:val="right"/>
      <w:pPr>
        <w:ind w:left="4320" w:hanging="180"/>
      </w:pPr>
    </w:lvl>
    <w:lvl w:ilvl="6" w:tplc="40322F06" w:tentative="1">
      <w:start w:val="1"/>
      <w:numFmt w:val="decimal"/>
      <w:lvlText w:val="%7."/>
      <w:lvlJc w:val="left"/>
      <w:pPr>
        <w:ind w:left="5040" w:hanging="360"/>
      </w:pPr>
    </w:lvl>
    <w:lvl w:ilvl="7" w:tplc="54E682A6" w:tentative="1">
      <w:start w:val="1"/>
      <w:numFmt w:val="lowerLetter"/>
      <w:lvlText w:val="%8."/>
      <w:lvlJc w:val="left"/>
      <w:pPr>
        <w:ind w:left="5760" w:hanging="360"/>
      </w:pPr>
    </w:lvl>
    <w:lvl w:ilvl="8" w:tplc="B02C2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E2764"/>
    <w:multiLevelType w:val="hybridMultilevel"/>
    <w:tmpl w:val="9FECB560"/>
    <w:lvl w:ilvl="0" w:tplc="3DFC3E8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65A92CE" w:tentative="1">
      <w:start w:val="1"/>
      <w:numFmt w:val="lowerLetter"/>
      <w:lvlText w:val="%2."/>
      <w:lvlJc w:val="left"/>
      <w:pPr>
        <w:ind w:left="1724" w:hanging="360"/>
      </w:pPr>
    </w:lvl>
    <w:lvl w:ilvl="2" w:tplc="756C14F8" w:tentative="1">
      <w:start w:val="1"/>
      <w:numFmt w:val="lowerRoman"/>
      <w:lvlText w:val="%3."/>
      <w:lvlJc w:val="right"/>
      <w:pPr>
        <w:ind w:left="2444" w:hanging="180"/>
      </w:pPr>
    </w:lvl>
    <w:lvl w:ilvl="3" w:tplc="E13A0F7C" w:tentative="1">
      <w:start w:val="1"/>
      <w:numFmt w:val="decimal"/>
      <w:lvlText w:val="%4."/>
      <w:lvlJc w:val="left"/>
      <w:pPr>
        <w:ind w:left="3164" w:hanging="360"/>
      </w:pPr>
    </w:lvl>
    <w:lvl w:ilvl="4" w:tplc="6276C3F4" w:tentative="1">
      <w:start w:val="1"/>
      <w:numFmt w:val="lowerLetter"/>
      <w:lvlText w:val="%5."/>
      <w:lvlJc w:val="left"/>
      <w:pPr>
        <w:ind w:left="3884" w:hanging="360"/>
      </w:pPr>
    </w:lvl>
    <w:lvl w:ilvl="5" w:tplc="F4CA7EB0" w:tentative="1">
      <w:start w:val="1"/>
      <w:numFmt w:val="lowerRoman"/>
      <w:lvlText w:val="%6."/>
      <w:lvlJc w:val="right"/>
      <w:pPr>
        <w:ind w:left="4604" w:hanging="180"/>
      </w:pPr>
    </w:lvl>
    <w:lvl w:ilvl="6" w:tplc="904E9CB4" w:tentative="1">
      <w:start w:val="1"/>
      <w:numFmt w:val="decimal"/>
      <w:lvlText w:val="%7."/>
      <w:lvlJc w:val="left"/>
      <w:pPr>
        <w:ind w:left="5324" w:hanging="360"/>
      </w:pPr>
    </w:lvl>
    <w:lvl w:ilvl="7" w:tplc="472CC244" w:tentative="1">
      <w:start w:val="1"/>
      <w:numFmt w:val="lowerLetter"/>
      <w:lvlText w:val="%8."/>
      <w:lvlJc w:val="left"/>
      <w:pPr>
        <w:ind w:left="6044" w:hanging="360"/>
      </w:pPr>
    </w:lvl>
    <w:lvl w:ilvl="8" w:tplc="30D242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AA50EE8"/>
    <w:multiLevelType w:val="hybridMultilevel"/>
    <w:tmpl w:val="327ACBDA"/>
    <w:lvl w:ilvl="0" w:tplc="8AAEB6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B96EC4"/>
    <w:multiLevelType w:val="hybridMultilevel"/>
    <w:tmpl w:val="98EE6C6C"/>
    <w:lvl w:ilvl="0" w:tplc="040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B31"/>
    <w:multiLevelType w:val="hybridMultilevel"/>
    <w:tmpl w:val="7C0AEDDE"/>
    <w:lvl w:ilvl="0" w:tplc="15549E24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D36ECF"/>
    <w:multiLevelType w:val="hybridMultilevel"/>
    <w:tmpl w:val="327ACBDA"/>
    <w:lvl w:ilvl="0" w:tplc="08090011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  <w:num w:numId="1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1860"/>
    <w:rsid w:val="00042CBA"/>
    <w:rsid w:val="00051BBA"/>
    <w:rsid w:val="00074CB4"/>
    <w:rsid w:val="000A6470"/>
    <w:rsid w:val="000C2162"/>
    <w:rsid w:val="000D7352"/>
    <w:rsid w:val="001079D0"/>
    <w:rsid w:val="0012201A"/>
    <w:rsid w:val="001264EF"/>
    <w:rsid w:val="00155B43"/>
    <w:rsid w:val="001569A3"/>
    <w:rsid w:val="001843A9"/>
    <w:rsid w:val="001C34E0"/>
    <w:rsid w:val="001C61AB"/>
    <w:rsid w:val="001D2018"/>
    <w:rsid w:val="001E515E"/>
    <w:rsid w:val="001F502C"/>
    <w:rsid w:val="00287208"/>
    <w:rsid w:val="002A3E67"/>
    <w:rsid w:val="002C6530"/>
    <w:rsid w:val="002E166A"/>
    <w:rsid w:val="00300AAE"/>
    <w:rsid w:val="003109DE"/>
    <w:rsid w:val="00336E3F"/>
    <w:rsid w:val="00340ECD"/>
    <w:rsid w:val="003432F2"/>
    <w:rsid w:val="00366432"/>
    <w:rsid w:val="003737DA"/>
    <w:rsid w:val="003C3936"/>
    <w:rsid w:val="003E47D2"/>
    <w:rsid w:val="003F3011"/>
    <w:rsid w:val="004B43CE"/>
    <w:rsid w:val="004E1275"/>
    <w:rsid w:val="00561BF1"/>
    <w:rsid w:val="00562492"/>
    <w:rsid w:val="0059687E"/>
    <w:rsid w:val="00626C61"/>
    <w:rsid w:val="00655862"/>
    <w:rsid w:val="00663C27"/>
    <w:rsid w:val="0067374A"/>
    <w:rsid w:val="00677E2D"/>
    <w:rsid w:val="006C2E4B"/>
    <w:rsid w:val="006D2828"/>
    <w:rsid w:val="007118F5"/>
    <w:rsid w:val="007305B9"/>
    <w:rsid w:val="00734A4D"/>
    <w:rsid w:val="0074140E"/>
    <w:rsid w:val="00757818"/>
    <w:rsid w:val="00782643"/>
    <w:rsid w:val="007859A0"/>
    <w:rsid w:val="007A4DA5"/>
    <w:rsid w:val="007A52A1"/>
    <w:rsid w:val="007B2C5D"/>
    <w:rsid w:val="007E49F4"/>
    <w:rsid w:val="00805F8C"/>
    <w:rsid w:val="00816D54"/>
    <w:rsid w:val="00823F09"/>
    <w:rsid w:val="008301D4"/>
    <w:rsid w:val="008335CE"/>
    <w:rsid w:val="008C45D2"/>
    <w:rsid w:val="008F2E8E"/>
    <w:rsid w:val="008F6004"/>
    <w:rsid w:val="00955FB3"/>
    <w:rsid w:val="0096270D"/>
    <w:rsid w:val="009641A0"/>
    <w:rsid w:val="00974E27"/>
    <w:rsid w:val="009811A3"/>
    <w:rsid w:val="00986E8F"/>
    <w:rsid w:val="00995A8B"/>
    <w:rsid w:val="009B29DD"/>
    <w:rsid w:val="009D0E4F"/>
    <w:rsid w:val="009E2C19"/>
    <w:rsid w:val="00A03DA7"/>
    <w:rsid w:val="00A13BD7"/>
    <w:rsid w:val="00A2244C"/>
    <w:rsid w:val="00A231B0"/>
    <w:rsid w:val="00A417EF"/>
    <w:rsid w:val="00A62108"/>
    <w:rsid w:val="00A62D7A"/>
    <w:rsid w:val="00A85773"/>
    <w:rsid w:val="00AB6B18"/>
    <w:rsid w:val="00AD7741"/>
    <w:rsid w:val="00B05633"/>
    <w:rsid w:val="00B348CC"/>
    <w:rsid w:val="00B364A9"/>
    <w:rsid w:val="00B91520"/>
    <w:rsid w:val="00BA0127"/>
    <w:rsid w:val="00BA38D2"/>
    <w:rsid w:val="00BF5B05"/>
    <w:rsid w:val="00C10A01"/>
    <w:rsid w:val="00C72EEA"/>
    <w:rsid w:val="00C934ED"/>
    <w:rsid w:val="00CB10AF"/>
    <w:rsid w:val="00CB12A0"/>
    <w:rsid w:val="00CE1860"/>
    <w:rsid w:val="00D011FA"/>
    <w:rsid w:val="00D03EAA"/>
    <w:rsid w:val="00D05A9D"/>
    <w:rsid w:val="00D54562"/>
    <w:rsid w:val="00D709C8"/>
    <w:rsid w:val="00DA0128"/>
    <w:rsid w:val="00DD4DC4"/>
    <w:rsid w:val="00E01C11"/>
    <w:rsid w:val="00E314FC"/>
    <w:rsid w:val="00E5769A"/>
    <w:rsid w:val="00F11B86"/>
    <w:rsid w:val="00F15276"/>
    <w:rsid w:val="00F71BC7"/>
    <w:rsid w:val="00F874FE"/>
    <w:rsid w:val="00FD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BC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1860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E1860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E1860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CE1860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CE1860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CE1860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E1860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E1860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18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1860"/>
  </w:style>
  <w:style w:type="paragraph" w:styleId="Footer">
    <w:name w:val="footer"/>
    <w:basedOn w:val="Normal"/>
    <w:link w:val="FooterChar"/>
    <w:uiPriority w:val="99"/>
    <w:semiHidden/>
    <w:unhideWhenUsed/>
    <w:rsid w:val="00CE18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1860"/>
  </w:style>
  <w:style w:type="character" w:customStyle="1" w:styleId="Heading1Char">
    <w:name w:val="Heading 1 Char"/>
    <w:basedOn w:val="DefaultParagraphFont"/>
    <w:link w:val="Heading1"/>
    <w:uiPriority w:val="99"/>
    <w:rsid w:val="00CE1860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E186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E186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E186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E186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E1860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CE186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CE186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CE186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860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aptionChar">
    <w:name w:val="Caption Char"/>
    <w:link w:val="Caption"/>
    <w:locked/>
    <w:rsid w:val="00CE1860"/>
    <w:rPr>
      <w:b/>
      <w:bCs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CE1860"/>
    <w:rPr>
      <w:rFonts w:asciiTheme="minorHAnsi" w:eastAsiaTheme="minorEastAsia" w:hAnsiTheme="minorHAnsi" w:cstheme="minorBidi"/>
      <w:b/>
      <w:bCs/>
      <w:szCs w:val="22"/>
    </w:rPr>
  </w:style>
  <w:style w:type="paragraph" w:customStyle="1" w:styleId="Equation">
    <w:name w:val="Equation"/>
    <w:basedOn w:val="Normal"/>
    <w:uiPriority w:val="99"/>
    <w:rsid w:val="00E01C1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A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A1"/>
    <w:rPr>
      <w:rFonts w:ascii="Tahoma" w:eastAsia="SimSu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62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530"/>
    <w:pPr>
      <w:ind w:left="720"/>
      <w:contextualSpacing/>
    </w:pPr>
  </w:style>
  <w:style w:type="paragraph" w:customStyle="1" w:styleId="tableheading">
    <w:name w:val="table heading"/>
    <w:basedOn w:val="Normal"/>
    <w:rsid w:val="000A647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A647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A6470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A647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Theme="minorHAnsi" w:eastAsiaTheme="minorEastAsia" w:hAnsiTheme="minorHAnsi" w:cstheme="minorBidi"/>
      <w:szCs w:val="22"/>
      <w:lang w:val="en-GB"/>
    </w:rPr>
  </w:style>
  <w:style w:type="paragraph" w:customStyle="1" w:styleId="FigureTitleChar">
    <w:name w:val="Figure_Title Char"/>
    <w:basedOn w:val="Normal"/>
    <w:next w:val="Normal"/>
    <w:uiPriority w:val="99"/>
    <w:rsid w:val="00B91520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Figure">
    <w:name w:val="Figure_#"/>
    <w:basedOn w:val="Normal"/>
    <w:next w:val="FigureTitleChar"/>
    <w:uiPriority w:val="99"/>
    <w:rsid w:val="00B91520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styleId="NoSpacing">
    <w:name w:val="No Spacing"/>
    <w:uiPriority w:val="1"/>
    <w:qFormat/>
    <w:rsid w:val="002A3E6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0"/>
      <w:lang w:eastAsia="en-US"/>
    </w:rPr>
  </w:style>
  <w:style w:type="paragraph" w:customStyle="1" w:styleId="TableText">
    <w:name w:val="Table_Text"/>
    <w:basedOn w:val="Normal"/>
    <w:rsid w:val="00782643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264E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4EF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SimSu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4EF"/>
    <w:rPr>
      <w:rFonts w:eastAsia="SimSu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0EB35-BAC8-4FA7-8F09-E4C35BAA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Ximin Zhang</dc:creator>
  <cp:lastModifiedBy>Lenovo User</cp:lastModifiedBy>
  <cp:revision>8</cp:revision>
  <dcterms:created xsi:type="dcterms:W3CDTF">2012-04-18T00:09:00Z</dcterms:created>
  <dcterms:modified xsi:type="dcterms:W3CDTF">2012-04-19T23:05:00Z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-416174017</vt:i4>
  </property>
  <property fmtid="{D5CDD505-2E9C-101B-9397-08002B2CF9AE}" pid="3" name="_NewReviewCycle">
    <vt:lpwstr/>
  </property>
  <property fmtid="{D5CDD505-2E9C-101B-9397-08002B2CF9AE}" pid="4" name="_EmailSubject">
    <vt:lpwstr>Intra64 WD</vt:lpwstr>
  </property>
  <property fmtid="{D5CDD505-2E9C-101B-9397-08002B2CF9AE}" pid="5" name="_AuthorEmail">
    <vt:lpwstr>Ximin.Zhang@mediatek.com</vt:lpwstr>
  </property>
  <property fmtid="{D5CDD505-2E9C-101B-9397-08002B2CF9AE}" pid="6" name="_AuthorEmailDisplayName">
    <vt:lpwstr>Ximin Zhang</vt:lpwstr>
  </property>
  <property fmtid="{D5CDD505-2E9C-101B-9397-08002B2CF9AE}" pid="7" name="_PreviousAdHocReviewCycleID">
    <vt:i4>-180319287</vt:i4>
  </property>
  <property fmtid="{D5CDD505-2E9C-101B-9397-08002B2CF9AE}" pid="8" name="_ReviewingToolsShownOnce">
    <vt:lpwstr/>
  </property>
</Properties>
</file>