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E1" w:rsidRPr="00A746E1" w:rsidRDefault="00A746E1" w:rsidP="00A746E1">
      <w:pPr>
        <w:pStyle w:val="Heading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0" w:name="_Toc317198730"/>
      <w:r>
        <w:rPr>
          <w:rFonts w:eastAsia="新細明體" w:hint="eastAsia"/>
          <w:b/>
          <w:bCs/>
          <w:lang w:eastAsia="zh-TW"/>
        </w:rPr>
        <w:t xml:space="preserve">7.3.4.1  </w:t>
      </w:r>
      <w:r w:rsidRPr="00A746E1">
        <w:rPr>
          <w:rFonts w:eastAsia="Malgun Gothic"/>
          <w:b/>
          <w:bCs/>
        </w:rPr>
        <w:t xml:space="preserve">Sample adaptive offset unit </w:t>
      </w:r>
      <w:r w:rsidRPr="00A746E1">
        <w:rPr>
          <w:rFonts w:eastAsia="Malgun Gothic"/>
          <w:b/>
          <w:bCs/>
          <w:lang w:val="en-US"/>
        </w:rPr>
        <w:t xml:space="preserve">CABAC </w:t>
      </w:r>
      <w:r w:rsidRPr="00A746E1">
        <w:rPr>
          <w:rFonts w:eastAsia="Malgun Gothic"/>
          <w:b/>
          <w:bCs/>
        </w:rPr>
        <w:t>syntax</w:t>
      </w:r>
      <w:bookmarkEnd w:id="0"/>
    </w:p>
    <w:p w:rsidR="00A746E1" w:rsidRPr="00A746E1" w:rsidRDefault="00A746E1" w:rsidP="00A746E1">
      <w:pPr>
        <w:keepNext/>
        <w:rPr>
          <w:lang w:eastAsia="ko-KR"/>
        </w:rPr>
      </w:pPr>
    </w:p>
    <w:tbl>
      <w:tblPr>
        <w:tblW w:w="0" w:type="auto"/>
        <w:jc w:val="center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8"/>
        <w:gridCol w:w="1157"/>
      </w:tblGrid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sao_unit_cabac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(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cIdx</w:t>
            </w:r>
            <w:proofErr w:type="spellEnd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){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heading"/>
              <w:rPr>
                <w:kern w:val="2"/>
              </w:rPr>
            </w:pPr>
            <w:r w:rsidRPr="00A746E1">
              <w:rPr>
                <w:kern w:val="2"/>
              </w:rPr>
              <w:t>Descriptor</w:t>
            </w: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 w:rsidP="00A746E1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bookmarkStart w:id="1" w:name="OLE_LINK198"/>
            <w:bookmarkStart w:id="2" w:name="OLE_LINK199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bookmarkEnd w:id="1"/>
            <w:bookmarkEnd w:id="2"/>
            <w:r w:rsidRPr="00FA5EC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highlight w:val="yellow"/>
                <w:lang w:eastAsia="zh-TW"/>
              </w:rPr>
              <w:t>if(</w:t>
            </w:r>
            <w:proofErr w:type="spellStart"/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cIdx</w:t>
            </w:r>
            <w:proofErr w:type="spellEnd"/>
            <w:r w:rsidRPr="00FA5EC1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eastAsia="zh-TW"/>
              </w:rPr>
              <w:t>==0</w:t>
            </w:r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 </w:t>
            </w:r>
            <w:r w:rsidRPr="00FA5EC1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eastAsia="zh-TW"/>
              </w:rPr>
              <w:t>||</w:t>
            </w:r>
            <w:r w:rsidRPr="00FA5EC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 xml:space="preserve"> </w:t>
            </w:r>
            <w:proofErr w:type="spellStart"/>
            <w:r w:rsidRPr="00FA5EC1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ko-KR"/>
              </w:rPr>
              <w:t>sao_type_idx</w:t>
            </w:r>
            <w:proofErr w:type="spellEnd"/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[ </w:t>
            </w:r>
            <w:bookmarkStart w:id="3" w:name="OLE_LINK196"/>
            <w:bookmarkStart w:id="4" w:name="OLE_LINK197"/>
            <w:r w:rsidRPr="00FA5EC1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eastAsia="zh-TW"/>
              </w:rPr>
              <w:t>0</w:t>
            </w:r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 </w:t>
            </w:r>
            <w:bookmarkEnd w:id="3"/>
            <w:bookmarkEnd w:id="4"/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][ </w:t>
            </w:r>
            <w:proofErr w:type="spellStart"/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rx</w:t>
            </w:r>
            <w:proofErr w:type="spellEnd"/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 ][ </w:t>
            </w:r>
            <w:proofErr w:type="spellStart"/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ry</w:t>
            </w:r>
            <w:proofErr w:type="spellEnd"/>
            <w:r w:rsidRPr="00FA5EC1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 ]</w:t>
            </w:r>
            <w:r w:rsidRPr="00FA5EC1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eastAsia="zh-TW"/>
              </w:rPr>
              <w:t>!=0</w:t>
            </w:r>
            <w:r w:rsidRPr="00FA5EC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highlight w:val="yellow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</w:rPr>
            </w:pP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bookmarkStart w:id="5" w:name="OLE_LINK190"/>
            <w:bookmarkStart w:id="6" w:name="OLE_LINK191"/>
            <w:bookmarkStart w:id="7" w:name="OLE_LINK192"/>
            <w:bookmarkStart w:id="8" w:name="OLE_LINK193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bookmarkEnd w:id="5"/>
            <w:bookmarkEnd w:id="6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  <w:t>if</w:t>
            </w:r>
            <w:bookmarkEnd w:id="7"/>
            <w:bookmarkEnd w:id="8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(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  &gt;  0  &amp; &amp;  </w:t>
            </w:r>
            <w:proofErr w:type="spellStart"/>
            <w:r w:rsidRPr="00A746E1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>Ctb</w:t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AddrInSlice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 != 0</w:t>
            </w:r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)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</w:rPr>
            </w:pP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ko-KR"/>
              </w:rPr>
            </w:pP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A746E1">
              <w:rPr>
                <w:rFonts w:ascii="Times New Roman" w:eastAsia="新細明體" w:hAnsi="Times New Roman" w:cs="Times New Roman"/>
                <w:b/>
                <w:kern w:val="2"/>
                <w:sz w:val="20"/>
                <w:szCs w:val="20"/>
                <w:lang w:eastAsia="zh-TW"/>
              </w:rPr>
              <w:t>sao_merge_left_flag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cell"/>
              <w:rPr>
                <w:rFonts w:eastAsia="新細明體"/>
                <w:kern w:val="2"/>
                <w:lang w:eastAsia="zh-TW"/>
              </w:rPr>
            </w:pPr>
            <w:proofErr w:type="spellStart"/>
            <w:r w:rsidRPr="00A746E1">
              <w:rPr>
                <w:kern w:val="2"/>
              </w:rPr>
              <w:t>ae</w:t>
            </w:r>
            <w:proofErr w:type="spellEnd"/>
            <w:r w:rsidRPr="00A746E1">
              <w:rPr>
                <w:kern w:val="2"/>
              </w:rPr>
              <w:t>(</w:t>
            </w:r>
            <w:r w:rsidRPr="00A746E1">
              <w:rPr>
                <w:rFonts w:eastAsia="新細明體"/>
                <w:kern w:val="2"/>
                <w:lang w:eastAsia="zh-TW"/>
              </w:rPr>
              <w:t>v</w:t>
            </w:r>
            <w:r w:rsidRPr="00A746E1">
              <w:rPr>
                <w:kern w:val="2"/>
              </w:rPr>
              <w:t>)</w:t>
            </w: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  <w:t>if( !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sao_merge_left_flag</w:t>
            </w:r>
            <w:proofErr w:type="spellEnd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  <w:t xml:space="preserve">if(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 &gt; 0  &amp; &amp;  (</w:t>
            </w:r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AddrUp</w:t>
            </w:r>
            <w:proofErr w:type="spellEnd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&gt; 0  | |</w:t>
            </w:r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br/>
            </w:r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slice_loop_filter_across_slices_enabled_flag</w:t>
            </w:r>
            <w:proofErr w:type="spellEnd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) </w:t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A746E1">
              <w:rPr>
                <w:rFonts w:ascii="Times New Roman" w:eastAsia="新細明體" w:hAnsi="Times New Roman" w:cs="Times New Roman"/>
                <w:b/>
                <w:kern w:val="2"/>
                <w:sz w:val="20"/>
                <w:szCs w:val="20"/>
                <w:lang w:eastAsia="zh-TW"/>
              </w:rPr>
              <w:t>sao_merge_up_flag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A746E1">
              <w:rPr>
                <w:rFonts w:eastAsia="新細明體"/>
                <w:kern w:val="2"/>
                <w:lang w:eastAsia="zh-TW"/>
              </w:rPr>
              <w:t>ae</w:t>
            </w:r>
            <w:proofErr w:type="spellEnd"/>
            <w:r w:rsidRPr="00A746E1">
              <w:rPr>
                <w:rFonts w:eastAsia="新細明體"/>
                <w:kern w:val="2"/>
                <w:lang w:eastAsia="zh-TW"/>
              </w:rPr>
              <w:t>(v)</w:t>
            </w: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val="en-US" w:eastAsia="ko-KR"/>
              </w:rPr>
              <w:t>if(</w:t>
            </w:r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val="en-US" w:eastAsia="zh-TW"/>
              </w:rPr>
              <w:t xml:space="preserve"> !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sao_merge_up_flag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 </w:t>
            </w:r>
            <w:r w:rsidRPr="00A746E1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val="en-US"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</w:t>
            </w:r>
            <w:r w:rsidRPr="00A746E1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>_offset_cabac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(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cIdx</w:t>
            </w:r>
            <w:proofErr w:type="spellEnd"/>
            <w:r w:rsidRPr="00A746E1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A746E1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FA5EC1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</w:rPr>
            </w:pPr>
          </w:p>
        </w:tc>
      </w:tr>
      <w:tr w:rsidR="00A746E1" w:rsidRPr="00A746E1" w:rsidTr="00A746E1">
        <w:trPr>
          <w:cantSplit/>
          <w:jc w:val="center"/>
        </w:trPr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6E1" w:rsidRPr="00A746E1" w:rsidRDefault="00A746E1">
            <w:pPr>
              <w:pStyle w:val="tablesyntax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bookmarkStart w:id="9" w:name="OLE_LINK200"/>
            <w:bookmarkStart w:id="10" w:name="OLE_LINK201"/>
            <w:r w:rsidRPr="00A746E1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}</w:t>
            </w:r>
            <w:bookmarkEnd w:id="9"/>
            <w:bookmarkEnd w:id="10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E1" w:rsidRPr="00A746E1" w:rsidRDefault="00A746E1">
            <w:pPr>
              <w:pStyle w:val="tablecell"/>
              <w:rPr>
                <w:kern w:val="2"/>
              </w:rPr>
            </w:pPr>
          </w:p>
        </w:tc>
      </w:tr>
    </w:tbl>
    <w:p w:rsidR="00A746E1" w:rsidRPr="00A746E1" w:rsidRDefault="00A746E1" w:rsidP="00A746E1">
      <w:pPr>
        <w:rPr>
          <w:lang w:eastAsia="ko-KR"/>
        </w:rPr>
      </w:pPr>
    </w:p>
    <w:p w:rsidR="00C5710E" w:rsidRPr="00A746E1" w:rsidRDefault="00C5710E"/>
    <w:sectPr w:rsidR="00C5710E" w:rsidRPr="00A746E1" w:rsidSect="00C57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A746E1"/>
    <w:rsid w:val="00A746E1"/>
    <w:rsid w:val="00C5710E"/>
    <w:rsid w:val="00FA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6E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46E1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A746E1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A746E1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semiHidden/>
    <w:unhideWhenUsed/>
    <w:qFormat/>
    <w:rsid w:val="00A746E1"/>
    <w:pPr>
      <w:numPr>
        <w:ilvl w:val="3"/>
      </w:numPr>
      <w:ind w:hanging="1870"/>
      <w:jc w:val="left"/>
      <w:outlineLvl w:val="3"/>
    </w:pPr>
    <w:rPr>
      <w:b w:val="0"/>
      <w:bCs w:val="0"/>
      <w:lang/>
    </w:rPr>
  </w:style>
  <w:style w:type="paragraph" w:styleId="Heading5">
    <w:name w:val="heading 5"/>
    <w:basedOn w:val="Heading3"/>
    <w:next w:val="Normal"/>
    <w:link w:val="Heading5Char"/>
    <w:uiPriority w:val="99"/>
    <w:semiHidden/>
    <w:unhideWhenUsed/>
    <w:qFormat/>
    <w:rsid w:val="00A746E1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semiHidden/>
    <w:unhideWhenUsed/>
    <w:qFormat/>
    <w:rsid w:val="00A746E1"/>
    <w:pPr>
      <w:numPr>
        <w:ilvl w:val="5"/>
      </w:numPr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746E1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746E1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746E1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semiHidden/>
    <w:rsid w:val="00A746E1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A746E1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746E1"/>
    <w:rPr>
      <w:rFonts w:ascii="Times" w:eastAsia="Times New Roman" w:hAnsi="Times" w:cs="Times New Roman"/>
      <w:b/>
      <w:bCs/>
      <w:sz w:val="20"/>
      <w:szCs w:val="20"/>
      <w:lang/>
    </w:rPr>
  </w:style>
  <w:style w:type="paragraph" w:customStyle="1" w:styleId="tableheading">
    <w:name w:val="table heading"/>
    <w:basedOn w:val="Normal"/>
    <w:rsid w:val="00A746E1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A746E1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character" w:customStyle="1" w:styleId="tablesyntaxChar">
    <w:name w:val="table syntax Char"/>
    <w:link w:val="tablesyntax"/>
    <w:locked/>
    <w:rsid w:val="00A746E1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A746E1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>MediaTek Inc.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JCTVC-H0273</dc:creator>
  <cp:keywords/>
  <dc:description/>
  <cp:lastModifiedBy>JCTVC-H0273</cp:lastModifiedBy>
  <cp:revision>2</cp:revision>
  <dcterms:created xsi:type="dcterms:W3CDTF">2012-04-02T06:42:00Z</dcterms:created>
  <dcterms:modified xsi:type="dcterms:W3CDTF">2012-04-02T06:46:00Z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-1865140744</vt:i4>
  </property>
  <property fmtid="{D5CDD505-2E9C-101B-9397-08002B2CF9AE}" pid="3" name="_NewReviewCycle">
    <vt:lpwstr/>
  </property>
  <property fmtid="{D5CDD505-2E9C-101B-9397-08002B2CF9AE}" pid="4" name="_EmailSubject">
    <vt:lpwstr>CE1 Test1.5 CD</vt:lpwstr>
  </property>
  <property fmtid="{D5CDD505-2E9C-101B-9397-08002B2CF9AE}" pid="5" name="_AuthorEmail">
    <vt:lpwstr>chihming.fu@mediatek.com</vt:lpwstr>
  </property>
  <property fmtid="{D5CDD505-2E9C-101B-9397-08002B2CF9AE}" pid="6" name="_AuthorEmailDisplayName">
    <vt:lpwstr>ChihMing Fu (傅智銘)</vt:lpwstr>
  </property>
</Properties>
</file>