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647C3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51657728">
                  <v:imagedata r:id="rId9" o:title=""/>
                </v:shape>
              </w:pict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7C3ECD" w:rsidP="004A701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7C3ECD">
              <w:rPr>
                <w:rFonts w:hint="eastAsia"/>
                <w:lang w:eastAsia="ja-JP"/>
              </w:rPr>
              <w:t>I</w:t>
            </w:r>
            <w:r w:rsidR="00004509">
              <w:rPr>
                <w:rFonts w:hint="eastAsia"/>
                <w:u w:val="single"/>
                <w:lang w:eastAsia="ja-JP"/>
              </w:rPr>
              <w:t>0</w:t>
            </w:r>
            <w:r w:rsidR="007C3ECD">
              <w:rPr>
                <w:rFonts w:hint="eastAsia"/>
                <w:u w:val="single"/>
                <w:lang w:eastAsia="ja-JP"/>
              </w:rPr>
              <w:t>074</w:t>
            </w:r>
          </w:p>
          <w:p w:rsidR="008A4B4C" w:rsidRPr="00630572" w:rsidRDefault="008A4B4C" w:rsidP="007C3ECD">
            <w:pPr>
              <w:tabs>
                <w:tab w:val="left" w:pos="7200"/>
              </w:tabs>
            </w:pPr>
            <w:r w:rsidRPr="00630572">
              <w:t>WG11 Number: m</w:t>
            </w:r>
            <w:r w:rsidR="00DD2CEF">
              <w:rPr>
                <w:rFonts w:hint="eastAsia"/>
                <w:lang w:eastAsia="ja-JP"/>
              </w:rPr>
              <w:t>2</w:t>
            </w:r>
            <w:r w:rsidR="007C3ECD">
              <w:rPr>
                <w:rFonts w:hint="eastAsia"/>
                <w:lang w:eastAsia="ja-JP"/>
              </w:rPr>
              <w:t>4</w:t>
            </w:r>
            <w:r w:rsidR="007C3ECD">
              <w:rPr>
                <w:rFonts w:hint="eastAsia"/>
                <w:u w:val="single"/>
                <w:lang w:eastAsia="ja-JP"/>
              </w:rPr>
              <w:t>313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30572" w:rsidRDefault="007C3ECD" w:rsidP="007C3ECD">
            <w:pPr>
              <w:spacing w:before="60" w:after="60"/>
              <w:rPr>
                <w:b/>
                <w:szCs w:val="22"/>
                <w:lang w:eastAsia="ja-JP"/>
              </w:rPr>
            </w:pPr>
            <w:r w:rsidRPr="007C3ECD">
              <w:rPr>
                <w:b/>
                <w:szCs w:val="22"/>
                <w:lang w:eastAsia="ja-JP"/>
              </w:rPr>
              <w:t>Cross-check report for Sharp's merge candidate refinement for uni-predictive block (JCTVC-I0293)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041C1E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Report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E30C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2E6AB0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br/>
              <w:t>1, Komukai-Toshiba-cho, Saiwai-ku,</w:t>
            </w:r>
            <w:r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  <w:t>Tel:</w:t>
            </w:r>
            <w:r w:rsidRPr="00630572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30572" w:rsidRDefault="00E61DAC" w:rsidP="00DD2CEF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+81-44-549-2</w:t>
            </w:r>
            <w:r w:rsidR="00DD2CEF">
              <w:rPr>
                <w:rFonts w:hint="eastAsia"/>
                <w:szCs w:val="22"/>
                <w:lang w:eastAsia="ja-JP"/>
              </w:rPr>
              <w:t>152</w:t>
            </w:r>
            <w:r w:rsidR="0070039D"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70039D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F1F8B" w:rsidRDefault="007F1F8B" w:rsidP="009234A5">
      <w:pPr>
        <w:jc w:val="both"/>
        <w:rPr>
          <w:szCs w:val="22"/>
          <w:lang w:eastAsia="ja-JP"/>
        </w:rPr>
      </w:pPr>
    </w:p>
    <w:p w:rsidR="00041C1E" w:rsidRDefault="00041C1E" w:rsidP="00041C1E">
      <w:pPr>
        <w:pStyle w:val="1"/>
        <w:numPr>
          <w:ilvl w:val="0"/>
          <w:numId w:val="0"/>
        </w:numPr>
        <w:ind w:left="360"/>
        <w:rPr>
          <w:lang w:eastAsia="ja-JP"/>
        </w:rPr>
      </w:pPr>
      <w:r>
        <w:rPr>
          <w:lang w:eastAsia="ja-JP"/>
        </w:rPr>
        <w:t>Abstract</w:t>
      </w:r>
    </w:p>
    <w:p w:rsidR="002B4EF4" w:rsidRDefault="001A73FD" w:rsidP="002B4EF4">
      <w:pPr>
        <w:rPr>
          <w:lang w:eastAsia="ja-JP"/>
        </w:rPr>
      </w:pPr>
      <w:r>
        <w:rPr>
          <w:rFonts w:hint="eastAsia"/>
          <w:lang w:eastAsia="ja-JP"/>
        </w:rPr>
        <w:t>C</w:t>
      </w:r>
      <w:r w:rsidR="002B4EF4">
        <w:rPr>
          <w:lang w:eastAsia="ja-JP"/>
        </w:rPr>
        <w:t>ross-checking result</w:t>
      </w:r>
      <w:r>
        <w:rPr>
          <w:rFonts w:hint="eastAsia"/>
          <w:lang w:eastAsia="ja-JP"/>
        </w:rPr>
        <w:t>s</w:t>
      </w:r>
      <w:r w:rsidR="00D85930">
        <w:rPr>
          <w:lang w:eastAsia="ja-JP"/>
        </w:rPr>
        <w:t xml:space="preserve"> of </w:t>
      </w:r>
      <w:r w:rsidR="007C3ECD" w:rsidRPr="007C3ECD">
        <w:rPr>
          <w:lang w:eastAsia="ja-JP"/>
        </w:rPr>
        <w:t xml:space="preserve">merge candidate refinement for uni-predictive block </w:t>
      </w:r>
      <w:r w:rsidR="00D70864" w:rsidRPr="00D70864">
        <w:rPr>
          <w:lang w:eastAsia="ja-JP"/>
        </w:rPr>
        <w:t>(JCTVC-</w:t>
      </w:r>
      <w:r w:rsidR="007C3ECD">
        <w:rPr>
          <w:rFonts w:hint="eastAsia"/>
          <w:lang w:eastAsia="ja-JP"/>
        </w:rPr>
        <w:t>I</w:t>
      </w:r>
      <w:r w:rsidR="00D70864" w:rsidRPr="00D70864">
        <w:rPr>
          <w:lang w:eastAsia="ja-JP"/>
        </w:rPr>
        <w:t>0</w:t>
      </w:r>
      <w:r w:rsidR="007C3ECD">
        <w:rPr>
          <w:rFonts w:hint="eastAsia"/>
          <w:lang w:eastAsia="ja-JP"/>
        </w:rPr>
        <w:t>293</w:t>
      </w:r>
      <w:r w:rsidR="00D70864" w:rsidRPr="00D70864">
        <w:rPr>
          <w:lang w:eastAsia="ja-JP"/>
        </w:rPr>
        <w:t>)</w:t>
      </w:r>
      <w:r w:rsidR="00EE5C0E">
        <w:rPr>
          <w:rFonts w:hint="eastAsia"/>
          <w:lang w:eastAsia="ja-JP"/>
        </w:rPr>
        <w:t xml:space="preserve"> </w:t>
      </w:r>
      <w:r w:rsidR="00B5146E">
        <w:rPr>
          <w:rFonts w:hint="eastAsia"/>
          <w:lang w:eastAsia="ja-JP"/>
        </w:rPr>
        <w:t>are shown</w:t>
      </w:r>
      <w:r w:rsidR="002B4EF4">
        <w:rPr>
          <w:lang w:eastAsia="ja-JP"/>
        </w:rPr>
        <w:t xml:space="preserve">. </w:t>
      </w:r>
      <w:r w:rsidR="00CC56FB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A</w:t>
      </w:r>
      <w:r w:rsidR="004265D3">
        <w:rPr>
          <w:rFonts w:hint="eastAsia"/>
          <w:lang w:eastAsia="ja-JP"/>
        </w:rPr>
        <w:t xml:space="preserve"> source code</w:t>
      </w:r>
      <w:r w:rsidR="002B4EF4">
        <w:rPr>
          <w:lang w:eastAsia="ja-JP"/>
        </w:rPr>
        <w:t xml:space="preserve"> </w:t>
      </w:r>
      <w:r w:rsidR="001135F3">
        <w:rPr>
          <w:lang w:eastAsia="ja-JP"/>
        </w:rPr>
        <w:t>package</w:t>
      </w:r>
      <w:r w:rsidR="001135F3">
        <w:rPr>
          <w:rFonts w:hint="eastAsia"/>
          <w:lang w:eastAsia="ja-JP"/>
        </w:rPr>
        <w:t xml:space="preserve"> was</w:t>
      </w:r>
      <w:r w:rsidR="002B4EF4">
        <w:rPr>
          <w:lang w:eastAsia="ja-JP"/>
        </w:rPr>
        <w:t xml:space="preserve"> </w:t>
      </w:r>
      <w:r w:rsidR="00FB5264">
        <w:rPr>
          <w:rFonts w:hint="eastAsia"/>
          <w:lang w:eastAsia="ja-JP"/>
        </w:rPr>
        <w:t>distributed</w:t>
      </w:r>
      <w:r w:rsidR="00CC56FB">
        <w:rPr>
          <w:lang w:eastAsia="ja-JP"/>
        </w:rPr>
        <w:t xml:space="preserve"> by </w:t>
      </w:r>
      <w:r w:rsidR="00D70864">
        <w:rPr>
          <w:rFonts w:hint="eastAsia"/>
          <w:lang w:eastAsia="ja-JP"/>
        </w:rPr>
        <w:t xml:space="preserve">proponents </w:t>
      </w:r>
      <w:r w:rsidR="00CC56FB">
        <w:rPr>
          <w:lang w:eastAsia="ja-JP"/>
        </w:rPr>
        <w:t xml:space="preserve">and </w:t>
      </w:r>
      <w:r w:rsidR="001135F3">
        <w:rPr>
          <w:rFonts w:hint="eastAsia"/>
          <w:lang w:eastAsia="ja-JP"/>
        </w:rPr>
        <w:t>it</w:t>
      </w:r>
      <w:r w:rsidR="004265D3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was</w:t>
      </w:r>
      <w:r w:rsidR="004265D3">
        <w:rPr>
          <w:rFonts w:hint="eastAsia"/>
          <w:lang w:eastAsia="ja-JP"/>
        </w:rPr>
        <w:t xml:space="preserve"> </w:t>
      </w:r>
      <w:r w:rsidR="00CC56FB">
        <w:rPr>
          <w:rFonts w:hint="eastAsia"/>
          <w:lang w:eastAsia="ja-JP"/>
        </w:rPr>
        <w:t>run</w:t>
      </w:r>
      <w:r w:rsidR="00EE05EF">
        <w:rPr>
          <w:lang w:eastAsia="ja-JP"/>
        </w:rPr>
        <w:t xml:space="preserve"> on </w:t>
      </w:r>
      <w:r w:rsidR="00EE05EF">
        <w:rPr>
          <w:rFonts w:hint="eastAsia"/>
          <w:lang w:eastAsia="ja-JP"/>
        </w:rPr>
        <w:t>an independent</w:t>
      </w:r>
      <w:r w:rsidR="002B4EF4">
        <w:rPr>
          <w:lang w:eastAsia="ja-JP"/>
        </w:rPr>
        <w:t xml:space="preserve"> platform.</w:t>
      </w:r>
      <w:r w:rsidR="00CC56FB">
        <w:rPr>
          <w:rFonts w:hint="eastAsia"/>
          <w:lang w:eastAsia="ja-JP"/>
        </w:rPr>
        <w:t xml:space="preserve">  </w:t>
      </w:r>
      <w:r w:rsidR="00615113">
        <w:rPr>
          <w:rFonts w:hint="eastAsia"/>
          <w:lang w:eastAsia="ja-JP"/>
        </w:rPr>
        <w:t>All local decoded images by encoder match</w:t>
      </w:r>
      <w:r w:rsidR="00FB5264">
        <w:rPr>
          <w:rFonts w:hint="eastAsia"/>
          <w:lang w:eastAsia="ja-JP"/>
        </w:rPr>
        <w:t>ed</w:t>
      </w:r>
      <w:r w:rsidR="00615113">
        <w:rPr>
          <w:rFonts w:hint="eastAsia"/>
          <w:lang w:eastAsia="ja-JP"/>
        </w:rPr>
        <w:t xml:space="preserve"> decoded images by decoder perfectly.  </w:t>
      </w:r>
      <w:r w:rsidR="00DD2CEF">
        <w:rPr>
          <w:rFonts w:hint="eastAsia"/>
          <w:lang w:eastAsia="ja-JP"/>
        </w:rPr>
        <w:t xml:space="preserve">All </w:t>
      </w:r>
      <w:r w:rsidR="00D5673F">
        <w:rPr>
          <w:rFonts w:hint="eastAsia"/>
          <w:lang w:eastAsia="ja-JP"/>
        </w:rPr>
        <w:t xml:space="preserve">bitrate and PSNR </w:t>
      </w:r>
      <w:r w:rsidR="00FB5264">
        <w:rPr>
          <w:rFonts w:hint="eastAsia"/>
          <w:lang w:eastAsia="ja-JP"/>
        </w:rPr>
        <w:t>were</w:t>
      </w:r>
      <w:r w:rsidR="00D5673F">
        <w:rPr>
          <w:rFonts w:hint="eastAsia"/>
          <w:lang w:eastAsia="ja-JP"/>
        </w:rPr>
        <w:t xml:space="preserve"> identical with</w:t>
      </w:r>
      <w:r w:rsidR="00D5673F">
        <w:rPr>
          <w:lang w:eastAsia="ja-JP"/>
        </w:rPr>
        <w:t xml:space="preserve"> </w:t>
      </w:r>
      <w:r w:rsidR="00D5673F">
        <w:rPr>
          <w:rFonts w:hint="eastAsia"/>
          <w:lang w:eastAsia="ja-JP"/>
        </w:rPr>
        <w:t>proponent</w:t>
      </w:r>
      <w:r w:rsidR="00D5673F">
        <w:rPr>
          <w:lang w:eastAsia="ja-JP"/>
        </w:rPr>
        <w:t xml:space="preserve">'s results </w:t>
      </w:r>
      <w:r w:rsidR="00D5673F">
        <w:rPr>
          <w:rFonts w:hint="eastAsia"/>
          <w:lang w:eastAsia="ja-JP"/>
        </w:rPr>
        <w:t>perfectly.</w:t>
      </w:r>
      <w:r w:rsidR="00CC56FB">
        <w:rPr>
          <w:rFonts w:hint="eastAsia"/>
          <w:lang w:eastAsia="ja-JP"/>
        </w:rPr>
        <w:t xml:space="preserve">  </w:t>
      </w:r>
      <w:r w:rsidR="00627402">
        <w:rPr>
          <w:rFonts w:hint="eastAsia"/>
          <w:lang w:eastAsia="ja-JP"/>
        </w:rPr>
        <w:t>D</w:t>
      </w:r>
      <w:r w:rsidR="00176297">
        <w:rPr>
          <w:rFonts w:hint="eastAsia"/>
          <w:lang w:eastAsia="ja-JP"/>
        </w:rPr>
        <w:t xml:space="preserve">etailed </w:t>
      </w:r>
      <w:r w:rsidR="00BE43EF">
        <w:rPr>
          <w:rFonts w:hint="eastAsia"/>
          <w:lang w:eastAsia="ja-JP"/>
        </w:rPr>
        <w:t xml:space="preserve">experimental </w:t>
      </w:r>
      <w:r w:rsidR="00A25C6D">
        <w:rPr>
          <w:rFonts w:hint="eastAsia"/>
          <w:lang w:eastAsia="ja-JP"/>
        </w:rPr>
        <w:t xml:space="preserve">results show </w:t>
      </w:r>
      <w:r w:rsidR="00176297">
        <w:rPr>
          <w:rFonts w:hint="eastAsia"/>
          <w:lang w:eastAsia="ja-JP"/>
        </w:rPr>
        <w:t>attached Excel file</w:t>
      </w:r>
      <w:r w:rsidR="00A25C6D">
        <w:rPr>
          <w:rFonts w:hint="eastAsia"/>
          <w:lang w:eastAsia="ja-JP"/>
        </w:rPr>
        <w:t>s</w:t>
      </w:r>
      <w:r w:rsidR="00176297">
        <w:rPr>
          <w:rFonts w:hint="eastAsia"/>
          <w:lang w:eastAsia="ja-JP"/>
        </w:rPr>
        <w:t xml:space="preserve">. </w:t>
      </w:r>
      <w:r w:rsidR="007C3ECD">
        <w:rPr>
          <w:rFonts w:hint="eastAsia"/>
          <w:lang w:eastAsia="ja-JP"/>
        </w:rPr>
        <w:t>M</w:t>
      </w:r>
      <w:r w:rsidR="007C3ECD" w:rsidRPr="007C3ECD">
        <w:rPr>
          <w:lang w:eastAsia="ja-JP"/>
        </w:rPr>
        <w:t>erge candidate refinement for uni-predictive block (JCTVC-I0293)</w:t>
      </w:r>
      <w:r w:rsidR="00BF1214">
        <w:rPr>
          <w:rFonts w:hint="eastAsia"/>
          <w:lang w:eastAsia="ja-JP"/>
        </w:rPr>
        <w:t xml:space="preserve"> </w:t>
      </w:r>
      <w:r w:rsidR="00A25C6D">
        <w:rPr>
          <w:lang w:eastAsia="ja-JP"/>
        </w:rPr>
        <w:t>ha</w:t>
      </w:r>
      <w:r w:rsidR="00A13B23">
        <w:rPr>
          <w:rFonts w:hint="eastAsia"/>
          <w:lang w:eastAsia="ja-JP"/>
        </w:rPr>
        <w:t>s</w:t>
      </w:r>
      <w:r w:rsidR="00CC56FB">
        <w:rPr>
          <w:lang w:eastAsia="ja-JP"/>
        </w:rPr>
        <w:t xml:space="preserve"> been cross-verified</w:t>
      </w:r>
      <w:r w:rsidR="00CC56FB">
        <w:rPr>
          <w:rFonts w:hint="eastAsia"/>
          <w:lang w:eastAsia="ja-JP"/>
        </w:rPr>
        <w:t xml:space="preserve"> independently.</w:t>
      </w:r>
    </w:p>
    <w:p w:rsidR="00176297" w:rsidRPr="00E30CC6" w:rsidRDefault="00176297" w:rsidP="00B4671C">
      <w:pPr>
        <w:rPr>
          <w:lang w:eastAsia="ja-JP"/>
        </w:rPr>
      </w:pPr>
    </w:p>
    <w:p w:rsidR="006B7A05" w:rsidRDefault="006B7A05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Software check</w:t>
      </w:r>
    </w:p>
    <w:p w:rsidR="007A1557" w:rsidRDefault="003E1812" w:rsidP="00BD7453">
      <w:pPr>
        <w:rPr>
          <w:lang w:eastAsia="ja-JP"/>
        </w:rPr>
      </w:pPr>
      <w:r>
        <w:rPr>
          <w:rFonts w:hint="eastAsia"/>
          <w:lang w:eastAsia="ja-JP"/>
        </w:rPr>
        <w:t xml:space="preserve">This </w:t>
      </w:r>
      <w:r w:rsidR="00B550AD">
        <w:rPr>
          <w:rFonts w:hint="eastAsia"/>
          <w:lang w:eastAsia="ja-JP"/>
        </w:rPr>
        <w:t xml:space="preserve">contribution </w:t>
      </w:r>
      <w:r>
        <w:rPr>
          <w:rFonts w:hint="eastAsia"/>
          <w:lang w:eastAsia="ja-JP"/>
        </w:rPr>
        <w:t>is an additional proposal for Sony and Sharp</w:t>
      </w:r>
      <w:r>
        <w:rPr>
          <w:lang w:eastAsia="ja-JP"/>
        </w:rPr>
        <w:t>’</w:t>
      </w:r>
      <w:r>
        <w:rPr>
          <w:rFonts w:hint="eastAsia"/>
          <w:lang w:eastAsia="ja-JP"/>
        </w:rPr>
        <w:t xml:space="preserve">s </w:t>
      </w:r>
      <w:r>
        <w:rPr>
          <w:lang w:eastAsia="ja-JP"/>
        </w:rPr>
        <w:t>contribution</w:t>
      </w:r>
      <w:r w:rsidR="00BF76E7">
        <w:rPr>
          <w:rFonts w:hint="eastAsia"/>
          <w:lang w:eastAsia="ja-JP"/>
        </w:rPr>
        <w:t>,</w:t>
      </w:r>
      <w:r>
        <w:rPr>
          <w:rFonts w:hint="eastAsia"/>
          <w:lang w:eastAsia="ja-JP"/>
        </w:rPr>
        <w:t xml:space="preserve"> JCTVC-I0107</w:t>
      </w:r>
      <w:r w:rsidR="00B550AD">
        <w:rPr>
          <w:rFonts w:hint="eastAsia"/>
          <w:lang w:eastAsia="ja-JP"/>
        </w:rPr>
        <w:t xml:space="preserve"> which proposes an improvement o</w:t>
      </w:r>
      <w:r w:rsidR="00B11A64">
        <w:rPr>
          <w:rFonts w:hint="eastAsia"/>
          <w:lang w:eastAsia="ja-JP"/>
        </w:rPr>
        <w:t>f merge method for bi-predictive block</w:t>
      </w:r>
      <w:r w:rsidR="00B550AD">
        <w:rPr>
          <w:rFonts w:hint="eastAsia"/>
          <w:lang w:eastAsia="ja-JP"/>
        </w:rPr>
        <w:t xml:space="preserve"> when smaller PU sizes of bi-prediction are restricted.  In this contribution, </w:t>
      </w:r>
      <w:r w:rsidR="00B11A64">
        <w:rPr>
          <w:rFonts w:hint="eastAsia"/>
          <w:lang w:eastAsia="ja-JP"/>
        </w:rPr>
        <w:t xml:space="preserve">a </w:t>
      </w:r>
      <w:r w:rsidR="00885A10">
        <w:rPr>
          <w:rFonts w:hint="eastAsia"/>
          <w:lang w:eastAsia="ja-JP"/>
        </w:rPr>
        <w:t xml:space="preserve">merge </w:t>
      </w:r>
      <w:r w:rsidR="00B11A64">
        <w:rPr>
          <w:lang w:eastAsia="ja-JP"/>
        </w:rPr>
        <w:t>candidate</w:t>
      </w:r>
      <w:r w:rsidR="00B11A64">
        <w:rPr>
          <w:rFonts w:hint="eastAsia"/>
          <w:lang w:eastAsia="ja-JP"/>
        </w:rPr>
        <w:t xml:space="preserve"> refinement for uni-predictive block</w:t>
      </w:r>
      <w:r w:rsidR="00885A10">
        <w:rPr>
          <w:rFonts w:hint="eastAsia"/>
          <w:lang w:eastAsia="ja-JP"/>
        </w:rPr>
        <w:t xml:space="preserve"> </w:t>
      </w:r>
      <w:r w:rsidR="00B11A64">
        <w:rPr>
          <w:rFonts w:hint="eastAsia"/>
          <w:lang w:eastAsia="ja-JP"/>
        </w:rPr>
        <w:t>is added</w:t>
      </w:r>
      <w:r w:rsidR="00885A10">
        <w:rPr>
          <w:rFonts w:hint="eastAsia"/>
          <w:lang w:eastAsia="ja-JP"/>
        </w:rPr>
        <w:t>.  Since only 27 lines are inserted in TComDataCU.cpp, the modification of the software is small.</w:t>
      </w:r>
    </w:p>
    <w:p w:rsidR="00885A10" w:rsidRPr="00885A10" w:rsidRDefault="00885A10" w:rsidP="00BD7453">
      <w:pPr>
        <w:rPr>
          <w:lang w:eastAsia="ja-JP"/>
        </w:rPr>
      </w:pPr>
    </w:p>
    <w:p w:rsidR="00671CAF" w:rsidRDefault="00671CA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Experimental results</w:t>
      </w:r>
    </w:p>
    <w:p w:rsidR="006B7A05" w:rsidRPr="00D52F60" w:rsidRDefault="006B7A05" w:rsidP="006B7A05">
      <w:pPr>
        <w:rPr>
          <w:lang w:eastAsia="ja-JP"/>
        </w:rPr>
      </w:pPr>
      <w:r w:rsidRPr="007C2FD7">
        <w:rPr>
          <w:szCs w:val="22"/>
          <w:lang w:eastAsia="ja-JP"/>
        </w:rPr>
        <w:t>The simulation was conducted for all sequences of WQVGA, WVGA, 720p, 1080p and cropped 4k</w:t>
      </w:r>
      <w:r>
        <w:rPr>
          <w:rFonts w:hint="eastAsia"/>
          <w:szCs w:val="22"/>
          <w:lang w:eastAsia="ja-JP"/>
        </w:rPr>
        <w:t>x</w:t>
      </w:r>
      <w:r w:rsidRPr="007C2FD7">
        <w:rPr>
          <w:szCs w:val="22"/>
          <w:lang w:eastAsia="ja-JP"/>
        </w:rPr>
        <w:t>2k based on the recommended simulation common conditions</w:t>
      </w:r>
      <w:r w:rsidR="000152C9">
        <w:rPr>
          <w:rFonts w:hint="eastAsia"/>
          <w:szCs w:val="22"/>
          <w:lang w:eastAsia="ja-JP"/>
        </w:rPr>
        <w:t>, JCTV</w:t>
      </w:r>
      <w:r w:rsidR="007C3ECD">
        <w:rPr>
          <w:rFonts w:hint="eastAsia"/>
          <w:szCs w:val="22"/>
          <w:lang w:eastAsia="ja-JP"/>
        </w:rPr>
        <w:t>C-H</w:t>
      </w:r>
      <w:r w:rsidR="000152C9">
        <w:rPr>
          <w:rFonts w:hint="eastAsia"/>
          <w:szCs w:val="22"/>
          <w:lang w:eastAsia="ja-JP"/>
        </w:rPr>
        <w:t>1</w:t>
      </w:r>
      <w:r w:rsidR="007C3ECD">
        <w:rPr>
          <w:rFonts w:hint="eastAsia"/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>00</w:t>
      </w:r>
      <w:r w:rsidRPr="007C2FD7">
        <w:rPr>
          <w:szCs w:val="22"/>
          <w:lang w:eastAsia="ja-JP"/>
        </w:rPr>
        <w:t xml:space="preserve">.  </w:t>
      </w:r>
      <w:r w:rsidR="00647C30">
        <w:rPr>
          <w:szCs w:val="22"/>
          <w:lang w:eastAsia="ja-JP"/>
        </w:rPr>
        <w:fldChar w:fldCharType="begin"/>
      </w:r>
      <w:r>
        <w:rPr>
          <w:szCs w:val="22"/>
          <w:lang w:eastAsia="ja-JP"/>
        </w:rPr>
        <w:instrText xml:space="preserve"> </w:instrText>
      </w:r>
      <w:r>
        <w:rPr>
          <w:rFonts w:hint="eastAsia"/>
          <w:szCs w:val="22"/>
          <w:lang w:eastAsia="ja-JP"/>
        </w:rPr>
        <w:instrText>REF _Ref273779117 \h</w:instrText>
      </w:r>
      <w:r>
        <w:rPr>
          <w:szCs w:val="22"/>
          <w:lang w:eastAsia="ja-JP"/>
        </w:rPr>
        <w:instrText xml:space="preserve"> </w:instrText>
      </w:r>
      <w:r w:rsidR="00647C30">
        <w:rPr>
          <w:szCs w:val="22"/>
          <w:lang w:eastAsia="ja-JP"/>
        </w:rPr>
      </w:r>
      <w:r w:rsidR="00647C30">
        <w:rPr>
          <w:szCs w:val="22"/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647C30">
        <w:rPr>
          <w:szCs w:val="22"/>
          <w:lang w:eastAsia="ja-JP"/>
        </w:rPr>
        <w:fldChar w:fldCharType="end"/>
      </w:r>
      <w:r>
        <w:rPr>
          <w:rFonts w:hint="eastAsia"/>
          <w:szCs w:val="22"/>
          <w:lang w:eastAsia="ja-JP"/>
        </w:rPr>
        <w:t xml:space="preserve"> </w:t>
      </w:r>
      <w:r w:rsidRPr="00BF59DB">
        <w:rPr>
          <w:szCs w:val="22"/>
          <w:lang w:eastAsia="ja-JP"/>
        </w:rPr>
        <w:t>ind</w:t>
      </w:r>
      <w:r>
        <w:rPr>
          <w:szCs w:val="22"/>
          <w:lang w:eastAsia="ja-JP"/>
        </w:rPr>
        <w:t>icate</w:t>
      </w:r>
      <w:r w:rsidR="00D13BF2">
        <w:rPr>
          <w:rFonts w:hint="eastAsia"/>
          <w:szCs w:val="22"/>
          <w:lang w:eastAsia="ja-JP"/>
        </w:rPr>
        <w:t>s</w:t>
      </w:r>
      <w:r>
        <w:rPr>
          <w:szCs w:val="22"/>
          <w:lang w:eastAsia="ja-JP"/>
        </w:rPr>
        <w:t xml:space="preserve"> the</w:t>
      </w:r>
      <w:r>
        <w:rPr>
          <w:rFonts w:hint="eastAsia"/>
          <w:szCs w:val="22"/>
          <w:lang w:eastAsia="ja-JP"/>
        </w:rPr>
        <w:t xml:space="preserve"> average results</w:t>
      </w:r>
      <w:r>
        <w:rPr>
          <w:szCs w:val="22"/>
          <w:lang w:eastAsia="ja-JP"/>
        </w:rPr>
        <w:t xml:space="preserve"> of </w:t>
      </w:r>
      <w:r>
        <w:rPr>
          <w:rFonts w:hint="eastAsia"/>
          <w:szCs w:val="22"/>
          <w:lang w:eastAsia="ja-JP"/>
        </w:rPr>
        <w:t>coding efficiency compared to each anchor</w:t>
      </w:r>
      <w:r>
        <w:rPr>
          <w:szCs w:val="22"/>
          <w:lang w:eastAsia="ja-JP"/>
        </w:rPr>
        <w:t>.</w:t>
      </w:r>
      <w:r>
        <w:rPr>
          <w:rFonts w:hint="eastAsia"/>
          <w:szCs w:val="22"/>
          <w:lang w:eastAsia="ja-JP"/>
        </w:rPr>
        <w:t xml:space="preserve">  </w:t>
      </w:r>
      <w:r w:rsidR="004109B7">
        <w:rPr>
          <w:rFonts w:hint="eastAsia"/>
          <w:szCs w:val="22"/>
          <w:lang w:eastAsia="ja-JP"/>
        </w:rPr>
        <w:t>Used</w:t>
      </w:r>
      <w:r w:rsidR="004109B7">
        <w:rPr>
          <w:rFonts w:hint="eastAsia"/>
          <w:lang w:eastAsia="ja-JP"/>
        </w:rPr>
        <w:t xml:space="preserve"> platform is that t</w:t>
      </w:r>
      <w:r w:rsidR="004109B7" w:rsidRPr="003D3FF5">
        <w:rPr>
          <w:lang w:eastAsia="ja-JP"/>
        </w:rPr>
        <w:t xml:space="preserve">he OS is Windows </w:t>
      </w:r>
      <w:r w:rsidR="004109B7">
        <w:rPr>
          <w:rFonts w:hint="eastAsia"/>
          <w:lang w:eastAsia="ja-JP"/>
        </w:rPr>
        <w:t>7</w:t>
      </w:r>
      <w:r w:rsidR="004109B7" w:rsidRPr="003D3FF5">
        <w:rPr>
          <w:lang w:eastAsia="ja-JP"/>
        </w:rPr>
        <w:t xml:space="preserve"> 64-bit; the CPU is </w:t>
      </w:r>
      <w:r w:rsidR="00E30CC6">
        <w:rPr>
          <w:rFonts w:hint="eastAsia"/>
          <w:lang w:eastAsia="ja-JP"/>
        </w:rPr>
        <w:t>Core</w:t>
      </w:r>
      <w:r w:rsidR="00E30CC6">
        <w:rPr>
          <w:lang w:eastAsia="ja-JP"/>
        </w:rPr>
        <w:t>™</w:t>
      </w:r>
      <w:r w:rsidR="00E30CC6">
        <w:rPr>
          <w:rFonts w:hint="eastAsia"/>
          <w:lang w:eastAsia="ja-JP"/>
        </w:rPr>
        <w:t>i7-2600</w:t>
      </w:r>
      <w:r w:rsidR="004109B7" w:rsidRPr="003D3FF5">
        <w:rPr>
          <w:lang w:eastAsia="ja-JP"/>
        </w:rPr>
        <w:t>, 3.</w:t>
      </w:r>
      <w:r w:rsidR="00E30CC6">
        <w:rPr>
          <w:rFonts w:hint="eastAsia"/>
          <w:lang w:eastAsia="ja-JP"/>
        </w:rPr>
        <w:t>4</w:t>
      </w:r>
      <w:r w:rsidR="004109B7" w:rsidRPr="003D3FF5">
        <w:rPr>
          <w:lang w:eastAsia="ja-JP"/>
        </w:rPr>
        <w:t>GHz and</w:t>
      </w:r>
      <w:r w:rsidR="004109B7">
        <w:rPr>
          <w:lang w:eastAsia="ja-JP"/>
        </w:rPr>
        <w:t xml:space="preserve"> the compiler is Visual C++ 20</w:t>
      </w:r>
      <w:r w:rsidR="004109B7">
        <w:rPr>
          <w:rFonts w:hint="eastAsia"/>
          <w:lang w:eastAsia="ja-JP"/>
        </w:rPr>
        <w:t>08</w:t>
      </w:r>
      <w:r w:rsidR="004109B7" w:rsidRPr="003D3FF5">
        <w:rPr>
          <w:lang w:eastAsia="ja-JP"/>
        </w:rPr>
        <w:t>.</w:t>
      </w:r>
      <w:r w:rsidR="004109B7">
        <w:rPr>
          <w:rFonts w:hint="eastAsia"/>
          <w:lang w:eastAsia="ja-JP"/>
        </w:rPr>
        <w:t xml:space="preserve">  All local decoded images by encoder match decoded images by decoder perfectly.  All bitrate and PSNR are identical with</w:t>
      </w:r>
      <w:r w:rsidR="004109B7">
        <w:rPr>
          <w:lang w:eastAsia="ja-JP"/>
        </w:rPr>
        <w:t xml:space="preserve"> </w:t>
      </w:r>
      <w:r w:rsidR="004109B7">
        <w:rPr>
          <w:rFonts w:hint="eastAsia"/>
          <w:lang w:eastAsia="ja-JP"/>
        </w:rPr>
        <w:t>proponent</w:t>
      </w:r>
      <w:r w:rsidR="004109B7">
        <w:rPr>
          <w:lang w:eastAsia="ja-JP"/>
        </w:rPr>
        <w:t xml:space="preserve">'s results </w:t>
      </w:r>
      <w:r w:rsidR="004109B7">
        <w:rPr>
          <w:rFonts w:hint="eastAsia"/>
          <w:lang w:eastAsia="ja-JP"/>
        </w:rPr>
        <w:t>perfectly.</w:t>
      </w:r>
    </w:p>
    <w:p w:rsidR="00487F3A" w:rsidRDefault="00487F3A" w:rsidP="003B3081">
      <w:pPr>
        <w:rPr>
          <w:lang w:eastAsia="ja-JP"/>
        </w:rPr>
      </w:pPr>
    </w:p>
    <w:p w:rsidR="007C3ECD" w:rsidRDefault="007C3ECD" w:rsidP="003B3081">
      <w:pPr>
        <w:rPr>
          <w:lang w:eastAsia="ja-JP"/>
        </w:rPr>
      </w:pPr>
    </w:p>
    <w:p w:rsidR="00487F3A" w:rsidRDefault="00487F3A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397DF0" w:rsidRDefault="00EE05EF" w:rsidP="00D70864">
      <w:pPr>
        <w:pStyle w:val="a9"/>
        <w:jc w:val="center"/>
        <w:rPr>
          <w:rFonts w:hint="eastAsia"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D52F60">
        <w:rPr>
          <w:rFonts w:hint="eastAsia"/>
          <w:lang w:eastAsia="ja-JP"/>
        </w:rPr>
        <w:tab/>
      </w:r>
      <w:r w:rsidR="004B5713">
        <w:rPr>
          <w:rFonts w:hint="eastAsia"/>
          <w:lang w:eastAsia="ja-JP"/>
        </w:rPr>
        <w:t>R</w:t>
      </w:r>
      <w:r w:rsidR="00D52F60">
        <w:rPr>
          <w:rFonts w:hint="eastAsia"/>
          <w:lang w:eastAsia="ja-JP"/>
        </w:rPr>
        <w:t>esults</w:t>
      </w:r>
      <w:r w:rsidR="003300C0">
        <w:rPr>
          <w:rFonts w:hint="eastAsia"/>
          <w:lang w:eastAsia="ja-JP"/>
        </w:rPr>
        <w:t xml:space="preserve"> </w:t>
      </w:r>
      <w:r w:rsidR="004B5713" w:rsidRPr="004B5713">
        <w:rPr>
          <w:lang w:eastAsia="ja-JP"/>
        </w:rPr>
        <w:t xml:space="preserve">of 8x4/4x8 bi-pred restriction with </w:t>
      </w:r>
      <w:r w:rsidR="004B5713">
        <w:rPr>
          <w:rFonts w:hint="eastAsia"/>
          <w:lang w:eastAsia="ja-JP"/>
        </w:rPr>
        <w:t>JCTVC-I0293</w:t>
      </w:r>
      <w:r w:rsidR="004B5713" w:rsidRPr="004B5713">
        <w:rPr>
          <w:lang w:eastAsia="ja-JP"/>
        </w:rPr>
        <w:t xml:space="preserve"> (compared to HM-6.0)</w:t>
      </w:r>
    </w:p>
    <w:tbl>
      <w:tblPr>
        <w:tblW w:w="7660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92%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P HE10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-0.3%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0.9%</w:t>
            </w:r>
          </w:p>
        </w:tc>
      </w:tr>
      <w:tr w:rsidR="004B5713" w:rsidRPr="004B5713" w:rsidTr="004B5713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4B5713" w:rsidRPr="004B5713" w:rsidTr="004B5713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5713" w:rsidRPr="004B5713" w:rsidRDefault="004B5713" w:rsidP="004B57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B571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</w:tbl>
    <w:p w:rsidR="00D624A5" w:rsidRPr="00D624A5" w:rsidRDefault="00D624A5" w:rsidP="00B4671C">
      <w:pPr>
        <w:rPr>
          <w:lang w:eastAsia="ja-JP"/>
        </w:rPr>
      </w:pPr>
    </w:p>
    <w:p w:rsidR="00EE05EF" w:rsidRPr="00AE341B" w:rsidRDefault="00EE05E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Conclusions</w:t>
      </w:r>
    </w:p>
    <w:p w:rsidR="00004509" w:rsidRDefault="007C3ECD" w:rsidP="00B4671C">
      <w:pPr>
        <w:rPr>
          <w:lang w:eastAsia="ja-JP"/>
        </w:rPr>
      </w:pPr>
      <w:r>
        <w:rPr>
          <w:rFonts w:hint="eastAsia"/>
          <w:lang w:eastAsia="ja-JP"/>
        </w:rPr>
        <w:t>M</w:t>
      </w:r>
      <w:r w:rsidRPr="007C3ECD">
        <w:rPr>
          <w:lang w:eastAsia="ja-JP"/>
        </w:rPr>
        <w:t>erge candidate refinement for uni-predictive block</w:t>
      </w:r>
      <w:r w:rsidRPr="007C3ECD">
        <w:rPr>
          <w:rFonts w:hint="eastAsia"/>
          <w:lang w:eastAsia="ja-JP"/>
        </w:rPr>
        <w:t xml:space="preserve"> </w:t>
      </w:r>
      <w:r w:rsidR="00004509" w:rsidRPr="00D70864">
        <w:rPr>
          <w:lang w:eastAsia="ja-JP"/>
        </w:rPr>
        <w:t>(JCTVC-</w:t>
      </w:r>
      <w:r>
        <w:rPr>
          <w:rFonts w:hint="eastAsia"/>
          <w:lang w:eastAsia="ja-JP"/>
        </w:rPr>
        <w:t>I</w:t>
      </w:r>
      <w:r w:rsidR="00004509" w:rsidRPr="00D70864">
        <w:rPr>
          <w:lang w:eastAsia="ja-JP"/>
        </w:rPr>
        <w:t>0</w:t>
      </w:r>
      <w:r>
        <w:rPr>
          <w:rFonts w:hint="eastAsia"/>
          <w:lang w:eastAsia="ja-JP"/>
        </w:rPr>
        <w:t>293</w:t>
      </w:r>
      <w:r w:rsidR="00004509" w:rsidRPr="00D70864">
        <w:rPr>
          <w:lang w:eastAsia="ja-JP"/>
        </w:rPr>
        <w:t>)</w:t>
      </w:r>
      <w:r w:rsidR="00004509">
        <w:rPr>
          <w:rFonts w:hint="eastAsia"/>
          <w:lang w:eastAsia="ja-JP"/>
        </w:rPr>
        <w:t xml:space="preserve"> that is proposed by S</w:t>
      </w:r>
      <w:r>
        <w:rPr>
          <w:rFonts w:hint="eastAsia"/>
          <w:lang w:eastAsia="ja-JP"/>
        </w:rPr>
        <w:t>harp</w:t>
      </w:r>
      <w:r w:rsidR="00004509">
        <w:rPr>
          <w:rFonts w:hint="eastAsia"/>
          <w:lang w:eastAsia="ja-JP"/>
        </w:rPr>
        <w:t xml:space="preserve"> </w:t>
      </w:r>
      <w:r w:rsidR="00004509">
        <w:rPr>
          <w:lang w:eastAsia="ja-JP"/>
        </w:rPr>
        <w:t>ha</w:t>
      </w:r>
      <w:r w:rsidR="00004509">
        <w:rPr>
          <w:rFonts w:hint="eastAsia"/>
          <w:lang w:eastAsia="ja-JP"/>
        </w:rPr>
        <w:t>s</w:t>
      </w:r>
      <w:r w:rsidR="00004509">
        <w:rPr>
          <w:lang w:eastAsia="ja-JP"/>
        </w:rPr>
        <w:t xml:space="preserve"> been cross-verified</w:t>
      </w:r>
      <w:r w:rsidR="00004509">
        <w:rPr>
          <w:rFonts w:hint="eastAsia"/>
          <w:lang w:eastAsia="ja-JP"/>
        </w:rPr>
        <w:t xml:space="preserve"> independently.</w:t>
      </w:r>
    </w:p>
    <w:p w:rsidR="00BB1E49" w:rsidRPr="00004509" w:rsidRDefault="00BB1E49" w:rsidP="00BB1E49">
      <w:pPr>
        <w:rPr>
          <w:szCs w:val="22"/>
          <w:lang w:eastAsia="ja-JP"/>
        </w:rPr>
      </w:pPr>
    </w:p>
    <w:p w:rsidR="00BB1E49" w:rsidRDefault="00BB1E49" w:rsidP="00BB1E49">
      <w:pPr>
        <w:pStyle w:val="1"/>
        <w:ind w:left="432" w:hanging="432"/>
        <w:jc w:val="both"/>
      </w:pPr>
      <w:r>
        <w:rPr>
          <w:rFonts w:hint="eastAsia"/>
          <w:lang w:eastAsia="ja-JP"/>
        </w:rPr>
        <w:t>References</w:t>
      </w:r>
    </w:p>
    <w:p w:rsidR="00BB1E49" w:rsidRPr="00197D96" w:rsidRDefault="00BD7453" w:rsidP="00197D96">
      <w:pPr>
        <w:ind w:left="567" w:hanging="567"/>
        <w:rPr>
          <w:lang w:eastAsia="ja-JP"/>
        </w:rPr>
      </w:pPr>
      <w:r>
        <w:rPr>
          <w:rFonts w:hint="eastAsia"/>
          <w:szCs w:val="22"/>
          <w:lang w:eastAsia="ja-JP"/>
        </w:rPr>
        <w:t>[1</w:t>
      </w:r>
      <w:r w:rsidRPr="001A728D">
        <w:rPr>
          <w:rFonts w:hint="eastAsia"/>
          <w:szCs w:val="22"/>
          <w:lang w:eastAsia="ja-JP"/>
        </w:rPr>
        <w:t>]</w:t>
      </w:r>
      <w:r>
        <w:rPr>
          <w:rFonts w:hint="eastAsia"/>
          <w:szCs w:val="22"/>
          <w:lang w:eastAsia="ja-JP"/>
        </w:rPr>
        <w:t xml:space="preserve"> </w:t>
      </w:r>
      <w:r w:rsidRPr="001A728D">
        <w:rPr>
          <w:rFonts w:hint="eastAsia"/>
          <w:szCs w:val="22"/>
          <w:lang w:eastAsia="ja-JP"/>
        </w:rPr>
        <w:tab/>
      </w:r>
      <w:r w:rsidRPr="0086543B">
        <w:rPr>
          <w:szCs w:val="22"/>
          <w:lang w:eastAsia="ja-JP"/>
        </w:rPr>
        <w:t xml:space="preserve">F. Bossen, “Common test conditions and software reference configurations,” </w:t>
      </w:r>
      <w:r>
        <w:rPr>
          <w:rFonts w:hint="eastAsia"/>
          <w:szCs w:val="22"/>
          <w:lang w:eastAsia="ja-JP"/>
        </w:rPr>
        <w:t>Joint Collaborative Team on Video Coding</w:t>
      </w:r>
      <w:r>
        <w:rPr>
          <w:szCs w:val="22"/>
          <w:lang w:eastAsia="ja-JP"/>
        </w:rPr>
        <w:t>, JCTVC-</w:t>
      </w:r>
      <w:r w:rsidR="007C3ECD">
        <w:rPr>
          <w:rFonts w:hint="eastAsia"/>
          <w:szCs w:val="22"/>
          <w:lang w:eastAsia="ja-JP"/>
        </w:rPr>
        <w:t>H11</w:t>
      </w:r>
      <w:r>
        <w:rPr>
          <w:rFonts w:hint="eastAsia"/>
          <w:szCs w:val="22"/>
          <w:lang w:eastAsia="ja-JP"/>
        </w:rPr>
        <w:t>00</w:t>
      </w:r>
      <w:r w:rsidRPr="0086543B">
        <w:rPr>
          <w:szCs w:val="22"/>
          <w:lang w:eastAsia="ja-JP"/>
        </w:rPr>
        <w:t xml:space="preserve">, </w:t>
      </w:r>
      <w:r w:rsidR="007C3ECD">
        <w:rPr>
          <w:rFonts w:hint="eastAsia"/>
          <w:szCs w:val="22"/>
          <w:lang w:eastAsia="ja-JP"/>
        </w:rPr>
        <w:t>San Jose</w:t>
      </w:r>
      <w:r w:rsidRPr="0086543B">
        <w:rPr>
          <w:szCs w:val="22"/>
          <w:lang w:eastAsia="ja-JP"/>
        </w:rPr>
        <w:t xml:space="preserve">, </w:t>
      </w:r>
      <w:r w:rsidR="007C3ECD">
        <w:rPr>
          <w:rFonts w:hint="eastAsia"/>
          <w:szCs w:val="22"/>
          <w:lang w:eastAsia="ja-JP"/>
        </w:rPr>
        <w:t>Feb.</w:t>
      </w:r>
      <w:r w:rsidRPr="0086543B">
        <w:rPr>
          <w:szCs w:val="22"/>
          <w:lang w:eastAsia="ja-JP"/>
        </w:rPr>
        <w:t xml:space="preserve"> 201</w:t>
      </w:r>
      <w:r w:rsidR="007C3ECD">
        <w:rPr>
          <w:rFonts w:hint="eastAsia"/>
          <w:szCs w:val="22"/>
          <w:lang w:eastAsia="ja-JP"/>
        </w:rPr>
        <w:t>2</w:t>
      </w:r>
      <w:r w:rsidRPr="0086543B">
        <w:rPr>
          <w:szCs w:val="22"/>
          <w:lang w:eastAsia="ja-JP"/>
        </w:rPr>
        <w:t>.</w:t>
      </w:r>
    </w:p>
    <w:p w:rsidR="00EE05EF" w:rsidRPr="00BB1E49" w:rsidRDefault="00EE05EF" w:rsidP="00B4671C">
      <w:pPr>
        <w:rPr>
          <w:lang w:eastAsia="ja-JP"/>
        </w:rPr>
      </w:pPr>
    </w:p>
    <w:p w:rsidR="00B4671C" w:rsidRDefault="00B4671C" w:rsidP="00176297">
      <w:pPr>
        <w:pStyle w:val="1"/>
        <w:numPr>
          <w:ilvl w:val="0"/>
          <w:numId w:val="0"/>
        </w:numPr>
        <w:ind w:left="360" w:hanging="360"/>
        <w:jc w:val="both"/>
        <w:rPr>
          <w:lang w:eastAsia="ja-JP"/>
        </w:rPr>
      </w:pPr>
      <w:r>
        <w:t>Patent rights declaration(s)</w:t>
      </w:r>
    </w:p>
    <w:p w:rsidR="00041C1E" w:rsidRPr="00EE05EF" w:rsidRDefault="00B4671C" w:rsidP="00EE05EF">
      <w:pPr>
        <w:jc w:val="both"/>
        <w:rPr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041C1E" w:rsidRPr="00EE05E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A10" w:rsidRDefault="00885A10">
      <w:r>
        <w:separator/>
      </w:r>
    </w:p>
  </w:endnote>
  <w:endnote w:type="continuationSeparator" w:id="0">
    <w:p w:rsidR="00885A10" w:rsidRDefault="00885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10" w:rsidRDefault="00885A1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47C30">
      <w:rPr>
        <w:rStyle w:val="a5"/>
      </w:rPr>
      <w:fldChar w:fldCharType="begin"/>
    </w:r>
    <w:r>
      <w:rPr>
        <w:rStyle w:val="a5"/>
      </w:rPr>
      <w:instrText xml:space="preserve"> PAGE </w:instrText>
    </w:r>
    <w:r w:rsidR="00647C30">
      <w:rPr>
        <w:rStyle w:val="a5"/>
      </w:rPr>
      <w:fldChar w:fldCharType="separate"/>
    </w:r>
    <w:r w:rsidR="004B5713">
      <w:rPr>
        <w:rStyle w:val="a5"/>
        <w:noProof/>
      </w:rPr>
      <w:t>2</w:t>
    </w:r>
    <w:r w:rsidR="00647C3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47C3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47C30">
      <w:rPr>
        <w:rStyle w:val="a5"/>
      </w:rPr>
      <w:fldChar w:fldCharType="separate"/>
    </w:r>
    <w:r w:rsidR="004B5713">
      <w:rPr>
        <w:rStyle w:val="a5"/>
        <w:noProof/>
      </w:rPr>
      <w:t>2012-04-17</w:t>
    </w:r>
    <w:r w:rsidR="00647C3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A10" w:rsidRDefault="00885A10">
      <w:r>
        <w:separator/>
      </w:r>
    </w:p>
  </w:footnote>
  <w:footnote w:type="continuationSeparator" w:id="0">
    <w:p w:rsidR="00885A10" w:rsidRDefault="00885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1141" w:hanging="432"/>
      </w:pPr>
    </w:lvl>
    <w:lvl w:ilvl="1">
      <w:start w:val="1"/>
      <w:numFmt w:val="decimal"/>
      <w:pStyle w:val="2"/>
      <w:lvlText w:val="%1.%2"/>
      <w:lvlJc w:val="left"/>
      <w:pPr>
        <w:ind w:left="1285" w:hanging="576"/>
      </w:pPr>
    </w:lvl>
    <w:lvl w:ilvl="2">
      <w:start w:val="1"/>
      <w:numFmt w:val="decimal"/>
      <w:pStyle w:val="3"/>
      <w:lvlText w:val="%1.%2.%3"/>
      <w:lvlJc w:val="left"/>
      <w:pPr>
        <w:ind w:left="1429" w:hanging="720"/>
      </w:pPr>
    </w:lvl>
    <w:lvl w:ilvl="3">
      <w:start w:val="1"/>
      <w:numFmt w:val="decimal"/>
      <w:pStyle w:val="4"/>
      <w:lvlText w:val="%1.%2.%3.%4"/>
      <w:lvlJc w:val="left"/>
      <w:pPr>
        <w:ind w:left="1573" w:hanging="864"/>
      </w:pPr>
    </w:lvl>
    <w:lvl w:ilvl="4">
      <w:start w:val="1"/>
      <w:numFmt w:val="decimal"/>
      <w:pStyle w:val="5"/>
      <w:lvlText w:val="%1.%2.%3.%4.%5"/>
      <w:lvlJc w:val="left"/>
      <w:pPr>
        <w:ind w:left="1717" w:hanging="1008"/>
      </w:pPr>
    </w:lvl>
    <w:lvl w:ilvl="5">
      <w:start w:val="1"/>
      <w:numFmt w:val="decimal"/>
      <w:pStyle w:val="6"/>
      <w:lvlText w:val="%1.%2.%3.%4.%5.%6"/>
      <w:lvlJc w:val="left"/>
      <w:pPr>
        <w:ind w:left="1861" w:hanging="1152"/>
      </w:pPr>
    </w:lvl>
    <w:lvl w:ilvl="6">
      <w:start w:val="1"/>
      <w:numFmt w:val="decimal"/>
      <w:pStyle w:val="7"/>
      <w:lvlText w:val="%1.%2.%3.%4.%5.%6.%7"/>
      <w:lvlJc w:val="left"/>
      <w:pPr>
        <w:ind w:left="2005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293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bordersDoNotSurroundHeader/>
  <w:bordersDoNotSurroundFooter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ja-JP" w:vendorID="64" w:dllVersion="131078" w:nlCheck="1" w:checkStyle="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4509"/>
    <w:rsid w:val="000152C9"/>
    <w:rsid w:val="00035874"/>
    <w:rsid w:val="00041C1E"/>
    <w:rsid w:val="000458BC"/>
    <w:rsid w:val="00045C41"/>
    <w:rsid w:val="00046C03"/>
    <w:rsid w:val="0007614F"/>
    <w:rsid w:val="000B1C6B"/>
    <w:rsid w:val="000C09AC"/>
    <w:rsid w:val="000E00F3"/>
    <w:rsid w:val="000F158C"/>
    <w:rsid w:val="0011257F"/>
    <w:rsid w:val="001135F3"/>
    <w:rsid w:val="00122807"/>
    <w:rsid w:val="00124E38"/>
    <w:rsid w:val="0012580B"/>
    <w:rsid w:val="0013526E"/>
    <w:rsid w:val="001437ED"/>
    <w:rsid w:val="00171371"/>
    <w:rsid w:val="00175A24"/>
    <w:rsid w:val="00176297"/>
    <w:rsid w:val="00187E58"/>
    <w:rsid w:val="00193154"/>
    <w:rsid w:val="00197D96"/>
    <w:rsid w:val="001A297E"/>
    <w:rsid w:val="001A368E"/>
    <w:rsid w:val="001A7329"/>
    <w:rsid w:val="001A73FD"/>
    <w:rsid w:val="001B4E28"/>
    <w:rsid w:val="001C0FE3"/>
    <w:rsid w:val="001C3525"/>
    <w:rsid w:val="001D1BD2"/>
    <w:rsid w:val="001E02BE"/>
    <w:rsid w:val="001E3B37"/>
    <w:rsid w:val="001F2594"/>
    <w:rsid w:val="001F6CBC"/>
    <w:rsid w:val="00206460"/>
    <w:rsid w:val="002069B4"/>
    <w:rsid w:val="00215DFC"/>
    <w:rsid w:val="00217D30"/>
    <w:rsid w:val="002212DF"/>
    <w:rsid w:val="00221E93"/>
    <w:rsid w:val="00227BA7"/>
    <w:rsid w:val="00275BCF"/>
    <w:rsid w:val="00276E5E"/>
    <w:rsid w:val="00292257"/>
    <w:rsid w:val="002A54E0"/>
    <w:rsid w:val="002B1595"/>
    <w:rsid w:val="002B191D"/>
    <w:rsid w:val="002B4EF4"/>
    <w:rsid w:val="002D0AF6"/>
    <w:rsid w:val="002E6AB0"/>
    <w:rsid w:val="002F164D"/>
    <w:rsid w:val="00306206"/>
    <w:rsid w:val="00327C56"/>
    <w:rsid w:val="003300C0"/>
    <w:rsid w:val="003315A1"/>
    <w:rsid w:val="003373EC"/>
    <w:rsid w:val="00352311"/>
    <w:rsid w:val="00365377"/>
    <w:rsid w:val="003706CC"/>
    <w:rsid w:val="00386E28"/>
    <w:rsid w:val="00397DF0"/>
    <w:rsid w:val="003A2D8E"/>
    <w:rsid w:val="003A31E7"/>
    <w:rsid w:val="003B3081"/>
    <w:rsid w:val="003C20E4"/>
    <w:rsid w:val="003C57A7"/>
    <w:rsid w:val="003D3FF5"/>
    <w:rsid w:val="003E1812"/>
    <w:rsid w:val="003E5F20"/>
    <w:rsid w:val="003E6F90"/>
    <w:rsid w:val="003F5D0F"/>
    <w:rsid w:val="004109B7"/>
    <w:rsid w:val="00414101"/>
    <w:rsid w:val="004265D3"/>
    <w:rsid w:val="00433DDB"/>
    <w:rsid w:val="00437619"/>
    <w:rsid w:val="004549D2"/>
    <w:rsid w:val="00487F3A"/>
    <w:rsid w:val="004A701B"/>
    <w:rsid w:val="004B210C"/>
    <w:rsid w:val="004B5713"/>
    <w:rsid w:val="004D405F"/>
    <w:rsid w:val="004D4A74"/>
    <w:rsid w:val="004F61E3"/>
    <w:rsid w:val="0051015C"/>
    <w:rsid w:val="00527E18"/>
    <w:rsid w:val="00531AE9"/>
    <w:rsid w:val="00554F9B"/>
    <w:rsid w:val="00567EC7"/>
    <w:rsid w:val="00570013"/>
    <w:rsid w:val="00571A9A"/>
    <w:rsid w:val="005A33A1"/>
    <w:rsid w:val="005C385F"/>
    <w:rsid w:val="005D785B"/>
    <w:rsid w:val="005E7707"/>
    <w:rsid w:val="005F6F1B"/>
    <w:rsid w:val="00615113"/>
    <w:rsid w:val="00617F21"/>
    <w:rsid w:val="00624B33"/>
    <w:rsid w:val="00627402"/>
    <w:rsid w:val="00630572"/>
    <w:rsid w:val="006345A0"/>
    <w:rsid w:val="00646707"/>
    <w:rsid w:val="00647C30"/>
    <w:rsid w:val="00657E5E"/>
    <w:rsid w:val="00660616"/>
    <w:rsid w:val="00664DCF"/>
    <w:rsid w:val="00671CAF"/>
    <w:rsid w:val="006B7A05"/>
    <w:rsid w:val="006C5D39"/>
    <w:rsid w:val="006E2810"/>
    <w:rsid w:val="006E3C02"/>
    <w:rsid w:val="006E5417"/>
    <w:rsid w:val="0070039D"/>
    <w:rsid w:val="007121E1"/>
    <w:rsid w:val="00712F60"/>
    <w:rsid w:val="00720E3B"/>
    <w:rsid w:val="00723304"/>
    <w:rsid w:val="00724853"/>
    <w:rsid w:val="00745F6B"/>
    <w:rsid w:val="0075585E"/>
    <w:rsid w:val="007768FF"/>
    <w:rsid w:val="00781E33"/>
    <w:rsid w:val="007824D3"/>
    <w:rsid w:val="00796EE3"/>
    <w:rsid w:val="007A1557"/>
    <w:rsid w:val="007A7D29"/>
    <w:rsid w:val="007C3ECD"/>
    <w:rsid w:val="007F1F8B"/>
    <w:rsid w:val="00813200"/>
    <w:rsid w:val="008206C8"/>
    <w:rsid w:val="00842740"/>
    <w:rsid w:val="0087002A"/>
    <w:rsid w:val="00874A6C"/>
    <w:rsid w:val="00876C65"/>
    <w:rsid w:val="00885A10"/>
    <w:rsid w:val="008935D1"/>
    <w:rsid w:val="008A4B4C"/>
    <w:rsid w:val="008C239F"/>
    <w:rsid w:val="008E3AB4"/>
    <w:rsid w:val="00907757"/>
    <w:rsid w:val="00916ED6"/>
    <w:rsid w:val="009212B0"/>
    <w:rsid w:val="009234A5"/>
    <w:rsid w:val="009266A4"/>
    <w:rsid w:val="009336F7"/>
    <w:rsid w:val="009374A7"/>
    <w:rsid w:val="0097409B"/>
    <w:rsid w:val="00990434"/>
    <w:rsid w:val="0099518F"/>
    <w:rsid w:val="009A523D"/>
    <w:rsid w:val="009B1936"/>
    <w:rsid w:val="009B357C"/>
    <w:rsid w:val="009F496B"/>
    <w:rsid w:val="00A01439"/>
    <w:rsid w:val="00A02E61"/>
    <w:rsid w:val="00A05CFF"/>
    <w:rsid w:val="00A13B23"/>
    <w:rsid w:val="00A13E9E"/>
    <w:rsid w:val="00A2528F"/>
    <w:rsid w:val="00A25C6D"/>
    <w:rsid w:val="00A56B97"/>
    <w:rsid w:val="00A6093D"/>
    <w:rsid w:val="00A6334B"/>
    <w:rsid w:val="00A76A6D"/>
    <w:rsid w:val="00A83253"/>
    <w:rsid w:val="00AA6E84"/>
    <w:rsid w:val="00AE341B"/>
    <w:rsid w:val="00AF4E03"/>
    <w:rsid w:val="00B07CA7"/>
    <w:rsid w:val="00B1088F"/>
    <w:rsid w:val="00B10A88"/>
    <w:rsid w:val="00B11A64"/>
    <w:rsid w:val="00B1279A"/>
    <w:rsid w:val="00B4671C"/>
    <w:rsid w:val="00B46A92"/>
    <w:rsid w:val="00B5146E"/>
    <w:rsid w:val="00B51A77"/>
    <w:rsid w:val="00B5222E"/>
    <w:rsid w:val="00B550AD"/>
    <w:rsid w:val="00B61C96"/>
    <w:rsid w:val="00B94B06"/>
    <w:rsid w:val="00B94C28"/>
    <w:rsid w:val="00BB1E49"/>
    <w:rsid w:val="00BC10BA"/>
    <w:rsid w:val="00BC5AFD"/>
    <w:rsid w:val="00BD7453"/>
    <w:rsid w:val="00BE437C"/>
    <w:rsid w:val="00BE43EF"/>
    <w:rsid w:val="00BE5199"/>
    <w:rsid w:val="00BF1214"/>
    <w:rsid w:val="00BF7660"/>
    <w:rsid w:val="00BF76E7"/>
    <w:rsid w:val="00C0609D"/>
    <w:rsid w:val="00C115AB"/>
    <w:rsid w:val="00C11640"/>
    <w:rsid w:val="00C21265"/>
    <w:rsid w:val="00C30249"/>
    <w:rsid w:val="00C606C9"/>
    <w:rsid w:val="00C90650"/>
    <w:rsid w:val="00C97D78"/>
    <w:rsid w:val="00CB1CC5"/>
    <w:rsid w:val="00CB6F18"/>
    <w:rsid w:val="00CC56FB"/>
    <w:rsid w:val="00CC5A42"/>
    <w:rsid w:val="00CD0EAB"/>
    <w:rsid w:val="00CF34DB"/>
    <w:rsid w:val="00CF558F"/>
    <w:rsid w:val="00D073E2"/>
    <w:rsid w:val="00D13BF2"/>
    <w:rsid w:val="00D41BAD"/>
    <w:rsid w:val="00D446EC"/>
    <w:rsid w:val="00D51BF0"/>
    <w:rsid w:val="00D52F60"/>
    <w:rsid w:val="00D543DB"/>
    <w:rsid w:val="00D55942"/>
    <w:rsid w:val="00D5673F"/>
    <w:rsid w:val="00D624A5"/>
    <w:rsid w:val="00D70864"/>
    <w:rsid w:val="00D8059B"/>
    <w:rsid w:val="00D807BF"/>
    <w:rsid w:val="00D85930"/>
    <w:rsid w:val="00DA7887"/>
    <w:rsid w:val="00DB2C26"/>
    <w:rsid w:val="00DB7E46"/>
    <w:rsid w:val="00DD2CEF"/>
    <w:rsid w:val="00DE6B43"/>
    <w:rsid w:val="00E20DDA"/>
    <w:rsid w:val="00E262D4"/>
    <w:rsid w:val="00E30CC6"/>
    <w:rsid w:val="00E36250"/>
    <w:rsid w:val="00E415E8"/>
    <w:rsid w:val="00E54511"/>
    <w:rsid w:val="00E61DAC"/>
    <w:rsid w:val="00E75FE3"/>
    <w:rsid w:val="00E95706"/>
    <w:rsid w:val="00E958AF"/>
    <w:rsid w:val="00EA2AFB"/>
    <w:rsid w:val="00EB7AB1"/>
    <w:rsid w:val="00EE05EF"/>
    <w:rsid w:val="00EE5C0E"/>
    <w:rsid w:val="00EF43EC"/>
    <w:rsid w:val="00EF48CC"/>
    <w:rsid w:val="00F40007"/>
    <w:rsid w:val="00F404B2"/>
    <w:rsid w:val="00F445DA"/>
    <w:rsid w:val="00F65AD9"/>
    <w:rsid w:val="00F73032"/>
    <w:rsid w:val="00F848FC"/>
    <w:rsid w:val="00F9282A"/>
    <w:rsid w:val="00F96BAD"/>
    <w:rsid w:val="00FA5B2E"/>
    <w:rsid w:val="00FB0E84"/>
    <w:rsid w:val="00FB5264"/>
    <w:rsid w:val="00FC54D1"/>
    <w:rsid w:val="00FD01C2"/>
    <w:rsid w:val="00FF0CE3"/>
    <w:rsid w:val="00FF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7C3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47C3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47C3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unhideWhenUsed/>
    <w:qFormat/>
    <w:rsid w:val="00EE05EF"/>
    <w:rPr>
      <w:b/>
      <w:bCs/>
      <w:sz w:val="21"/>
      <w:szCs w:val="21"/>
    </w:rPr>
  </w:style>
  <w:style w:type="table" w:styleId="aa">
    <w:name w:val="Table Grid"/>
    <w:basedOn w:val="a1"/>
    <w:rsid w:val="0048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93A0-8907-4B3F-A1E7-3972539C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615</Words>
  <Characters>3489</Characters>
  <Application>Microsoft Office Word</Application>
  <DocSecurity>0</DocSecurity>
  <Lines>29</Lines>
  <Paragraphs>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Takeshi Chujoh</cp:lastModifiedBy>
  <cp:revision>4</cp:revision>
  <cp:lastPrinted>1601-01-01T00:00:00Z</cp:lastPrinted>
  <dcterms:created xsi:type="dcterms:W3CDTF">2012-04-17T02:50:00Z</dcterms:created>
  <dcterms:modified xsi:type="dcterms:W3CDTF">2012-04-17T23:30:00Z</dcterms:modified>
</cp:coreProperties>
</file>