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4E4E65" w:rsidRPr="005B217D">
        <w:tc>
          <w:tcPr>
            <w:tcW w:w="6408" w:type="dxa"/>
          </w:tcPr>
          <w:p w:rsidR="004E4E65" w:rsidRPr="005B217D" w:rsidRDefault="004E4E65" w:rsidP="00FB6CE6">
            <w:pPr>
              <w:tabs>
                <w:tab w:val="left" w:pos="7200"/>
              </w:tabs>
              <w:spacing w:before="0"/>
              <w:jc w:val="both"/>
              <w:rPr>
                <w:b/>
                <w:szCs w:val="22"/>
                <w:lang w:val="en-CA"/>
              </w:rPr>
            </w:pPr>
            <w:r>
              <w:rPr>
                <w:noProof/>
              </w:rPr>
              <w:pict>
                <v:group id="_x0000_s1026" style="position:absolute;left:0;text-align:left;margin-left:-4.15pt;margin-top:-27.5pt;width:23.3pt;height:24.6pt;z-index:251655680"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50" type="#_x0000_t75" style="position:absolute;left:0;text-align:left;margin-left:48.05pt;margin-top:-25.1pt;width:23.1pt;height:21.05pt;z-index:251657728;visibility:visible">
                  <v:imagedata r:id="rId7" o:title=""/>
                </v:shape>
              </w:pict>
            </w:r>
            <w:r>
              <w:rPr>
                <w:noProof/>
              </w:rPr>
              <w:pict>
                <v:shape id="Picture 26" o:spid="_x0000_s1051" type="#_x0000_t75" style="position:absolute;left:0;text-align:left;margin-left:21.15pt;margin-top:-25.1pt;width:23.2pt;height:21.05pt;z-index:251656704;visibility:visible">
                  <v:imagedata r:id="rId8" o:title=""/>
                </v:shape>
              </w:pict>
            </w:r>
            <w:r w:rsidRPr="005B217D">
              <w:rPr>
                <w:b/>
                <w:szCs w:val="22"/>
                <w:lang w:val="en-CA"/>
              </w:rPr>
              <w:t>Joint Collaborative Team on Video Coding (JCT-VC)</w:t>
            </w:r>
          </w:p>
          <w:p w:rsidR="004E4E65" w:rsidRPr="005B217D" w:rsidRDefault="004E4E65" w:rsidP="00FB6CE6">
            <w:pPr>
              <w:tabs>
                <w:tab w:val="left" w:pos="7200"/>
              </w:tabs>
              <w:spacing w:before="0"/>
              <w:jc w:val="both"/>
              <w:rPr>
                <w:b/>
                <w:szCs w:val="22"/>
                <w:lang w:val="en-CA"/>
              </w:rPr>
            </w:pPr>
            <w:r w:rsidRPr="005B217D">
              <w:rPr>
                <w:b/>
                <w:szCs w:val="22"/>
                <w:lang w:val="en-CA"/>
              </w:rPr>
              <w:t>of ITU-T SG16 WP3 and ISO/IEC JTC1/SC29/WG11</w:t>
            </w:r>
          </w:p>
          <w:p w:rsidR="004E4E65" w:rsidRPr="005B217D" w:rsidRDefault="004E4E65" w:rsidP="00FB6CE6">
            <w:pPr>
              <w:tabs>
                <w:tab w:val="left" w:pos="7200"/>
              </w:tabs>
              <w:spacing w:before="0"/>
              <w:jc w:val="both"/>
              <w:rPr>
                <w:b/>
                <w:szCs w:val="22"/>
                <w:lang w:val="en-CA"/>
              </w:rPr>
            </w:pPr>
            <w:r w:rsidRPr="005B217D">
              <w:rPr>
                <w:szCs w:val="22"/>
                <w:lang w:val="en-CA"/>
              </w:rPr>
              <w:t xml:space="preserve">8th Meeting: </w:t>
            </w:r>
            <w:smartTag w:uri="urn:schemas-microsoft-com:office:smarttags" w:element="City">
              <w:smartTag w:uri="urn:schemas-microsoft-com:office:smarttags" w:element="place">
                <w:r w:rsidRPr="005B217D">
                  <w:rPr>
                    <w:szCs w:val="22"/>
                    <w:lang w:val="en-CA"/>
                  </w:rPr>
                  <w:t>San José</w:t>
                </w:r>
              </w:smartTag>
              <w:r w:rsidRPr="005B217D">
                <w:rPr>
                  <w:szCs w:val="22"/>
                  <w:lang w:val="en-CA"/>
                </w:rPr>
                <w:t xml:space="preserve">, </w:t>
              </w:r>
              <w:smartTag w:uri="urn:schemas-microsoft-com:office:smarttags" w:element="State">
                <w:r w:rsidRPr="005B217D">
                  <w:rPr>
                    <w:szCs w:val="22"/>
                    <w:lang w:val="en-CA"/>
                  </w:rPr>
                  <w:t>CA</w:t>
                </w:r>
              </w:smartTag>
              <w:r w:rsidRPr="005B217D">
                <w:rPr>
                  <w:szCs w:val="22"/>
                  <w:lang w:val="en-CA"/>
                </w:rPr>
                <w:t xml:space="preserve">, </w:t>
              </w:r>
              <w:smartTag w:uri="urn:schemas-microsoft-com:office:smarttags" w:element="country-region">
                <w:r w:rsidRPr="005B217D">
                  <w:rPr>
                    <w:szCs w:val="22"/>
                    <w:lang w:val="en-CA"/>
                  </w:rPr>
                  <w:t>USA</w:t>
                </w:r>
              </w:smartTag>
            </w:smartTag>
            <w:r w:rsidRPr="005B217D">
              <w:rPr>
                <w:szCs w:val="22"/>
                <w:lang w:val="en-CA"/>
              </w:rPr>
              <w:t>, 1–10 February, 2012</w:t>
            </w:r>
          </w:p>
        </w:tc>
        <w:tc>
          <w:tcPr>
            <w:tcW w:w="3168" w:type="dxa"/>
          </w:tcPr>
          <w:p w:rsidR="004E4E65" w:rsidRPr="005B217D" w:rsidRDefault="004E4E65" w:rsidP="00FB6CE6">
            <w:pPr>
              <w:tabs>
                <w:tab w:val="left" w:pos="7200"/>
              </w:tabs>
              <w:jc w:val="both"/>
              <w:rPr>
                <w:u w:val="single"/>
                <w:lang w:val="en-CA"/>
              </w:rPr>
            </w:pPr>
            <w:r w:rsidRPr="005B217D">
              <w:rPr>
                <w:lang w:val="en-CA"/>
              </w:rPr>
              <w:t>Document: JCTVC-H</w:t>
            </w:r>
            <w:r>
              <w:rPr>
                <w:u w:val="single"/>
                <w:lang w:val="en-CA"/>
              </w:rPr>
              <w:t>0678</w:t>
            </w:r>
          </w:p>
        </w:tc>
      </w:tr>
    </w:tbl>
    <w:p w:rsidR="004E4E65" w:rsidRPr="005B217D" w:rsidRDefault="004E4E65" w:rsidP="00FB6CE6">
      <w:pPr>
        <w:spacing w:before="0"/>
        <w:jc w:val="both"/>
        <w:rPr>
          <w:lang w:val="en-CA"/>
        </w:rPr>
      </w:pPr>
    </w:p>
    <w:tbl>
      <w:tblPr>
        <w:tblW w:w="0" w:type="auto"/>
        <w:tblLayout w:type="fixed"/>
        <w:tblLook w:val="0000"/>
      </w:tblPr>
      <w:tblGrid>
        <w:gridCol w:w="1458"/>
        <w:gridCol w:w="4050"/>
        <w:gridCol w:w="900"/>
        <w:gridCol w:w="3168"/>
      </w:tblGrid>
      <w:tr w:rsidR="004E4E65" w:rsidRPr="00627C50">
        <w:tc>
          <w:tcPr>
            <w:tcW w:w="1458" w:type="dxa"/>
          </w:tcPr>
          <w:p w:rsidR="004E4E65" w:rsidRPr="005B217D" w:rsidRDefault="004E4E65" w:rsidP="00FB6CE6">
            <w:pPr>
              <w:spacing w:before="60" w:after="60"/>
              <w:jc w:val="both"/>
              <w:rPr>
                <w:i/>
                <w:szCs w:val="22"/>
                <w:lang w:val="en-CA"/>
              </w:rPr>
            </w:pPr>
            <w:r w:rsidRPr="005B217D">
              <w:rPr>
                <w:i/>
                <w:szCs w:val="22"/>
                <w:lang w:val="en-CA"/>
              </w:rPr>
              <w:t>Title:</w:t>
            </w:r>
          </w:p>
        </w:tc>
        <w:tc>
          <w:tcPr>
            <w:tcW w:w="8118" w:type="dxa"/>
            <w:gridSpan w:val="3"/>
          </w:tcPr>
          <w:p w:rsidR="004E4E65" w:rsidRPr="00AF2CA2" w:rsidRDefault="004E4E65" w:rsidP="00FB6CE6">
            <w:pPr>
              <w:spacing w:before="60" w:after="60"/>
              <w:jc w:val="both"/>
              <w:rPr>
                <w:b/>
                <w:szCs w:val="22"/>
              </w:rPr>
            </w:pPr>
            <w:r w:rsidRPr="00AF2CA2">
              <w:rPr>
                <w:b/>
                <w:sz w:val="24"/>
                <w:szCs w:val="24"/>
              </w:rPr>
              <w:t xml:space="preserve">Non-CE11: Signaling of </w:t>
            </w:r>
            <w:r w:rsidRPr="00AF2CA2">
              <w:rPr>
                <w:rFonts w:eastAsia="Malgun Gothic"/>
                <w:b/>
                <w:sz w:val="24"/>
                <w:szCs w:val="24"/>
                <w:lang w:eastAsia="ko-KR"/>
              </w:rPr>
              <w:t>s</w:t>
            </w:r>
            <w:r w:rsidRPr="00AF2CA2">
              <w:rPr>
                <w:b/>
                <w:sz w:val="24"/>
                <w:szCs w:val="24"/>
              </w:rPr>
              <w:t>ignificant_coeffgroup_flag for significance map</w:t>
            </w:r>
          </w:p>
        </w:tc>
      </w:tr>
      <w:tr w:rsidR="004E4E65" w:rsidRPr="005B217D">
        <w:tc>
          <w:tcPr>
            <w:tcW w:w="1458" w:type="dxa"/>
          </w:tcPr>
          <w:p w:rsidR="004E4E65" w:rsidRPr="005B217D" w:rsidRDefault="004E4E65" w:rsidP="00FB6CE6">
            <w:pPr>
              <w:spacing w:before="60" w:after="60"/>
              <w:jc w:val="both"/>
              <w:rPr>
                <w:i/>
                <w:szCs w:val="22"/>
                <w:lang w:val="en-CA"/>
              </w:rPr>
            </w:pPr>
            <w:r w:rsidRPr="005B217D">
              <w:rPr>
                <w:i/>
                <w:szCs w:val="22"/>
                <w:lang w:val="en-CA"/>
              </w:rPr>
              <w:t>Status:</w:t>
            </w:r>
          </w:p>
        </w:tc>
        <w:tc>
          <w:tcPr>
            <w:tcW w:w="8118" w:type="dxa"/>
            <w:gridSpan w:val="3"/>
          </w:tcPr>
          <w:p w:rsidR="004E4E65" w:rsidRPr="005B217D" w:rsidRDefault="004E4E65" w:rsidP="00FB6CE6">
            <w:pPr>
              <w:spacing w:before="60" w:after="60"/>
              <w:jc w:val="both"/>
              <w:rPr>
                <w:szCs w:val="22"/>
                <w:lang w:val="en-CA"/>
              </w:rPr>
            </w:pPr>
            <w:r w:rsidRPr="005B217D">
              <w:rPr>
                <w:szCs w:val="22"/>
                <w:lang w:val="en-CA"/>
              </w:rPr>
              <w:t xml:space="preserve">Input Document to JCT-VC </w:t>
            </w:r>
          </w:p>
        </w:tc>
      </w:tr>
      <w:tr w:rsidR="004E4E65" w:rsidRPr="005B217D">
        <w:tc>
          <w:tcPr>
            <w:tcW w:w="1458" w:type="dxa"/>
          </w:tcPr>
          <w:p w:rsidR="004E4E65" w:rsidRPr="005B217D" w:rsidRDefault="004E4E65" w:rsidP="00FB6CE6">
            <w:pPr>
              <w:spacing w:before="60" w:after="60"/>
              <w:jc w:val="both"/>
              <w:rPr>
                <w:i/>
                <w:szCs w:val="22"/>
                <w:lang w:val="en-CA"/>
              </w:rPr>
            </w:pPr>
            <w:r w:rsidRPr="005B217D">
              <w:rPr>
                <w:i/>
                <w:szCs w:val="22"/>
                <w:lang w:val="en-CA"/>
              </w:rPr>
              <w:t>Purpose:</w:t>
            </w:r>
          </w:p>
        </w:tc>
        <w:tc>
          <w:tcPr>
            <w:tcW w:w="8118" w:type="dxa"/>
            <w:gridSpan w:val="3"/>
          </w:tcPr>
          <w:p w:rsidR="004E4E65" w:rsidRPr="005B217D" w:rsidRDefault="004E4E65" w:rsidP="00FB6CE6">
            <w:pPr>
              <w:spacing w:before="60" w:after="60"/>
              <w:jc w:val="both"/>
              <w:rPr>
                <w:szCs w:val="22"/>
                <w:lang w:val="en-CA"/>
              </w:rPr>
            </w:pPr>
            <w:r w:rsidRPr="005B217D">
              <w:rPr>
                <w:szCs w:val="22"/>
                <w:lang w:val="en-CA"/>
              </w:rPr>
              <w:t>Proposal</w:t>
            </w:r>
          </w:p>
        </w:tc>
      </w:tr>
      <w:tr w:rsidR="004E4E65" w:rsidRPr="005B217D">
        <w:tc>
          <w:tcPr>
            <w:tcW w:w="1458" w:type="dxa"/>
          </w:tcPr>
          <w:p w:rsidR="004E4E65" w:rsidRPr="005B217D" w:rsidRDefault="004E4E65" w:rsidP="00FB6CE6">
            <w:pPr>
              <w:spacing w:before="60" w:after="60"/>
              <w:jc w:val="both"/>
              <w:rPr>
                <w:i/>
                <w:szCs w:val="22"/>
                <w:lang w:val="en-CA"/>
              </w:rPr>
            </w:pPr>
            <w:r w:rsidRPr="005B217D">
              <w:rPr>
                <w:i/>
                <w:szCs w:val="22"/>
                <w:lang w:val="en-CA"/>
              </w:rPr>
              <w:t>Author(s) or</w:t>
            </w:r>
            <w:r w:rsidRPr="005B217D">
              <w:rPr>
                <w:i/>
                <w:szCs w:val="22"/>
                <w:lang w:val="en-CA"/>
              </w:rPr>
              <w:br/>
              <w:t>Contact(s):</w:t>
            </w:r>
          </w:p>
        </w:tc>
        <w:tc>
          <w:tcPr>
            <w:tcW w:w="4050" w:type="dxa"/>
          </w:tcPr>
          <w:p w:rsidR="004E4E65" w:rsidRDefault="004E4E65" w:rsidP="00FB6CE6">
            <w:pPr>
              <w:spacing w:before="60" w:after="60"/>
              <w:jc w:val="both"/>
              <w:rPr>
                <w:szCs w:val="22"/>
                <w:lang w:val="en-CA"/>
              </w:rPr>
            </w:pPr>
            <w:r>
              <w:rPr>
                <w:szCs w:val="22"/>
                <w:lang w:val="en-CA"/>
              </w:rPr>
              <w:t>Vivienne Sze</w:t>
            </w:r>
          </w:p>
          <w:p w:rsidR="004E4E65" w:rsidRPr="005B217D" w:rsidRDefault="004E4E65" w:rsidP="00FB6CE6">
            <w:pPr>
              <w:spacing w:before="60" w:after="60"/>
              <w:jc w:val="both"/>
              <w:rPr>
                <w:szCs w:val="22"/>
                <w:lang w:val="en-CA"/>
              </w:rPr>
            </w:pPr>
            <w:r>
              <w:rPr>
                <w:szCs w:val="22"/>
                <w:lang w:val="en-CA"/>
              </w:rPr>
              <w:t>Akria Osamoto</w:t>
            </w:r>
          </w:p>
        </w:tc>
        <w:tc>
          <w:tcPr>
            <w:tcW w:w="900" w:type="dxa"/>
          </w:tcPr>
          <w:p w:rsidR="004E4E65" w:rsidRPr="005B217D" w:rsidRDefault="004E4E65" w:rsidP="00FB6CE6">
            <w:pPr>
              <w:spacing w:before="60" w:after="60"/>
              <w:jc w:val="both"/>
              <w:rPr>
                <w:szCs w:val="22"/>
                <w:lang w:val="en-CA"/>
              </w:rPr>
            </w:pPr>
            <w:r w:rsidRPr="005B217D">
              <w:rPr>
                <w:szCs w:val="22"/>
                <w:lang w:val="en-CA"/>
              </w:rPr>
              <w:t>Email:</w:t>
            </w:r>
          </w:p>
        </w:tc>
        <w:tc>
          <w:tcPr>
            <w:tcW w:w="3168" w:type="dxa"/>
          </w:tcPr>
          <w:p w:rsidR="004E4E65" w:rsidRPr="005B217D" w:rsidRDefault="004E4E65" w:rsidP="00FB6CE6">
            <w:pPr>
              <w:spacing w:before="60" w:after="60"/>
              <w:jc w:val="both"/>
              <w:rPr>
                <w:szCs w:val="22"/>
                <w:lang w:val="en-CA"/>
              </w:rPr>
            </w:pPr>
            <w:hyperlink r:id="rId9" w:history="1">
              <w:r w:rsidRPr="00EB256B">
                <w:rPr>
                  <w:rStyle w:val="Hyperlink"/>
                  <w:szCs w:val="22"/>
                  <w:lang w:val="en-CA"/>
                </w:rPr>
                <w:t>sze@ti.com</w:t>
              </w:r>
            </w:hyperlink>
            <w:r>
              <w:rPr>
                <w:szCs w:val="22"/>
                <w:lang w:val="en-CA"/>
              </w:rPr>
              <w:t xml:space="preserve"> </w:t>
            </w:r>
          </w:p>
        </w:tc>
      </w:tr>
      <w:tr w:rsidR="004E4E65" w:rsidRPr="005B217D">
        <w:tc>
          <w:tcPr>
            <w:tcW w:w="1458" w:type="dxa"/>
          </w:tcPr>
          <w:p w:rsidR="004E4E65" w:rsidRPr="005B217D" w:rsidRDefault="004E4E65" w:rsidP="00FB6CE6">
            <w:pPr>
              <w:spacing w:before="60" w:after="60"/>
              <w:jc w:val="both"/>
              <w:rPr>
                <w:i/>
                <w:szCs w:val="22"/>
                <w:lang w:val="en-CA"/>
              </w:rPr>
            </w:pPr>
            <w:r w:rsidRPr="005B217D">
              <w:rPr>
                <w:i/>
                <w:szCs w:val="22"/>
                <w:lang w:val="en-CA"/>
              </w:rPr>
              <w:t>Source:</w:t>
            </w:r>
          </w:p>
        </w:tc>
        <w:tc>
          <w:tcPr>
            <w:tcW w:w="8118" w:type="dxa"/>
            <w:gridSpan w:val="3"/>
          </w:tcPr>
          <w:p w:rsidR="004E4E65" w:rsidRPr="005B217D" w:rsidRDefault="004E4E65" w:rsidP="00FB6CE6">
            <w:pPr>
              <w:spacing w:before="60" w:after="60"/>
              <w:jc w:val="both"/>
              <w:rPr>
                <w:szCs w:val="22"/>
                <w:lang w:val="en-CA"/>
              </w:rPr>
            </w:pPr>
            <w:smartTag w:uri="urn:schemas-microsoft-com:office:smarttags" w:element="State">
              <w:smartTag w:uri="urn:schemas-microsoft-com:office:smarttags" w:element="place">
                <w:r w:rsidRPr="003915DE">
                  <w:rPr>
                    <w:szCs w:val="22"/>
                    <w:lang w:val="en-CA"/>
                  </w:rPr>
                  <w:t>Texas</w:t>
                </w:r>
              </w:smartTag>
            </w:smartTag>
            <w:r w:rsidRPr="003915DE">
              <w:rPr>
                <w:szCs w:val="22"/>
                <w:lang w:val="en-CA"/>
              </w:rPr>
              <w:t xml:space="preserve"> Instruments</w:t>
            </w:r>
          </w:p>
        </w:tc>
      </w:tr>
    </w:tbl>
    <w:p w:rsidR="004E4E65" w:rsidRPr="005B217D" w:rsidRDefault="004E4E65" w:rsidP="00FB6CE6">
      <w:pPr>
        <w:tabs>
          <w:tab w:val="left" w:pos="1800"/>
          <w:tab w:val="right" w:pos="9360"/>
        </w:tabs>
        <w:spacing w:before="120" w:after="240"/>
        <w:jc w:val="center"/>
        <w:rPr>
          <w:szCs w:val="22"/>
          <w:lang w:val="en-CA"/>
        </w:rPr>
      </w:pPr>
      <w:r w:rsidRPr="005B217D">
        <w:rPr>
          <w:szCs w:val="22"/>
          <w:u w:val="single"/>
          <w:lang w:val="en-CA"/>
        </w:rPr>
        <w:t>_____________________________</w:t>
      </w:r>
    </w:p>
    <w:p w:rsidR="004E4E65" w:rsidRPr="00415C43" w:rsidRDefault="004E4E65" w:rsidP="00FB6CE6">
      <w:pPr>
        <w:pStyle w:val="Heading1"/>
        <w:numPr>
          <w:ilvl w:val="0"/>
          <w:numId w:val="0"/>
        </w:numPr>
        <w:ind w:left="432" w:hanging="432"/>
        <w:jc w:val="both"/>
      </w:pPr>
      <w:r w:rsidRPr="00415C43">
        <w:t>Abstract</w:t>
      </w:r>
    </w:p>
    <w:p w:rsidR="004E4E65" w:rsidRDefault="004E4E65" w:rsidP="00FB6CE6">
      <w:pPr>
        <w:pStyle w:val="Caption"/>
        <w:rPr>
          <w:rFonts w:ascii="Times New Roman" w:hAnsi="Times New Roman"/>
          <w:bCs/>
          <w:sz w:val="21"/>
          <w:szCs w:val="21"/>
          <w:lang w:eastAsia="ko-KR"/>
        </w:rPr>
      </w:pPr>
    </w:p>
    <w:p w:rsidR="004E4E65" w:rsidRDefault="004E4E65" w:rsidP="00FB6CE6">
      <w:pPr>
        <w:pStyle w:val="Caption"/>
        <w:rPr>
          <w:rFonts w:ascii="Times New Roman" w:hAnsi="Times New Roman"/>
          <w:bCs/>
          <w:sz w:val="21"/>
          <w:szCs w:val="21"/>
          <w:lang w:eastAsia="ko-KR"/>
        </w:rPr>
      </w:pPr>
      <w:r w:rsidRPr="00A00127">
        <w:rPr>
          <w:rFonts w:ascii="Times New Roman" w:hAnsi="Times New Roman"/>
          <w:sz w:val="21"/>
          <w:szCs w:val="21"/>
        </w:rPr>
        <w:t xml:space="preserve">The </w:t>
      </w:r>
      <w:r w:rsidRPr="00A00127">
        <w:rPr>
          <w:rFonts w:ascii="Times New Roman" w:eastAsia="Malgun Gothic" w:hAnsi="Times New Roman"/>
          <w:sz w:val="21"/>
          <w:szCs w:val="21"/>
          <w:lang w:eastAsia="ko-KR"/>
        </w:rPr>
        <w:t>s</w:t>
      </w:r>
      <w:r w:rsidRPr="00A00127">
        <w:rPr>
          <w:rFonts w:ascii="Times New Roman" w:hAnsi="Times New Roman"/>
          <w:sz w:val="21"/>
          <w:szCs w:val="21"/>
        </w:rPr>
        <w:t xml:space="preserve">ignificant_coeffgroup_flag is used to signal whether a 4x4 sub-block in a 16x16/32x32 TU contains any non-zero significant_coeff_flag.  </w:t>
      </w:r>
      <w:r>
        <w:rPr>
          <w:rFonts w:ascii="Times New Roman" w:hAnsi="Times New Roman"/>
          <w:sz w:val="21"/>
          <w:szCs w:val="21"/>
        </w:rPr>
        <w:t xml:space="preserve">In HM-5.0, </w:t>
      </w:r>
      <w:r w:rsidRPr="00A00127">
        <w:rPr>
          <w:rFonts w:ascii="Times New Roman" w:eastAsia="Malgun Gothic" w:hAnsi="Times New Roman"/>
          <w:sz w:val="21"/>
          <w:szCs w:val="21"/>
          <w:lang w:eastAsia="ko-KR"/>
        </w:rPr>
        <w:t>s</w:t>
      </w:r>
      <w:r w:rsidRPr="00A00127">
        <w:rPr>
          <w:rFonts w:ascii="Times New Roman" w:hAnsi="Times New Roman"/>
          <w:sz w:val="21"/>
          <w:szCs w:val="21"/>
        </w:rPr>
        <w:t>ignificant_coeffgroup_flag</w:t>
      </w:r>
      <w:r>
        <w:rPr>
          <w:rFonts w:ascii="Times New Roman" w:hAnsi="Times New Roman"/>
          <w:sz w:val="21"/>
          <w:szCs w:val="21"/>
        </w:rPr>
        <w:t xml:space="preserve"> is interleaved with </w:t>
      </w:r>
      <w:r w:rsidRPr="00A00127">
        <w:rPr>
          <w:rFonts w:ascii="Times New Roman" w:hAnsi="Times New Roman"/>
          <w:sz w:val="21"/>
          <w:szCs w:val="21"/>
        </w:rPr>
        <w:t>significant_coeff_flag</w:t>
      </w:r>
      <w:r>
        <w:rPr>
          <w:rFonts w:ascii="Times New Roman" w:hAnsi="Times New Roman"/>
          <w:sz w:val="21"/>
          <w:szCs w:val="21"/>
        </w:rPr>
        <w:t xml:space="preserve">.  The presence of </w:t>
      </w:r>
      <w:r w:rsidRPr="00A00127">
        <w:rPr>
          <w:rFonts w:ascii="Times New Roman" w:hAnsi="Times New Roman"/>
          <w:sz w:val="21"/>
          <w:szCs w:val="21"/>
        </w:rPr>
        <w:t>significant_coeff_flag</w:t>
      </w:r>
      <w:r>
        <w:rPr>
          <w:rFonts w:ascii="Times New Roman" w:hAnsi="Times New Roman"/>
          <w:sz w:val="21"/>
          <w:szCs w:val="21"/>
        </w:rPr>
        <w:t xml:space="preserve"> depends on the </w:t>
      </w:r>
      <w:r w:rsidRPr="00A00127">
        <w:rPr>
          <w:rFonts w:ascii="Times New Roman" w:eastAsia="Malgun Gothic" w:hAnsi="Times New Roman"/>
          <w:sz w:val="21"/>
          <w:szCs w:val="21"/>
          <w:lang w:eastAsia="ko-KR"/>
        </w:rPr>
        <w:t>s</w:t>
      </w:r>
      <w:r w:rsidRPr="00A00127">
        <w:rPr>
          <w:rFonts w:ascii="Times New Roman" w:hAnsi="Times New Roman"/>
          <w:sz w:val="21"/>
          <w:szCs w:val="21"/>
        </w:rPr>
        <w:t>ignificant_coeffgroup_flag</w:t>
      </w:r>
      <w:r>
        <w:rPr>
          <w:rFonts w:ascii="Times New Roman" w:hAnsi="Times New Roman"/>
          <w:sz w:val="21"/>
          <w:szCs w:val="21"/>
        </w:rPr>
        <w:t xml:space="preserve">.  </w:t>
      </w:r>
      <w:r w:rsidRPr="00A00127">
        <w:rPr>
          <w:rFonts w:ascii="Times New Roman" w:hAnsi="Times New Roman"/>
          <w:sz w:val="21"/>
          <w:szCs w:val="21"/>
        </w:rPr>
        <w:t xml:space="preserve">This contribution proposes signaling all </w:t>
      </w:r>
      <w:r w:rsidRPr="00A00127">
        <w:rPr>
          <w:rFonts w:ascii="Times New Roman" w:eastAsia="Malgun Gothic" w:hAnsi="Times New Roman"/>
          <w:sz w:val="21"/>
          <w:szCs w:val="21"/>
          <w:lang w:eastAsia="ko-KR"/>
        </w:rPr>
        <w:t>s</w:t>
      </w:r>
      <w:r w:rsidRPr="00A00127">
        <w:rPr>
          <w:rFonts w:ascii="Times New Roman" w:hAnsi="Times New Roman"/>
          <w:sz w:val="21"/>
          <w:szCs w:val="21"/>
        </w:rPr>
        <w:t>ignificant_coeffgroup_flag  in a TU before signaling  significant_coeff_flag.  This reduces the number of context sw</w:t>
      </w:r>
      <w:r>
        <w:rPr>
          <w:rFonts w:ascii="Times New Roman" w:hAnsi="Times New Roman"/>
          <w:sz w:val="21"/>
          <w:szCs w:val="21"/>
        </w:rPr>
        <w:t>itching and enables earlier context</w:t>
      </w:r>
      <w:r w:rsidRPr="00A00127">
        <w:rPr>
          <w:rFonts w:ascii="Times New Roman" w:hAnsi="Times New Roman"/>
          <w:sz w:val="21"/>
          <w:szCs w:val="21"/>
        </w:rPr>
        <w:t xml:space="preserve"> prefetch</w:t>
      </w:r>
      <w:r>
        <w:rPr>
          <w:rFonts w:ascii="Times New Roman" w:hAnsi="Times New Roman"/>
          <w:sz w:val="21"/>
          <w:szCs w:val="21"/>
        </w:rPr>
        <w:t xml:space="preserve"> for </w:t>
      </w:r>
      <w:r w:rsidRPr="00A00127">
        <w:rPr>
          <w:rFonts w:ascii="Times New Roman" w:hAnsi="Times New Roman"/>
          <w:sz w:val="21"/>
          <w:szCs w:val="21"/>
        </w:rPr>
        <w:t xml:space="preserve">significant_coeff_flag.    </w:t>
      </w:r>
      <w:r>
        <w:rPr>
          <w:rFonts w:ascii="Times New Roman" w:hAnsi="Times New Roman"/>
          <w:sz w:val="21"/>
          <w:szCs w:val="21"/>
        </w:rPr>
        <w:t>Grouping of the significant_coeffgroup_flag is expected to have negligible impact on coding efficiency</w:t>
      </w:r>
      <w:r w:rsidRPr="00A00127">
        <w:rPr>
          <w:rFonts w:ascii="Times New Roman" w:hAnsi="Times New Roman"/>
          <w:bCs/>
          <w:sz w:val="21"/>
          <w:szCs w:val="21"/>
          <w:lang w:eastAsia="ko-KR"/>
        </w:rPr>
        <w:t>.</w:t>
      </w:r>
    </w:p>
    <w:p w:rsidR="004E4E65" w:rsidRDefault="004E4E65" w:rsidP="00FB6CE6">
      <w:pPr>
        <w:pStyle w:val="Caption"/>
        <w:rPr>
          <w:rFonts w:ascii="Times New Roman" w:hAnsi="Times New Roman"/>
          <w:bCs/>
          <w:sz w:val="21"/>
          <w:szCs w:val="21"/>
          <w:lang w:eastAsia="ko-KR"/>
        </w:rPr>
      </w:pPr>
      <w:r>
        <w:rPr>
          <w:rFonts w:ascii="Times New Roman" w:hAnsi="Times New Roman"/>
          <w:bCs/>
          <w:sz w:val="21"/>
          <w:szCs w:val="21"/>
          <w:lang w:eastAsia="ko-KR"/>
        </w:rPr>
        <w:t xml:space="preserve">   </w:t>
      </w:r>
    </w:p>
    <w:p w:rsidR="004E4E65" w:rsidRDefault="004E4E65" w:rsidP="00FB6CE6">
      <w:pPr>
        <w:pStyle w:val="Heading1"/>
        <w:tabs>
          <w:tab w:val="clear" w:pos="360"/>
          <w:tab w:val="clear" w:pos="720"/>
          <w:tab w:val="clear" w:pos="1080"/>
          <w:tab w:val="clear" w:pos="1440"/>
        </w:tabs>
        <w:ind w:left="432" w:hanging="432"/>
        <w:jc w:val="both"/>
      </w:pPr>
      <w:r w:rsidRPr="00AE341B">
        <w:t>Introduction</w:t>
      </w:r>
    </w:p>
    <w:p w:rsidR="004E4E65" w:rsidRPr="00AF2CA2" w:rsidRDefault="004E4E65" w:rsidP="00AF2CA2">
      <w:pPr>
        <w:pStyle w:val="PlainText"/>
        <w:tabs>
          <w:tab w:val="left" w:pos="1080"/>
        </w:tabs>
        <w:jc w:val="both"/>
        <w:rPr>
          <w:rFonts w:ascii="Times New Roman" w:hAnsi="Times New Roman" w:cs="Times New Roman"/>
        </w:rPr>
      </w:pPr>
      <w:r w:rsidRPr="00AF2CA2">
        <w:rPr>
          <w:rFonts w:ascii="Times New Roman" w:hAnsi="Times New Roman" w:cs="Times New Roman"/>
        </w:rPr>
        <w:t xml:space="preserve">The </w:t>
      </w:r>
      <w:r w:rsidRPr="00AF2CA2">
        <w:rPr>
          <w:rFonts w:ascii="Times New Roman" w:eastAsia="Malgun Gothic" w:hAnsi="Times New Roman" w:cs="Times New Roman"/>
          <w:lang w:eastAsia="ko-KR"/>
        </w:rPr>
        <w:t>s</w:t>
      </w:r>
      <w:r w:rsidRPr="00AF2CA2">
        <w:rPr>
          <w:rFonts w:ascii="Times New Roman" w:hAnsi="Times New Roman" w:cs="Times New Roman"/>
        </w:rPr>
        <w:t xml:space="preserve">ignificant_coeffgroup_flag is used to signal whether a 4x4 sub-block in a 16x16/32x32 TU contains any non-zero significant_coeff_flag.  HM-5.0, </w:t>
      </w:r>
      <w:r w:rsidRPr="00AF2CA2">
        <w:rPr>
          <w:rFonts w:ascii="Times New Roman" w:eastAsia="Malgun Gothic" w:hAnsi="Times New Roman" w:cs="Times New Roman"/>
          <w:lang w:eastAsia="ko-KR"/>
        </w:rPr>
        <w:t>s</w:t>
      </w:r>
      <w:r w:rsidRPr="00AF2CA2">
        <w:rPr>
          <w:rFonts w:ascii="Times New Roman" w:hAnsi="Times New Roman" w:cs="Times New Roman"/>
        </w:rPr>
        <w:t xml:space="preserve">ignificant_coeffgroup_flags (SCGF)  are interleaved with significant_coeff_flag (SCF).  </w:t>
      </w:r>
      <w:r w:rsidRPr="00AF2CA2">
        <w:rPr>
          <w:rFonts w:ascii="Times New Roman" w:eastAsia="Malgun Gothic" w:hAnsi="Times New Roman" w:cs="Times New Roman"/>
          <w:lang w:eastAsia="ko-KR"/>
        </w:rPr>
        <w:t>s</w:t>
      </w:r>
      <w:r w:rsidRPr="00AF2CA2">
        <w:rPr>
          <w:rFonts w:ascii="Times New Roman" w:hAnsi="Times New Roman" w:cs="Times New Roman"/>
        </w:rPr>
        <w:t xml:space="preserve">ignificant_coeffgroup_flags is sent before the significant_coeff_flag of the sub-block and then the next significant_coeffgroup_flag is sent as shown in Fig. 1.  Thus, the context needs to keep switching from SCGF to SCF.  </w:t>
      </w:r>
    </w:p>
    <w:p w:rsidR="004E4E65" w:rsidRPr="00AF2CA2" w:rsidRDefault="004E4E65" w:rsidP="00AF2CA2">
      <w:pPr>
        <w:pStyle w:val="PlainText"/>
        <w:tabs>
          <w:tab w:val="left" w:pos="1080"/>
        </w:tabs>
        <w:jc w:val="both"/>
        <w:rPr>
          <w:rFonts w:ascii="Times New Roman" w:hAnsi="Times New Roman" w:cs="Times New Roman"/>
        </w:rPr>
      </w:pPr>
    </w:p>
    <w:p w:rsidR="004E4E65" w:rsidRPr="00AF2CA2" w:rsidRDefault="004E4E65" w:rsidP="00AF2CA2">
      <w:pPr>
        <w:pStyle w:val="PlainText"/>
        <w:tabs>
          <w:tab w:val="left" w:pos="1080"/>
        </w:tabs>
        <w:jc w:val="both"/>
        <w:rPr>
          <w:rFonts w:ascii="Times New Roman" w:hAnsi="Times New Roman" w:cs="Times New Roman"/>
        </w:rPr>
      </w:pPr>
      <w:r w:rsidRPr="00AF2CA2">
        <w:rPr>
          <w:rFonts w:ascii="Times New Roman" w:hAnsi="Times New Roman" w:cs="Times New Roman"/>
        </w:rPr>
        <w:t>In addition, since the presence of SCF depends on SCGF, it would be useful to know SCGF well before SCF, to enable prefetching of contexts.  Prefetching contexts is necessary to hide the extra cycles to read from memory.  Currently different sub-blocks may use different contexts based on the frequency region.  If it is determined early on that a sub-block does not contain any significant_coeffgroup_flag, the contexts for that sub-block do not have to be pre-fetched.</w:t>
      </w:r>
    </w:p>
    <w:p w:rsidR="004E4E65" w:rsidRPr="00AF2CA2" w:rsidRDefault="004E4E65" w:rsidP="00AF2CA2">
      <w:pPr>
        <w:pStyle w:val="PlainText"/>
        <w:tabs>
          <w:tab w:val="left" w:pos="1080"/>
        </w:tabs>
        <w:jc w:val="both"/>
        <w:rPr>
          <w:rFonts w:ascii="Times New Roman" w:hAnsi="Times New Roman" w:cs="Times New Roman"/>
        </w:rPr>
      </w:pPr>
    </w:p>
    <w:p w:rsidR="004E4E65" w:rsidRPr="00AF2CA2" w:rsidRDefault="004E4E65" w:rsidP="00AF2CA2">
      <w:pPr>
        <w:pStyle w:val="PlainText"/>
        <w:tabs>
          <w:tab w:val="left" w:pos="1080"/>
        </w:tabs>
        <w:jc w:val="both"/>
        <w:rPr>
          <w:rFonts w:ascii="Times New Roman" w:hAnsi="Times New Roman" w:cs="Times New Roman"/>
        </w:rPr>
      </w:pPr>
      <w:r w:rsidRPr="00AF2CA2">
        <w:rPr>
          <w:rFonts w:ascii="Times New Roman" w:hAnsi="Times New Roman" w:cs="Times New Roman"/>
        </w:rPr>
        <w:t xml:space="preserve"> </w:t>
      </w:r>
      <w:r>
        <w:rPr>
          <w:noProof/>
          <w:lang w:val="en-US"/>
        </w:rPr>
      </w:r>
      <w:r w:rsidRPr="00553D42">
        <w:rPr>
          <w:rFonts w:ascii="Times New Roman" w:hAnsi="Times New Roman" w:cs="Times New Roman"/>
        </w:rPr>
        <w:pict>
          <v:group id="_x0000_s1052" editas="canvas" style="width:443.15pt;height:30pt;mso-position-horizontal-relative:char;mso-position-vertical-relative:line" coordorigin="2446,4391" coordsize="7608,512">
            <o:lock v:ext="edit" aspectratio="t"/>
            <v:shape id="_x0000_s1053" type="#_x0000_t75" style="position:absolute;left:2446;top:4391;width:7608;height:512" o:preferrelative="f">
              <v:fill o:detectmouseclick="t"/>
              <v:path o:extrusionok="t" o:connecttype="none"/>
              <o:lock v:ext="edit" text="t"/>
            </v:shape>
            <v:rect id="_x0000_s1054" style="position:absolute;left:4982;top:4391;width:634;height:360;v-text-anchor:middle" fillcolor="#0cf">
              <v:textbox inset="2.23519mm,1.1176mm,2.23519mm,1.1176mm">
                <w:txbxContent>
                  <w:p w:rsidR="004E4E65" w:rsidRPr="00B47079" w:rsidRDefault="004E4E65" w:rsidP="00AF2CA2">
                    <w:pPr>
                      <w:jc w:val="center"/>
                      <w:rPr>
                        <w:rFonts w:cs="Arial"/>
                        <w:color w:val="000000"/>
                        <w:sz w:val="16"/>
                        <w:szCs w:val="16"/>
                      </w:rPr>
                    </w:pPr>
                    <w:r w:rsidRPr="00B47079">
                      <w:rPr>
                        <w:rFonts w:cs="Arial"/>
                        <w:color w:val="000000"/>
                        <w:sz w:val="16"/>
                        <w:szCs w:val="16"/>
                      </w:rPr>
                      <w:t>SCGF</w:t>
                    </w:r>
                  </w:p>
                </w:txbxContent>
              </v:textbox>
            </v:rect>
            <v:rect id="_x0000_s1055" style="position:absolute;left:5616;top:4391;width:634;height:360;v-text-anchor:middle" fillcolor="red">
              <v:textbox inset="2.23519mm,1.1176mm,2.23519mm,1.1176mm">
                <w:txbxContent>
                  <w:p w:rsidR="004E4E65" w:rsidRPr="00B47079" w:rsidRDefault="004E4E65" w:rsidP="00AF2CA2">
                    <w:pPr>
                      <w:jc w:val="center"/>
                      <w:rPr>
                        <w:rFonts w:cs="Arial"/>
                        <w:color w:val="000000"/>
                        <w:sz w:val="16"/>
                        <w:szCs w:val="16"/>
                      </w:rPr>
                    </w:pPr>
                    <w:r w:rsidRPr="00B47079">
                      <w:rPr>
                        <w:rFonts w:cs="Arial"/>
                        <w:color w:val="000000"/>
                        <w:sz w:val="16"/>
                        <w:szCs w:val="16"/>
                      </w:rPr>
                      <w:t>SCF</w:t>
                    </w:r>
                  </w:p>
                </w:txbxContent>
              </v:textbox>
            </v:rect>
            <v:rect id="_x0000_s1056" style="position:absolute;left:6250;top:4391;width:634;height:360;v-text-anchor:middle" fillcolor="red">
              <v:textbox inset="2.23519mm,1.1176mm,2.23519mm,1.1176mm">
                <w:txbxContent>
                  <w:p w:rsidR="004E4E65" w:rsidRPr="00B47079" w:rsidRDefault="004E4E65" w:rsidP="00AF2CA2">
                    <w:pPr>
                      <w:jc w:val="center"/>
                      <w:rPr>
                        <w:rFonts w:cs="Arial"/>
                        <w:color w:val="000000"/>
                        <w:sz w:val="16"/>
                        <w:szCs w:val="16"/>
                      </w:rPr>
                    </w:pPr>
                    <w:r w:rsidRPr="00B47079">
                      <w:rPr>
                        <w:rFonts w:cs="Arial"/>
                        <w:color w:val="000000"/>
                        <w:sz w:val="16"/>
                        <w:szCs w:val="16"/>
                      </w:rPr>
                      <w:t>SCF</w:t>
                    </w:r>
                  </w:p>
                </w:txbxContent>
              </v:textbox>
            </v:rect>
            <v:rect id="_x0000_s1057" style="position:absolute;left:6884;top:4391;width:634;height:360;v-text-anchor:middle" fillcolor="red">
              <v:textbox inset="2.23519mm,1.1176mm,2.23519mm,1.1176mm">
                <w:txbxContent>
                  <w:p w:rsidR="004E4E65" w:rsidRPr="00B47079" w:rsidRDefault="004E4E65" w:rsidP="00AF2CA2">
                    <w:pPr>
                      <w:jc w:val="center"/>
                      <w:rPr>
                        <w:rFonts w:cs="Arial"/>
                        <w:color w:val="000000"/>
                        <w:sz w:val="16"/>
                        <w:szCs w:val="16"/>
                      </w:rPr>
                    </w:pPr>
                    <w:r w:rsidRPr="00B47079">
                      <w:rPr>
                        <w:rFonts w:cs="Arial"/>
                        <w:color w:val="000000"/>
                        <w:sz w:val="16"/>
                        <w:szCs w:val="16"/>
                      </w:rPr>
                      <w:t>SCF</w:t>
                    </w:r>
                  </w:p>
                </w:txbxContent>
              </v:textbox>
            </v:rect>
            <v:rect id="_x0000_s1058" style="position:absolute;left:7518;top:4391;width:634;height:360;v-text-anchor:middle" fillcolor="#0cf">
              <v:textbox inset="2.23519mm,1.1176mm,2.23519mm,1.1176mm">
                <w:txbxContent>
                  <w:p w:rsidR="004E4E65" w:rsidRPr="00B47079" w:rsidRDefault="004E4E65" w:rsidP="00AF2CA2">
                    <w:pPr>
                      <w:jc w:val="center"/>
                      <w:rPr>
                        <w:rFonts w:cs="Arial"/>
                        <w:color w:val="000000"/>
                        <w:sz w:val="16"/>
                        <w:szCs w:val="16"/>
                      </w:rPr>
                    </w:pPr>
                    <w:r w:rsidRPr="00B47079">
                      <w:rPr>
                        <w:rFonts w:cs="Arial"/>
                        <w:color w:val="000000"/>
                        <w:sz w:val="16"/>
                        <w:szCs w:val="16"/>
                      </w:rPr>
                      <w:t>SCGF</w:t>
                    </w:r>
                  </w:p>
                </w:txbxContent>
              </v:textbox>
            </v:rect>
            <v:rect id="_x0000_s1059" style="position:absolute;left:8152;top:4391;width:634;height:360;v-text-anchor:middle" fillcolor="red">
              <v:textbox inset="2.23519mm,1.1176mm,2.23519mm,1.1176mm">
                <w:txbxContent>
                  <w:p w:rsidR="004E4E65" w:rsidRPr="00B47079" w:rsidRDefault="004E4E65" w:rsidP="00AF2CA2">
                    <w:pPr>
                      <w:jc w:val="center"/>
                      <w:rPr>
                        <w:rFonts w:cs="Arial"/>
                        <w:color w:val="000000"/>
                        <w:sz w:val="16"/>
                        <w:szCs w:val="16"/>
                      </w:rPr>
                    </w:pPr>
                    <w:r w:rsidRPr="00B47079">
                      <w:rPr>
                        <w:rFonts w:cs="Arial"/>
                        <w:color w:val="000000"/>
                        <w:sz w:val="16"/>
                        <w:szCs w:val="16"/>
                      </w:rPr>
                      <w:t>SCF</w:t>
                    </w:r>
                  </w:p>
                </w:txbxContent>
              </v:textbox>
            </v:rect>
            <v:rect id="_x0000_s1060" style="position:absolute;left:8786;top:4391;width:634;height:360;v-text-anchor:middle" fillcolor="red">
              <v:textbox inset="2.23519mm,1.1176mm,2.23519mm,1.1176mm">
                <w:txbxContent>
                  <w:p w:rsidR="004E4E65" w:rsidRPr="00B47079" w:rsidRDefault="004E4E65" w:rsidP="00AF2CA2">
                    <w:pPr>
                      <w:jc w:val="center"/>
                      <w:rPr>
                        <w:rFonts w:cs="Arial"/>
                        <w:color w:val="000000"/>
                        <w:sz w:val="16"/>
                        <w:szCs w:val="16"/>
                      </w:rPr>
                    </w:pPr>
                    <w:r w:rsidRPr="00B47079">
                      <w:rPr>
                        <w:rFonts w:cs="Arial"/>
                        <w:color w:val="000000"/>
                        <w:sz w:val="16"/>
                        <w:szCs w:val="16"/>
                      </w:rPr>
                      <w:t>SCF</w:t>
                    </w:r>
                  </w:p>
                </w:txbxContent>
              </v:textbox>
            </v:rect>
            <v:rect id="_x0000_s1061" style="position:absolute;left:9420;top:4391;width:634;height:360;v-text-anchor:middle" fillcolor="red">
              <v:textbox inset="2.23519mm,1.1176mm,2.23519mm,1.1176mm">
                <w:txbxContent>
                  <w:p w:rsidR="004E4E65" w:rsidRPr="00B47079" w:rsidRDefault="004E4E65" w:rsidP="00AF2CA2">
                    <w:pPr>
                      <w:jc w:val="center"/>
                      <w:rPr>
                        <w:rFonts w:cs="Arial"/>
                        <w:color w:val="000000"/>
                        <w:sz w:val="16"/>
                        <w:szCs w:val="16"/>
                      </w:rPr>
                    </w:pPr>
                    <w:r w:rsidRPr="00B47079">
                      <w:rPr>
                        <w:rFonts w:cs="Arial"/>
                        <w:color w:val="000000"/>
                        <w:sz w:val="16"/>
                        <w:szCs w:val="16"/>
                      </w:rPr>
                      <w:t>SCF</w:t>
                    </w:r>
                  </w:p>
                </w:txbxContent>
              </v:textbox>
            </v:rect>
            <v:rect id="_x0000_s1062" style="position:absolute;left:3714;top:4391;width:634;height:360;v-text-anchor:middle" fillcolor="#0cf">
              <v:textbox inset="2.23519mm,1.1176mm,2.23519mm,1.1176mm">
                <w:txbxContent>
                  <w:p w:rsidR="004E4E65" w:rsidRPr="00B47079" w:rsidRDefault="004E4E65" w:rsidP="00AF2CA2">
                    <w:pPr>
                      <w:jc w:val="center"/>
                      <w:rPr>
                        <w:rFonts w:cs="Arial"/>
                        <w:color w:val="000000"/>
                        <w:sz w:val="16"/>
                        <w:szCs w:val="16"/>
                      </w:rPr>
                    </w:pPr>
                    <w:r w:rsidRPr="00B47079">
                      <w:rPr>
                        <w:rFonts w:cs="Arial"/>
                        <w:color w:val="000000"/>
                        <w:sz w:val="16"/>
                        <w:szCs w:val="16"/>
                      </w:rPr>
                      <w:t>SCGF</w:t>
                    </w:r>
                  </w:p>
                </w:txbxContent>
              </v:textbox>
            </v:rect>
            <v:rect id="_x0000_s1063" style="position:absolute;left:4348;top:4391;width:634;height:360;v-text-anchor:middle" fillcolor="red">
              <v:textbox inset="2.23519mm,1.1176mm,2.23519mm,1.1176mm">
                <w:txbxContent>
                  <w:p w:rsidR="004E4E65" w:rsidRPr="00B47079" w:rsidRDefault="004E4E65" w:rsidP="00AF2CA2">
                    <w:pPr>
                      <w:jc w:val="center"/>
                      <w:rPr>
                        <w:rFonts w:cs="Arial"/>
                        <w:color w:val="000000"/>
                        <w:sz w:val="16"/>
                        <w:szCs w:val="16"/>
                      </w:rPr>
                    </w:pPr>
                    <w:r w:rsidRPr="00B47079">
                      <w:rPr>
                        <w:rFonts w:cs="Arial"/>
                        <w:color w:val="000000"/>
                        <w:sz w:val="16"/>
                        <w:szCs w:val="16"/>
                      </w:rPr>
                      <w:t>SCF</w:t>
                    </w:r>
                  </w:p>
                </w:txbxContent>
              </v:textbox>
            </v:rect>
            <v:rect id="_x0000_s1064" style="position:absolute;left:2446;top:4391;width:634;height:360;v-text-anchor:middle" fillcolor="#0cf">
              <v:textbox inset="2.23519mm,1.1176mm,2.23519mm,1.1176mm">
                <w:txbxContent>
                  <w:p w:rsidR="004E4E65" w:rsidRPr="00B47079" w:rsidRDefault="004E4E65" w:rsidP="00AF2CA2">
                    <w:pPr>
                      <w:jc w:val="center"/>
                      <w:rPr>
                        <w:rFonts w:cs="Arial"/>
                        <w:color w:val="000000"/>
                        <w:sz w:val="16"/>
                        <w:szCs w:val="16"/>
                      </w:rPr>
                    </w:pPr>
                    <w:r w:rsidRPr="00B47079">
                      <w:rPr>
                        <w:rFonts w:cs="Arial"/>
                        <w:color w:val="000000"/>
                        <w:sz w:val="16"/>
                        <w:szCs w:val="16"/>
                      </w:rPr>
                      <w:t>SCGF</w:t>
                    </w:r>
                  </w:p>
                </w:txbxContent>
              </v:textbox>
            </v:rect>
            <v:rect id="_x0000_s1065" style="position:absolute;left:3080;top:4391;width:634;height:360;v-text-anchor:middle" fillcolor="red">
              <v:textbox inset="2.23519mm,1.1176mm,2.23519mm,1.1176mm">
                <w:txbxContent>
                  <w:p w:rsidR="004E4E65" w:rsidRPr="00B47079" w:rsidRDefault="004E4E65" w:rsidP="00AF2CA2">
                    <w:pPr>
                      <w:jc w:val="center"/>
                      <w:rPr>
                        <w:rFonts w:cs="Arial"/>
                        <w:color w:val="000000"/>
                        <w:sz w:val="16"/>
                        <w:szCs w:val="16"/>
                      </w:rPr>
                    </w:pPr>
                    <w:r w:rsidRPr="00B47079">
                      <w:rPr>
                        <w:rFonts w:cs="Arial"/>
                        <w:color w:val="000000"/>
                        <w:sz w:val="16"/>
                        <w:szCs w:val="16"/>
                      </w:rPr>
                      <w:t>SCF</w:t>
                    </w:r>
                  </w:p>
                </w:txbxContent>
              </v:textbox>
            </v:rect>
            <w10:anchorlock/>
          </v:group>
        </w:pict>
      </w:r>
    </w:p>
    <w:p w:rsidR="004E4E65" w:rsidRPr="00AF2CA2" w:rsidRDefault="004E4E65" w:rsidP="00AF2CA2">
      <w:pPr>
        <w:pStyle w:val="PlainText"/>
        <w:tabs>
          <w:tab w:val="left" w:pos="1080"/>
        </w:tabs>
        <w:jc w:val="both"/>
        <w:rPr>
          <w:rFonts w:ascii="Times New Roman" w:hAnsi="Times New Roman" w:cs="Times New Roman"/>
        </w:rPr>
      </w:pPr>
      <w:r w:rsidRPr="00AF2CA2">
        <w:rPr>
          <w:rFonts w:ascii="Times New Roman" w:hAnsi="Times New Roman" w:cs="Times New Roman"/>
        </w:rPr>
        <w:t xml:space="preserve">Fig. 1 Signaling of </w:t>
      </w:r>
      <w:r w:rsidRPr="00AF2CA2">
        <w:rPr>
          <w:rFonts w:ascii="Times New Roman" w:eastAsia="Malgun Gothic" w:hAnsi="Times New Roman" w:cs="Times New Roman"/>
          <w:lang w:eastAsia="ko-KR"/>
        </w:rPr>
        <w:t>s</w:t>
      </w:r>
      <w:r w:rsidRPr="00AF2CA2">
        <w:rPr>
          <w:rFonts w:ascii="Times New Roman" w:hAnsi="Times New Roman" w:cs="Times New Roman"/>
        </w:rPr>
        <w:t xml:space="preserve">ignificant_coeffgroup_flag (SCGF) and </w:t>
      </w:r>
      <w:r w:rsidRPr="00AF2CA2">
        <w:rPr>
          <w:rFonts w:ascii="Times New Roman" w:eastAsia="Malgun Gothic" w:hAnsi="Times New Roman" w:cs="Times New Roman"/>
          <w:lang w:eastAsia="ko-KR"/>
        </w:rPr>
        <w:t>s</w:t>
      </w:r>
      <w:r w:rsidRPr="00AF2CA2">
        <w:rPr>
          <w:rFonts w:ascii="Times New Roman" w:hAnsi="Times New Roman" w:cs="Times New Roman"/>
        </w:rPr>
        <w:t>ignificant_coeff_flag (SCF) in HM-5.0</w:t>
      </w:r>
    </w:p>
    <w:p w:rsidR="004E4E65" w:rsidRDefault="004E4E65" w:rsidP="00FB6CE6">
      <w:pPr>
        <w:pStyle w:val="Heading1"/>
        <w:tabs>
          <w:tab w:val="clear" w:pos="360"/>
          <w:tab w:val="clear" w:pos="720"/>
          <w:tab w:val="clear" w:pos="1080"/>
          <w:tab w:val="clear" w:pos="1440"/>
        </w:tabs>
        <w:ind w:left="432" w:hanging="432"/>
        <w:jc w:val="both"/>
      </w:pPr>
      <w:r>
        <w:t>Proposed Solution</w:t>
      </w:r>
    </w:p>
    <w:p w:rsidR="004E4E65" w:rsidRDefault="004E4E65" w:rsidP="007F50EF">
      <w:pPr>
        <w:pStyle w:val="PlainText"/>
        <w:tabs>
          <w:tab w:val="left" w:pos="1080"/>
        </w:tabs>
        <w:jc w:val="both"/>
        <w:rPr>
          <w:rFonts w:ascii="Times New Roman" w:hAnsi="Times New Roman" w:cs="Times New Roman"/>
          <w:b/>
          <w:sz w:val="22"/>
          <w:szCs w:val="22"/>
          <w:lang w:val="en-US"/>
        </w:rPr>
      </w:pPr>
    </w:p>
    <w:p w:rsidR="004E4E65" w:rsidRPr="007F50EF" w:rsidRDefault="004E4E65" w:rsidP="007F50EF">
      <w:pPr>
        <w:pStyle w:val="PlainText"/>
        <w:tabs>
          <w:tab w:val="left" w:pos="1080"/>
        </w:tabs>
        <w:jc w:val="both"/>
        <w:rPr>
          <w:rFonts w:ascii="Times New Roman" w:hAnsi="Times New Roman" w:cs="Times New Roman"/>
          <w:sz w:val="24"/>
        </w:rPr>
      </w:pPr>
      <w:r w:rsidRPr="007F50EF">
        <w:rPr>
          <w:rFonts w:ascii="Times New Roman" w:hAnsi="Times New Roman" w:cs="Times New Roman"/>
          <w:sz w:val="24"/>
        </w:rPr>
        <w:t xml:space="preserve">This contribution proposes grouping the SCGF together and the SCF together and sending all the SCGF of a TU before the SCF as shown in Fig. 2.  This will enable accurate prefetch of context for SCF and also minimize context switching between SCGF context and SCF contexts.  </w:t>
      </w:r>
      <w:r>
        <w:rPr>
          <w:rFonts w:ascii="Times New Roman" w:hAnsi="Times New Roman" w:cs="Times New Roman"/>
          <w:sz w:val="24"/>
        </w:rPr>
        <w:t xml:space="preserve"> </w:t>
      </w:r>
    </w:p>
    <w:p w:rsidR="004E4E65" w:rsidRDefault="004E4E65" w:rsidP="007F50EF">
      <w:pPr>
        <w:pStyle w:val="PlainText"/>
        <w:tabs>
          <w:tab w:val="left" w:pos="1080"/>
        </w:tabs>
        <w:jc w:val="both"/>
        <w:rPr>
          <w:rFonts w:ascii="Arial" w:hAnsi="Arial"/>
          <w:sz w:val="24"/>
        </w:rPr>
      </w:pPr>
    </w:p>
    <w:p w:rsidR="004E4E65" w:rsidRDefault="004E4E65" w:rsidP="007F50EF">
      <w:pPr>
        <w:pStyle w:val="PlainText"/>
        <w:tabs>
          <w:tab w:val="left" w:pos="1080"/>
        </w:tabs>
        <w:jc w:val="both"/>
        <w:rPr>
          <w:rFonts w:ascii="Arial" w:hAnsi="Arial"/>
          <w:sz w:val="24"/>
        </w:rPr>
      </w:pPr>
      <w:r>
        <w:rPr>
          <w:noProof/>
          <w:lang w:val="en-US"/>
        </w:rPr>
      </w:r>
      <w:r w:rsidRPr="00553D42">
        <w:rPr>
          <w:rFonts w:ascii="Arial" w:hAnsi="Arial"/>
          <w:sz w:val="24"/>
        </w:rPr>
        <w:pict>
          <v:group id="_x0000_s1066" editas="canvas" style="width:442.75pt;height:21.35pt;mso-position-horizontal-relative:char;mso-position-vertical-relative:line" coordorigin="2446,6371" coordsize="7517,360">
            <o:lock v:ext="edit" aspectratio="t"/>
            <v:shape id="_x0000_s1067" type="#_x0000_t75" style="position:absolute;left:2446;top:6371;width:7517;height:360" o:preferrelative="f">
              <v:fill o:detectmouseclick="t"/>
              <v:path o:extrusionok="t" o:connecttype="none"/>
              <o:lock v:ext="edit" text="t"/>
            </v:shape>
            <v:rect id="_x0000_s1068" style="position:absolute;left:3714;top:6371;width:718;height:360;flip:x;v-text-anchor:middle" fillcolor="#0cf">
              <v:textbox inset="2.26061mm,1.1303mm,2.26061mm,1.1303mm">
                <w:txbxContent>
                  <w:p w:rsidR="004E4E65" w:rsidRPr="00F17BC7" w:rsidRDefault="004E4E65" w:rsidP="007F50EF">
                    <w:pPr>
                      <w:jc w:val="center"/>
                      <w:rPr>
                        <w:rFonts w:cs="Arial"/>
                        <w:color w:val="000000"/>
                        <w:sz w:val="16"/>
                        <w:szCs w:val="16"/>
                      </w:rPr>
                    </w:pPr>
                    <w:r w:rsidRPr="00F17BC7">
                      <w:rPr>
                        <w:rFonts w:cs="Arial"/>
                        <w:color w:val="000000"/>
                        <w:sz w:val="16"/>
                        <w:szCs w:val="16"/>
                      </w:rPr>
                      <w:t>SCGF</w:t>
                    </w:r>
                  </w:p>
                </w:txbxContent>
              </v:textbox>
            </v:rect>
            <v:rect id="_x0000_s1069" style="position:absolute;left:5525;top:6371;width:634;height:360;v-text-anchor:middle" fillcolor="red">
              <v:textbox inset="2.26061mm,1.1303mm,2.26061mm,1.1303mm">
                <w:txbxContent>
                  <w:p w:rsidR="004E4E65" w:rsidRPr="00F17BC7" w:rsidRDefault="004E4E65" w:rsidP="007F50EF">
                    <w:pPr>
                      <w:jc w:val="center"/>
                      <w:rPr>
                        <w:rFonts w:cs="Arial"/>
                        <w:color w:val="000000"/>
                        <w:sz w:val="16"/>
                        <w:szCs w:val="16"/>
                      </w:rPr>
                    </w:pPr>
                    <w:r w:rsidRPr="00F17BC7">
                      <w:rPr>
                        <w:rFonts w:cs="Arial"/>
                        <w:color w:val="000000"/>
                        <w:sz w:val="16"/>
                        <w:szCs w:val="16"/>
                      </w:rPr>
                      <w:t>SCF</w:t>
                    </w:r>
                  </w:p>
                </w:txbxContent>
              </v:textbox>
            </v:rect>
            <v:rect id="_x0000_s1070" style="position:absolute;left:6159;top:6371;width:634;height:360;v-text-anchor:middle" fillcolor="red">
              <v:textbox inset="2.26061mm,1.1303mm,2.26061mm,1.1303mm">
                <w:txbxContent>
                  <w:p w:rsidR="004E4E65" w:rsidRPr="00F17BC7" w:rsidRDefault="004E4E65" w:rsidP="007F50EF">
                    <w:pPr>
                      <w:jc w:val="center"/>
                      <w:rPr>
                        <w:rFonts w:cs="Arial"/>
                        <w:color w:val="000000"/>
                        <w:sz w:val="16"/>
                        <w:szCs w:val="16"/>
                      </w:rPr>
                    </w:pPr>
                    <w:r w:rsidRPr="00F17BC7">
                      <w:rPr>
                        <w:rFonts w:cs="Arial"/>
                        <w:color w:val="000000"/>
                        <w:sz w:val="16"/>
                        <w:szCs w:val="16"/>
                      </w:rPr>
                      <w:t>SCF</w:t>
                    </w:r>
                  </w:p>
                </w:txbxContent>
              </v:textbox>
            </v:rect>
            <v:rect id="_x0000_s1071" style="position:absolute;left:4891;top:6371;width:634;height:360;v-text-anchor:middle" fillcolor="red">
              <v:textbox inset="2.26061mm,1.1303mm,2.26061mm,1.1303mm">
                <w:txbxContent>
                  <w:p w:rsidR="004E4E65" w:rsidRPr="00F17BC7" w:rsidRDefault="004E4E65" w:rsidP="007F50EF">
                    <w:pPr>
                      <w:jc w:val="center"/>
                      <w:rPr>
                        <w:rFonts w:cs="Arial"/>
                        <w:color w:val="000000"/>
                        <w:sz w:val="16"/>
                        <w:szCs w:val="16"/>
                      </w:rPr>
                    </w:pPr>
                    <w:r w:rsidRPr="00F17BC7">
                      <w:rPr>
                        <w:rFonts w:cs="Arial"/>
                        <w:color w:val="000000"/>
                        <w:sz w:val="16"/>
                        <w:szCs w:val="16"/>
                      </w:rPr>
                      <w:t>SCF</w:t>
                    </w:r>
                  </w:p>
                </w:txbxContent>
              </v:textbox>
            </v:rect>
            <v:rect id="_x0000_s1072" style="position:absolute;left:4257;top:6371;width:634;height:360;v-text-anchor:middle" fillcolor="#0cf">
              <v:textbox inset="2.26061mm,1.1303mm,2.26061mm,1.1303mm">
                <w:txbxContent>
                  <w:p w:rsidR="004E4E65" w:rsidRPr="00F17BC7" w:rsidRDefault="004E4E65" w:rsidP="007F50EF">
                    <w:pPr>
                      <w:jc w:val="center"/>
                      <w:rPr>
                        <w:rFonts w:cs="Arial"/>
                        <w:color w:val="000000"/>
                        <w:sz w:val="16"/>
                        <w:szCs w:val="16"/>
                      </w:rPr>
                    </w:pPr>
                    <w:r w:rsidRPr="00F17BC7">
                      <w:rPr>
                        <w:rFonts w:cs="Arial"/>
                        <w:color w:val="000000"/>
                        <w:sz w:val="16"/>
                        <w:szCs w:val="16"/>
                      </w:rPr>
                      <w:t>SCGF</w:t>
                    </w:r>
                  </w:p>
                </w:txbxContent>
              </v:textbox>
            </v:rect>
            <v:rect id="_x0000_s1073" style="position:absolute;left:6793;top:6371;width:634;height:360;v-text-anchor:middle" fillcolor="red">
              <v:textbox inset="2.26061mm,1.1303mm,2.26061mm,1.1303mm">
                <w:txbxContent>
                  <w:p w:rsidR="004E4E65" w:rsidRPr="00F17BC7" w:rsidRDefault="004E4E65" w:rsidP="007F50EF">
                    <w:pPr>
                      <w:jc w:val="center"/>
                      <w:rPr>
                        <w:rFonts w:cs="Arial"/>
                        <w:color w:val="000000"/>
                        <w:sz w:val="16"/>
                        <w:szCs w:val="16"/>
                      </w:rPr>
                    </w:pPr>
                    <w:r w:rsidRPr="00F17BC7">
                      <w:rPr>
                        <w:rFonts w:cs="Arial"/>
                        <w:color w:val="000000"/>
                        <w:sz w:val="16"/>
                        <w:szCs w:val="16"/>
                      </w:rPr>
                      <w:t>SCF</w:t>
                    </w:r>
                  </w:p>
                </w:txbxContent>
              </v:textbox>
            </v:rect>
            <v:rect id="_x0000_s1074" style="position:absolute;left:7427;top:6371;width:634;height:360;v-text-anchor:middle" fillcolor="red">
              <v:textbox inset="2.26061mm,1.1303mm,2.26061mm,1.1303mm">
                <w:txbxContent>
                  <w:p w:rsidR="004E4E65" w:rsidRPr="00F17BC7" w:rsidRDefault="004E4E65" w:rsidP="007F50EF">
                    <w:pPr>
                      <w:jc w:val="center"/>
                      <w:rPr>
                        <w:rFonts w:cs="Arial"/>
                        <w:color w:val="000000"/>
                        <w:sz w:val="16"/>
                        <w:szCs w:val="16"/>
                      </w:rPr>
                    </w:pPr>
                    <w:r w:rsidRPr="00F17BC7">
                      <w:rPr>
                        <w:rFonts w:cs="Arial"/>
                        <w:color w:val="000000"/>
                        <w:sz w:val="16"/>
                        <w:szCs w:val="16"/>
                      </w:rPr>
                      <w:t>SCF</w:t>
                    </w:r>
                  </w:p>
                </w:txbxContent>
              </v:textbox>
            </v:rect>
            <v:rect id="_x0000_s1075" style="position:absolute;left:8061;top:6371;width:634;height:360;v-text-anchor:middle" fillcolor="red">
              <v:textbox inset="2.26061mm,1.1303mm,2.26061mm,1.1303mm">
                <w:txbxContent>
                  <w:p w:rsidR="004E4E65" w:rsidRPr="00F17BC7" w:rsidRDefault="004E4E65" w:rsidP="007F50EF">
                    <w:pPr>
                      <w:jc w:val="center"/>
                      <w:rPr>
                        <w:rFonts w:cs="Arial"/>
                        <w:color w:val="000000"/>
                        <w:sz w:val="16"/>
                        <w:szCs w:val="16"/>
                      </w:rPr>
                    </w:pPr>
                    <w:r w:rsidRPr="00F17BC7">
                      <w:rPr>
                        <w:rFonts w:cs="Arial"/>
                        <w:color w:val="000000"/>
                        <w:sz w:val="16"/>
                        <w:szCs w:val="16"/>
                      </w:rPr>
                      <w:t>SCF</w:t>
                    </w:r>
                  </w:p>
                </w:txbxContent>
              </v:textbox>
            </v:rect>
            <v:rect id="_x0000_s1076" style="position:absolute;left:8695;top:6371;width:634;height:360;v-text-anchor:middle" fillcolor="red">
              <v:textbox inset="2.26061mm,1.1303mm,2.26061mm,1.1303mm">
                <w:txbxContent>
                  <w:p w:rsidR="004E4E65" w:rsidRPr="00F17BC7" w:rsidRDefault="004E4E65" w:rsidP="007F50EF">
                    <w:pPr>
                      <w:jc w:val="center"/>
                      <w:rPr>
                        <w:rFonts w:cs="Arial"/>
                        <w:color w:val="000000"/>
                        <w:sz w:val="16"/>
                        <w:szCs w:val="16"/>
                      </w:rPr>
                    </w:pPr>
                    <w:r w:rsidRPr="00F17BC7">
                      <w:rPr>
                        <w:rFonts w:cs="Arial"/>
                        <w:color w:val="000000"/>
                        <w:sz w:val="16"/>
                        <w:szCs w:val="16"/>
                      </w:rPr>
                      <w:t>SCF</w:t>
                    </w:r>
                  </w:p>
                </w:txbxContent>
              </v:textbox>
            </v:rect>
            <v:rect id="_x0000_s1077" style="position:absolute;left:3080;top:6371;width:634;height:360;v-text-anchor:middle" fillcolor="#0cf">
              <v:textbox inset="2.26061mm,1.1303mm,2.26061mm,1.1303mm">
                <w:txbxContent>
                  <w:p w:rsidR="004E4E65" w:rsidRPr="00F17BC7" w:rsidRDefault="004E4E65" w:rsidP="007F50EF">
                    <w:pPr>
                      <w:jc w:val="center"/>
                      <w:rPr>
                        <w:rFonts w:cs="Arial"/>
                        <w:color w:val="000000"/>
                        <w:sz w:val="16"/>
                        <w:szCs w:val="16"/>
                      </w:rPr>
                    </w:pPr>
                    <w:r w:rsidRPr="00F17BC7">
                      <w:rPr>
                        <w:rFonts w:cs="Arial"/>
                        <w:color w:val="000000"/>
                        <w:sz w:val="16"/>
                        <w:szCs w:val="16"/>
                      </w:rPr>
                      <w:t>SCGF</w:t>
                    </w:r>
                  </w:p>
                </w:txbxContent>
              </v:textbox>
            </v:rect>
            <v:rect id="_x0000_s1078" style="position:absolute;left:2446;top:6371;width:634;height:360;v-text-anchor:middle" fillcolor="#0cf">
              <v:textbox inset="2.26061mm,1.1303mm,2.26061mm,1.1303mm">
                <w:txbxContent>
                  <w:p w:rsidR="004E4E65" w:rsidRPr="00F17BC7" w:rsidRDefault="004E4E65" w:rsidP="007F50EF">
                    <w:pPr>
                      <w:jc w:val="center"/>
                      <w:rPr>
                        <w:rFonts w:cs="Arial"/>
                        <w:color w:val="000000"/>
                        <w:sz w:val="16"/>
                        <w:szCs w:val="16"/>
                      </w:rPr>
                    </w:pPr>
                    <w:r w:rsidRPr="00F17BC7">
                      <w:rPr>
                        <w:rFonts w:cs="Arial"/>
                        <w:color w:val="000000"/>
                        <w:sz w:val="16"/>
                        <w:szCs w:val="16"/>
                      </w:rPr>
                      <w:t>SCGF</w:t>
                    </w:r>
                  </w:p>
                </w:txbxContent>
              </v:textbox>
            </v:rect>
            <v:rect id="_x0000_s1079" style="position:absolute;left:9329;top:6371;width:634;height:360;v-text-anchor:middle" fillcolor="red">
              <v:textbox inset="2.26061mm,1.1303mm,2.26061mm,1.1303mm">
                <w:txbxContent>
                  <w:p w:rsidR="004E4E65" w:rsidRPr="00F17BC7" w:rsidRDefault="004E4E65" w:rsidP="007F50EF">
                    <w:pPr>
                      <w:jc w:val="center"/>
                      <w:rPr>
                        <w:rFonts w:cs="Arial"/>
                        <w:color w:val="000000"/>
                        <w:sz w:val="16"/>
                        <w:szCs w:val="16"/>
                      </w:rPr>
                    </w:pPr>
                    <w:r w:rsidRPr="00F17BC7">
                      <w:rPr>
                        <w:rFonts w:cs="Arial"/>
                        <w:color w:val="000000"/>
                        <w:sz w:val="16"/>
                        <w:szCs w:val="16"/>
                      </w:rPr>
                      <w:t>SCF</w:t>
                    </w:r>
                  </w:p>
                </w:txbxContent>
              </v:textbox>
            </v:rect>
            <w10:anchorlock/>
          </v:group>
        </w:pict>
      </w:r>
    </w:p>
    <w:p w:rsidR="004E4E65" w:rsidRDefault="004E4E65" w:rsidP="007F50EF">
      <w:pPr>
        <w:pStyle w:val="PlainText"/>
        <w:tabs>
          <w:tab w:val="left" w:pos="1080"/>
        </w:tabs>
        <w:jc w:val="both"/>
        <w:rPr>
          <w:rFonts w:ascii="Times New Roman" w:hAnsi="Times New Roman" w:cs="Times New Roman"/>
          <w:sz w:val="24"/>
          <w:szCs w:val="24"/>
        </w:rPr>
      </w:pPr>
      <w:r w:rsidRPr="007F50EF">
        <w:rPr>
          <w:rFonts w:ascii="Times New Roman" w:hAnsi="Times New Roman" w:cs="Times New Roman"/>
          <w:sz w:val="24"/>
        </w:rPr>
        <w:t xml:space="preserve">Fig. 1  Proposed signaling of </w:t>
      </w:r>
      <w:r w:rsidRPr="007F50EF">
        <w:rPr>
          <w:rFonts w:ascii="Times New Roman" w:eastAsia="Malgun Gothic" w:hAnsi="Times New Roman" w:cs="Times New Roman"/>
          <w:sz w:val="24"/>
          <w:szCs w:val="24"/>
          <w:lang w:eastAsia="ko-KR"/>
        </w:rPr>
        <w:t>s</w:t>
      </w:r>
      <w:r w:rsidRPr="007F50EF">
        <w:rPr>
          <w:rFonts w:ascii="Times New Roman" w:hAnsi="Times New Roman" w:cs="Times New Roman"/>
          <w:sz w:val="24"/>
          <w:szCs w:val="24"/>
        </w:rPr>
        <w:t xml:space="preserve">ignificant_coeffgroup_flag (SCGF) and </w:t>
      </w:r>
      <w:r w:rsidRPr="007F50EF">
        <w:rPr>
          <w:rFonts w:ascii="Times New Roman" w:eastAsia="Malgun Gothic" w:hAnsi="Times New Roman" w:cs="Times New Roman"/>
          <w:sz w:val="24"/>
          <w:szCs w:val="24"/>
          <w:lang w:eastAsia="ko-KR"/>
        </w:rPr>
        <w:t>s</w:t>
      </w:r>
      <w:r w:rsidRPr="007F50EF">
        <w:rPr>
          <w:rFonts w:ascii="Times New Roman" w:hAnsi="Times New Roman" w:cs="Times New Roman"/>
          <w:sz w:val="24"/>
          <w:szCs w:val="24"/>
        </w:rPr>
        <w:t>ignificant_coeff_flag (SCF)</w:t>
      </w:r>
    </w:p>
    <w:p w:rsidR="004E4E65" w:rsidRDefault="004E4E65" w:rsidP="00FB6CE6">
      <w:pPr>
        <w:pStyle w:val="Heading1"/>
        <w:tabs>
          <w:tab w:val="clear" w:pos="360"/>
          <w:tab w:val="clear" w:pos="720"/>
          <w:tab w:val="clear" w:pos="1080"/>
          <w:tab w:val="clear" w:pos="1440"/>
        </w:tabs>
        <w:ind w:left="432" w:hanging="432"/>
        <w:jc w:val="both"/>
      </w:pPr>
      <w:r>
        <w:t>Working Draft Text</w:t>
      </w:r>
    </w:p>
    <w:p w:rsidR="004E4E65" w:rsidRPr="00210652" w:rsidRDefault="004E4E65" w:rsidP="00FA5522">
      <w:pPr>
        <w:pStyle w:val="Heading3"/>
        <w:keepLines/>
        <w:numPr>
          <w:ilvl w:val="0"/>
          <w:numId w:val="0"/>
        </w:numPr>
        <w:tabs>
          <w:tab w:val="clear" w:pos="360"/>
          <w:tab w:val="clear" w:pos="1080"/>
          <w:tab w:val="clear" w:pos="1440"/>
          <w:tab w:val="left" w:pos="794"/>
          <w:tab w:val="left" w:pos="1191"/>
          <w:tab w:val="left" w:pos="1588"/>
          <w:tab w:val="left" w:pos="1985"/>
        </w:tabs>
        <w:spacing w:before="181" w:after="0"/>
        <w:jc w:val="both"/>
        <w:rPr>
          <w:lang w:val="en-GB"/>
        </w:rPr>
      </w:pPr>
      <w:bookmarkStart w:id="0" w:name="_Ref291775503"/>
      <w:bookmarkStart w:id="1" w:name="_Toc311216766"/>
      <w:r w:rsidRPr="00210652">
        <w:rPr>
          <w:lang w:val="en-GB"/>
        </w:rPr>
        <w:t>Residual coding syntax</w:t>
      </w:r>
      <w:bookmarkEnd w:id="0"/>
      <w:bookmarkEnd w:id="1"/>
    </w:p>
    <w:p w:rsidR="004E4E65" w:rsidRPr="00210652" w:rsidRDefault="004E4E65" w:rsidP="00FA5522">
      <w:pPr>
        <w:keepNext/>
      </w:pPr>
    </w:p>
    <w:tbl>
      <w:tblPr>
        <w:tblW w:w="0" w:type="auto"/>
        <w:jc w:val="center"/>
        <w:tblInd w:w="-1966" w:type="dxa"/>
        <w:tblLayout w:type="fixed"/>
        <w:tblLook w:val="0000"/>
      </w:tblPr>
      <w:tblGrid>
        <w:gridCol w:w="8599"/>
        <w:gridCol w:w="1152"/>
      </w:tblGrid>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residual_coding_cabac( x0, y0, log2Trafo</w:t>
            </w:r>
            <w:r>
              <w:rPr>
                <w:rFonts w:ascii="Times New Roman" w:hAnsi="Times New Roman"/>
              </w:rPr>
              <w:t>Width</w:t>
            </w:r>
            <w:r w:rsidRPr="00210652">
              <w:rPr>
                <w:rFonts w:ascii="Times New Roman" w:hAnsi="Times New Roman"/>
              </w:rPr>
              <w:t>, </w:t>
            </w:r>
            <w:r>
              <w:rPr>
                <w:rFonts w:ascii="Times New Roman" w:hAnsi="Times New Roman"/>
              </w:rPr>
              <w:t>log2TrafoHeight</w:t>
            </w:r>
            <w:r w:rsidRPr="00210652">
              <w:rPr>
                <w:rFonts w:ascii="Times New Roman" w:hAnsi="Times New Roman"/>
              </w:rPr>
              <w:t>, scanIdx, cIdx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heading"/>
            </w:pPr>
            <w:r w:rsidRPr="00210652">
              <w:t>Descriptor</w:t>
            </w: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b/>
              </w:rPr>
            </w:pPr>
            <w:r w:rsidRPr="00210652">
              <w:rPr>
                <w:rFonts w:ascii="Times New Roman" w:hAnsi="Times New Roman"/>
              </w:rPr>
              <w:tab/>
            </w:r>
            <w:r w:rsidRPr="00210652">
              <w:rPr>
                <w:rFonts w:ascii="Times New Roman" w:hAnsi="Times New Roman"/>
                <w:b/>
                <w:bCs/>
              </w:rPr>
              <w:t>last_significant_coeff</w:t>
            </w:r>
            <w:r w:rsidRPr="00210652">
              <w:rPr>
                <w:rFonts w:ascii="Times New Roman" w:hAnsi="Times New Roman"/>
                <w:b/>
              </w:rPr>
              <w:t>_x</w:t>
            </w:r>
            <w:r>
              <w:rPr>
                <w:rFonts w:ascii="Times New Roman" w:hAnsi="Times New Roman"/>
                <w:b/>
              </w:rPr>
              <w:t>_prefix</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heading"/>
              <w:rPr>
                <w:b w:val="0"/>
              </w:rPr>
            </w:pPr>
            <w:r w:rsidRPr="00210652">
              <w:rPr>
                <w:b w:val="0"/>
              </w:rPr>
              <w:t>ae(v)</w:t>
            </w: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b/>
              </w:rPr>
            </w:pPr>
            <w:r w:rsidRPr="00210652">
              <w:rPr>
                <w:rFonts w:ascii="Times New Roman" w:hAnsi="Times New Roman"/>
              </w:rPr>
              <w:tab/>
            </w:r>
            <w:r w:rsidRPr="00210652">
              <w:rPr>
                <w:rFonts w:ascii="Times New Roman" w:hAnsi="Times New Roman"/>
                <w:b/>
                <w:bCs/>
              </w:rPr>
              <w:t>last_significant_coeff_</w:t>
            </w:r>
            <w:r w:rsidRPr="00210652">
              <w:rPr>
                <w:rFonts w:ascii="Times New Roman" w:hAnsi="Times New Roman"/>
                <w:b/>
              </w:rPr>
              <w:t>y</w:t>
            </w:r>
            <w:r>
              <w:rPr>
                <w:rFonts w:ascii="Times New Roman" w:hAnsi="Times New Roman"/>
                <w:b/>
              </w:rPr>
              <w:t>_prefix</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heading"/>
              <w:rPr>
                <w:b w:val="0"/>
              </w:rPr>
            </w:pPr>
            <w:r w:rsidRPr="00210652">
              <w:rPr>
                <w:b w:val="0"/>
              </w:rPr>
              <w:t>ae(v)</w:t>
            </w: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Pr>
                <w:rFonts w:ascii="Times New Roman" w:hAnsi="Times New Roman"/>
              </w:rPr>
              <w:tab/>
              <w:t xml:space="preserve">if ( </w:t>
            </w:r>
            <w:r w:rsidRPr="009A68E6">
              <w:rPr>
                <w:rFonts w:ascii="Times New Roman" w:hAnsi="Times New Roman"/>
              </w:rPr>
              <w:t>last_significant_coeff_x_prefix</w:t>
            </w:r>
            <w:r>
              <w:rPr>
                <w:rFonts w:ascii="Times New Roman" w:hAnsi="Times New Roman"/>
              </w:rPr>
              <w:t xml:space="preserve"> &gt; 3 )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heading"/>
              <w:rPr>
                <w:b w:val="0"/>
              </w:rPr>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Pr>
                <w:rFonts w:ascii="Times New Roman" w:hAnsi="Times New Roman"/>
              </w:rPr>
              <w:tab/>
            </w:r>
            <w:r>
              <w:rPr>
                <w:rFonts w:ascii="Times New Roman" w:hAnsi="Times New Roman"/>
              </w:rPr>
              <w:tab/>
            </w:r>
            <w:r w:rsidRPr="00210652">
              <w:rPr>
                <w:rFonts w:ascii="Times New Roman" w:hAnsi="Times New Roman"/>
                <w:b/>
                <w:bCs/>
              </w:rPr>
              <w:t>last_significant_coeff</w:t>
            </w:r>
            <w:r w:rsidRPr="00210652">
              <w:rPr>
                <w:rFonts w:ascii="Times New Roman" w:hAnsi="Times New Roman"/>
                <w:b/>
              </w:rPr>
              <w:t>_x</w:t>
            </w:r>
            <w:r>
              <w:rPr>
                <w:rFonts w:ascii="Times New Roman" w:hAnsi="Times New Roman"/>
                <w:b/>
              </w:rPr>
              <w:t>_suffix</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heading"/>
              <w:rPr>
                <w:b w:val="0"/>
              </w:rPr>
            </w:pPr>
            <w:r>
              <w:rPr>
                <w:b w:val="0"/>
              </w:rPr>
              <w:t>ae(v)</w:t>
            </w: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Pr>
                <w:rFonts w:ascii="Times New Roman" w:hAnsi="Times New Roman"/>
              </w:rPr>
              <w:tab/>
              <w:t xml:space="preserve">if ( </w:t>
            </w:r>
            <w:r w:rsidRPr="009A68E6">
              <w:rPr>
                <w:rFonts w:ascii="Times New Roman" w:hAnsi="Times New Roman"/>
              </w:rPr>
              <w:t>last</w:t>
            </w:r>
            <w:r>
              <w:rPr>
                <w:rFonts w:ascii="Times New Roman" w:hAnsi="Times New Roman"/>
              </w:rPr>
              <w:t>_significant_coeff_y</w:t>
            </w:r>
            <w:r w:rsidRPr="009A68E6">
              <w:rPr>
                <w:rFonts w:ascii="Times New Roman" w:hAnsi="Times New Roman"/>
              </w:rPr>
              <w:t>_prefix</w:t>
            </w:r>
            <w:r>
              <w:rPr>
                <w:rFonts w:ascii="Times New Roman" w:hAnsi="Times New Roman"/>
              </w:rPr>
              <w:t xml:space="preserve"> &gt; 3 )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heading"/>
              <w:rPr>
                <w:b w:val="0"/>
              </w:rPr>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Pr>
                <w:rFonts w:ascii="Times New Roman" w:hAnsi="Times New Roman"/>
              </w:rPr>
              <w:tab/>
            </w:r>
            <w:r>
              <w:rPr>
                <w:rFonts w:ascii="Times New Roman" w:hAnsi="Times New Roman"/>
              </w:rPr>
              <w:tab/>
            </w:r>
            <w:r w:rsidRPr="00210652">
              <w:rPr>
                <w:rFonts w:ascii="Times New Roman" w:hAnsi="Times New Roman"/>
                <w:b/>
                <w:bCs/>
              </w:rPr>
              <w:t>last_significant_coeff</w:t>
            </w:r>
            <w:r>
              <w:rPr>
                <w:rFonts w:ascii="Times New Roman" w:hAnsi="Times New Roman"/>
                <w:b/>
              </w:rPr>
              <w:t>_y_suffix</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heading"/>
              <w:rPr>
                <w:b w:val="0"/>
              </w:rPr>
            </w:pPr>
            <w:r>
              <w:rPr>
                <w:b w:val="0"/>
              </w:rPr>
              <w:t>ae(v)</w:t>
            </w: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ind w:left="1728" w:hanging="1728"/>
              <w:rPr>
                <w:rFonts w:ascii="Times New Roman" w:hAnsi="Times New Roman"/>
              </w:rPr>
            </w:pPr>
            <w:r w:rsidRPr="00210652">
              <w:rPr>
                <w:rFonts w:ascii="Times New Roman" w:hAnsi="Times New Roman"/>
              </w:rPr>
              <w:tab/>
              <w:t>numCoeff = 0</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rPr>
                <w:highlight w:val="yellow"/>
              </w:rPr>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ind w:left="1728" w:hanging="1728"/>
              <w:rPr>
                <w:rFonts w:ascii="Times New Roman" w:hAnsi="Times New Roman"/>
              </w:rPr>
            </w:pPr>
            <w:r>
              <w:rPr>
                <w:rFonts w:ascii="Times New Roman" w:hAnsi="Times New Roman"/>
              </w:rPr>
              <w:tab/>
              <w:t>do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rPr>
                <w:highlight w:val="yellow"/>
              </w:rPr>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ind w:left="1728" w:hanging="1728"/>
              <w:rPr>
                <w:rFonts w:ascii="Times New Roman" w:hAnsi="Times New Roman"/>
              </w:rPr>
            </w:pPr>
            <w:r w:rsidRPr="00210652">
              <w:rPr>
                <w:rFonts w:ascii="Times New Roman" w:hAnsi="Times New Roman"/>
              </w:rPr>
              <w:tab/>
            </w:r>
            <w:r>
              <w:rPr>
                <w:rFonts w:ascii="Times New Roman" w:hAnsi="Times New Roman"/>
              </w:rPr>
              <w:tab/>
            </w:r>
            <w:r w:rsidRPr="00210652">
              <w:rPr>
                <w:rFonts w:ascii="Times New Roman" w:hAnsi="Times New Roman"/>
              </w:rPr>
              <w:t>xC = ScanOrder[ </w:t>
            </w:r>
            <w:r>
              <w:rPr>
                <w:rFonts w:ascii="Times New Roman" w:hAnsi="Times New Roman"/>
              </w:rPr>
              <w:t>log2TrafoWidth</w:t>
            </w:r>
            <w:r w:rsidRPr="00210652">
              <w:rPr>
                <w:rFonts w:ascii="Times New Roman" w:hAnsi="Times New Roman"/>
              </w:rPr>
              <w:t> ][ </w:t>
            </w:r>
            <w:r>
              <w:rPr>
                <w:rFonts w:ascii="Times New Roman" w:hAnsi="Times New Roman"/>
              </w:rPr>
              <w:t>log2TrafoHeight</w:t>
            </w:r>
            <w:r w:rsidRPr="00210652">
              <w:rPr>
                <w:rFonts w:ascii="Times New Roman" w:hAnsi="Times New Roman"/>
              </w:rPr>
              <w:t xml:space="preserve"> ][ scanIdx ][ numCoeff ][ 0 ]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rPr>
                <w:highlight w:val="yellow"/>
              </w:rPr>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ind w:left="1728" w:hanging="1728"/>
              <w:rPr>
                <w:rFonts w:ascii="Times New Roman" w:hAnsi="Times New Roman"/>
              </w:rPr>
            </w:pPr>
            <w:r w:rsidRPr="00210652">
              <w:rPr>
                <w:rFonts w:ascii="Times New Roman" w:hAnsi="Times New Roman"/>
              </w:rPr>
              <w:tab/>
            </w:r>
            <w:r>
              <w:rPr>
                <w:rFonts w:ascii="Times New Roman" w:hAnsi="Times New Roman"/>
              </w:rPr>
              <w:tab/>
            </w:r>
            <w:r w:rsidRPr="00210652">
              <w:rPr>
                <w:rFonts w:ascii="Times New Roman" w:hAnsi="Times New Roman"/>
              </w:rPr>
              <w:t>yC = ScanOrder[ </w:t>
            </w:r>
            <w:r>
              <w:rPr>
                <w:rFonts w:ascii="Times New Roman" w:hAnsi="Times New Roman"/>
              </w:rPr>
              <w:t>log2TrafoWidth</w:t>
            </w:r>
            <w:r w:rsidRPr="00210652">
              <w:rPr>
                <w:rFonts w:ascii="Times New Roman" w:hAnsi="Times New Roman"/>
              </w:rPr>
              <w:t> ][ </w:t>
            </w:r>
            <w:r>
              <w:rPr>
                <w:rFonts w:ascii="Times New Roman" w:hAnsi="Times New Roman"/>
              </w:rPr>
              <w:t>log2TrafoHeight</w:t>
            </w:r>
            <w:r w:rsidRPr="00210652">
              <w:rPr>
                <w:rFonts w:ascii="Times New Roman" w:hAnsi="Times New Roman"/>
              </w:rPr>
              <w:t> ][ scanIdx ][ numCoeff ][ 1 ]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rPr>
                <w:highlight w:val="yellow"/>
              </w:rPr>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t>numCoeff++</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rPr>
                <w:highlight w:val="yellow"/>
              </w:rPr>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ind w:left="1728" w:hanging="1728"/>
              <w:rPr>
                <w:rFonts w:ascii="Times New Roman" w:hAnsi="Times New Roman"/>
              </w:rPr>
            </w:pPr>
            <w:r w:rsidRPr="00210652">
              <w:rPr>
                <w:rFonts w:ascii="Times New Roman" w:hAnsi="Times New Roman"/>
              </w:rPr>
              <w:tab/>
            </w:r>
            <w:r>
              <w:rPr>
                <w:rFonts w:ascii="Times New Roman" w:hAnsi="Times New Roman"/>
              </w:rPr>
              <w:t xml:space="preserve">} </w:t>
            </w:r>
            <w:r w:rsidRPr="00210652">
              <w:rPr>
                <w:rFonts w:ascii="Times New Roman" w:hAnsi="Times New Roman"/>
              </w:rPr>
              <w:t xml:space="preserve">while( ( xC  !=  </w:t>
            </w:r>
            <w:r>
              <w:rPr>
                <w:rFonts w:ascii="Times New Roman" w:hAnsi="Times New Roman"/>
              </w:rPr>
              <w:t>LastSignificantCoeffX</w:t>
            </w:r>
            <w:r w:rsidRPr="00210652">
              <w:rPr>
                <w:rFonts w:ascii="Times New Roman" w:hAnsi="Times New Roman"/>
              </w:rPr>
              <w:t xml:space="preserve"> ) || ( yC  !=  </w:t>
            </w:r>
            <w:r>
              <w:rPr>
                <w:rFonts w:ascii="Times New Roman" w:hAnsi="Times New Roman"/>
              </w:rPr>
              <w:t>LastSignificantCoeffY</w:t>
            </w:r>
            <w:r w:rsidRPr="00210652">
              <w:rPr>
                <w:rFonts w:ascii="Times New Roman" w:hAnsi="Times New Roman"/>
              </w:rPr>
              <w:t xml:space="preserve">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rPr>
                <w:highlight w:val="yellow"/>
              </w:rPr>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t xml:space="preserve">numLastSubset = </w:t>
            </w:r>
            <w:r>
              <w:rPr>
                <w:rFonts w:ascii="Times New Roman" w:hAnsi="Times New Roman"/>
              </w:rPr>
              <w:t>(</w:t>
            </w:r>
            <w:r w:rsidRPr="00210652">
              <w:rPr>
                <w:rFonts w:ascii="Times New Roman" w:hAnsi="Times New Roman"/>
              </w:rPr>
              <w:t>numCoeff</w:t>
            </w:r>
            <w:r>
              <w:rPr>
                <w:rFonts w:ascii="Times New Roman" w:hAnsi="Times New Roman"/>
              </w:rPr>
              <w:t xml:space="preserve"> − 1)</w:t>
            </w:r>
            <w:r w:rsidRPr="00210652">
              <w:rPr>
                <w:rFonts w:ascii="Times New Roman" w:hAnsi="Times New Roman"/>
              </w:rPr>
              <w:t xml:space="preserve"> &gt;&gt; 4</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t>for( i = numLastSubset; i &gt;= 0; i− −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t>offset = i &lt;&lt; 4</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Pr>
                <w:rFonts w:ascii="Times New Roman" w:hAnsi="Times New Roman"/>
              </w:rPr>
              <w:t>if</w:t>
            </w:r>
            <w:r w:rsidRPr="00A00AD1">
              <w:rPr>
                <w:rFonts w:ascii="Times New Roman" w:hAnsi="Times New Roman"/>
              </w:rPr>
              <w:t>(</w:t>
            </w:r>
            <w:r>
              <w:rPr>
                <w:rFonts w:ascii="Times New Roman" w:hAnsi="Times New Roman"/>
              </w:rPr>
              <w:t xml:space="preserve"> </w:t>
            </w:r>
            <w:r w:rsidRPr="00A00AD1">
              <w:rPr>
                <w:rFonts w:ascii="Times New Roman" w:hAnsi="Times New Roman"/>
              </w:rPr>
              <w:t>max(</w:t>
            </w:r>
            <w:r>
              <w:rPr>
                <w:rFonts w:ascii="Times New Roman" w:hAnsi="Times New Roman"/>
              </w:rPr>
              <w:t xml:space="preserve"> </w:t>
            </w:r>
            <w:r w:rsidRPr="00A00AD1">
              <w:rPr>
                <w:rFonts w:ascii="Times New Roman" w:hAnsi="Times New Roman"/>
              </w:rPr>
              <w:t>log2TrafoWidth, log2TrafoHeight</w:t>
            </w:r>
            <w:r>
              <w:rPr>
                <w:rFonts w:ascii="Times New Roman" w:hAnsi="Times New Roman"/>
              </w:rPr>
              <w:t xml:space="preserve"> </w:t>
            </w:r>
            <w:r w:rsidRPr="00A00AD1">
              <w:rPr>
                <w:rFonts w:ascii="Times New Roman" w:hAnsi="Times New Roman"/>
              </w:rPr>
              <w:t>) &gt; 3)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Pr>
                <w:rFonts w:ascii="Times New Roman" w:hAnsi="Times New Roman"/>
              </w:rPr>
              <w:t xml:space="preserve">xCG = ScanOrder[ </w:t>
            </w:r>
            <w:r w:rsidRPr="00A00AD1">
              <w:rPr>
                <w:rFonts w:ascii="Times New Roman" w:hAnsi="Times New Roman"/>
              </w:rPr>
              <w:t>log2TrafoWidth</w:t>
            </w:r>
            <w:r>
              <w:rPr>
                <w:rFonts w:ascii="Times New Roman" w:hAnsi="Times New Roman"/>
              </w:rPr>
              <w:t xml:space="preserve"> – 2 ][ log2TrafoHeight – 2 ][ scanIdx ][ i ][ 0 ]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FA552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syntax"/>
              <w:rPr>
                <w:rFonts w:ascii="Times New Roman" w:hAnsi="Times New Roman"/>
                <w:lang w:val="sv-SE"/>
              </w:rPr>
            </w:pP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t>yCG = ScanOrder[ log2TrafoWidth – 2 ][ log2TrafoHeight – 2 ][ scanIdx ][ i ][ 1 ]</w:t>
            </w:r>
          </w:p>
        </w:tc>
        <w:tc>
          <w:tcPr>
            <w:tcW w:w="1152"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cell"/>
              <w:rPr>
                <w:lang w:val="sv-SE"/>
              </w:rPr>
            </w:pPr>
          </w:p>
        </w:tc>
      </w:tr>
      <w:tr w:rsidR="004E4E65" w:rsidRPr="00FA552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syntax"/>
              <w:rPr>
                <w:rFonts w:ascii="Times New Roman" w:hAnsi="Times New Roman"/>
                <w:lang w:val="sv-SE"/>
              </w:rPr>
            </w:pP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t xml:space="preserve">rightCGFlag = (xCG = = (1&lt;&lt; (log2TrafoWidth – 2)) − 1) ? 0 : </w:t>
            </w:r>
            <w:r w:rsidRPr="00FA5522">
              <w:rPr>
                <w:rFonts w:ascii="Times New Roman" w:hAnsi="Times New Roman"/>
                <w:lang w:val="sv-SE"/>
              </w:rPr>
              <w:br/>
            </w: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t>significant_coeff_group_flag[ xCG + 1 ][ yCG ]</w:t>
            </w:r>
          </w:p>
        </w:tc>
        <w:tc>
          <w:tcPr>
            <w:tcW w:w="1152"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cell"/>
              <w:rPr>
                <w:lang w:val="sv-SE"/>
              </w:rPr>
            </w:pPr>
          </w:p>
        </w:tc>
      </w:tr>
      <w:tr w:rsidR="004E4E65" w:rsidRPr="00FA552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syntax"/>
              <w:rPr>
                <w:rFonts w:ascii="Times New Roman" w:hAnsi="Times New Roman"/>
                <w:lang w:val="sv-SE"/>
              </w:rPr>
            </w:pP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t xml:space="preserve">bottomCGFlag = (yCG = = (1 &lt;&lt; (log2TrafoHeight – 2)) − 1) ? 0 : </w:t>
            </w:r>
            <w:r w:rsidRPr="00FA5522">
              <w:rPr>
                <w:rFonts w:ascii="Times New Roman" w:hAnsi="Times New Roman"/>
                <w:lang w:val="sv-SE"/>
              </w:rPr>
              <w:br/>
            </w: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t>significant_coeff_group_flag[ xCG ][ yCG + 1 ]</w:t>
            </w:r>
          </w:p>
        </w:tc>
        <w:tc>
          <w:tcPr>
            <w:tcW w:w="1152"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cell"/>
              <w:rPr>
                <w:lang w:val="sv-SE"/>
              </w:rPr>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rPr>
            </w:pPr>
            <w:r w:rsidRPr="00FA5522">
              <w:rPr>
                <w:rFonts w:ascii="Times New Roman" w:hAnsi="Times New Roman"/>
                <w:lang w:val="sv-SE"/>
              </w:rPr>
              <w:tab/>
            </w:r>
            <w:r w:rsidRPr="00FA5522">
              <w:rPr>
                <w:rFonts w:ascii="Times New Roman" w:hAnsi="Times New Roman"/>
                <w:lang w:val="sv-SE"/>
              </w:rPr>
              <w:tab/>
            </w:r>
            <w:r w:rsidRPr="00FA5522">
              <w:rPr>
                <w:rFonts w:ascii="Times New Roman" w:hAnsi="Times New Roman"/>
                <w:lang w:val="sv-SE"/>
              </w:rPr>
              <w:tab/>
            </w:r>
            <w:r w:rsidRPr="00A00AD1">
              <w:rPr>
                <w:rFonts w:ascii="Times New Roman" w:hAnsi="Times New Roman"/>
              </w:rPr>
              <w:t>i</w:t>
            </w:r>
            <w:r>
              <w:rPr>
                <w:rFonts w:ascii="Times New Roman" w:hAnsi="Times New Roman"/>
              </w:rPr>
              <w:t>f</w:t>
            </w:r>
            <w:r w:rsidRPr="00A00AD1">
              <w:rPr>
                <w:rFonts w:ascii="Times New Roman" w:hAnsi="Times New Roman"/>
              </w:rPr>
              <w:t xml:space="preserve">( </w:t>
            </w:r>
            <w:r>
              <w:rPr>
                <w:rFonts w:ascii="Times New Roman" w:hAnsi="Times New Roman"/>
              </w:rPr>
              <w:t>(i </w:t>
            </w:r>
            <w:r w:rsidRPr="00A00AD1">
              <w:rPr>
                <w:rFonts w:ascii="Times New Roman" w:hAnsi="Times New Roman"/>
              </w:rPr>
              <w:t>=</w:t>
            </w:r>
            <w:r>
              <w:rPr>
                <w:rFonts w:ascii="Times New Roman" w:hAnsi="Times New Roman"/>
              </w:rPr>
              <w:t> = </w:t>
            </w:r>
            <w:r w:rsidRPr="00A00AD1">
              <w:rPr>
                <w:rFonts w:ascii="Times New Roman" w:hAnsi="Times New Roman"/>
              </w:rPr>
              <w:t>numLastSubset</w:t>
            </w:r>
            <w:r>
              <w:rPr>
                <w:rFonts w:ascii="Times New Roman" w:hAnsi="Times New Roman"/>
              </w:rPr>
              <w:t>)</w:t>
            </w:r>
            <w:r w:rsidRPr="00A00AD1">
              <w:rPr>
                <w:rFonts w:ascii="Times New Roman" w:hAnsi="Times New Roman"/>
              </w:rPr>
              <w:t xml:space="preserve"> </w:t>
            </w:r>
            <w:r>
              <w:rPr>
                <w:rFonts w:ascii="Times New Roman" w:hAnsi="Times New Roman"/>
              </w:rPr>
              <w:t xml:space="preserve"> </w:t>
            </w:r>
            <w:r w:rsidRPr="00A00AD1">
              <w:rPr>
                <w:rFonts w:ascii="Times New Roman" w:hAnsi="Times New Roman"/>
              </w:rPr>
              <w:t>|</w:t>
            </w:r>
            <w:r>
              <w:rPr>
                <w:rFonts w:ascii="Times New Roman" w:hAnsi="Times New Roman"/>
              </w:rPr>
              <w:t> </w:t>
            </w:r>
            <w:r w:rsidRPr="00A00AD1">
              <w:rPr>
                <w:rFonts w:ascii="Times New Roman" w:hAnsi="Times New Roman"/>
              </w:rPr>
              <w:t xml:space="preserve">| </w:t>
            </w:r>
            <w:r>
              <w:rPr>
                <w:rFonts w:ascii="Times New Roman" w:hAnsi="Times New Roman"/>
              </w:rPr>
              <w:t xml:space="preserve"> (rightCGFlag + bottomCGFlag </w:t>
            </w:r>
            <w:r w:rsidRPr="00A00AD1">
              <w:rPr>
                <w:rFonts w:ascii="Times New Roman" w:hAnsi="Times New Roman"/>
              </w:rPr>
              <w:t>=</w:t>
            </w:r>
            <w:r>
              <w:rPr>
                <w:rFonts w:ascii="Times New Roman" w:hAnsi="Times New Roman"/>
              </w:rPr>
              <w:t> = </w:t>
            </w:r>
            <w:r w:rsidRPr="00A00AD1">
              <w:rPr>
                <w:rFonts w:ascii="Times New Roman" w:hAnsi="Times New Roman"/>
              </w:rPr>
              <w:t>2</w:t>
            </w:r>
            <w:r>
              <w:rPr>
                <w:rFonts w:ascii="Times New Roman" w:hAnsi="Times New Roman"/>
              </w:rPr>
              <w:t xml:space="preserve">) </w:t>
            </w:r>
            <w:r w:rsidRPr="00A00AD1">
              <w:rPr>
                <w:rFonts w:ascii="Times New Roman" w:hAnsi="Times New Roman"/>
              </w:rPr>
              <w:t xml:space="preserve"> |</w:t>
            </w:r>
            <w:r>
              <w:rPr>
                <w:rFonts w:ascii="Times New Roman" w:hAnsi="Times New Roman"/>
              </w:rPr>
              <w:t> </w:t>
            </w:r>
            <w:r w:rsidRPr="00A00AD1">
              <w:rPr>
                <w:rFonts w:ascii="Times New Roman" w:hAnsi="Times New Roman"/>
              </w:rPr>
              <w:t>|</w:t>
            </w:r>
            <w:r>
              <w:rPr>
                <w:rFonts w:ascii="Times New Roman" w:hAnsi="Times New Roman"/>
              </w:rPr>
              <w:t xml:space="preserve"> </w:t>
            </w:r>
            <w:r w:rsidRPr="00A00AD1">
              <w:rPr>
                <w:rFonts w:ascii="Times New Roman" w:hAnsi="Times New Roman"/>
              </w:rPr>
              <w:t xml:space="preserve"> </w:t>
            </w:r>
            <w:r>
              <w:rPr>
                <w:rFonts w:ascii="Times New Roman" w:hAnsi="Times New Roman"/>
              </w:rPr>
              <w:t>(i </w:t>
            </w:r>
            <w:r w:rsidRPr="00A00AD1">
              <w:rPr>
                <w:rFonts w:ascii="Times New Roman" w:hAnsi="Times New Roman"/>
              </w:rPr>
              <w:t>=</w:t>
            </w:r>
            <w:r>
              <w:rPr>
                <w:rFonts w:ascii="Times New Roman" w:hAnsi="Times New Roman"/>
              </w:rPr>
              <w:t> = </w:t>
            </w:r>
            <w:r w:rsidRPr="00A00AD1">
              <w:rPr>
                <w:rFonts w:ascii="Times New Roman" w:hAnsi="Times New Roman"/>
              </w:rPr>
              <w:t>0</w:t>
            </w:r>
            <w:r>
              <w:rPr>
                <w:rFonts w:ascii="Times New Roman" w:hAnsi="Times New Roman"/>
              </w:rPr>
              <w:t>)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A00AD1">
              <w:rPr>
                <w:rFonts w:ascii="Times New Roman" w:hAnsi="Times New Roman"/>
              </w:rPr>
              <w:t>significant_coeff</w:t>
            </w:r>
            <w:r>
              <w:rPr>
                <w:rFonts w:ascii="Times New Roman" w:hAnsi="Times New Roman"/>
              </w:rPr>
              <w:t>_group_flag[ xCG ][ yCG </w:t>
            </w:r>
            <w:r w:rsidRPr="00A00AD1">
              <w:rPr>
                <w:rFonts w:ascii="Times New Roman" w:hAnsi="Times New Roman"/>
              </w:rPr>
              <w:t>] = 1</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Pr>
                <w:rFonts w:ascii="Times New Roman" w:hAnsi="Times New Roman"/>
              </w:rPr>
              <w:t>else</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607F03">
              <w:rPr>
                <w:rFonts w:ascii="Times New Roman" w:hAnsi="Times New Roman"/>
                <w:b/>
              </w:rPr>
              <w:t>significant_coeff</w:t>
            </w:r>
            <w:r>
              <w:rPr>
                <w:rFonts w:ascii="Times New Roman" w:hAnsi="Times New Roman"/>
                <w:b/>
              </w:rPr>
              <w:t>_</w:t>
            </w:r>
            <w:r w:rsidRPr="00607F03">
              <w:rPr>
                <w:rFonts w:ascii="Times New Roman" w:hAnsi="Times New Roman"/>
                <w:b/>
              </w:rPr>
              <w:t>group_flag</w:t>
            </w:r>
            <w:r>
              <w:rPr>
                <w:rFonts w:ascii="Times New Roman" w:hAnsi="Times New Roman"/>
              </w:rPr>
              <w:t>[ xCG ][ yCG </w:t>
            </w:r>
            <w:r w:rsidRPr="00A00AD1">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r>
              <w:t>ae(v)</w:t>
            </w: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818E5" w:rsidRDefault="004E4E65" w:rsidP="00A1585C">
            <w:pPr>
              <w:pStyle w:val="tablesyntax"/>
              <w:rPr>
                <w:rFonts w:ascii="Times New Roman" w:hAnsi="Times New Roman"/>
                <w:highlight w:val="yellow"/>
              </w:rPr>
            </w:pPr>
            <w:r w:rsidRPr="002818E5">
              <w:rPr>
                <w:rFonts w:ascii="Times New Roman" w:hAnsi="Times New Roman"/>
                <w:highlight w:val="yellow"/>
              </w:rPr>
              <w:tab/>
            </w:r>
            <w:r w:rsidRPr="002818E5">
              <w:rPr>
                <w:rFonts w:ascii="Times New Roman" w:hAnsi="Times New Roman"/>
                <w:highlight w:val="yellow"/>
              </w:rPr>
              <w:tab/>
            </w:r>
            <w:r w:rsidRPr="002818E5">
              <w:rPr>
                <w:rFonts w:ascii="Times New Roman" w:hAnsi="Times New Roman"/>
                <w:highlight w:val="yellow"/>
              </w:rPr>
              <w:tab/>
              <w:t>}</w:t>
            </w:r>
          </w:p>
        </w:tc>
        <w:tc>
          <w:tcPr>
            <w:tcW w:w="1152"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818E5" w:rsidRDefault="004E4E65" w:rsidP="00A1585C">
            <w:pPr>
              <w:pStyle w:val="tablesyntax"/>
              <w:rPr>
                <w:rFonts w:ascii="Times New Roman" w:hAnsi="Times New Roman"/>
                <w:highlight w:val="yellow"/>
              </w:rPr>
            </w:pPr>
            <w:r w:rsidRPr="002818E5">
              <w:rPr>
                <w:rFonts w:ascii="Times New Roman" w:hAnsi="Times New Roman"/>
                <w:highlight w:val="yellow"/>
              </w:rPr>
              <w:t xml:space="preserve">       }</w:t>
            </w:r>
          </w:p>
        </w:tc>
        <w:tc>
          <w:tcPr>
            <w:tcW w:w="1152"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syntax"/>
              <w:rPr>
                <w:rFonts w:ascii="Times New Roman" w:hAnsi="Times New Roman"/>
                <w:highlight w:val="yellow"/>
              </w:rPr>
            </w:pPr>
            <w:r w:rsidRPr="00FA5522">
              <w:rPr>
                <w:rFonts w:ascii="Times New Roman" w:hAnsi="Times New Roman"/>
                <w:highlight w:val="yellow"/>
              </w:rPr>
              <w:tab/>
              <w:t>for( i = numLastSubset; i &gt;= 0; i− − ) {</w:t>
            </w:r>
          </w:p>
        </w:tc>
        <w:tc>
          <w:tcPr>
            <w:tcW w:w="1152"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syntax"/>
              <w:rPr>
                <w:rFonts w:ascii="Times New Roman" w:hAnsi="Times New Roman"/>
                <w:highlight w:val="yellow"/>
              </w:rPr>
            </w:pPr>
            <w:r w:rsidRPr="00FA5522">
              <w:rPr>
                <w:rFonts w:ascii="Times New Roman" w:hAnsi="Times New Roman"/>
                <w:highlight w:val="yellow"/>
              </w:rPr>
              <w:tab/>
            </w:r>
            <w:r w:rsidRPr="00FA5522">
              <w:rPr>
                <w:rFonts w:ascii="Times New Roman" w:hAnsi="Times New Roman"/>
                <w:highlight w:val="yellow"/>
              </w:rPr>
              <w:tab/>
              <w:t>offset = i &lt;&lt; 4</w:t>
            </w:r>
          </w:p>
        </w:tc>
        <w:tc>
          <w:tcPr>
            <w:tcW w:w="1152"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syntax"/>
              <w:rPr>
                <w:rFonts w:ascii="Times New Roman" w:hAnsi="Times New Roman"/>
                <w:highlight w:val="yellow"/>
              </w:rPr>
            </w:pPr>
            <w:r w:rsidRPr="00FA5522">
              <w:rPr>
                <w:rFonts w:ascii="Times New Roman" w:hAnsi="Times New Roman"/>
                <w:highlight w:val="yellow"/>
              </w:rPr>
              <w:tab/>
            </w:r>
            <w:r w:rsidRPr="00FA5522">
              <w:rPr>
                <w:rFonts w:ascii="Times New Roman" w:hAnsi="Times New Roman"/>
                <w:highlight w:val="yellow"/>
              </w:rPr>
              <w:tab/>
              <w:t>if( max( log2TrafoWidth, log2TrafoHeight ) &gt; 3) {</w:t>
            </w:r>
          </w:p>
        </w:tc>
        <w:tc>
          <w:tcPr>
            <w:tcW w:w="1152"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syntax"/>
              <w:rPr>
                <w:rFonts w:ascii="Times New Roman" w:hAnsi="Times New Roman"/>
                <w:highlight w:val="yellow"/>
              </w:rPr>
            </w:pPr>
            <w:r w:rsidRPr="00FA5522">
              <w:rPr>
                <w:rFonts w:ascii="Times New Roman" w:hAnsi="Times New Roman"/>
                <w:highlight w:val="yellow"/>
              </w:rPr>
              <w:tab/>
            </w:r>
            <w:r w:rsidRPr="00FA5522">
              <w:rPr>
                <w:rFonts w:ascii="Times New Roman" w:hAnsi="Times New Roman"/>
                <w:highlight w:val="yellow"/>
              </w:rPr>
              <w:tab/>
            </w:r>
            <w:r w:rsidRPr="00FA5522">
              <w:rPr>
                <w:rFonts w:ascii="Times New Roman" w:hAnsi="Times New Roman"/>
                <w:highlight w:val="yellow"/>
              </w:rPr>
              <w:tab/>
              <w:t>xCG = ScanOrder[ log2TrafoWidth – 2 ][ log2TrafoHeight – 2 ][ scanIdx ][ I ][ 0 ]</w:t>
            </w:r>
          </w:p>
        </w:tc>
        <w:tc>
          <w:tcPr>
            <w:tcW w:w="1152"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cell"/>
            </w:pPr>
          </w:p>
        </w:tc>
      </w:tr>
      <w:tr w:rsidR="004E4E65" w:rsidRPr="00FA552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syntax"/>
              <w:rPr>
                <w:rFonts w:ascii="Times New Roman" w:hAnsi="Times New Roman"/>
                <w:highlight w:val="yellow"/>
                <w:lang w:val="sv-SE"/>
              </w:rPr>
            </w:pPr>
            <w:r w:rsidRPr="00FA5522">
              <w:rPr>
                <w:rFonts w:ascii="Times New Roman" w:hAnsi="Times New Roman"/>
                <w:highlight w:val="yellow"/>
                <w:lang w:val="sv-SE"/>
              </w:rPr>
              <w:tab/>
            </w:r>
            <w:r w:rsidRPr="00FA5522">
              <w:rPr>
                <w:rFonts w:ascii="Times New Roman" w:hAnsi="Times New Roman"/>
                <w:highlight w:val="yellow"/>
                <w:lang w:val="sv-SE"/>
              </w:rPr>
              <w:tab/>
            </w:r>
            <w:r w:rsidRPr="00FA5522">
              <w:rPr>
                <w:rFonts w:ascii="Times New Roman" w:hAnsi="Times New Roman"/>
                <w:highlight w:val="yellow"/>
                <w:lang w:val="sv-SE"/>
              </w:rPr>
              <w:tab/>
              <w:t>yCG = ScanOrder[ log2TrafoWidth – 2 ][ log2TrafoHeight – 2 ][ scanIdx ][ i ][ 1 ]</w:t>
            </w:r>
          </w:p>
        </w:tc>
        <w:tc>
          <w:tcPr>
            <w:tcW w:w="1152"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cell"/>
              <w:rPr>
                <w:lang w:val="sv-SE"/>
              </w:rPr>
            </w:pPr>
          </w:p>
        </w:tc>
      </w:tr>
      <w:tr w:rsidR="004E4E65" w:rsidRPr="00FA552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syntax"/>
              <w:rPr>
                <w:rFonts w:ascii="Times New Roman" w:hAnsi="Times New Roman"/>
                <w:highlight w:val="yellow"/>
                <w:lang w:val="en-US"/>
              </w:rPr>
            </w:pPr>
            <w:r w:rsidRPr="00FA5522">
              <w:rPr>
                <w:rFonts w:ascii="Times New Roman" w:hAnsi="Times New Roman"/>
                <w:highlight w:val="yellow"/>
                <w:lang w:val="en-US"/>
              </w:rPr>
              <w:t xml:space="preserve">             </w:t>
            </w:r>
            <w:r w:rsidRPr="00FA5522">
              <w:rPr>
                <w:rFonts w:ascii="Times New Roman" w:hAnsi="Times New Roman"/>
                <w:highlight w:val="yellow"/>
              </w:rPr>
              <w:t>if (significant_coeff_group_flag[ xCG ][ yCG ] )</w:t>
            </w:r>
          </w:p>
        </w:tc>
        <w:tc>
          <w:tcPr>
            <w:tcW w:w="1152"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cell"/>
              <w:rPr>
                <w:lang w:val="en-US"/>
              </w:rPr>
            </w:pPr>
          </w:p>
        </w:tc>
      </w:tr>
      <w:tr w:rsidR="004E4E65" w:rsidRPr="00FA552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syntax"/>
              <w:rPr>
                <w:rFonts w:ascii="Times New Roman" w:hAnsi="Times New Roman"/>
                <w:lang w:val="en-US"/>
              </w:rPr>
            </w:pPr>
            <w:r>
              <w:rPr>
                <w:rFonts w:ascii="Times New Roman" w:hAnsi="Times New Roman"/>
                <w:lang w:val="en-US"/>
              </w:rPr>
              <w:t xml:space="preserve">             </w:t>
            </w:r>
            <w:r w:rsidRPr="00FA5522">
              <w:rPr>
                <w:rFonts w:ascii="Times New Roman" w:hAnsi="Times New Roman"/>
                <w:highlight w:val="yellow"/>
                <w:lang w:val="en-US"/>
              </w:rPr>
              <w:t>{</w:t>
            </w:r>
          </w:p>
        </w:tc>
        <w:tc>
          <w:tcPr>
            <w:tcW w:w="1152"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cell"/>
              <w:rPr>
                <w:lang w:val="en-US"/>
              </w:rPr>
            </w:pPr>
          </w:p>
        </w:tc>
      </w:tr>
      <w:tr w:rsidR="004E4E65" w:rsidRPr="00FA552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lang w:val="en-US"/>
              </w:rPr>
            </w:pPr>
            <w:r>
              <w:rPr>
                <w:rFonts w:ascii="Times New Roman" w:hAnsi="Times New Roman"/>
              </w:rPr>
              <w:tab/>
            </w:r>
            <w:r w:rsidRPr="00210652">
              <w:rPr>
                <w:rFonts w:ascii="Times New Roman" w:hAnsi="Times New Roman"/>
              </w:rPr>
              <w:tab/>
            </w:r>
            <w:r>
              <w:rPr>
                <w:rFonts w:ascii="Times New Roman" w:hAnsi="Times New Roman"/>
              </w:rPr>
              <w:t xml:space="preserve">     for</w:t>
            </w:r>
            <w:r w:rsidRPr="00CC2896">
              <w:rPr>
                <w:rFonts w:ascii="Times New Roman" w:hAnsi="Times New Roman"/>
              </w:rPr>
              <w:t>( n = 15; n &gt;= 0; n− − ) {</w:t>
            </w:r>
          </w:p>
        </w:tc>
        <w:tc>
          <w:tcPr>
            <w:tcW w:w="1152"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cell"/>
              <w:rPr>
                <w:lang w:val="en-US"/>
              </w:rPr>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FA5522">
              <w:rPr>
                <w:rFonts w:ascii="Times New Roman" w:hAnsi="Times New Roman"/>
                <w:lang w:val="en-US"/>
              </w:rPr>
              <w:tab/>
            </w:r>
            <w:r w:rsidRPr="00FA5522">
              <w:rPr>
                <w:rFonts w:ascii="Times New Roman" w:hAnsi="Times New Roman"/>
                <w:lang w:val="en-US"/>
              </w:rPr>
              <w:tab/>
            </w:r>
            <w:r w:rsidRPr="00FA5522">
              <w:rPr>
                <w:rFonts w:ascii="Times New Roman" w:hAnsi="Times New Roman"/>
                <w:lang w:val="en-US"/>
              </w:rPr>
              <w:tab/>
            </w:r>
            <w:r w:rsidRPr="00FA5522">
              <w:rPr>
                <w:rFonts w:ascii="Times New Roman" w:hAnsi="Times New Roman"/>
                <w:lang w:val="en-US"/>
              </w:rPr>
              <w:tab/>
            </w:r>
            <w:r w:rsidRPr="00CC2896">
              <w:rPr>
                <w:rFonts w:ascii="Times New Roman" w:hAnsi="Times New Roman"/>
              </w:rPr>
              <w:t>xC = ScanOrder[ </w:t>
            </w:r>
            <w:r>
              <w:rPr>
                <w:rFonts w:ascii="Times New Roman" w:hAnsi="Times New Roman"/>
              </w:rPr>
              <w:t>log2TrafoWidth</w:t>
            </w:r>
            <w:r w:rsidRPr="00CC2896">
              <w:rPr>
                <w:rFonts w:ascii="Times New Roman" w:hAnsi="Times New Roman"/>
              </w:rPr>
              <w:t> ][ </w:t>
            </w:r>
            <w:r>
              <w:rPr>
                <w:rFonts w:ascii="Times New Roman" w:hAnsi="Times New Roman"/>
              </w:rPr>
              <w:t>log2TrafoHeight</w:t>
            </w:r>
            <w:r w:rsidRPr="00CC2896">
              <w:rPr>
                <w:rFonts w:ascii="Times New Roman" w:hAnsi="Times New Roman"/>
              </w:rPr>
              <w:t> ][ scanIdx ][ n + offset ][ 0 ]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rPr>
            </w:pPr>
            <w:r>
              <w:rPr>
                <w:rFonts w:ascii="Times New Roman" w:hAnsi="Times New Roman"/>
              </w:rPr>
              <w:tab/>
            </w:r>
            <w:r>
              <w:rPr>
                <w:rFonts w:ascii="Times New Roman" w:hAnsi="Times New Roman"/>
              </w:rPr>
              <w:tab/>
            </w:r>
            <w:r w:rsidRPr="00210652">
              <w:rPr>
                <w:rFonts w:ascii="Times New Roman" w:hAnsi="Times New Roman"/>
              </w:rPr>
              <w:tab/>
            </w:r>
            <w:r w:rsidRPr="00210652">
              <w:rPr>
                <w:rFonts w:ascii="Times New Roman" w:hAnsi="Times New Roman"/>
              </w:rPr>
              <w:tab/>
            </w:r>
            <w:r>
              <w:rPr>
                <w:rFonts w:ascii="Times New Roman" w:hAnsi="Times New Roman"/>
              </w:rPr>
              <w:t>y</w:t>
            </w:r>
            <w:r w:rsidRPr="00CC2896">
              <w:rPr>
                <w:rFonts w:ascii="Times New Roman" w:hAnsi="Times New Roman"/>
              </w:rPr>
              <w:t>C = ScanOrder[ </w:t>
            </w:r>
            <w:r>
              <w:rPr>
                <w:rFonts w:ascii="Times New Roman" w:hAnsi="Times New Roman"/>
              </w:rPr>
              <w:t>log2TrafoWidth</w:t>
            </w:r>
            <w:r w:rsidRPr="00CC2896">
              <w:rPr>
                <w:rFonts w:ascii="Times New Roman" w:hAnsi="Times New Roman"/>
              </w:rPr>
              <w:t> ][ </w:t>
            </w:r>
            <w:r>
              <w:rPr>
                <w:rFonts w:ascii="Times New Roman" w:hAnsi="Times New Roman"/>
              </w:rPr>
              <w:t>log2TrafoHeight</w:t>
            </w:r>
            <w:r w:rsidRPr="00CC2896">
              <w:rPr>
                <w:rFonts w:ascii="Times New Roman" w:hAnsi="Times New Roman"/>
              </w:rPr>
              <w:t> ][ scanIdx ][ n + offset ][ </w:t>
            </w:r>
            <w:r>
              <w:rPr>
                <w:rFonts w:ascii="Times New Roman" w:hAnsi="Times New Roman"/>
              </w:rPr>
              <w:t>1</w:t>
            </w:r>
            <w:r w:rsidRPr="00CC2896">
              <w:rPr>
                <w:rFonts w:ascii="Times New Roman" w:hAnsi="Times New Roman"/>
              </w:rPr>
              <w:t>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rPr>
            </w:pPr>
            <w:r>
              <w:rPr>
                <w:rFonts w:ascii="Times New Roman" w:hAnsi="Times New Roman"/>
              </w:rPr>
              <w:tab/>
            </w:r>
            <w:r>
              <w:rPr>
                <w:rFonts w:ascii="Times New Roman" w:hAnsi="Times New Roman"/>
              </w:rPr>
              <w:tab/>
            </w:r>
            <w:r w:rsidRPr="00210652">
              <w:rPr>
                <w:rFonts w:ascii="Times New Roman" w:hAnsi="Times New Roman"/>
              </w:rPr>
              <w:tab/>
            </w:r>
            <w:r w:rsidRPr="00210652">
              <w:rPr>
                <w:rFonts w:ascii="Times New Roman" w:hAnsi="Times New Roman"/>
              </w:rPr>
              <w:tab/>
            </w:r>
            <w:r>
              <w:rPr>
                <w:rFonts w:ascii="Times New Roman" w:hAnsi="Times New Roman"/>
              </w:rPr>
              <w:t>if ( (n + </w:t>
            </w:r>
            <w:r w:rsidRPr="00A00AD1">
              <w:rPr>
                <w:rFonts w:ascii="Times New Roman" w:hAnsi="Times New Roman"/>
              </w:rPr>
              <w:t>offset</w:t>
            </w:r>
            <w:r>
              <w:rPr>
                <w:rFonts w:ascii="Times New Roman" w:hAnsi="Times New Roman"/>
              </w:rPr>
              <w:t>) &lt; (numCoeff −</w:t>
            </w:r>
            <w:r w:rsidRPr="00A00AD1">
              <w:rPr>
                <w:rFonts w:ascii="Times New Roman" w:hAnsi="Times New Roman"/>
              </w:rPr>
              <w:t xml:space="preserve"> 1)  &amp;&amp; </w:t>
            </w:r>
            <w:r>
              <w:rPr>
                <w:rFonts w:ascii="Times New Roman" w:hAnsi="Times New Roman"/>
              </w:rPr>
              <w:t xml:space="preserve"> </w:t>
            </w:r>
            <w:r w:rsidRPr="00A00AD1">
              <w:rPr>
                <w:rFonts w:ascii="Times New Roman" w:hAnsi="Times New Roman"/>
              </w:rPr>
              <w:t>significant_coeff</w:t>
            </w:r>
            <w:r>
              <w:rPr>
                <w:rFonts w:ascii="Times New Roman" w:hAnsi="Times New Roman"/>
              </w:rPr>
              <w:t>_group_flag[ xCG ][ yCG ]</w:t>
            </w:r>
            <w:r w:rsidRPr="00A00AD1">
              <w:rPr>
                <w:rFonts w:ascii="Times New Roman" w:hAnsi="Times New Roman"/>
              </w:rPr>
              <w:t xml:space="preserve">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rPr>
            </w:pPr>
            <w:r>
              <w:rPr>
                <w:rFonts w:ascii="Times New Roman" w:hAnsi="Times New Roman"/>
              </w:rPr>
              <w:tab/>
            </w:r>
            <w:r>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Pr>
                <w:rFonts w:ascii="Times New Roman" w:hAnsi="Times New Roman"/>
              </w:rPr>
              <w:t>numNZInCG = (</w:t>
            </w:r>
            <w:r w:rsidRPr="00A00AD1">
              <w:rPr>
                <w:rFonts w:ascii="Times New Roman" w:hAnsi="Times New Roman"/>
              </w:rPr>
              <w:t>i =</w:t>
            </w:r>
            <w:r>
              <w:rPr>
                <w:rFonts w:ascii="Times New Roman" w:hAnsi="Times New Roman"/>
              </w:rPr>
              <w:t> = numLastSubset</w:t>
            </w:r>
            <w:r w:rsidRPr="00A00AD1">
              <w:rPr>
                <w:rFonts w:ascii="Times New Roman" w:hAnsi="Times New Roman"/>
              </w:rPr>
              <w:t>) ? 1 : 0</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rPr>
            </w:pPr>
            <w:r>
              <w:rPr>
                <w:rFonts w:ascii="Times New Roman" w:hAnsi="Times New Roman"/>
              </w:rPr>
              <w:tab/>
            </w:r>
            <w:r>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Pr>
                <w:rFonts w:ascii="Times New Roman" w:hAnsi="Times New Roman"/>
              </w:rPr>
              <w:t>if ( (n &gt; </w:t>
            </w:r>
            <w:r w:rsidRPr="00A00AD1">
              <w:rPr>
                <w:rFonts w:ascii="Times New Roman" w:hAnsi="Times New Roman"/>
              </w:rPr>
              <w:t>0</w:t>
            </w:r>
            <w:r>
              <w:rPr>
                <w:rFonts w:ascii="Times New Roman" w:hAnsi="Times New Roman"/>
              </w:rPr>
              <w:t xml:space="preserve">) </w:t>
            </w:r>
            <w:r w:rsidRPr="00A00AD1">
              <w:rPr>
                <w:rFonts w:ascii="Times New Roman" w:hAnsi="Times New Roman"/>
              </w:rPr>
              <w:t xml:space="preserve"> |</w:t>
            </w:r>
            <w:r>
              <w:rPr>
                <w:rFonts w:ascii="Times New Roman" w:hAnsi="Times New Roman"/>
              </w:rPr>
              <w:t> |  (rightCGFlag + bottomCGFlag </w:t>
            </w:r>
            <w:r w:rsidRPr="00A00AD1">
              <w:rPr>
                <w:rFonts w:ascii="Times New Roman" w:hAnsi="Times New Roman"/>
              </w:rPr>
              <w:t>=</w:t>
            </w:r>
            <w:r>
              <w:rPr>
                <w:rFonts w:ascii="Times New Roman" w:hAnsi="Times New Roman"/>
              </w:rPr>
              <w:t> = </w:t>
            </w:r>
            <w:r w:rsidRPr="00A00AD1">
              <w:rPr>
                <w:rFonts w:ascii="Times New Roman" w:hAnsi="Times New Roman"/>
              </w:rPr>
              <w:t>2</w:t>
            </w:r>
            <w:r>
              <w:rPr>
                <w:rFonts w:ascii="Times New Roman" w:hAnsi="Times New Roman"/>
              </w:rPr>
              <w:t xml:space="preserve">) </w:t>
            </w:r>
            <w:r w:rsidRPr="00A00AD1">
              <w:rPr>
                <w:rFonts w:ascii="Times New Roman" w:hAnsi="Times New Roman"/>
              </w:rPr>
              <w:t xml:space="preserve"> |</w:t>
            </w:r>
            <w:r>
              <w:rPr>
                <w:rFonts w:ascii="Times New Roman" w:hAnsi="Times New Roman"/>
              </w:rPr>
              <w:t> |  (i </w:t>
            </w:r>
            <w:r w:rsidRPr="00A00AD1">
              <w:rPr>
                <w:rFonts w:ascii="Times New Roman" w:hAnsi="Times New Roman"/>
              </w:rPr>
              <w:t>=</w:t>
            </w:r>
            <w:r>
              <w:rPr>
                <w:rFonts w:ascii="Times New Roman" w:hAnsi="Times New Roman"/>
              </w:rPr>
              <w:t> = </w:t>
            </w:r>
            <w:r w:rsidRPr="00A00AD1">
              <w:rPr>
                <w:rFonts w:ascii="Times New Roman" w:hAnsi="Times New Roman"/>
              </w:rPr>
              <w:t>0</w:t>
            </w:r>
            <w:r>
              <w:rPr>
                <w:rFonts w:ascii="Times New Roman" w:hAnsi="Times New Roman"/>
              </w:rPr>
              <w:t xml:space="preserve">) </w:t>
            </w:r>
            <w:r w:rsidRPr="00A00AD1">
              <w:rPr>
                <w:rFonts w:ascii="Times New Roman" w:hAnsi="Times New Roman"/>
              </w:rPr>
              <w:t xml:space="preserve"> |</w:t>
            </w:r>
            <w:r>
              <w:rPr>
                <w:rFonts w:ascii="Times New Roman" w:hAnsi="Times New Roman"/>
              </w:rPr>
              <w:t> |  (numNZInCG &gt; </w:t>
            </w:r>
            <w:r w:rsidRPr="00A00AD1">
              <w:rPr>
                <w:rFonts w:ascii="Times New Roman" w:hAnsi="Times New Roman"/>
              </w:rPr>
              <w:t>0</w:t>
            </w:r>
            <w:r>
              <w:rPr>
                <w:rFonts w:ascii="Times New Roman" w:hAnsi="Times New Roman"/>
              </w:rPr>
              <w:t>)</w:t>
            </w:r>
            <w:r w:rsidRPr="00A00AD1">
              <w:rPr>
                <w:rFonts w:ascii="Times New Roman" w:hAnsi="Times New Roman"/>
              </w:rPr>
              <w:t xml:space="preserve">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syntax"/>
              <w:rPr>
                <w:rFonts w:ascii="Times New Roman" w:hAnsi="Times New Roman"/>
                <w:lang w:val="fr-FR"/>
              </w:rPr>
            </w:pPr>
            <w:r>
              <w:rPr>
                <w:rFonts w:ascii="Times New Roman" w:hAnsi="Times New Roman"/>
              </w:rPr>
              <w:tab/>
            </w:r>
            <w:r>
              <w:rPr>
                <w:rFonts w:ascii="Times New Roman" w:hAnsi="Times New Roman"/>
              </w:rPr>
              <w:tab/>
            </w:r>
            <w:r w:rsidRPr="00210652">
              <w:rPr>
                <w:rFonts w:ascii="Times New Roman" w:hAnsi="Times New Roman"/>
              </w:rPr>
              <w:tab/>
            </w:r>
            <w:r>
              <w:rPr>
                <w:rFonts w:ascii="Times New Roman" w:hAnsi="Times New Roman"/>
              </w:rPr>
              <w:tab/>
            </w:r>
            <w:r>
              <w:rPr>
                <w:rFonts w:ascii="Times New Roman" w:hAnsi="Times New Roman"/>
              </w:rPr>
              <w:tab/>
            </w:r>
            <w:r w:rsidRPr="00210652">
              <w:rPr>
                <w:rFonts w:ascii="Times New Roman" w:hAnsi="Times New Roman"/>
              </w:rPr>
              <w:tab/>
            </w:r>
            <w:r w:rsidRPr="00FA5522">
              <w:rPr>
                <w:rFonts w:ascii="Times New Roman" w:hAnsi="Times New Roman"/>
                <w:b/>
                <w:lang w:val="fr-FR"/>
              </w:rPr>
              <w:t>significant_coeff_flag</w:t>
            </w:r>
            <w:r w:rsidRPr="00FA5522">
              <w:rPr>
                <w:rFonts w:ascii="Times New Roman" w:hAnsi="Times New Roman"/>
                <w:lang w:val="fr-FR"/>
              </w:rPr>
              <w:t>[ xC ][ yC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r>
              <w:t>ae(v)</w:t>
            </w: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rPr>
            </w:pPr>
            <w:r>
              <w:rPr>
                <w:rFonts w:ascii="Times New Roman" w:hAnsi="Times New Roman"/>
              </w:rPr>
              <w:tab/>
            </w:r>
            <w:r>
              <w:rPr>
                <w:rFonts w:ascii="Times New Roman" w:hAnsi="Times New Roman"/>
              </w:rPr>
              <w:tab/>
            </w:r>
            <w:r w:rsidRPr="00210652">
              <w:rPr>
                <w:rFonts w:ascii="Times New Roman" w:hAnsi="Times New Roman"/>
              </w:rPr>
              <w:tab/>
            </w:r>
            <w:r>
              <w:rPr>
                <w:rFonts w:ascii="Times New Roman" w:hAnsi="Times New Roman"/>
              </w:rPr>
              <w:tab/>
            </w:r>
            <w:r>
              <w:rPr>
                <w:rFonts w:ascii="Times New Roman" w:hAnsi="Times New Roman"/>
              </w:rPr>
              <w:tab/>
            </w:r>
            <w:r w:rsidRPr="00210652">
              <w:rPr>
                <w:rFonts w:ascii="Times New Roman" w:hAnsi="Times New Roman"/>
              </w:rPr>
              <w:tab/>
            </w:r>
            <w:r w:rsidRPr="00A00AD1">
              <w:rPr>
                <w:rFonts w:ascii="Times New Roman" w:hAnsi="Times New Roman"/>
              </w:rPr>
              <w:t>numNZInCG += significant_coef</w:t>
            </w:r>
            <w:r>
              <w:rPr>
                <w:rFonts w:ascii="Times New Roman" w:hAnsi="Times New Roman"/>
              </w:rPr>
              <w:t>f_flag[ xC ][ yC </w:t>
            </w:r>
            <w:r w:rsidRPr="00A00AD1">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rPr>
            </w:pPr>
            <w:r>
              <w:rPr>
                <w:rFonts w:ascii="Times New Roman" w:hAnsi="Times New Roman"/>
              </w:rPr>
              <w:t xml:space="preserve">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rPr>
            </w:pPr>
            <w:r>
              <w:rPr>
                <w:rFonts w:ascii="Times New Roman" w:hAnsi="Times New Roman"/>
              </w:rPr>
              <w:tab/>
            </w:r>
            <w:r>
              <w:rPr>
                <w:rFonts w:ascii="Times New Roman" w:hAnsi="Times New Roman"/>
              </w:rPr>
              <w:tab/>
            </w:r>
            <w:r w:rsidRPr="00210652">
              <w:rPr>
                <w:rFonts w:ascii="Times New Roman" w:hAnsi="Times New Roman"/>
              </w:rPr>
              <w:tab/>
            </w:r>
            <w:r>
              <w:rPr>
                <w:rFonts w:ascii="Times New Roman" w:hAnsi="Times New Roman"/>
              </w:rPr>
              <w:tab/>
            </w:r>
            <w:r>
              <w:rPr>
                <w:rFonts w:ascii="Times New Roman" w:hAnsi="Times New Roman"/>
              </w:rPr>
              <w:tab/>
              <w:t>else</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FA552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syntax"/>
              <w:rPr>
                <w:rFonts w:ascii="Times New Roman" w:hAnsi="Times New Roman"/>
                <w:lang w:val="fr-FR"/>
              </w:rPr>
            </w:pPr>
            <w:r w:rsidRPr="00FA5522">
              <w:rPr>
                <w:rFonts w:ascii="Times New Roman" w:hAnsi="Times New Roman"/>
                <w:lang w:val="fr-FR"/>
              </w:rPr>
              <w:tab/>
            </w:r>
            <w:r w:rsidRPr="00FA5522">
              <w:rPr>
                <w:rFonts w:ascii="Times New Roman" w:hAnsi="Times New Roman"/>
                <w:lang w:val="fr-FR"/>
              </w:rPr>
              <w:tab/>
            </w:r>
            <w:r w:rsidRPr="00FA5522">
              <w:rPr>
                <w:rFonts w:ascii="Times New Roman" w:hAnsi="Times New Roman"/>
                <w:lang w:val="fr-FR"/>
              </w:rPr>
              <w:tab/>
            </w:r>
            <w:r w:rsidRPr="00FA5522">
              <w:rPr>
                <w:rFonts w:ascii="Times New Roman" w:hAnsi="Times New Roman"/>
                <w:lang w:val="fr-FR"/>
              </w:rPr>
              <w:tab/>
            </w:r>
            <w:r w:rsidRPr="00FA5522">
              <w:rPr>
                <w:rFonts w:ascii="Times New Roman" w:hAnsi="Times New Roman"/>
                <w:lang w:val="fr-FR"/>
              </w:rPr>
              <w:tab/>
            </w:r>
            <w:r w:rsidRPr="00FA5522">
              <w:rPr>
                <w:rFonts w:ascii="Times New Roman" w:hAnsi="Times New Roman"/>
                <w:lang w:val="fr-FR"/>
              </w:rPr>
              <w:tab/>
              <w:t>significant_coeff_flag[ xC ][ yC ] = 1</w:t>
            </w:r>
          </w:p>
        </w:tc>
        <w:tc>
          <w:tcPr>
            <w:tcW w:w="1152"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cell"/>
              <w:rPr>
                <w:lang w:val="fr-FR"/>
              </w:rPr>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rPr>
            </w:pPr>
            <w:r>
              <w:rPr>
                <w:rFonts w:ascii="Times New Roman" w:hAnsi="Times New Roman"/>
              </w:rPr>
              <w:tab/>
            </w:r>
            <w:r>
              <w:rPr>
                <w:rFonts w:ascii="Times New Roman" w:hAnsi="Times New Roman"/>
              </w:rPr>
              <w:tab/>
            </w:r>
            <w:r w:rsidRPr="00210652">
              <w:rPr>
                <w:rFonts w:ascii="Times New Roman" w:hAnsi="Times New Roman"/>
              </w:rPr>
              <w:tab/>
            </w:r>
            <w:r>
              <w:rPr>
                <w:rFonts w:ascii="Times New Roman" w:hAnsi="Times New Roman"/>
              </w:rPr>
              <w:t xml:space="preserve">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rPr>
            </w:pPr>
            <w:r>
              <w:rPr>
                <w:rFonts w:ascii="Times New Roman" w:hAnsi="Times New Roman"/>
              </w:rPr>
              <w:t xml:space="preserve">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rPr>
            </w:pPr>
            <w:r>
              <w:rPr>
                <w:rFonts w:ascii="Times New Roman" w:hAnsi="Times New Roman"/>
              </w:rPr>
              <w:t xml:space="preserve">           </w:t>
            </w:r>
            <w:r w:rsidRPr="00FA5522">
              <w:rPr>
                <w:rFonts w:ascii="Times New Roman" w:hAnsi="Times New Roman"/>
                <w:highlight w:val="yellow"/>
              </w:rPr>
              <w:t>}</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rPr>
            </w:pPr>
            <w:r>
              <w:rPr>
                <w:rFonts w:ascii="Times New Roman" w:hAnsi="Times New Roman"/>
              </w:rPr>
              <w:tab/>
            </w:r>
            <w:r>
              <w:rPr>
                <w:rFonts w:ascii="Times New Roman" w:hAnsi="Times New Roman"/>
              </w:rPr>
              <w:tab/>
              <w:t>} else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for</w:t>
            </w:r>
            <w:r w:rsidRPr="00CC2896">
              <w:rPr>
                <w:rFonts w:ascii="Times New Roman" w:hAnsi="Times New Roman"/>
              </w:rPr>
              <w:t>( n = 15; n &gt;= 0; n− −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CC2896">
              <w:rPr>
                <w:rFonts w:ascii="Times New Roman" w:hAnsi="Times New Roman"/>
              </w:rPr>
              <w:tab/>
            </w:r>
            <w:r w:rsidRPr="00CC2896">
              <w:rPr>
                <w:rFonts w:ascii="Times New Roman" w:hAnsi="Times New Roman"/>
              </w:rPr>
              <w:tab/>
            </w:r>
            <w:r w:rsidRPr="00CC2896">
              <w:rPr>
                <w:rFonts w:ascii="Times New Roman" w:hAnsi="Times New Roman"/>
              </w:rPr>
              <w:tab/>
            </w:r>
            <w:r>
              <w:rPr>
                <w:rFonts w:ascii="Times New Roman" w:hAnsi="Times New Roman"/>
              </w:rPr>
              <w:tab/>
            </w:r>
            <w:r w:rsidRPr="00CC2896">
              <w:rPr>
                <w:rFonts w:ascii="Times New Roman" w:hAnsi="Times New Roman"/>
              </w:rPr>
              <w:t>xC = ScanOrder[ </w:t>
            </w:r>
            <w:r>
              <w:rPr>
                <w:rFonts w:ascii="Times New Roman" w:hAnsi="Times New Roman"/>
              </w:rPr>
              <w:t>log2TrafoWidth</w:t>
            </w:r>
            <w:r w:rsidRPr="00CC2896">
              <w:rPr>
                <w:rFonts w:ascii="Times New Roman" w:hAnsi="Times New Roman"/>
              </w:rPr>
              <w:t> ][ </w:t>
            </w:r>
            <w:r>
              <w:rPr>
                <w:rFonts w:ascii="Times New Roman" w:hAnsi="Times New Roman"/>
              </w:rPr>
              <w:t>log2TrafoHeight</w:t>
            </w:r>
            <w:r w:rsidRPr="00CC2896">
              <w:rPr>
                <w:rFonts w:ascii="Times New Roman" w:hAnsi="Times New Roman"/>
              </w:rPr>
              <w:t> ][ scanIdx ][ n + offset ][ 0 ]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CC2896">
              <w:rPr>
                <w:rFonts w:ascii="Times New Roman" w:hAnsi="Times New Roman"/>
              </w:rPr>
              <w:tab/>
            </w:r>
            <w:r w:rsidRPr="00CC2896">
              <w:rPr>
                <w:rFonts w:ascii="Times New Roman" w:hAnsi="Times New Roman"/>
              </w:rPr>
              <w:tab/>
            </w:r>
            <w:r w:rsidRPr="00CC2896">
              <w:rPr>
                <w:rFonts w:ascii="Times New Roman" w:hAnsi="Times New Roman"/>
              </w:rPr>
              <w:tab/>
            </w:r>
            <w:r>
              <w:rPr>
                <w:rFonts w:ascii="Times New Roman" w:hAnsi="Times New Roman"/>
              </w:rPr>
              <w:tab/>
            </w:r>
            <w:r w:rsidRPr="00CC2896">
              <w:rPr>
                <w:rFonts w:ascii="Times New Roman" w:hAnsi="Times New Roman"/>
              </w:rPr>
              <w:t>yC = ScanOrder[ </w:t>
            </w:r>
            <w:r>
              <w:rPr>
                <w:rFonts w:ascii="Times New Roman" w:hAnsi="Times New Roman"/>
              </w:rPr>
              <w:t>log2TrafoWidth</w:t>
            </w:r>
            <w:r w:rsidRPr="00CC2896">
              <w:rPr>
                <w:rFonts w:ascii="Times New Roman" w:hAnsi="Times New Roman"/>
              </w:rPr>
              <w:t> ][ </w:t>
            </w:r>
            <w:r>
              <w:rPr>
                <w:rFonts w:ascii="Times New Roman" w:hAnsi="Times New Roman"/>
              </w:rPr>
              <w:t>log2TrafoHeight</w:t>
            </w:r>
            <w:r w:rsidRPr="00CC2896">
              <w:rPr>
                <w:rFonts w:ascii="Times New Roman" w:hAnsi="Times New Roman"/>
              </w:rPr>
              <w:t> ][ scanIdx ][ n + offset ][ 1 ]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CC2896">
              <w:rPr>
                <w:rFonts w:ascii="Times New Roman" w:hAnsi="Times New Roman"/>
              </w:rPr>
              <w:tab/>
            </w:r>
            <w:r w:rsidRPr="00CC2896">
              <w:rPr>
                <w:rFonts w:ascii="Times New Roman" w:hAnsi="Times New Roman"/>
              </w:rPr>
              <w:tab/>
            </w:r>
            <w:r w:rsidRPr="00CC2896">
              <w:rPr>
                <w:rFonts w:ascii="Times New Roman" w:hAnsi="Times New Roman"/>
              </w:rPr>
              <w:tab/>
            </w:r>
            <w:r>
              <w:rPr>
                <w:rFonts w:ascii="Times New Roman" w:hAnsi="Times New Roman"/>
              </w:rPr>
              <w:tab/>
            </w:r>
            <w:r w:rsidRPr="00CC2896">
              <w:rPr>
                <w:rFonts w:ascii="Times New Roman" w:hAnsi="Times New Roman"/>
              </w:rPr>
              <w:t>if(</w:t>
            </w:r>
            <w:r>
              <w:rPr>
                <w:rFonts w:ascii="Times New Roman" w:hAnsi="Times New Roman"/>
              </w:rPr>
              <w:t xml:space="preserve"> </w:t>
            </w:r>
            <w:r w:rsidRPr="005F3F14">
              <w:rPr>
                <w:rFonts w:ascii="Times New Roman" w:hAnsi="Times New Roman"/>
              </w:rPr>
              <w:t>(</w:t>
            </w:r>
            <w:r w:rsidRPr="00CC2896">
              <w:rPr>
                <w:rFonts w:ascii="Times New Roman" w:hAnsi="Times New Roman"/>
              </w:rPr>
              <w:t xml:space="preserve">n + offset) &lt; </w:t>
            </w:r>
            <w:r>
              <w:rPr>
                <w:rFonts w:ascii="Times New Roman" w:hAnsi="Times New Roman"/>
              </w:rPr>
              <w:t>(</w:t>
            </w:r>
            <w:r w:rsidRPr="00CC2896">
              <w:rPr>
                <w:rFonts w:ascii="Times New Roman" w:hAnsi="Times New Roman"/>
              </w:rPr>
              <w:t>numCoeff</w:t>
            </w:r>
            <w:r>
              <w:rPr>
                <w:rFonts w:ascii="Times New Roman" w:hAnsi="Times New Roman"/>
              </w:rPr>
              <w:t xml:space="preserve"> − 1)</w:t>
            </w:r>
            <w:r w:rsidRPr="00CC2896">
              <w:rPr>
                <w:rFonts w:ascii="Times New Roman" w:hAnsi="Times New Roman"/>
              </w:rPr>
              <w:t xml:space="preserve">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syntax"/>
              <w:rPr>
                <w:rFonts w:ascii="Times New Roman" w:hAnsi="Times New Roman"/>
                <w:lang w:val="fr-FR"/>
              </w:rPr>
            </w:pPr>
            <w:r w:rsidRPr="00CC2896">
              <w:rPr>
                <w:rFonts w:ascii="Times New Roman" w:hAnsi="Times New Roman"/>
              </w:rPr>
              <w:tab/>
            </w:r>
            <w:r w:rsidRPr="00CC2896">
              <w:rPr>
                <w:rFonts w:ascii="Times New Roman" w:hAnsi="Times New Roman"/>
              </w:rPr>
              <w:tab/>
            </w:r>
            <w:r w:rsidRPr="00CC2896">
              <w:rPr>
                <w:rFonts w:ascii="Times New Roman" w:hAnsi="Times New Roman"/>
              </w:rPr>
              <w:tab/>
            </w:r>
            <w:r w:rsidRPr="00CC2896">
              <w:rPr>
                <w:rFonts w:ascii="Times New Roman" w:hAnsi="Times New Roman"/>
              </w:rPr>
              <w:tab/>
            </w:r>
            <w:r>
              <w:rPr>
                <w:rFonts w:ascii="Times New Roman" w:hAnsi="Times New Roman"/>
              </w:rPr>
              <w:tab/>
            </w:r>
            <w:r w:rsidRPr="00FA5522">
              <w:rPr>
                <w:rFonts w:ascii="Times New Roman" w:hAnsi="Times New Roman"/>
                <w:b/>
                <w:bCs/>
                <w:lang w:val="fr-FR"/>
              </w:rPr>
              <w:t>significant_coeff_flag[</w:t>
            </w:r>
            <w:r w:rsidRPr="00FA5522">
              <w:rPr>
                <w:rFonts w:ascii="Times New Roman" w:hAnsi="Times New Roman"/>
                <w:lang w:val="fr-FR"/>
              </w:rPr>
              <w:t> xC </w:t>
            </w:r>
            <w:r w:rsidRPr="00FA5522">
              <w:rPr>
                <w:rFonts w:ascii="Times New Roman" w:hAnsi="Times New Roman"/>
                <w:b/>
                <w:bCs/>
                <w:lang w:val="fr-FR"/>
              </w:rPr>
              <w:t>][</w:t>
            </w:r>
            <w:r w:rsidRPr="00FA5522">
              <w:rPr>
                <w:rFonts w:ascii="Times New Roman" w:hAnsi="Times New Roman"/>
                <w:lang w:val="fr-FR"/>
              </w:rPr>
              <w:t> yC </w:t>
            </w:r>
            <w:r w:rsidRPr="00FA5522">
              <w:rPr>
                <w:rFonts w:ascii="Times New Roman" w:hAnsi="Times New Roman"/>
                <w:b/>
                <w:bCs/>
                <w:lang w:val="fr-FR"/>
              </w:rPr>
              <w:t>]</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r w:rsidRPr="00CC2896">
              <w:t>ae(v)</w:t>
            </w: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Default="004E4E65" w:rsidP="00A1585C">
            <w:pPr>
              <w:pStyle w:val="tablesyntax"/>
              <w:rPr>
                <w:rFonts w:ascii="Times New Roman" w:hAnsi="Times New Roman"/>
              </w:rPr>
            </w:pPr>
            <w:r>
              <w:rPr>
                <w:rFonts w:ascii="Times New Roman" w:hAnsi="Times New Roman"/>
              </w:rPr>
              <w:tab/>
            </w:r>
            <w:r>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tabs>
                <w:tab w:val="left" w:pos="2455"/>
              </w:tabs>
              <w:rPr>
                <w:rFonts w:ascii="Times New Roman" w:hAnsi="Times New Roman"/>
              </w:rPr>
            </w:pPr>
            <w:r w:rsidRPr="00210652">
              <w:rPr>
                <w:rFonts w:ascii="Times New Roman" w:hAnsi="Times New Roman"/>
              </w:rPr>
              <w:tab/>
            </w:r>
            <w:r w:rsidRPr="00210652">
              <w:rPr>
                <w:rFonts w:ascii="Times New Roman" w:hAnsi="Times New Roman"/>
              </w:rPr>
              <w:tab/>
              <w:t>for( n = 15; n &gt;= 0; n− −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tabs>
                <w:tab w:val="left" w:pos="2455"/>
              </w:tabs>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xC = ScanOrder[ </w:t>
            </w:r>
            <w:r>
              <w:rPr>
                <w:rFonts w:ascii="Times New Roman" w:hAnsi="Times New Roman"/>
              </w:rPr>
              <w:t>log2TrafoWidth</w:t>
            </w:r>
            <w:r w:rsidRPr="00210652">
              <w:rPr>
                <w:rFonts w:ascii="Times New Roman" w:hAnsi="Times New Roman"/>
              </w:rPr>
              <w:t> ][ </w:t>
            </w:r>
            <w:r>
              <w:rPr>
                <w:rFonts w:ascii="Times New Roman" w:hAnsi="Times New Roman"/>
              </w:rPr>
              <w:t>log2TrafoHeight</w:t>
            </w:r>
            <w:r w:rsidRPr="00210652">
              <w:rPr>
                <w:rFonts w:ascii="Times New Roman" w:hAnsi="Times New Roman"/>
              </w:rPr>
              <w:t> ][ scanIdx ][ n + offset ][ 0 ]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tabs>
                <w:tab w:val="left" w:pos="2455"/>
              </w:tabs>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yC = ScanOrder[ </w:t>
            </w:r>
            <w:r>
              <w:rPr>
                <w:rFonts w:ascii="Times New Roman" w:hAnsi="Times New Roman"/>
              </w:rPr>
              <w:t>log2TrafoWidth</w:t>
            </w:r>
            <w:r w:rsidRPr="00210652">
              <w:rPr>
                <w:rFonts w:ascii="Times New Roman" w:hAnsi="Times New Roman"/>
              </w:rPr>
              <w:t> ][ </w:t>
            </w:r>
            <w:r>
              <w:rPr>
                <w:rFonts w:ascii="Times New Roman" w:hAnsi="Times New Roman"/>
              </w:rPr>
              <w:t>log2TrafoHeight</w:t>
            </w:r>
            <w:r w:rsidRPr="00210652">
              <w:rPr>
                <w:rFonts w:ascii="Times New Roman" w:hAnsi="Times New Roman"/>
              </w:rPr>
              <w:t> ][ scanIdx ][ n + offset ][ 1 ]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if( significant_coeff_flag[ xC ][ yC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bCs/>
              </w:rPr>
              <w:t>coeff_abs_level_greater1_flag[</w:t>
            </w:r>
            <w:r w:rsidRPr="00210652">
              <w:rPr>
                <w:rFonts w:ascii="Times New Roman" w:hAnsi="Times New Roman"/>
              </w:rPr>
              <w:t> n </w:t>
            </w:r>
            <w:r w:rsidRPr="00210652">
              <w:rPr>
                <w:rFonts w:ascii="Times New Roman" w:hAnsi="Times New Roman"/>
                <w:b/>
                <w:bCs/>
              </w:rPr>
              <w:t>]</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r w:rsidRPr="00210652">
              <w:t>ae(v)</w:t>
            </w: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t>for( n = 15; n &gt;= 0; n− −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if( coeff_abs_level_greater1_flag[ n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bCs/>
              </w:rPr>
              <w:t>coeff_abs_level_greater2_flag[</w:t>
            </w:r>
            <w:r w:rsidRPr="00210652">
              <w:rPr>
                <w:rFonts w:ascii="Times New Roman" w:hAnsi="Times New Roman"/>
              </w:rPr>
              <w:t> n </w:t>
            </w:r>
            <w:r w:rsidRPr="00210652">
              <w:rPr>
                <w:rFonts w:ascii="Times New Roman" w:hAnsi="Times New Roman"/>
                <w:b/>
                <w:bCs/>
              </w:rPr>
              <w:t>]</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r w:rsidRPr="00210652">
              <w:t>ae(v)</w:t>
            </w: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t>for( n = 15; n &gt;= 0; n− −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xC = ScanOrder[ </w:t>
            </w:r>
            <w:r>
              <w:rPr>
                <w:rFonts w:ascii="Times New Roman" w:hAnsi="Times New Roman"/>
              </w:rPr>
              <w:t>log2TrafoWidth</w:t>
            </w:r>
            <w:r w:rsidRPr="00210652">
              <w:rPr>
                <w:rFonts w:ascii="Times New Roman" w:hAnsi="Times New Roman"/>
              </w:rPr>
              <w:t> ][ </w:t>
            </w:r>
            <w:r>
              <w:rPr>
                <w:rFonts w:ascii="Times New Roman" w:hAnsi="Times New Roman"/>
              </w:rPr>
              <w:t>log2TrafoHeight</w:t>
            </w:r>
            <w:r w:rsidRPr="00210652">
              <w:rPr>
                <w:rFonts w:ascii="Times New Roman" w:hAnsi="Times New Roman"/>
              </w:rPr>
              <w:t> ][ scanIdx ][ n + offset ][ 0 ]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yC = ScanOrder[ </w:t>
            </w:r>
            <w:r>
              <w:rPr>
                <w:rFonts w:ascii="Times New Roman" w:hAnsi="Times New Roman"/>
              </w:rPr>
              <w:t>log2TrafoWidth</w:t>
            </w:r>
            <w:r w:rsidRPr="00210652">
              <w:rPr>
                <w:rFonts w:ascii="Times New Roman" w:hAnsi="Times New Roman"/>
              </w:rPr>
              <w:t> ][ </w:t>
            </w:r>
            <w:r>
              <w:rPr>
                <w:rFonts w:ascii="Times New Roman" w:hAnsi="Times New Roman"/>
              </w:rPr>
              <w:t>log2TrafoHeight</w:t>
            </w:r>
            <w:r w:rsidRPr="00210652">
              <w:rPr>
                <w:rFonts w:ascii="Times New Roman" w:hAnsi="Times New Roman"/>
              </w:rPr>
              <w:t> ][ scanIdx ][ n + offset ][ 1 ]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if( significant_coeff_flag[ xC ][ yC ]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bCs/>
              </w:rPr>
              <w:t>coeff_sign_flag[</w:t>
            </w:r>
            <w:r w:rsidRPr="00210652">
              <w:rPr>
                <w:rFonts w:ascii="Times New Roman" w:hAnsi="Times New Roman"/>
              </w:rPr>
              <w:t> n </w:t>
            </w:r>
            <w:r w:rsidRPr="00210652">
              <w:rPr>
                <w:rFonts w:ascii="Times New Roman" w:hAnsi="Times New Roman"/>
                <w:b/>
                <w:bCs/>
              </w:rPr>
              <w:t>]</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r w:rsidRPr="00210652">
              <w:t>ae(v)</w:t>
            </w: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t>for( n = 15; n &gt;= 0; n− −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if( coeff_abs_level_greater2_flag[ n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b/>
              </w:rPr>
              <w:t>coeff_abs_level_minus3[</w:t>
            </w:r>
            <w:r w:rsidRPr="00210652">
              <w:rPr>
                <w:rFonts w:ascii="Times New Roman" w:hAnsi="Times New Roman"/>
              </w:rPr>
              <w:t> n </w:t>
            </w:r>
            <w:r w:rsidRPr="00210652">
              <w:rPr>
                <w:rFonts w:ascii="Times New Roman" w:hAnsi="Times New Roman"/>
                <w:b/>
              </w:rPr>
              <w:t>]</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r w:rsidRPr="00210652">
              <w:t>ae(v)</w:t>
            </w: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xC = ScanOrder[ </w:t>
            </w:r>
            <w:r>
              <w:rPr>
                <w:rFonts w:ascii="Times New Roman" w:hAnsi="Times New Roman"/>
              </w:rPr>
              <w:t>log2TrafoWidth</w:t>
            </w:r>
            <w:r w:rsidRPr="00210652">
              <w:rPr>
                <w:rFonts w:ascii="Times New Roman" w:hAnsi="Times New Roman"/>
              </w:rPr>
              <w:t> ][ </w:t>
            </w:r>
            <w:r>
              <w:rPr>
                <w:rFonts w:ascii="Times New Roman" w:hAnsi="Times New Roman"/>
              </w:rPr>
              <w:t>log2TrafoHeight</w:t>
            </w:r>
            <w:r w:rsidRPr="00210652">
              <w:rPr>
                <w:rFonts w:ascii="Times New Roman" w:hAnsi="Times New Roman"/>
              </w:rPr>
              <w:t> ][ scanIdx ][ n + offset ][ 0 ]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yC = ScanOrder[ </w:t>
            </w:r>
            <w:r>
              <w:rPr>
                <w:rFonts w:ascii="Times New Roman" w:hAnsi="Times New Roman"/>
              </w:rPr>
              <w:t>log2TrafoWidth</w:t>
            </w:r>
            <w:r w:rsidRPr="00210652">
              <w:rPr>
                <w:rFonts w:ascii="Times New Roman" w:hAnsi="Times New Roman"/>
              </w:rPr>
              <w:t> ][ </w:t>
            </w:r>
            <w:r>
              <w:rPr>
                <w:rFonts w:ascii="Times New Roman" w:hAnsi="Times New Roman"/>
              </w:rPr>
              <w:t>log2TrafoHeight</w:t>
            </w:r>
            <w:r w:rsidRPr="00210652">
              <w:rPr>
                <w:rFonts w:ascii="Times New Roman" w:hAnsi="Times New Roman"/>
              </w:rPr>
              <w:t> ][ scanIdx ][ n + offset ][ 1 ]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if( significant_coeff_flag[ xC ][ yC ]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tabs>
                <w:tab w:val="left" w:pos="2465"/>
              </w:tabs>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transCoeffLevel[ x0 ][ y0 ][ cIdx ]</w:t>
            </w:r>
            <w:r>
              <w:rPr>
                <w:rFonts w:ascii="Times New Roman" w:hAnsi="Times New Roman"/>
              </w:rPr>
              <w:t>[ xC ][ yC ]</w:t>
            </w:r>
            <w:r w:rsidRPr="00210652">
              <w:rPr>
                <w:rFonts w:ascii="Times New Roman" w:hAnsi="Times New Roman"/>
              </w:rPr>
              <w:t xml:space="preserve">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 coeff_abs_level_minus3[ n ] + 3 ) * ( 1 − 2 * coeff_sign_flag[ n ] )</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lang w:eastAsia="ko-KR"/>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 else</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FA552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syntax"/>
              <w:rPr>
                <w:rFonts w:ascii="Times New Roman" w:hAnsi="Times New Roman"/>
                <w:lang w:val="es-ES"/>
              </w:rPr>
            </w:pPr>
            <w:r w:rsidRPr="00FA5522">
              <w:rPr>
                <w:rFonts w:ascii="Times New Roman" w:hAnsi="Times New Roman"/>
                <w:lang w:val="es-ES"/>
              </w:rPr>
              <w:tab/>
            </w:r>
            <w:r w:rsidRPr="00FA5522">
              <w:rPr>
                <w:rFonts w:ascii="Times New Roman" w:hAnsi="Times New Roman"/>
                <w:lang w:val="es-ES"/>
              </w:rPr>
              <w:tab/>
            </w:r>
            <w:r w:rsidRPr="00FA5522">
              <w:rPr>
                <w:rFonts w:ascii="Times New Roman" w:hAnsi="Times New Roman"/>
                <w:lang w:val="es-ES"/>
              </w:rPr>
              <w:tab/>
            </w:r>
            <w:r w:rsidRPr="00FA5522">
              <w:rPr>
                <w:rFonts w:ascii="Times New Roman" w:hAnsi="Times New Roman"/>
                <w:lang w:val="es-ES"/>
              </w:rPr>
              <w:tab/>
              <w:t>transCoeffLevel[ x0 ][ y0 ][ cIdx ][ xC ][ yC ] = 0</w:t>
            </w:r>
          </w:p>
        </w:tc>
        <w:tc>
          <w:tcPr>
            <w:tcW w:w="1152" w:type="dxa"/>
            <w:tcBorders>
              <w:top w:val="single" w:sz="2" w:space="0" w:color="auto"/>
              <w:left w:val="single" w:sz="6" w:space="0" w:color="auto"/>
              <w:bottom w:val="single" w:sz="2" w:space="0" w:color="auto"/>
              <w:right w:val="single" w:sz="6" w:space="0" w:color="auto"/>
            </w:tcBorders>
          </w:tcPr>
          <w:p w:rsidR="004E4E65" w:rsidRPr="00FA5522" w:rsidRDefault="004E4E65" w:rsidP="00A1585C">
            <w:pPr>
              <w:pStyle w:val="tablecell"/>
              <w:rPr>
                <w:lang w:val="es-ES"/>
              </w:rPr>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FA5522">
              <w:rPr>
                <w:rFonts w:ascii="Times New Roman" w:hAnsi="Times New Roman"/>
                <w:lang w:val="es-ES"/>
              </w:rPr>
              <w:tab/>
            </w:r>
            <w:r w:rsidRPr="00FA5522">
              <w:rPr>
                <w:rFonts w:ascii="Times New Roman" w:hAnsi="Times New Roman"/>
                <w:lang w:val="es-ES"/>
              </w:rPr>
              <w:tab/>
            </w:r>
            <w:r w:rsidRPr="00210652">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rPr>
                <w:rFonts w:ascii="Times New Roman" w:hAnsi="Times New Roman"/>
              </w:rPr>
            </w:pPr>
            <w:r w:rsidRPr="00210652">
              <w:rPr>
                <w:rFonts w:ascii="Times New Roman" w:hAnsi="Times New Roman"/>
              </w:rPr>
              <w:tab/>
              <w:t>}</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r w:rsidR="004E4E65" w:rsidRPr="00210652" w:rsidTr="00A1585C">
        <w:trPr>
          <w:cantSplit/>
          <w:jc w:val="center"/>
        </w:trPr>
        <w:tc>
          <w:tcPr>
            <w:tcW w:w="8599"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syntax"/>
              <w:keepNext w:val="0"/>
              <w:rPr>
                <w:rFonts w:ascii="Times New Roman" w:hAnsi="Times New Roman"/>
              </w:rPr>
            </w:pPr>
            <w:r w:rsidRPr="00210652">
              <w:rPr>
                <w:rFonts w:ascii="Times New Roman" w:hAnsi="Times New Roman"/>
              </w:rPr>
              <w:t>}</w:t>
            </w:r>
          </w:p>
        </w:tc>
        <w:tc>
          <w:tcPr>
            <w:tcW w:w="1152" w:type="dxa"/>
            <w:tcBorders>
              <w:top w:val="single" w:sz="2" w:space="0" w:color="auto"/>
              <w:left w:val="single" w:sz="6" w:space="0" w:color="auto"/>
              <w:bottom w:val="single" w:sz="2" w:space="0" w:color="auto"/>
              <w:right w:val="single" w:sz="6" w:space="0" w:color="auto"/>
            </w:tcBorders>
          </w:tcPr>
          <w:p w:rsidR="004E4E65" w:rsidRPr="00210652" w:rsidRDefault="004E4E65" w:rsidP="00A1585C">
            <w:pPr>
              <w:pStyle w:val="tablecell"/>
            </w:pPr>
          </w:p>
        </w:tc>
      </w:tr>
    </w:tbl>
    <w:p w:rsidR="004E4E65" w:rsidRDefault="004E4E65" w:rsidP="00FB6CE6">
      <w:pPr>
        <w:pStyle w:val="Heading1"/>
        <w:tabs>
          <w:tab w:val="clear" w:pos="360"/>
          <w:tab w:val="clear" w:pos="720"/>
          <w:tab w:val="clear" w:pos="1080"/>
          <w:tab w:val="clear" w:pos="1440"/>
        </w:tabs>
        <w:ind w:left="432" w:hanging="432"/>
        <w:jc w:val="both"/>
      </w:pPr>
      <w:r>
        <w:t>Patent rights declaration(s)</w:t>
      </w:r>
    </w:p>
    <w:p w:rsidR="004E4E65" w:rsidRPr="004B30FB" w:rsidRDefault="004E4E65" w:rsidP="00FB6CE6">
      <w:pPr>
        <w:jc w:val="both"/>
        <w:rPr>
          <w:szCs w:val="22"/>
        </w:rPr>
      </w:pPr>
      <w:r w:rsidRPr="009F06B5">
        <w:t>Texas Instruments Inc. 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4E4E65" w:rsidRPr="003915DE" w:rsidRDefault="004E4E65" w:rsidP="00FB6CE6">
      <w:pPr>
        <w:pStyle w:val="Heading1"/>
        <w:numPr>
          <w:ilvl w:val="0"/>
          <w:numId w:val="0"/>
        </w:numPr>
        <w:ind w:left="432" w:hanging="432"/>
        <w:jc w:val="both"/>
      </w:pPr>
    </w:p>
    <w:sectPr w:rsidR="004E4E65" w:rsidRPr="003915DE"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E65" w:rsidRDefault="004E4E65">
      <w:r>
        <w:separator/>
      </w:r>
    </w:p>
  </w:endnote>
  <w:endnote w:type="continuationSeparator" w:id="0">
    <w:p w:rsidR="004E4E65" w:rsidRDefault="004E4E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Dotum"/>
    <w:panose1 w:val="00000000000000000000"/>
    <w:charset w:val="81"/>
    <w:family w:val="swiss"/>
    <w:notTrueType/>
    <w:pitch w:val="variable"/>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imHei">
    <w:altName w:val="o¨²¨¬?"/>
    <w:panose1 w:val="02010600030101010101"/>
    <w:charset w:val="86"/>
    <w:family w:val="auto"/>
    <w:pitch w:val="variable"/>
    <w:sig w:usb0="00000001" w:usb1="080E0000" w:usb2="00000010" w:usb3="00000000" w:csb0="00040000" w:csb1="00000000"/>
  </w:font>
  <w:font w:name="Consolas">
    <w:panose1 w:val="020B0609020204030204"/>
    <w:charset w:val="00"/>
    <w:family w:val="modern"/>
    <w:pitch w:val="fixed"/>
    <w:sig w:usb0="A00002EF" w:usb1="4000204B" w:usb2="00000000" w:usb3="00000000" w:csb0="0000009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E65" w:rsidRDefault="004E4E6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2012-01-30</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E65" w:rsidRDefault="004E4E65">
      <w:r>
        <w:separator/>
      </w:r>
    </w:p>
  </w:footnote>
  <w:footnote w:type="continuationSeparator" w:id="0">
    <w:p w:rsidR="004E4E65" w:rsidRDefault="004E4E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427440"/>
    <w:multiLevelType w:val="hybridMultilevel"/>
    <w:tmpl w:val="17B8777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21876176"/>
    <w:multiLevelType w:val="hybridMultilevel"/>
    <w:tmpl w:val="81228FD2"/>
    <w:lvl w:ilvl="0" w:tplc="DFBCC84A">
      <w:start w:val="1"/>
      <w:numFmt w:val="bullet"/>
      <w:lvlText w:val=""/>
      <w:lvlJc w:val="left"/>
      <w:pPr>
        <w:ind w:left="720" w:hanging="360"/>
      </w:pPr>
      <w:rPr>
        <w:rFonts w:ascii="Symbol" w:hAnsi="Symbol" w:hint="default"/>
      </w:rPr>
    </w:lvl>
    <w:lvl w:ilvl="1" w:tplc="741E1A8E" w:tentative="1">
      <w:start w:val="1"/>
      <w:numFmt w:val="bullet"/>
      <w:lvlText w:val="o"/>
      <w:lvlJc w:val="left"/>
      <w:pPr>
        <w:ind w:left="1440" w:hanging="360"/>
      </w:pPr>
      <w:rPr>
        <w:rFonts w:ascii="Courier New" w:hAnsi="Courier New" w:hint="default"/>
      </w:rPr>
    </w:lvl>
    <w:lvl w:ilvl="2" w:tplc="0420852C" w:tentative="1">
      <w:start w:val="1"/>
      <w:numFmt w:val="bullet"/>
      <w:lvlText w:val=""/>
      <w:lvlJc w:val="left"/>
      <w:pPr>
        <w:ind w:left="2160" w:hanging="360"/>
      </w:pPr>
      <w:rPr>
        <w:rFonts w:ascii="Wingdings" w:hAnsi="Wingdings" w:hint="default"/>
      </w:rPr>
    </w:lvl>
    <w:lvl w:ilvl="3" w:tplc="7086502C" w:tentative="1">
      <w:start w:val="1"/>
      <w:numFmt w:val="bullet"/>
      <w:lvlText w:val=""/>
      <w:lvlJc w:val="left"/>
      <w:pPr>
        <w:ind w:left="2880" w:hanging="360"/>
      </w:pPr>
      <w:rPr>
        <w:rFonts w:ascii="Symbol" w:hAnsi="Symbol" w:hint="default"/>
      </w:rPr>
    </w:lvl>
    <w:lvl w:ilvl="4" w:tplc="18221420" w:tentative="1">
      <w:start w:val="1"/>
      <w:numFmt w:val="bullet"/>
      <w:lvlText w:val="o"/>
      <w:lvlJc w:val="left"/>
      <w:pPr>
        <w:ind w:left="3600" w:hanging="360"/>
      </w:pPr>
      <w:rPr>
        <w:rFonts w:ascii="Courier New" w:hAnsi="Courier New" w:hint="default"/>
      </w:rPr>
    </w:lvl>
    <w:lvl w:ilvl="5" w:tplc="81F4CB56" w:tentative="1">
      <w:start w:val="1"/>
      <w:numFmt w:val="bullet"/>
      <w:lvlText w:val=""/>
      <w:lvlJc w:val="left"/>
      <w:pPr>
        <w:ind w:left="4320" w:hanging="360"/>
      </w:pPr>
      <w:rPr>
        <w:rFonts w:ascii="Wingdings" w:hAnsi="Wingdings" w:hint="default"/>
      </w:rPr>
    </w:lvl>
    <w:lvl w:ilvl="6" w:tplc="43B0082E" w:tentative="1">
      <w:start w:val="1"/>
      <w:numFmt w:val="bullet"/>
      <w:lvlText w:val=""/>
      <w:lvlJc w:val="left"/>
      <w:pPr>
        <w:ind w:left="5040" w:hanging="360"/>
      </w:pPr>
      <w:rPr>
        <w:rFonts w:ascii="Symbol" w:hAnsi="Symbol" w:hint="default"/>
      </w:rPr>
    </w:lvl>
    <w:lvl w:ilvl="7" w:tplc="4BD0F608" w:tentative="1">
      <w:start w:val="1"/>
      <w:numFmt w:val="bullet"/>
      <w:lvlText w:val="o"/>
      <w:lvlJc w:val="left"/>
      <w:pPr>
        <w:ind w:left="5760" w:hanging="360"/>
      </w:pPr>
      <w:rPr>
        <w:rFonts w:ascii="Courier New" w:hAnsi="Courier New" w:hint="default"/>
      </w:rPr>
    </w:lvl>
    <w:lvl w:ilvl="8" w:tplc="56402D16"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426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nsid w:val="3131510F"/>
    <w:multiLevelType w:val="hybridMultilevel"/>
    <w:tmpl w:val="C2D8866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37F4500E"/>
    <w:multiLevelType w:val="hybridMultilevel"/>
    <w:tmpl w:val="E06AE6E0"/>
    <w:lvl w:ilvl="0" w:tplc="04090001">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08001C"/>
    <w:multiLevelType w:val="hybridMultilevel"/>
    <w:tmpl w:val="B4583E56"/>
    <w:lvl w:ilvl="0" w:tplc="EA5094CC">
      <w:start w:val="5"/>
      <w:numFmt w:val="bullet"/>
      <w:lvlText w:val="–"/>
      <w:lvlJc w:val="left"/>
      <w:pPr>
        <w:ind w:left="720" w:hanging="360"/>
      </w:pPr>
      <w:rPr>
        <w:rFonts w:ascii="Times New Roman" w:eastAsia="Times New Roman" w:hAnsi="Times New Roman" w:hint="default"/>
      </w:rPr>
    </w:lvl>
    <w:lvl w:ilvl="1" w:tplc="C2A831E6">
      <w:start w:val="1"/>
      <w:numFmt w:val="bullet"/>
      <w:lvlText w:val="o"/>
      <w:lvlJc w:val="left"/>
      <w:pPr>
        <w:ind w:left="1440" w:hanging="360"/>
      </w:pPr>
      <w:rPr>
        <w:rFonts w:ascii="Courier New" w:hAnsi="Courier New" w:hint="default"/>
      </w:rPr>
    </w:lvl>
    <w:lvl w:ilvl="2" w:tplc="B3C654B8" w:tentative="1">
      <w:start w:val="1"/>
      <w:numFmt w:val="bullet"/>
      <w:lvlText w:val=""/>
      <w:lvlJc w:val="left"/>
      <w:pPr>
        <w:ind w:left="2160" w:hanging="360"/>
      </w:pPr>
      <w:rPr>
        <w:rFonts w:ascii="Wingdings" w:hAnsi="Wingdings" w:hint="default"/>
      </w:rPr>
    </w:lvl>
    <w:lvl w:ilvl="3" w:tplc="81C4CCD6" w:tentative="1">
      <w:start w:val="1"/>
      <w:numFmt w:val="bullet"/>
      <w:lvlText w:val=""/>
      <w:lvlJc w:val="left"/>
      <w:pPr>
        <w:ind w:left="2880" w:hanging="360"/>
      </w:pPr>
      <w:rPr>
        <w:rFonts w:ascii="Symbol" w:hAnsi="Symbol" w:hint="default"/>
      </w:rPr>
    </w:lvl>
    <w:lvl w:ilvl="4" w:tplc="B9E8A000" w:tentative="1">
      <w:start w:val="1"/>
      <w:numFmt w:val="bullet"/>
      <w:lvlText w:val="o"/>
      <w:lvlJc w:val="left"/>
      <w:pPr>
        <w:ind w:left="3600" w:hanging="360"/>
      </w:pPr>
      <w:rPr>
        <w:rFonts w:ascii="Courier New" w:hAnsi="Courier New" w:hint="default"/>
      </w:rPr>
    </w:lvl>
    <w:lvl w:ilvl="5" w:tplc="B7248F92" w:tentative="1">
      <w:start w:val="1"/>
      <w:numFmt w:val="bullet"/>
      <w:lvlText w:val=""/>
      <w:lvlJc w:val="left"/>
      <w:pPr>
        <w:ind w:left="4320" w:hanging="360"/>
      </w:pPr>
      <w:rPr>
        <w:rFonts w:ascii="Wingdings" w:hAnsi="Wingdings" w:hint="default"/>
      </w:rPr>
    </w:lvl>
    <w:lvl w:ilvl="6" w:tplc="4712F4FE" w:tentative="1">
      <w:start w:val="1"/>
      <w:numFmt w:val="bullet"/>
      <w:lvlText w:val=""/>
      <w:lvlJc w:val="left"/>
      <w:pPr>
        <w:ind w:left="5040" w:hanging="360"/>
      </w:pPr>
      <w:rPr>
        <w:rFonts w:ascii="Symbol" w:hAnsi="Symbol" w:hint="default"/>
      </w:rPr>
    </w:lvl>
    <w:lvl w:ilvl="7" w:tplc="52563F46" w:tentative="1">
      <w:start w:val="1"/>
      <w:numFmt w:val="bullet"/>
      <w:lvlText w:val="o"/>
      <w:lvlJc w:val="left"/>
      <w:pPr>
        <w:ind w:left="5760" w:hanging="360"/>
      </w:pPr>
      <w:rPr>
        <w:rFonts w:ascii="Courier New" w:hAnsi="Courier New" w:hint="default"/>
      </w:rPr>
    </w:lvl>
    <w:lvl w:ilvl="8" w:tplc="CE2E4336" w:tentative="1">
      <w:start w:val="1"/>
      <w:numFmt w:val="bullet"/>
      <w:lvlText w:val=""/>
      <w:lvlJc w:val="left"/>
      <w:pPr>
        <w:ind w:left="6480" w:hanging="360"/>
      </w:pPr>
      <w:rPr>
        <w:rFonts w:ascii="Wingdings" w:hAnsi="Wingdings" w:hint="default"/>
      </w:rPr>
    </w:lvl>
  </w:abstractNum>
  <w:abstractNum w:abstractNumId="8">
    <w:nsid w:val="4E89148F"/>
    <w:multiLevelType w:val="hybridMultilevel"/>
    <w:tmpl w:val="C18215C6"/>
    <w:lvl w:ilvl="0" w:tplc="CCE2772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EA85227"/>
    <w:multiLevelType w:val="hybridMultilevel"/>
    <w:tmpl w:val="9DB6CF60"/>
    <w:lvl w:ilvl="0" w:tplc="04090001">
      <w:start w:val="1"/>
      <w:numFmt w:val="decimal"/>
      <w:lvlText w:val="%1."/>
      <w:lvlJc w:val="left"/>
      <w:pPr>
        <w:tabs>
          <w:tab w:val="num" w:pos="720"/>
        </w:tabs>
        <w:ind w:left="720" w:hanging="360"/>
      </w:pPr>
      <w:rPr>
        <w:rFonts w:cs="Times New Roman" w:hint="default"/>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0">
    <w:nsid w:val="504B0EE7"/>
    <w:multiLevelType w:val="hybridMultilevel"/>
    <w:tmpl w:val="E2964206"/>
    <w:lvl w:ilvl="0" w:tplc="04090001">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566D5332"/>
    <w:multiLevelType w:val="hybridMultilevel"/>
    <w:tmpl w:val="1D98B8EC"/>
    <w:lvl w:ilvl="0" w:tplc="0409000F">
      <w:start w:val="4"/>
      <w:numFmt w:val="bullet"/>
      <w:lvlText w:val="-"/>
      <w:lvlJc w:val="left"/>
      <w:pPr>
        <w:tabs>
          <w:tab w:val="num" w:pos="1555"/>
        </w:tabs>
        <w:ind w:left="1555" w:hanging="360"/>
      </w:pPr>
      <w:rPr>
        <w:rFonts w:ascii="Times New Roman" w:eastAsia="Malgun Gothic" w:hAnsi="Times New Roman" w:hint="default"/>
        <w:sz w:val="20"/>
      </w:rPr>
    </w:lvl>
    <w:lvl w:ilvl="1" w:tplc="04090019" w:tentative="1">
      <w:start w:val="1"/>
      <w:numFmt w:val="bullet"/>
      <w:lvlText w:val="o"/>
      <w:lvlJc w:val="left"/>
      <w:pPr>
        <w:tabs>
          <w:tab w:val="num" w:pos="2275"/>
        </w:tabs>
        <w:ind w:left="2275" w:hanging="360"/>
      </w:pPr>
      <w:rPr>
        <w:rFonts w:ascii="Courier New" w:hAnsi="Courier New" w:hint="default"/>
      </w:rPr>
    </w:lvl>
    <w:lvl w:ilvl="2" w:tplc="0409001B" w:tentative="1">
      <w:start w:val="1"/>
      <w:numFmt w:val="bullet"/>
      <w:lvlText w:val=""/>
      <w:lvlJc w:val="left"/>
      <w:pPr>
        <w:tabs>
          <w:tab w:val="num" w:pos="2995"/>
        </w:tabs>
        <w:ind w:left="2995" w:hanging="360"/>
      </w:pPr>
      <w:rPr>
        <w:rFonts w:ascii="Wingdings" w:hAnsi="Wingdings" w:hint="default"/>
      </w:rPr>
    </w:lvl>
    <w:lvl w:ilvl="3" w:tplc="0409000F" w:tentative="1">
      <w:start w:val="1"/>
      <w:numFmt w:val="bullet"/>
      <w:lvlText w:val=""/>
      <w:lvlJc w:val="left"/>
      <w:pPr>
        <w:tabs>
          <w:tab w:val="num" w:pos="3715"/>
        </w:tabs>
        <w:ind w:left="3715" w:hanging="360"/>
      </w:pPr>
      <w:rPr>
        <w:rFonts w:ascii="Symbol" w:hAnsi="Symbol" w:hint="default"/>
      </w:rPr>
    </w:lvl>
    <w:lvl w:ilvl="4" w:tplc="04090019" w:tentative="1">
      <w:start w:val="1"/>
      <w:numFmt w:val="bullet"/>
      <w:lvlText w:val="o"/>
      <w:lvlJc w:val="left"/>
      <w:pPr>
        <w:tabs>
          <w:tab w:val="num" w:pos="4435"/>
        </w:tabs>
        <w:ind w:left="4435" w:hanging="360"/>
      </w:pPr>
      <w:rPr>
        <w:rFonts w:ascii="Courier New" w:hAnsi="Courier New" w:hint="default"/>
      </w:rPr>
    </w:lvl>
    <w:lvl w:ilvl="5" w:tplc="0409001B" w:tentative="1">
      <w:start w:val="1"/>
      <w:numFmt w:val="bullet"/>
      <w:lvlText w:val=""/>
      <w:lvlJc w:val="left"/>
      <w:pPr>
        <w:tabs>
          <w:tab w:val="num" w:pos="5155"/>
        </w:tabs>
        <w:ind w:left="5155" w:hanging="360"/>
      </w:pPr>
      <w:rPr>
        <w:rFonts w:ascii="Wingdings" w:hAnsi="Wingdings" w:hint="default"/>
      </w:rPr>
    </w:lvl>
    <w:lvl w:ilvl="6" w:tplc="0409000F" w:tentative="1">
      <w:start w:val="1"/>
      <w:numFmt w:val="bullet"/>
      <w:lvlText w:val=""/>
      <w:lvlJc w:val="left"/>
      <w:pPr>
        <w:tabs>
          <w:tab w:val="num" w:pos="5875"/>
        </w:tabs>
        <w:ind w:left="5875" w:hanging="360"/>
      </w:pPr>
      <w:rPr>
        <w:rFonts w:ascii="Symbol" w:hAnsi="Symbol" w:hint="default"/>
      </w:rPr>
    </w:lvl>
    <w:lvl w:ilvl="7" w:tplc="04090019" w:tentative="1">
      <w:start w:val="1"/>
      <w:numFmt w:val="bullet"/>
      <w:lvlText w:val="o"/>
      <w:lvlJc w:val="left"/>
      <w:pPr>
        <w:tabs>
          <w:tab w:val="num" w:pos="6595"/>
        </w:tabs>
        <w:ind w:left="6595" w:hanging="360"/>
      </w:pPr>
      <w:rPr>
        <w:rFonts w:ascii="Courier New" w:hAnsi="Courier New" w:hint="default"/>
      </w:rPr>
    </w:lvl>
    <w:lvl w:ilvl="8" w:tplc="0409001B" w:tentative="1">
      <w:start w:val="1"/>
      <w:numFmt w:val="bullet"/>
      <w:lvlText w:val=""/>
      <w:lvlJc w:val="left"/>
      <w:pPr>
        <w:tabs>
          <w:tab w:val="num" w:pos="7315"/>
        </w:tabs>
        <w:ind w:left="7315" w:hanging="360"/>
      </w:pPr>
      <w:rPr>
        <w:rFonts w:ascii="Wingdings" w:hAnsi="Wingdings" w:hint="default"/>
      </w:rPr>
    </w:lvl>
  </w:abstractNum>
  <w:abstractNum w:abstractNumId="13">
    <w:nsid w:val="627B44F7"/>
    <w:multiLevelType w:val="hybridMultilevel"/>
    <w:tmpl w:val="01601326"/>
    <w:lvl w:ilvl="0" w:tplc="1C6EFEF8">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15">
    <w:nsid w:val="7E723E4D"/>
    <w:multiLevelType w:val="hybridMultilevel"/>
    <w:tmpl w:val="B3F6668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1"/>
  </w:num>
  <w:num w:numId="4">
    <w:abstractNumId w:val="9"/>
  </w:num>
  <w:num w:numId="5">
    <w:abstractNumId w:val="10"/>
  </w:num>
  <w:num w:numId="6">
    <w:abstractNumId w:val="4"/>
  </w:num>
  <w:num w:numId="7">
    <w:abstractNumId w:val="6"/>
  </w:num>
  <w:num w:numId="8">
    <w:abstractNumId w:val="4"/>
  </w:num>
  <w:num w:numId="9">
    <w:abstractNumId w:val="1"/>
  </w:num>
  <w:num w:numId="10">
    <w:abstractNumId w:val="3"/>
  </w:num>
  <w:num w:numId="11">
    <w:abstractNumId w:val="13"/>
  </w:num>
  <w:num w:numId="12">
    <w:abstractNumId w:val="7"/>
  </w:num>
  <w:num w:numId="13">
    <w:abstractNumId w:val="2"/>
  </w:num>
  <w:num w:numId="14">
    <w:abstractNumId w:val="12"/>
  </w:num>
  <w:num w:numId="15">
    <w:abstractNumId w:val="8"/>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5D39"/>
    <w:rsid w:val="0001289C"/>
    <w:rsid w:val="00043870"/>
    <w:rsid w:val="000458BC"/>
    <w:rsid w:val="00045C41"/>
    <w:rsid w:val="00046C03"/>
    <w:rsid w:val="0007614F"/>
    <w:rsid w:val="000B1C6B"/>
    <w:rsid w:val="000C09AC"/>
    <w:rsid w:val="000D3778"/>
    <w:rsid w:val="000E00F3"/>
    <w:rsid w:val="000E1926"/>
    <w:rsid w:val="000F158C"/>
    <w:rsid w:val="00102F3D"/>
    <w:rsid w:val="00124E38"/>
    <w:rsid w:val="0012580B"/>
    <w:rsid w:val="0013526E"/>
    <w:rsid w:val="0013730E"/>
    <w:rsid w:val="00151D80"/>
    <w:rsid w:val="0015254A"/>
    <w:rsid w:val="001711DE"/>
    <w:rsid w:val="00171371"/>
    <w:rsid w:val="00175A24"/>
    <w:rsid w:val="00187E58"/>
    <w:rsid w:val="001A297E"/>
    <w:rsid w:val="001A368E"/>
    <w:rsid w:val="001A7329"/>
    <w:rsid w:val="001B4E28"/>
    <w:rsid w:val="001B5AA1"/>
    <w:rsid w:val="001C3525"/>
    <w:rsid w:val="001D1BD2"/>
    <w:rsid w:val="001E02BE"/>
    <w:rsid w:val="001E2621"/>
    <w:rsid w:val="001E3B37"/>
    <w:rsid w:val="001F2594"/>
    <w:rsid w:val="002055A6"/>
    <w:rsid w:val="00206460"/>
    <w:rsid w:val="002069B4"/>
    <w:rsid w:val="00210652"/>
    <w:rsid w:val="00215DFC"/>
    <w:rsid w:val="002212DF"/>
    <w:rsid w:val="0022647B"/>
    <w:rsid w:val="00226A5D"/>
    <w:rsid w:val="00227BA7"/>
    <w:rsid w:val="00241FF1"/>
    <w:rsid w:val="00263398"/>
    <w:rsid w:val="00275BCF"/>
    <w:rsid w:val="002818E5"/>
    <w:rsid w:val="0028265D"/>
    <w:rsid w:val="00292257"/>
    <w:rsid w:val="002A54E0"/>
    <w:rsid w:val="002A7B94"/>
    <w:rsid w:val="002B1595"/>
    <w:rsid w:val="002B191D"/>
    <w:rsid w:val="002D0AF6"/>
    <w:rsid w:val="002D595A"/>
    <w:rsid w:val="002F164D"/>
    <w:rsid w:val="00306206"/>
    <w:rsid w:val="00307D54"/>
    <w:rsid w:val="00317D85"/>
    <w:rsid w:val="00327C56"/>
    <w:rsid w:val="003315A1"/>
    <w:rsid w:val="003373EC"/>
    <w:rsid w:val="00342FF4"/>
    <w:rsid w:val="003673D7"/>
    <w:rsid w:val="003706CC"/>
    <w:rsid w:val="003915DE"/>
    <w:rsid w:val="003A2D8E"/>
    <w:rsid w:val="003A306A"/>
    <w:rsid w:val="003C20E4"/>
    <w:rsid w:val="003C23B2"/>
    <w:rsid w:val="003C78FC"/>
    <w:rsid w:val="003E6F90"/>
    <w:rsid w:val="003F5D0F"/>
    <w:rsid w:val="00406EA7"/>
    <w:rsid w:val="00414101"/>
    <w:rsid w:val="00415C43"/>
    <w:rsid w:val="00433DDB"/>
    <w:rsid w:val="00437619"/>
    <w:rsid w:val="00461683"/>
    <w:rsid w:val="00472F30"/>
    <w:rsid w:val="004A2A63"/>
    <w:rsid w:val="004A4FBE"/>
    <w:rsid w:val="004B210C"/>
    <w:rsid w:val="004B2FB8"/>
    <w:rsid w:val="004B30FB"/>
    <w:rsid w:val="004D405F"/>
    <w:rsid w:val="004E4E65"/>
    <w:rsid w:val="004E4F4F"/>
    <w:rsid w:val="004E6789"/>
    <w:rsid w:val="004F61E3"/>
    <w:rsid w:val="0051015C"/>
    <w:rsid w:val="00516CF1"/>
    <w:rsid w:val="00531AE9"/>
    <w:rsid w:val="00550A66"/>
    <w:rsid w:val="00553D42"/>
    <w:rsid w:val="00567EC7"/>
    <w:rsid w:val="00570013"/>
    <w:rsid w:val="005801A2"/>
    <w:rsid w:val="00580FF7"/>
    <w:rsid w:val="00581484"/>
    <w:rsid w:val="005952A5"/>
    <w:rsid w:val="005A33A1"/>
    <w:rsid w:val="005A7D08"/>
    <w:rsid w:val="005B217D"/>
    <w:rsid w:val="005C385F"/>
    <w:rsid w:val="005D278A"/>
    <w:rsid w:val="005F3F14"/>
    <w:rsid w:val="005F6F1B"/>
    <w:rsid w:val="00607F03"/>
    <w:rsid w:val="00624297"/>
    <w:rsid w:val="00624B33"/>
    <w:rsid w:val="00627C50"/>
    <w:rsid w:val="00630AA2"/>
    <w:rsid w:val="00634292"/>
    <w:rsid w:val="00646707"/>
    <w:rsid w:val="00647BE9"/>
    <w:rsid w:val="0065606A"/>
    <w:rsid w:val="00662E58"/>
    <w:rsid w:val="00664DCF"/>
    <w:rsid w:val="0068299D"/>
    <w:rsid w:val="006B643C"/>
    <w:rsid w:val="006C5D39"/>
    <w:rsid w:val="006E2810"/>
    <w:rsid w:val="006E5417"/>
    <w:rsid w:val="00712F60"/>
    <w:rsid w:val="0071469A"/>
    <w:rsid w:val="00720E3B"/>
    <w:rsid w:val="00741867"/>
    <w:rsid w:val="00745F6B"/>
    <w:rsid w:val="00747901"/>
    <w:rsid w:val="0075585E"/>
    <w:rsid w:val="00761365"/>
    <w:rsid w:val="00770571"/>
    <w:rsid w:val="007768FF"/>
    <w:rsid w:val="007824D3"/>
    <w:rsid w:val="00796EE3"/>
    <w:rsid w:val="007A7D29"/>
    <w:rsid w:val="007B119A"/>
    <w:rsid w:val="007B4AB8"/>
    <w:rsid w:val="007D6306"/>
    <w:rsid w:val="007F1F8B"/>
    <w:rsid w:val="007F50EF"/>
    <w:rsid w:val="007F67A1"/>
    <w:rsid w:val="0081006B"/>
    <w:rsid w:val="008206C8"/>
    <w:rsid w:val="00874A6C"/>
    <w:rsid w:val="00876C65"/>
    <w:rsid w:val="008A4B4C"/>
    <w:rsid w:val="008C239F"/>
    <w:rsid w:val="008E480C"/>
    <w:rsid w:val="00907757"/>
    <w:rsid w:val="009212B0"/>
    <w:rsid w:val="009234A5"/>
    <w:rsid w:val="009336F7"/>
    <w:rsid w:val="009374A7"/>
    <w:rsid w:val="0095406A"/>
    <w:rsid w:val="0098551D"/>
    <w:rsid w:val="0099518F"/>
    <w:rsid w:val="009A523D"/>
    <w:rsid w:val="009A68E6"/>
    <w:rsid w:val="009B5371"/>
    <w:rsid w:val="009C2739"/>
    <w:rsid w:val="009C69D8"/>
    <w:rsid w:val="009F06B5"/>
    <w:rsid w:val="009F496B"/>
    <w:rsid w:val="00A00127"/>
    <w:rsid w:val="00A00AD1"/>
    <w:rsid w:val="00A01439"/>
    <w:rsid w:val="00A02E61"/>
    <w:rsid w:val="00A05CFF"/>
    <w:rsid w:val="00A05E3A"/>
    <w:rsid w:val="00A1585C"/>
    <w:rsid w:val="00A348B4"/>
    <w:rsid w:val="00A56B97"/>
    <w:rsid w:val="00A6093D"/>
    <w:rsid w:val="00A76A6D"/>
    <w:rsid w:val="00A83253"/>
    <w:rsid w:val="00A85A41"/>
    <w:rsid w:val="00A9622E"/>
    <w:rsid w:val="00AA6E84"/>
    <w:rsid w:val="00AC05B2"/>
    <w:rsid w:val="00AE341B"/>
    <w:rsid w:val="00AF2CA2"/>
    <w:rsid w:val="00B07CA7"/>
    <w:rsid w:val="00B1279A"/>
    <w:rsid w:val="00B24BB6"/>
    <w:rsid w:val="00B257A8"/>
    <w:rsid w:val="00B33E18"/>
    <w:rsid w:val="00B34F70"/>
    <w:rsid w:val="00B408C8"/>
    <w:rsid w:val="00B47079"/>
    <w:rsid w:val="00B5222E"/>
    <w:rsid w:val="00B61C96"/>
    <w:rsid w:val="00B61F8E"/>
    <w:rsid w:val="00B73A2A"/>
    <w:rsid w:val="00B90695"/>
    <w:rsid w:val="00B94B06"/>
    <w:rsid w:val="00B94C28"/>
    <w:rsid w:val="00BC10BA"/>
    <w:rsid w:val="00BC5AFD"/>
    <w:rsid w:val="00C04F43"/>
    <w:rsid w:val="00C0609D"/>
    <w:rsid w:val="00C115AB"/>
    <w:rsid w:val="00C30249"/>
    <w:rsid w:val="00C3723B"/>
    <w:rsid w:val="00C526D2"/>
    <w:rsid w:val="00C54E46"/>
    <w:rsid w:val="00C606C9"/>
    <w:rsid w:val="00C80288"/>
    <w:rsid w:val="00C90650"/>
    <w:rsid w:val="00C97D78"/>
    <w:rsid w:val="00CC2896"/>
    <w:rsid w:val="00CC2AAE"/>
    <w:rsid w:val="00CC5A42"/>
    <w:rsid w:val="00CD0EAB"/>
    <w:rsid w:val="00CF34DB"/>
    <w:rsid w:val="00CF558F"/>
    <w:rsid w:val="00D02F13"/>
    <w:rsid w:val="00D073E2"/>
    <w:rsid w:val="00D37358"/>
    <w:rsid w:val="00D446EC"/>
    <w:rsid w:val="00D51BF0"/>
    <w:rsid w:val="00D55942"/>
    <w:rsid w:val="00D64AA4"/>
    <w:rsid w:val="00D807BF"/>
    <w:rsid w:val="00DA7887"/>
    <w:rsid w:val="00DB2C26"/>
    <w:rsid w:val="00DE6B43"/>
    <w:rsid w:val="00E11923"/>
    <w:rsid w:val="00E262D4"/>
    <w:rsid w:val="00E36250"/>
    <w:rsid w:val="00E54511"/>
    <w:rsid w:val="00E61DAC"/>
    <w:rsid w:val="00E75FE3"/>
    <w:rsid w:val="00E926D3"/>
    <w:rsid w:val="00E97A54"/>
    <w:rsid w:val="00EB256B"/>
    <w:rsid w:val="00EB7AB1"/>
    <w:rsid w:val="00ED3957"/>
    <w:rsid w:val="00EF48CC"/>
    <w:rsid w:val="00F10550"/>
    <w:rsid w:val="00F17BC7"/>
    <w:rsid w:val="00F25C64"/>
    <w:rsid w:val="00F456F9"/>
    <w:rsid w:val="00F73032"/>
    <w:rsid w:val="00F848FC"/>
    <w:rsid w:val="00F9282A"/>
    <w:rsid w:val="00F96BAD"/>
    <w:rsid w:val="00FA5522"/>
    <w:rsid w:val="00FB0E84"/>
    <w:rsid w:val="00FB6CE6"/>
    <w:rsid w:val="00FD01C2"/>
    <w:rsid w:val="00FF0CE3"/>
    <w:rsid w:val="00FF19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108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926D3"/>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E11923"/>
    <w:rPr>
      <w:rFonts w:cs="Times New Roman"/>
      <w:b/>
      <w:i/>
      <w:sz w:val="28"/>
      <w:lang w:eastAsia="en-US"/>
    </w:rPr>
  </w:style>
  <w:style w:type="character" w:customStyle="1" w:styleId="Heading3Char">
    <w:name w:val="Heading 3 Char"/>
    <w:basedOn w:val="DefaultParagraphFont"/>
    <w:link w:val="Heading3"/>
    <w:uiPriority w:val="99"/>
    <w:locked/>
    <w:rsid w:val="002B191D"/>
    <w:rPr>
      <w:rFonts w:cs="Times New Roman"/>
      <w:b/>
      <w:sz w:val="26"/>
      <w:lang w:eastAsia="en-US"/>
    </w:rPr>
  </w:style>
  <w:style w:type="character" w:customStyle="1" w:styleId="Heading4Char">
    <w:name w:val="Heading 4 Char"/>
    <w:aliases w:val="Heading 4 Char1 Char,Heading 4 Char Char Char"/>
    <w:basedOn w:val="DefaultParagraphFont"/>
    <w:link w:val="Heading4"/>
    <w:uiPriority w:val="99"/>
    <w:locked/>
    <w:rsid w:val="000E00F3"/>
    <w:rPr>
      <w:rFonts w:cs="Times New Roman"/>
      <w:b/>
      <w:sz w:val="28"/>
      <w:lang w:eastAsia="en-US"/>
    </w:rPr>
  </w:style>
  <w:style w:type="character" w:customStyle="1" w:styleId="Heading5Char">
    <w:name w:val="Heading 5 Char"/>
    <w:basedOn w:val="DefaultParagraphFont"/>
    <w:link w:val="Heading5"/>
    <w:uiPriority w:val="99"/>
    <w:locked/>
    <w:rsid w:val="000E00F3"/>
    <w:rPr>
      <w:rFonts w:cs="Times New Roman"/>
      <w:b/>
      <w:i/>
      <w:sz w:val="26"/>
      <w:lang w:eastAsia="en-US"/>
    </w:rPr>
  </w:style>
  <w:style w:type="character" w:customStyle="1" w:styleId="Heading6Char">
    <w:name w:val="Heading 6 Char"/>
    <w:basedOn w:val="DefaultParagraphFont"/>
    <w:link w:val="Heading6"/>
    <w:uiPriority w:val="99"/>
    <w:locked/>
    <w:rsid w:val="000E00F3"/>
    <w:rPr>
      <w:rFonts w:cs="Times New Roman"/>
      <w:b/>
      <w:sz w:val="22"/>
      <w:lang w:eastAsia="en-US"/>
    </w:rPr>
  </w:style>
  <w:style w:type="character" w:customStyle="1" w:styleId="Heading7Char">
    <w:name w:val="Heading 7 Char"/>
    <w:basedOn w:val="DefaultParagraphFont"/>
    <w:link w:val="Heading7"/>
    <w:uiPriority w:val="99"/>
    <w:locked/>
    <w:rsid w:val="000E00F3"/>
    <w:rPr>
      <w:rFonts w:cs="Times New Roman"/>
      <w:sz w:val="24"/>
      <w:lang w:eastAsia="en-US"/>
    </w:rPr>
  </w:style>
  <w:style w:type="character" w:customStyle="1" w:styleId="Heading8Char">
    <w:name w:val="Heading 8 Char"/>
    <w:basedOn w:val="DefaultParagraphFont"/>
    <w:link w:val="Heading8"/>
    <w:uiPriority w:val="99"/>
    <w:locked/>
    <w:rsid w:val="000E00F3"/>
    <w:rPr>
      <w:rFonts w:cs="Times New Roman"/>
      <w:i/>
      <w:sz w:val="24"/>
      <w:lang w:eastAsia="en-US"/>
    </w:rPr>
  </w:style>
  <w:style w:type="character" w:customStyle="1" w:styleId="Heading9Char">
    <w:name w:val="Heading 9 Char"/>
    <w:basedOn w:val="DefaultParagraphFont"/>
    <w:link w:val="Heading9"/>
    <w:uiPriority w:val="99"/>
    <w:locked/>
    <w:rsid w:val="000E00F3"/>
    <w:rPr>
      <w:rFonts w:cs="Times New Roman"/>
      <w:b/>
      <w:sz w:val="22"/>
      <w:lang w:eastAsia="en-US"/>
    </w:rPr>
  </w:style>
  <w:style w:type="paragraph" w:styleId="Header">
    <w:name w:val="header"/>
    <w:basedOn w:val="Normal"/>
    <w:link w:val="HeaderChar"/>
    <w:uiPriority w:val="99"/>
    <w:rsid w:val="003A306A"/>
    <w:pPr>
      <w:tabs>
        <w:tab w:val="center" w:pos="4320"/>
        <w:tab w:val="right" w:pos="8640"/>
      </w:tabs>
    </w:pPr>
  </w:style>
  <w:style w:type="character" w:customStyle="1" w:styleId="HeaderChar">
    <w:name w:val="Header Char"/>
    <w:basedOn w:val="DefaultParagraphFont"/>
    <w:link w:val="Header"/>
    <w:uiPriority w:val="99"/>
    <w:semiHidden/>
    <w:locked/>
    <w:rsid w:val="00E926D3"/>
    <w:rPr>
      <w:rFonts w:cs="Times New Roman"/>
      <w:sz w:val="20"/>
      <w:szCs w:val="20"/>
    </w:rPr>
  </w:style>
  <w:style w:type="paragraph" w:styleId="Footer">
    <w:name w:val="footer"/>
    <w:basedOn w:val="Normal"/>
    <w:link w:val="FooterChar"/>
    <w:uiPriority w:val="99"/>
    <w:rsid w:val="003A306A"/>
    <w:pPr>
      <w:tabs>
        <w:tab w:val="center" w:pos="4320"/>
        <w:tab w:val="right" w:pos="8640"/>
      </w:tabs>
    </w:pPr>
  </w:style>
  <w:style w:type="character" w:customStyle="1" w:styleId="FooterChar">
    <w:name w:val="Footer Char"/>
    <w:basedOn w:val="DefaultParagraphFont"/>
    <w:link w:val="Footer"/>
    <w:uiPriority w:val="99"/>
    <w:semiHidden/>
    <w:locked/>
    <w:rsid w:val="00E926D3"/>
    <w:rPr>
      <w:rFonts w:cs="Times New Roman"/>
      <w:sz w:val="20"/>
      <w:szCs w:val="20"/>
    </w:rPr>
  </w:style>
  <w:style w:type="character" w:styleId="PageNumber">
    <w:name w:val="page number"/>
    <w:basedOn w:val="DefaultParagraphFont"/>
    <w:uiPriority w:val="99"/>
    <w:rsid w:val="003A306A"/>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926D3"/>
    <w:rPr>
      <w:rFonts w:cs="Times New Roman"/>
      <w:sz w:val="2"/>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basedOn w:val="DefaultParagraphFont"/>
    <w:link w:val="DocumentMap"/>
    <w:uiPriority w:val="99"/>
    <w:locked/>
    <w:rsid w:val="00E11923"/>
    <w:rPr>
      <w:rFonts w:ascii="Tahoma" w:hAnsi="Tahoma" w:cs="Times New Roman"/>
      <w:sz w:val="16"/>
      <w:lang w:eastAsia="en-US"/>
    </w:rPr>
  </w:style>
  <w:style w:type="paragraph" w:styleId="Caption">
    <w:name w:val="caption"/>
    <w:basedOn w:val="Normal"/>
    <w:next w:val="Normal"/>
    <w:link w:val="CaptionChar"/>
    <w:uiPriority w:val="99"/>
    <w:qFormat/>
    <w:rsid w:val="003915DE"/>
    <w:pPr>
      <w:widowControl w:val="0"/>
      <w:tabs>
        <w:tab w:val="clear" w:pos="360"/>
        <w:tab w:val="clear" w:pos="720"/>
        <w:tab w:val="clear" w:pos="1080"/>
        <w:tab w:val="clear" w:pos="1440"/>
      </w:tabs>
      <w:overflowPunct/>
      <w:autoSpaceDE/>
      <w:autoSpaceDN/>
      <w:adjustRightInd/>
      <w:spacing w:before="0"/>
      <w:jc w:val="both"/>
      <w:textAlignment w:val="auto"/>
    </w:pPr>
    <w:rPr>
      <w:rFonts w:ascii="Arial" w:eastAsia="SimHei" w:hAnsi="Arial"/>
      <w:kern w:val="2"/>
      <w:sz w:val="20"/>
      <w:lang w:eastAsia="zh-CN"/>
    </w:rPr>
  </w:style>
  <w:style w:type="paragraph" w:styleId="PlainText">
    <w:name w:val="Plain Text"/>
    <w:basedOn w:val="Normal"/>
    <w:link w:val="PlainTextChar"/>
    <w:uiPriority w:val="99"/>
    <w:rsid w:val="003915DE"/>
    <w:pPr>
      <w:tabs>
        <w:tab w:val="clear" w:pos="360"/>
        <w:tab w:val="clear" w:pos="720"/>
        <w:tab w:val="clear" w:pos="1080"/>
        <w:tab w:val="clear" w:pos="1440"/>
      </w:tabs>
      <w:overflowPunct/>
      <w:autoSpaceDE/>
      <w:autoSpaceDN/>
      <w:adjustRightInd/>
      <w:spacing w:before="0"/>
      <w:textAlignment w:val="auto"/>
    </w:pPr>
    <w:rPr>
      <w:rFonts w:ascii="Consolas" w:hAnsi="Consolas" w:cs="Consolas"/>
      <w:sz w:val="21"/>
      <w:szCs w:val="21"/>
      <w:lang w:val="en-GB"/>
    </w:rPr>
  </w:style>
  <w:style w:type="character" w:customStyle="1" w:styleId="PlainTextChar">
    <w:name w:val="Plain Text Char"/>
    <w:basedOn w:val="DefaultParagraphFont"/>
    <w:link w:val="PlainText"/>
    <w:uiPriority w:val="99"/>
    <w:semiHidden/>
    <w:locked/>
    <w:rsid w:val="00E926D3"/>
    <w:rPr>
      <w:rFonts w:ascii="Courier New" w:hAnsi="Courier New" w:cs="Courier New"/>
      <w:sz w:val="20"/>
      <w:szCs w:val="20"/>
    </w:rPr>
  </w:style>
  <w:style w:type="paragraph" w:customStyle="1" w:styleId="Equation">
    <w:name w:val="Equation"/>
    <w:basedOn w:val="Normal"/>
    <w:uiPriority w:val="99"/>
    <w:rsid w:val="003915DE"/>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styleId="FootnoteText">
    <w:name w:val="footnote text"/>
    <w:basedOn w:val="Normal"/>
    <w:link w:val="FootnoteTextChar"/>
    <w:uiPriority w:val="99"/>
    <w:semiHidden/>
    <w:rsid w:val="00581484"/>
    <w:rPr>
      <w:sz w:val="20"/>
    </w:rPr>
  </w:style>
  <w:style w:type="character" w:customStyle="1" w:styleId="FootnoteTextChar">
    <w:name w:val="Footnote Text Char"/>
    <w:basedOn w:val="DefaultParagraphFont"/>
    <w:link w:val="FootnoteText"/>
    <w:uiPriority w:val="99"/>
    <w:semiHidden/>
    <w:locked/>
    <w:rsid w:val="00E926D3"/>
    <w:rPr>
      <w:rFonts w:cs="Times New Roman"/>
      <w:sz w:val="20"/>
      <w:szCs w:val="20"/>
    </w:rPr>
  </w:style>
  <w:style w:type="character" w:styleId="FootnoteReference">
    <w:name w:val="footnote reference"/>
    <w:basedOn w:val="DefaultParagraphFont"/>
    <w:uiPriority w:val="99"/>
    <w:semiHidden/>
    <w:rsid w:val="00581484"/>
    <w:rPr>
      <w:rFonts w:cs="Times New Roman"/>
      <w:vertAlign w:val="superscript"/>
    </w:rPr>
  </w:style>
  <w:style w:type="table" w:styleId="TableGrid">
    <w:name w:val="Table Grid"/>
    <w:basedOn w:val="TableNormal"/>
    <w:uiPriority w:val="99"/>
    <w:rsid w:val="00581484"/>
    <w:pPr>
      <w:tabs>
        <w:tab w:val="left" w:pos="360"/>
        <w:tab w:val="left" w:pos="720"/>
        <w:tab w:val="left" w:pos="1080"/>
        <w:tab w:val="left" w:pos="1440"/>
      </w:tabs>
      <w:overflowPunct w:val="0"/>
      <w:autoSpaceDE w:val="0"/>
      <w:autoSpaceDN w:val="0"/>
      <w:adjustRightInd w:val="0"/>
      <w:spacing w:before="136"/>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anc">
    <w:name w:val="Blanc"/>
    <w:basedOn w:val="Normal"/>
    <w:next w:val="Normal"/>
    <w:uiPriority w:val="99"/>
    <w:rsid w:val="00E97A54"/>
    <w:pPr>
      <w:keepNext/>
      <w:tabs>
        <w:tab w:val="clear" w:pos="360"/>
        <w:tab w:val="clear" w:pos="720"/>
        <w:tab w:val="clear" w:pos="1080"/>
        <w:tab w:val="clear" w:pos="1440"/>
      </w:tabs>
      <w:spacing w:before="0" w:after="57" w:line="12" w:lineRule="exact"/>
      <w:jc w:val="center"/>
    </w:pPr>
    <w:rPr>
      <w:rFonts w:eastAsia="Malgun Gothic"/>
      <w:sz w:val="8"/>
      <w:szCs w:val="8"/>
    </w:rPr>
  </w:style>
  <w:style w:type="character" w:customStyle="1" w:styleId="CaptionChar">
    <w:name w:val="Caption Char"/>
    <w:link w:val="Caption"/>
    <w:uiPriority w:val="99"/>
    <w:locked/>
    <w:rsid w:val="00E97A54"/>
    <w:rPr>
      <w:rFonts w:ascii="Arial" w:eastAsia="SimHei" w:hAnsi="Arial"/>
      <w:kern w:val="2"/>
      <w:lang w:val="en-US" w:eastAsia="zh-CN"/>
    </w:rPr>
  </w:style>
  <w:style w:type="character" w:customStyle="1" w:styleId="CharChar">
    <w:name w:val="Char Char"/>
    <w:basedOn w:val="DefaultParagraphFont"/>
    <w:uiPriority w:val="99"/>
    <w:rsid w:val="00AF2CA2"/>
    <w:rPr>
      <w:rFonts w:ascii="Courier New" w:hAnsi="Courier New" w:cs="Times New Roman"/>
      <w:lang w:val="en-US" w:eastAsia="en-US" w:bidi="ar-SA"/>
    </w:rPr>
  </w:style>
  <w:style w:type="paragraph" w:customStyle="1" w:styleId="tableheading">
    <w:name w:val="table heading"/>
    <w:basedOn w:val="Normal"/>
    <w:uiPriority w:val="99"/>
    <w:rsid w:val="00FA552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uiPriority w:val="99"/>
    <w:rsid w:val="00FA552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uiPriority w:val="99"/>
    <w:rsid w:val="00FA552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uiPriority w:val="99"/>
    <w:locked/>
    <w:rsid w:val="00FA5522"/>
    <w:rPr>
      <w:rFonts w:ascii="Times" w:eastAsia="Malgun Gothic" w:hAnsi="Times"/>
      <w:lang w:val="en-GB" w:eastAsia="en-US"/>
    </w:rPr>
  </w:style>
</w:styles>
</file>

<file path=word/webSettings.xml><?xml version="1.0" encoding="utf-8"?>
<w:webSettings xmlns:r="http://schemas.openxmlformats.org/officeDocument/2006/relationships" xmlns:w="http://schemas.openxmlformats.org/wordprocessingml/2006/main">
  <w:divs>
    <w:div w:id="17521975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ze@t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4</Pages>
  <Words>1078</Words>
  <Characters>6148</Characters>
  <Application>Microsoft Office Outlook</Application>
  <DocSecurity>0</DocSecurity>
  <Lines>0</Lines>
  <Paragraphs>0</Paragraphs>
  <ScaleCrop>false</ScaleCrop>
  <Company>JCT-VC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a0866746</cp:lastModifiedBy>
  <cp:revision>7</cp:revision>
  <cp:lastPrinted>2012-01-30T16:54:00Z</cp:lastPrinted>
  <dcterms:created xsi:type="dcterms:W3CDTF">2012-01-30T16:37:00Z</dcterms:created>
  <dcterms:modified xsi:type="dcterms:W3CDTF">2012-01-30T17:30:00Z</dcterms:modified>
</cp:coreProperties>
</file>