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60758F">
        <w:tc>
          <w:tcPr>
            <w:tcW w:w="6408" w:type="dxa"/>
          </w:tcPr>
          <w:p w:rsidR="006C5D39" w:rsidRPr="0060758F" w:rsidRDefault="00A764CE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Df1CTPgAAAA&#10;CAEAAA8AAAAAAAAAAAAAAAAAYK0AAGRycy9kb3ducmV2LnhtbFBLBQYAAAAABAAEAPMAAABtrgAA&#10;AAA=&#10;">
                  <v:line id="Line 3" o:spid="_x0000_s1027" style="position:absolute;visibility:visibl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3C0AE1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C0AE1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60758F">
              <w:rPr>
                <w:b/>
                <w:szCs w:val="22"/>
              </w:rPr>
              <w:t xml:space="preserve">Joint </w:t>
            </w:r>
            <w:r w:rsidR="006C5D39" w:rsidRPr="0060758F">
              <w:rPr>
                <w:b/>
                <w:szCs w:val="22"/>
              </w:rPr>
              <w:t>Collaborative</w:t>
            </w:r>
            <w:r w:rsidR="00E61DAC" w:rsidRPr="0060758F">
              <w:rPr>
                <w:b/>
                <w:szCs w:val="22"/>
              </w:rPr>
              <w:t xml:space="preserve"> Team </w:t>
            </w:r>
            <w:r w:rsidR="006C5D39" w:rsidRPr="0060758F">
              <w:rPr>
                <w:b/>
                <w:szCs w:val="22"/>
              </w:rPr>
              <w:t>on Video Coding (JCT-VC)</w:t>
            </w:r>
          </w:p>
          <w:p w:rsidR="00E61DAC" w:rsidRPr="0060758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0758F">
              <w:rPr>
                <w:b/>
                <w:szCs w:val="22"/>
              </w:rPr>
              <w:t xml:space="preserve">of </w:t>
            </w:r>
            <w:r w:rsidR="007F1F8B" w:rsidRPr="0060758F">
              <w:rPr>
                <w:b/>
                <w:szCs w:val="22"/>
              </w:rPr>
              <w:t>ITU-T SG16 WP3 and ISO/IEC JTC1/SC29/WG11</w:t>
            </w:r>
          </w:p>
          <w:p w:rsidR="00E61DAC" w:rsidRPr="0060758F" w:rsidRDefault="00D83CF2" w:rsidP="003221E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eastAsia="zh-CN"/>
              </w:rPr>
              <w:t>8</w:t>
            </w:r>
            <w:r w:rsidR="00630AA2" w:rsidRPr="0060758F">
              <w:rPr>
                <w:szCs w:val="22"/>
              </w:rPr>
              <w:t>th</w:t>
            </w:r>
            <w:r w:rsidR="00E61DAC" w:rsidRPr="0060758F">
              <w:rPr>
                <w:szCs w:val="22"/>
              </w:rPr>
              <w:t xml:space="preserve"> Meeting: </w:t>
            </w:r>
            <w:r w:rsidR="003221E2">
              <w:rPr>
                <w:szCs w:val="22"/>
                <w:lang w:eastAsia="zh-CN"/>
              </w:rPr>
              <w:t>San Jose</w:t>
            </w:r>
            <w:r w:rsidR="003F5D0F" w:rsidRPr="0060758F">
              <w:rPr>
                <w:szCs w:val="22"/>
              </w:rPr>
              <w:t xml:space="preserve">, </w:t>
            </w:r>
            <w:r w:rsidR="003221E2">
              <w:rPr>
                <w:szCs w:val="22"/>
                <w:lang w:eastAsia="zh-CN"/>
              </w:rPr>
              <w:t>1</w:t>
            </w:r>
            <w:r w:rsidR="00171371" w:rsidRPr="0060758F">
              <w:rPr>
                <w:szCs w:val="22"/>
              </w:rPr>
              <w:t>-</w:t>
            </w:r>
            <w:r w:rsidR="003221E2">
              <w:rPr>
                <w:szCs w:val="22"/>
                <w:lang w:eastAsia="zh-CN"/>
              </w:rPr>
              <w:t>7</w:t>
            </w:r>
            <w:r w:rsidR="001C3525" w:rsidRPr="0060758F">
              <w:rPr>
                <w:szCs w:val="22"/>
              </w:rPr>
              <w:t xml:space="preserve"> </w:t>
            </w:r>
            <w:r w:rsidR="003221E2">
              <w:rPr>
                <w:szCs w:val="22"/>
                <w:lang w:eastAsia="zh-CN"/>
              </w:rPr>
              <w:t>Jan</w:t>
            </w:r>
            <w:r w:rsidR="00E61DAC" w:rsidRPr="0060758F">
              <w:rPr>
                <w:szCs w:val="22"/>
              </w:rPr>
              <w:t>, 20</w:t>
            </w:r>
            <w:r w:rsidR="007F1F8B" w:rsidRPr="0060758F">
              <w:rPr>
                <w:szCs w:val="22"/>
              </w:rPr>
              <w:t>1</w:t>
            </w:r>
            <w:r w:rsidR="003221E2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8A4B4C" w:rsidRPr="0060758F" w:rsidRDefault="00E61DAC" w:rsidP="00E5025A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60758F">
              <w:t>Document</w:t>
            </w:r>
            <w:r w:rsidR="006C5D39" w:rsidRPr="0060758F">
              <w:t xml:space="preserve">: </w:t>
            </w:r>
            <w:r w:rsidR="00754E68" w:rsidRPr="00754E68">
              <w:rPr>
                <w:lang w:eastAsia="zh-CN"/>
              </w:rPr>
              <w:t>JCTVC-H0523</w:t>
            </w:r>
          </w:p>
          <w:p w:rsidR="00F45C0C" w:rsidRPr="0060758F" w:rsidRDefault="00F45C0C" w:rsidP="003221E2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60758F">
              <w:rPr>
                <w:lang w:val="pt-BR"/>
              </w:rPr>
              <w:t xml:space="preserve">WG11 Number: </w:t>
            </w:r>
            <w:r w:rsidR="00754E68" w:rsidRPr="00754E68">
              <w:rPr>
                <w:lang w:val="pt-BR"/>
              </w:rPr>
              <w:t>m23404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60758F">
        <w:tc>
          <w:tcPr>
            <w:tcW w:w="1458" w:type="dxa"/>
          </w:tcPr>
          <w:p w:rsidR="00E61DAC" w:rsidRPr="0060758F" w:rsidRDefault="00E61DAC">
            <w:pPr>
              <w:spacing w:before="60" w:after="60"/>
              <w:rPr>
                <w:i/>
                <w:szCs w:val="22"/>
              </w:rPr>
            </w:pPr>
            <w:r w:rsidRPr="0060758F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0758F" w:rsidRDefault="00754E68" w:rsidP="009247F1">
            <w:pPr>
              <w:spacing w:before="60" w:after="60"/>
              <w:rPr>
                <w:b/>
                <w:szCs w:val="22"/>
              </w:rPr>
            </w:pPr>
            <w:r w:rsidRPr="00754E68">
              <w:rPr>
                <w:b/>
                <w:szCs w:val="22"/>
              </w:rPr>
              <w:t>On partial updating the set of quantization matrices</w:t>
            </w:r>
          </w:p>
        </w:tc>
      </w:tr>
      <w:tr w:rsidR="00E61DAC" w:rsidRPr="0060758F">
        <w:tc>
          <w:tcPr>
            <w:tcW w:w="1458" w:type="dxa"/>
          </w:tcPr>
          <w:p w:rsidR="00E61DAC" w:rsidRPr="0060758F" w:rsidRDefault="00E61DAC">
            <w:pPr>
              <w:spacing w:before="60" w:after="60"/>
              <w:rPr>
                <w:i/>
                <w:szCs w:val="22"/>
              </w:rPr>
            </w:pPr>
            <w:r w:rsidRPr="0060758F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0758F" w:rsidRDefault="00E61DAC" w:rsidP="00ED459A">
            <w:pPr>
              <w:spacing w:before="60" w:after="60"/>
              <w:rPr>
                <w:szCs w:val="22"/>
                <w:lang w:eastAsia="zh-CN"/>
              </w:rPr>
            </w:pPr>
            <w:r w:rsidRPr="0060758F">
              <w:rPr>
                <w:szCs w:val="22"/>
              </w:rPr>
              <w:t xml:space="preserve">Input Document to </w:t>
            </w:r>
            <w:r w:rsidR="00AE341B" w:rsidRPr="0060758F">
              <w:rPr>
                <w:szCs w:val="22"/>
              </w:rPr>
              <w:t>JCT-VC</w:t>
            </w:r>
          </w:p>
        </w:tc>
      </w:tr>
      <w:tr w:rsidR="00E61DAC" w:rsidRPr="0060758F">
        <w:tc>
          <w:tcPr>
            <w:tcW w:w="1458" w:type="dxa"/>
          </w:tcPr>
          <w:p w:rsidR="00E61DAC" w:rsidRPr="0060758F" w:rsidRDefault="00E61DAC">
            <w:pPr>
              <w:spacing w:before="60" w:after="60"/>
              <w:rPr>
                <w:i/>
                <w:szCs w:val="22"/>
              </w:rPr>
            </w:pPr>
            <w:r w:rsidRPr="0060758F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0758F" w:rsidRDefault="00754E68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Proposal</w:t>
            </w:r>
          </w:p>
        </w:tc>
      </w:tr>
      <w:tr w:rsidR="00E61DAC" w:rsidRPr="0060758F">
        <w:tc>
          <w:tcPr>
            <w:tcW w:w="1458" w:type="dxa"/>
          </w:tcPr>
          <w:p w:rsidR="00E61DAC" w:rsidRPr="0060758F" w:rsidRDefault="00E61DAC">
            <w:pPr>
              <w:spacing w:before="60" w:after="60"/>
              <w:rPr>
                <w:i/>
                <w:szCs w:val="22"/>
              </w:rPr>
            </w:pPr>
            <w:r w:rsidRPr="0060758F">
              <w:rPr>
                <w:i/>
                <w:szCs w:val="22"/>
              </w:rPr>
              <w:t>Author(s) or</w:t>
            </w:r>
            <w:r w:rsidRPr="0060758F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D459A" w:rsidRDefault="00CE7C9B">
            <w:pPr>
              <w:spacing w:before="60" w:after="60"/>
              <w:rPr>
                <w:szCs w:val="22"/>
                <w:lang w:eastAsia="zh-CN"/>
              </w:rPr>
            </w:pPr>
            <w:r w:rsidRPr="0060758F">
              <w:rPr>
                <w:rFonts w:hint="eastAsia"/>
                <w:szCs w:val="22"/>
                <w:lang w:eastAsia="zh-CN"/>
              </w:rPr>
              <w:t>Jianhua Zheng</w:t>
            </w:r>
            <w:r w:rsidR="00A20FFA">
              <w:rPr>
                <w:szCs w:val="22"/>
                <w:lang w:eastAsia="zh-CN"/>
              </w:rPr>
              <w:t>,  HiSilicon</w:t>
            </w:r>
          </w:p>
          <w:p w:rsidR="00A20FFA" w:rsidRPr="0060758F" w:rsidRDefault="00B67D0F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szCs w:val="22"/>
                <w:lang w:eastAsia="zh-CN"/>
              </w:rPr>
              <w:t>Jianwen Chen, UCLA</w:t>
            </w:r>
          </w:p>
          <w:p w:rsidR="00E61DAC" w:rsidRDefault="00CE7C9B" w:rsidP="00ED459A">
            <w:pPr>
              <w:spacing w:before="60" w:after="60"/>
              <w:rPr>
                <w:szCs w:val="22"/>
              </w:rPr>
            </w:pPr>
            <w:r w:rsidRPr="0060758F">
              <w:rPr>
                <w:szCs w:val="22"/>
              </w:rPr>
              <w:t>Q20</w:t>
            </w:r>
            <w:r w:rsidRPr="0060758F">
              <w:rPr>
                <w:rFonts w:hint="eastAsia"/>
                <w:szCs w:val="22"/>
                <w:lang w:eastAsia="zh-CN"/>
              </w:rPr>
              <w:t>,</w:t>
            </w:r>
            <w:r w:rsidRPr="0060758F">
              <w:t xml:space="preserve"> </w:t>
            </w:r>
            <w:r w:rsidRPr="0060758F">
              <w:rPr>
                <w:szCs w:val="22"/>
                <w:lang w:eastAsia="zh-CN"/>
              </w:rPr>
              <w:t>Shi</w:t>
            </w:r>
            <w:r w:rsidRPr="0060758F">
              <w:rPr>
                <w:rFonts w:hint="eastAsia"/>
                <w:szCs w:val="22"/>
                <w:lang w:eastAsia="zh-CN"/>
              </w:rPr>
              <w:t xml:space="preserve"> </w:t>
            </w:r>
            <w:r w:rsidRPr="0060758F">
              <w:rPr>
                <w:szCs w:val="22"/>
                <w:lang w:eastAsia="zh-CN"/>
              </w:rPr>
              <w:t>Chuang</w:t>
            </w:r>
            <w:r w:rsidRPr="0060758F">
              <w:rPr>
                <w:rFonts w:hint="eastAsia"/>
                <w:szCs w:val="22"/>
                <w:lang w:eastAsia="zh-CN"/>
              </w:rPr>
              <w:t xml:space="preserve"> </w:t>
            </w:r>
            <w:r w:rsidRPr="0060758F">
              <w:rPr>
                <w:szCs w:val="22"/>
                <w:lang w:eastAsia="zh-CN"/>
              </w:rPr>
              <w:t>Ke</w:t>
            </w:r>
            <w:r w:rsidRPr="0060758F">
              <w:rPr>
                <w:rFonts w:hint="eastAsia"/>
                <w:szCs w:val="22"/>
                <w:lang w:eastAsia="zh-CN"/>
              </w:rPr>
              <w:t xml:space="preserve"> </w:t>
            </w:r>
            <w:r w:rsidRPr="0060758F">
              <w:rPr>
                <w:szCs w:val="22"/>
                <w:lang w:eastAsia="zh-CN"/>
              </w:rPr>
              <w:t>Ji</w:t>
            </w:r>
            <w:r w:rsidRPr="0060758F">
              <w:rPr>
                <w:rFonts w:hint="eastAsia"/>
                <w:szCs w:val="22"/>
                <w:lang w:eastAsia="zh-CN"/>
              </w:rPr>
              <w:t xml:space="preserve"> </w:t>
            </w:r>
            <w:r w:rsidRPr="0060758F">
              <w:rPr>
                <w:szCs w:val="22"/>
                <w:lang w:eastAsia="zh-CN"/>
              </w:rPr>
              <w:t>Shi</w:t>
            </w:r>
            <w:r w:rsidRPr="0060758F">
              <w:rPr>
                <w:rFonts w:hint="eastAsia"/>
                <w:szCs w:val="22"/>
                <w:lang w:eastAsia="zh-CN"/>
              </w:rPr>
              <w:t xml:space="preserve"> </w:t>
            </w:r>
            <w:r w:rsidRPr="0060758F">
              <w:rPr>
                <w:szCs w:val="22"/>
                <w:lang w:eastAsia="zh-CN"/>
              </w:rPr>
              <w:t>Fan</w:t>
            </w:r>
            <w:r w:rsidRPr="0060758F">
              <w:rPr>
                <w:rFonts w:hint="eastAsia"/>
                <w:szCs w:val="22"/>
                <w:lang w:eastAsia="zh-CN"/>
              </w:rPr>
              <w:t xml:space="preserve"> </w:t>
            </w:r>
            <w:r w:rsidRPr="0060758F">
              <w:rPr>
                <w:szCs w:val="22"/>
                <w:lang w:eastAsia="zh-CN"/>
              </w:rPr>
              <w:t>Yuan</w:t>
            </w:r>
            <w:r w:rsidR="00BC6DF5">
              <w:rPr>
                <w:szCs w:val="22"/>
              </w:rPr>
              <w:t xml:space="preserve"> </w:t>
            </w:r>
            <w:r w:rsidRPr="0060758F">
              <w:rPr>
                <w:szCs w:val="22"/>
              </w:rPr>
              <w:t>No.156 Beiqing Rd.,Hai-Dian District</w:t>
            </w:r>
            <w:r w:rsidRPr="00AE341B">
              <w:rPr>
                <w:szCs w:val="22"/>
              </w:rPr>
              <w:br/>
            </w:r>
            <w:r w:rsidRPr="0060758F">
              <w:rPr>
                <w:szCs w:val="22"/>
              </w:rPr>
              <w:t>Beijing 100095, P.R. China</w:t>
            </w:r>
          </w:p>
          <w:p w:rsidR="00697698" w:rsidRPr="0060758F" w:rsidRDefault="00697698" w:rsidP="00ED459A">
            <w:pPr>
              <w:spacing w:before="60" w:after="60"/>
              <w:rPr>
                <w:szCs w:val="22"/>
                <w:lang w:eastAsia="zh-CN"/>
              </w:rPr>
            </w:pPr>
          </w:p>
        </w:tc>
        <w:tc>
          <w:tcPr>
            <w:tcW w:w="900" w:type="dxa"/>
          </w:tcPr>
          <w:p w:rsidR="00E61DAC" w:rsidRPr="0060758F" w:rsidRDefault="00E61DAC">
            <w:pPr>
              <w:spacing w:before="60" w:after="60"/>
              <w:rPr>
                <w:szCs w:val="22"/>
              </w:rPr>
            </w:pPr>
            <w:r w:rsidRPr="0060758F">
              <w:rPr>
                <w:szCs w:val="22"/>
              </w:rPr>
              <w:t>Tel:</w:t>
            </w:r>
            <w:r w:rsidRPr="0060758F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60758F" w:rsidRDefault="00CE7C9B">
            <w:pPr>
              <w:spacing w:before="60" w:after="60"/>
              <w:rPr>
                <w:szCs w:val="22"/>
              </w:rPr>
            </w:pPr>
            <w:r w:rsidRPr="0060758F">
              <w:rPr>
                <w:szCs w:val="22"/>
              </w:rPr>
              <w:t>+86-10-60612141</w:t>
            </w:r>
            <w:r w:rsidR="00E61DAC" w:rsidRPr="0060758F">
              <w:rPr>
                <w:szCs w:val="22"/>
              </w:rPr>
              <w:br/>
            </w:r>
            <w:r w:rsidRPr="0060758F">
              <w:rPr>
                <w:rFonts w:hint="eastAsia"/>
                <w:szCs w:val="22"/>
                <w:lang w:eastAsia="zh-CN"/>
              </w:rPr>
              <w:t>zhengjianhua@huawei.com</w:t>
            </w:r>
          </w:p>
        </w:tc>
      </w:tr>
      <w:tr w:rsidR="00E61DAC" w:rsidRPr="0060758F">
        <w:tc>
          <w:tcPr>
            <w:tcW w:w="1458" w:type="dxa"/>
          </w:tcPr>
          <w:p w:rsidR="00E61DAC" w:rsidRPr="0060758F" w:rsidRDefault="00E61DAC">
            <w:pPr>
              <w:spacing w:before="60" w:after="60"/>
              <w:rPr>
                <w:i/>
                <w:szCs w:val="22"/>
              </w:rPr>
            </w:pPr>
            <w:r w:rsidRPr="0060758F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CE7C9B">
            <w:pPr>
              <w:spacing w:before="60" w:after="60"/>
              <w:rPr>
                <w:szCs w:val="22"/>
                <w:lang w:eastAsia="zh-CN"/>
              </w:rPr>
            </w:pPr>
            <w:r w:rsidRPr="0060758F">
              <w:rPr>
                <w:rFonts w:hint="eastAsia"/>
                <w:szCs w:val="22"/>
                <w:lang w:eastAsia="zh-CN"/>
              </w:rPr>
              <w:t>HiSilicon Technologies</w:t>
            </w:r>
          </w:p>
          <w:p w:rsidR="005A6250" w:rsidRPr="0060758F" w:rsidRDefault="005A6250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University</w:t>
            </w:r>
            <w:r w:rsidR="00CD4352">
              <w:rPr>
                <w:szCs w:val="22"/>
                <w:lang w:eastAsia="zh-CN"/>
              </w:rPr>
              <w:t xml:space="preserve"> of California, Los Angeles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127FDD" w:rsidRDefault="00E64E79" w:rsidP="00A673D8">
      <w:pPr>
        <w:jc w:val="both"/>
      </w:pPr>
      <w:r>
        <w:t xml:space="preserve">The overhead to signal the quantization matrices in HEVC </w:t>
      </w:r>
      <w:r w:rsidR="00DD4471">
        <w:t xml:space="preserve">video stream </w:t>
      </w:r>
      <w:r>
        <w:t xml:space="preserve">is </w:t>
      </w:r>
      <w:r w:rsidR="00164445">
        <w:rPr>
          <w:rFonts w:hint="eastAsia"/>
          <w:lang w:eastAsia="zh-CN"/>
        </w:rPr>
        <w:t xml:space="preserve">still </w:t>
      </w:r>
      <w:r>
        <w:t xml:space="preserve">huge, especially when the quantization matrices are </w:t>
      </w:r>
      <w:r w:rsidR="00164445">
        <w:t xml:space="preserve">updated </w:t>
      </w:r>
      <w:r w:rsidR="00164445">
        <w:rPr>
          <w:rFonts w:hint="eastAsia"/>
          <w:lang w:eastAsia="zh-CN"/>
        </w:rPr>
        <w:t>and used in small picture size sequences</w:t>
      </w:r>
      <w:r w:rsidR="009918A2">
        <w:t xml:space="preserve">, </w:t>
      </w:r>
      <w:r w:rsidR="009918A2">
        <w:rPr>
          <w:lang w:eastAsia="zh-CN"/>
        </w:rPr>
        <w:t>e</w:t>
      </w:r>
      <w:r w:rsidR="00164445">
        <w:rPr>
          <w:lang w:eastAsia="zh-CN"/>
        </w:rPr>
        <w:t xml:space="preserve">ven </w:t>
      </w:r>
      <w:r w:rsidR="007E64FC">
        <w:rPr>
          <w:lang w:eastAsia="zh-CN"/>
        </w:rPr>
        <w:t>though</w:t>
      </w:r>
      <w:r w:rsidR="00164445">
        <w:rPr>
          <w:lang w:eastAsia="zh-CN"/>
        </w:rPr>
        <w:t xml:space="preserve"> use quantization compression method </w:t>
      </w:r>
      <w:r w:rsidR="009918A2">
        <w:rPr>
          <w:rFonts w:hint="eastAsia"/>
          <w:lang w:eastAsia="zh-CN"/>
        </w:rPr>
        <w:t>in current HM5-QM</w:t>
      </w:r>
      <w:r w:rsidR="009918A2">
        <w:rPr>
          <w:lang w:eastAsia="zh-CN"/>
        </w:rPr>
        <w:t xml:space="preserve"> </w:t>
      </w:r>
      <w:r w:rsidR="00164445">
        <w:rPr>
          <w:lang w:eastAsia="zh-CN"/>
        </w:rPr>
        <w:t>and set the matrices loaded in a long interval</w:t>
      </w:r>
      <w:r w:rsidR="009918A2">
        <w:rPr>
          <w:lang w:eastAsia="zh-CN"/>
        </w:rPr>
        <w:t xml:space="preserve">. </w:t>
      </w:r>
      <w:r w:rsidR="005E0857">
        <w:rPr>
          <w:rFonts w:hint="eastAsia"/>
          <w:lang w:eastAsia="zh-CN"/>
        </w:rPr>
        <w:t>T</w:t>
      </w:r>
      <w:r w:rsidR="00DD4471">
        <w:t xml:space="preserve">he quantization matrices update </w:t>
      </w:r>
      <w:r w:rsidR="005E0857">
        <w:rPr>
          <w:rFonts w:hint="eastAsia"/>
          <w:lang w:eastAsia="zh-CN"/>
        </w:rPr>
        <w:t xml:space="preserve">interval </w:t>
      </w:r>
      <w:r w:rsidR="00DD4471">
        <w:t xml:space="preserve">and </w:t>
      </w:r>
      <w:r w:rsidR="005E0857">
        <w:rPr>
          <w:rFonts w:hint="eastAsia"/>
          <w:lang w:eastAsia="zh-CN"/>
        </w:rPr>
        <w:t xml:space="preserve">the number of </w:t>
      </w:r>
      <w:r w:rsidR="00DD4471">
        <w:t xml:space="preserve">matrices need to be changed will impact the </w:t>
      </w:r>
      <w:r w:rsidR="009918A2">
        <w:t xml:space="preserve">ratio of generated QM </w:t>
      </w:r>
      <w:r w:rsidR="00DD4471">
        <w:t xml:space="preserve">bits </w:t>
      </w:r>
      <w:r w:rsidR="009918A2">
        <w:t>against video data bits in bitstream</w:t>
      </w:r>
      <w:r w:rsidR="00931CE4">
        <w:t>.</w:t>
      </w:r>
      <w:r w:rsidR="00DD4471">
        <w:t xml:space="preserve"> </w:t>
      </w:r>
      <w:r w:rsidR="00250D0F">
        <w:t xml:space="preserve"> However, the updating frequency and the updating pattern are both data dependent. There is little work done in this area</w:t>
      </w:r>
      <w:r w:rsidR="00B94105">
        <w:t xml:space="preserve"> on the adaptive quantization matrix update</w:t>
      </w:r>
      <w:r w:rsidR="00250D0F">
        <w:t xml:space="preserve">. </w:t>
      </w:r>
    </w:p>
    <w:p w:rsidR="008239B9" w:rsidRDefault="009918A2" w:rsidP="008239B9">
      <w:pPr>
        <w:jc w:val="both"/>
      </w:pPr>
      <w:r>
        <w:t>In practical application, quantization matrix need be reload as a whole in s</w:t>
      </w:r>
      <w:r w:rsidR="005E0857">
        <w:t xml:space="preserve">cene change occurs, but </w:t>
      </w:r>
      <w:r w:rsidR="005E0857">
        <w:rPr>
          <w:rFonts w:hint="eastAsia"/>
          <w:lang w:eastAsia="zh-CN"/>
        </w:rPr>
        <w:t xml:space="preserve">in </w:t>
      </w:r>
      <w:r w:rsidR="005E0857">
        <w:t>normal</w:t>
      </w:r>
      <w:r w:rsidR="005E0857">
        <w:rPr>
          <w:rFonts w:hint="eastAsia"/>
          <w:lang w:eastAsia="zh-CN"/>
        </w:rPr>
        <w:t xml:space="preserve"> case</w:t>
      </w:r>
      <w:r>
        <w:t xml:space="preserve">, partially updating the quantization matrices may make sense. To simulate a practical update scheme is required for evaluating the quantization matrices compression tools. </w:t>
      </w:r>
      <w:r w:rsidR="008239B9">
        <w:t xml:space="preserve">This contribution provides </w:t>
      </w:r>
      <w:r w:rsidR="00ED4062">
        <w:t>software</w:t>
      </w:r>
      <w:r w:rsidR="008239B9">
        <w:t xml:space="preserve"> to simulate the quantization updating in practice. The updating interval and partial updating are supported in this software.</w:t>
      </w:r>
    </w:p>
    <w:p w:rsidR="00AC29B1" w:rsidRDefault="00BA46BE" w:rsidP="009234A5">
      <w:pPr>
        <w:jc w:val="both"/>
      </w:pPr>
      <w:r>
        <w:t xml:space="preserve">The details about the software </w:t>
      </w:r>
      <w:r w:rsidR="00AB381D">
        <w:t xml:space="preserve">configurations </w:t>
      </w:r>
      <w:r>
        <w:t>will be introduced in the following sections.</w:t>
      </w:r>
      <w:r w:rsidR="00DB7E8A">
        <w:rPr>
          <w:color w:val="0000FF"/>
        </w:rPr>
        <w:t xml:space="preserve"> </w:t>
      </w:r>
    </w:p>
    <w:p w:rsidR="00D3271B" w:rsidRDefault="00D3271B" w:rsidP="009234A5">
      <w:pPr>
        <w:jc w:val="both"/>
      </w:pPr>
    </w:p>
    <w:p w:rsidR="000372CD" w:rsidRPr="000372CD" w:rsidRDefault="00BE69AA" w:rsidP="000372CD">
      <w:pPr>
        <w:pStyle w:val="1"/>
      </w:pPr>
      <w:r w:rsidRPr="001E462E">
        <w:rPr>
          <w:rFonts w:cs="Times New Roman"/>
        </w:rPr>
        <w:t>Description</w:t>
      </w:r>
      <w:r w:rsidR="00745F6B" w:rsidRPr="00AE341B">
        <w:t xml:space="preserve"> </w:t>
      </w:r>
    </w:p>
    <w:p w:rsidR="00BE69AA" w:rsidRDefault="00FD0EEB" w:rsidP="00BE69AA">
      <w:pPr>
        <w:pStyle w:val="2"/>
        <w:tabs>
          <w:tab w:val="clear" w:pos="720"/>
          <w:tab w:val="clear" w:pos="1080"/>
          <w:tab w:val="clear" w:pos="1440"/>
        </w:tabs>
        <w:spacing w:before="0" w:after="0"/>
        <w:ind w:left="576" w:hanging="576"/>
        <w:contextualSpacing/>
      </w:pPr>
      <w:r>
        <w:rPr>
          <w:lang w:eastAsia="zh-CN"/>
        </w:rPr>
        <w:t>QM Updating Configuration</w:t>
      </w:r>
    </w:p>
    <w:p w:rsidR="00A54929" w:rsidRDefault="00A54929" w:rsidP="00A54929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The software is implemented on the top of HM5 QM branch software. To simulate different partial updating scheme, we add QM_FRAME_UPDATE macro in software. Set QM_FRAME_UPDATE to 1 to enable the partial updating scheme. The update interval is determined in encoder configure file. </w:t>
      </w:r>
    </w:p>
    <w:p w:rsidR="00A54929" w:rsidRDefault="00A54929" w:rsidP="00A54929">
      <w:pPr>
        <w:jc w:val="both"/>
        <w:rPr>
          <w:rFonts w:ascii="Arial" w:eastAsia="Times New Roman" w:hAnsi="Arial" w:cs="Arial"/>
          <w:color w:val="000000"/>
          <w:sz w:val="20"/>
          <w:lang w:eastAsia="zh-CN"/>
        </w:rPr>
      </w:pPr>
      <w:r w:rsidRPr="00BD44E2"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>#define SCALING_LIST                  </w:t>
      </w:r>
      <w:r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 xml:space="preserve">        </w:t>
      </w:r>
      <w:r w:rsidR="005E0857">
        <w:rPr>
          <w:rFonts w:ascii="Arial" w:eastAsiaTheme="minorEastAsia" w:hAnsi="Arial" w:cs="Arial" w:hint="eastAsia"/>
          <w:color w:val="000000"/>
          <w:sz w:val="20"/>
          <w:shd w:val="clear" w:color="auto" w:fill="FFFFFF"/>
          <w:lang w:eastAsia="zh-CN"/>
        </w:rPr>
        <w:t xml:space="preserve">  </w:t>
      </w:r>
      <w:r w:rsidRPr="00BD44E2"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>1 //JCTVC-G880/JCTVC-G1016</w:t>
      </w:r>
      <w:r>
        <w:rPr>
          <w:rFonts w:ascii="Arial" w:eastAsia="Times New Roman" w:hAnsi="Arial" w:cs="Arial"/>
          <w:color w:val="000000"/>
          <w:sz w:val="20"/>
          <w:lang w:eastAsia="zh-CN"/>
        </w:rPr>
        <w:t xml:space="preserve"> </w:t>
      </w:r>
    </w:p>
    <w:p w:rsidR="00A54929" w:rsidRDefault="00A54929" w:rsidP="00A5492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ascii="Arial" w:eastAsia="Times New Roman" w:hAnsi="Arial" w:cs="Arial"/>
          <w:color w:val="000000"/>
          <w:sz w:val="20"/>
          <w:lang w:eastAsia="zh-CN"/>
        </w:rPr>
      </w:pPr>
      <w:r w:rsidRPr="00BD44E2"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>#define SCALING_LIST_OUTPUT_RESULT    </w:t>
      </w:r>
      <w:r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 xml:space="preserve"> </w:t>
      </w:r>
      <w:r w:rsidRPr="00BD44E2"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>1 //JCTVC-G880/JCTVC-G1016</w:t>
      </w:r>
      <w:r>
        <w:rPr>
          <w:rFonts w:ascii="Arial" w:eastAsia="Times New Roman" w:hAnsi="Arial" w:cs="Arial"/>
          <w:color w:val="000000"/>
          <w:sz w:val="20"/>
          <w:lang w:eastAsia="zh-CN"/>
        </w:rPr>
        <w:t xml:space="preserve"> </w:t>
      </w:r>
    </w:p>
    <w:p w:rsidR="00A54929" w:rsidRDefault="00A54929" w:rsidP="00A5492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ascii="Arial" w:eastAsia="Times New Roman" w:hAnsi="Arial" w:cs="Arial"/>
          <w:color w:val="000000"/>
          <w:sz w:val="20"/>
          <w:lang w:eastAsia="zh-CN"/>
        </w:rPr>
      </w:pPr>
      <w:r w:rsidRPr="00BD44E2"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 xml:space="preserve">#define QM_FRAME_UPDATE               </w:t>
      </w:r>
      <w:r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 xml:space="preserve">    </w:t>
      </w:r>
      <w:r w:rsidR="005E0857">
        <w:rPr>
          <w:rFonts w:ascii="Arial" w:eastAsiaTheme="minorEastAsia" w:hAnsi="Arial" w:cs="Arial" w:hint="eastAsia"/>
          <w:color w:val="000000"/>
          <w:sz w:val="20"/>
          <w:shd w:val="clear" w:color="auto" w:fill="FFFFFF"/>
          <w:lang w:eastAsia="zh-CN"/>
        </w:rPr>
        <w:t xml:space="preserve"> </w:t>
      </w:r>
      <w:r w:rsidRPr="00BD44E2"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 xml:space="preserve">1 //scaling list updates </w:t>
      </w:r>
      <w:r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>enable</w:t>
      </w:r>
      <w:r>
        <w:rPr>
          <w:rFonts w:ascii="Arial" w:eastAsia="Times New Roman" w:hAnsi="Arial" w:cs="Arial"/>
          <w:color w:val="000000"/>
          <w:sz w:val="20"/>
          <w:lang w:eastAsia="zh-CN"/>
        </w:rPr>
        <w:t xml:space="preserve"> </w:t>
      </w:r>
    </w:p>
    <w:p w:rsidR="00A54929" w:rsidRPr="002360F1" w:rsidRDefault="00A54929" w:rsidP="00A5492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ascii="Times" w:eastAsia="Times New Roman" w:hAnsi="Times"/>
          <w:sz w:val="20"/>
          <w:lang w:eastAsia="zh-CN"/>
        </w:rPr>
      </w:pPr>
    </w:p>
    <w:p w:rsidR="00A54929" w:rsidRDefault="00A54929" w:rsidP="00A54929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Here is an example to set</w:t>
      </w:r>
      <w:r w:rsidRPr="002360F1">
        <w:rPr>
          <w:szCs w:val="22"/>
          <w:lang w:eastAsia="zh-CN"/>
        </w:rPr>
        <w:t xml:space="preserve"> </w:t>
      </w:r>
      <w:r>
        <w:rPr>
          <w:szCs w:val="22"/>
          <w:lang w:eastAsia="zh-CN"/>
        </w:rPr>
        <w:t>updating every 5 frames in encoder configure file.</w:t>
      </w:r>
    </w:p>
    <w:p w:rsidR="00A54929" w:rsidRPr="00A15BAA" w:rsidRDefault="00A54929" w:rsidP="00A5492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ascii="Times" w:eastAsia="Times New Roman" w:hAnsi="Times"/>
          <w:sz w:val="20"/>
          <w:lang w:eastAsia="zh-CN"/>
        </w:rPr>
      </w:pPr>
      <w:r w:rsidRPr="00A15BAA"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>UpdateInterval                : 5                      # ScalingList</w:t>
      </w:r>
      <w:r>
        <w:rPr>
          <w:rFonts w:ascii="Arial" w:eastAsia="Times New Roman" w:hAnsi="Arial" w:cs="Arial"/>
          <w:color w:val="000000"/>
          <w:sz w:val="20"/>
          <w:lang w:eastAsia="zh-CN"/>
        </w:rPr>
        <w:t xml:space="preserve"> </w:t>
      </w:r>
      <w:r w:rsidRPr="00A15BAA">
        <w:rPr>
          <w:rFonts w:ascii="Arial" w:eastAsia="Times New Roman" w:hAnsi="Arial" w:cs="Arial"/>
          <w:color w:val="000000"/>
          <w:sz w:val="20"/>
          <w:shd w:val="clear" w:color="auto" w:fill="FFFFFF"/>
          <w:lang w:eastAsia="zh-CN"/>
        </w:rPr>
        <w:t>update every UpdateInteval frame</w:t>
      </w:r>
    </w:p>
    <w:p w:rsidR="00A54929" w:rsidRDefault="00A54929" w:rsidP="00A54929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In this implementation, if updating occurs</w:t>
      </w:r>
      <w:r w:rsidR="005E0857">
        <w:rPr>
          <w:rFonts w:hint="eastAsia"/>
          <w:szCs w:val="22"/>
          <w:lang w:eastAsia="zh-CN"/>
        </w:rPr>
        <w:t xml:space="preserve"> in one frame</w:t>
      </w:r>
      <w:r>
        <w:rPr>
          <w:szCs w:val="22"/>
          <w:lang w:eastAsia="zh-CN"/>
        </w:rPr>
        <w:t xml:space="preserve">, only one size of quantization matrices </w:t>
      </w:r>
      <w:r w:rsidR="005E0857">
        <w:rPr>
          <w:rFonts w:hint="eastAsia"/>
          <w:szCs w:val="22"/>
          <w:lang w:eastAsia="zh-CN"/>
        </w:rPr>
        <w:t xml:space="preserve">is </w:t>
      </w:r>
      <w:r>
        <w:rPr>
          <w:szCs w:val="22"/>
          <w:lang w:eastAsia="zh-CN"/>
        </w:rPr>
        <w:t>changed.</w:t>
      </w:r>
    </w:p>
    <w:p w:rsidR="00A54929" w:rsidRDefault="00A54929" w:rsidP="00A54929">
      <w:pPr>
        <w:jc w:val="both"/>
        <w:rPr>
          <w:szCs w:val="22"/>
          <w:lang w:eastAsia="zh-CN"/>
        </w:rPr>
      </w:pPr>
    </w:p>
    <w:p w:rsidR="00106D32" w:rsidRDefault="00D06946" w:rsidP="00420EB5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lastRenderedPageBreak/>
        <w:t xml:space="preserve"> </w:t>
      </w:r>
    </w:p>
    <w:p w:rsidR="00106D32" w:rsidRDefault="00106D32" w:rsidP="00420EB5">
      <w:pPr>
        <w:jc w:val="both"/>
        <w:rPr>
          <w:szCs w:val="22"/>
          <w:lang w:eastAsia="zh-CN"/>
        </w:rPr>
      </w:pPr>
    </w:p>
    <w:p w:rsidR="00106D32" w:rsidRDefault="00106D32" w:rsidP="00106D32">
      <w:pPr>
        <w:pStyle w:val="2"/>
        <w:tabs>
          <w:tab w:val="clear" w:pos="720"/>
          <w:tab w:val="clear" w:pos="1080"/>
          <w:tab w:val="clear" w:pos="1440"/>
        </w:tabs>
        <w:spacing w:before="0" w:after="0"/>
        <w:ind w:left="576" w:hanging="576"/>
        <w:contextualSpacing/>
      </w:pPr>
      <w:r>
        <w:rPr>
          <w:lang w:eastAsia="zh-CN"/>
        </w:rPr>
        <w:t>QM Updating</w:t>
      </w:r>
    </w:p>
    <w:p w:rsidR="00250D0F" w:rsidRDefault="00A54929" w:rsidP="00420EB5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This section </w:t>
      </w:r>
      <w:r w:rsidR="00372D69">
        <w:rPr>
          <w:szCs w:val="22"/>
          <w:lang w:eastAsia="zh-CN"/>
        </w:rPr>
        <w:t>describe</w:t>
      </w:r>
      <w:r>
        <w:rPr>
          <w:szCs w:val="22"/>
          <w:lang w:eastAsia="zh-CN"/>
        </w:rPr>
        <w:t>s</w:t>
      </w:r>
      <w:r w:rsidR="00372D69">
        <w:rPr>
          <w:szCs w:val="22"/>
          <w:lang w:eastAsia="zh-CN"/>
        </w:rPr>
        <w:t xml:space="preserve"> h</w:t>
      </w:r>
      <w:r w:rsidR="00127FDD">
        <w:rPr>
          <w:szCs w:val="22"/>
          <w:lang w:eastAsia="zh-CN"/>
        </w:rPr>
        <w:t>ow</w:t>
      </w:r>
      <w:r w:rsidR="00372D69">
        <w:rPr>
          <w:szCs w:val="22"/>
          <w:lang w:eastAsia="zh-CN"/>
        </w:rPr>
        <w:t xml:space="preserve"> </w:t>
      </w:r>
      <w:r>
        <w:rPr>
          <w:szCs w:val="22"/>
          <w:lang w:eastAsia="zh-CN"/>
        </w:rPr>
        <w:t>to si</w:t>
      </w:r>
      <w:r w:rsidR="005E0857">
        <w:rPr>
          <w:szCs w:val="22"/>
          <w:lang w:eastAsia="zh-CN"/>
        </w:rPr>
        <w:t xml:space="preserve">mulate the update behaviors of </w:t>
      </w:r>
      <w:r w:rsidR="00372D69">
        <w:rPr>
          <w:szCs w:val="22"/>
          <w:lang w:eastAsia="zh-CN"/>
        </w:rPr>
        <w:t xml:space="preserve">the quantization </w:t>
      </w:r>
      <w:r>
        <w:rPr>
          <w:szCs w:val="22"/>
          <w:lang w:eastAsia="zh-CN"/>
        </w:rPr>
        <w:t xml:space="preserve">matrixes </w:t>
      </w:r>
      <w:r w:rsidR="00372D69">
        <w:rPr>
          <w:szCs w:val="22"/>
          <w:lang w:eastAsia="zh-CN"/>
        </w:rPr>
        <w:t xml:space="preserve">in </w:t>
      </w:r>
      <w:r w:rsidR="005E0857">
        <w:rPr>
          <w:rFonts w:hint="eastAsia"/>
          <w:szCs w:val="22"/>
          <w:lang w:eastAsia="zh-CN"/>
        </w:rPr>
        <w:t xml:space="preserve">the </w:t>
      </w:r>
      <w:r w:rsidR="00372D69">
        <w:rPr>
          <w:szCs w:val="22"/>
          <w:lang w:eastAsia="zh-CN"/>
        </w:rPr>
        <w:t xml:space="preserve">software. </w:t>
      </w:r>
      <w:r w:rsidR="00250D0F">
        <w:rPr>
          <w:szCs w:val="22"/>
          <w:lang w:eastAsia="zh-CN"/>
        </w:rPr>
        <w:t xml:space="preserve"> </w:t>
      </w:r>
    </w:p>
    <w:p w:rsidR="002A2C35" w:rsidRDefault="004622ED" w:rsidP="004622ED">
      <w:pPr>
        <w:jc w:val="both"/>
        <w:rPr>
          <w:rFonts w:hint="eastAsia"/>
          <w:szCs w:val="22"/>
          <w:lang w:eastAsia="zh-CN"/>
        </w:rPr>
      </w:pPr>
      <w:r>
        <w:rPr>
          <w:szCs w:val="22"/>
          <w:lang w:eastAsia="zh-CN"/>
        </w:rPr>
        <w:t>The quantization matrix updating</w:t>
      </w:r>
      <w:r w:rsidR="007B2A4A">
        <w:rPr>
          <w:szCs w:val="22"/>
          <w:lang w:eastAsia="zh-CN"/>
        </w:rPr>
        <w:t xml:space="preserve"> should be adaptive to the video content</w:t>
      </w:r>
      <w:r w:rsidR="005E0857">
        <w:rPr>
          <w:rFonts w:hint="eastAsia"/>
          <w:szCs w:val="22"/>
          <w:lang w:eastAsia="zh-CN"/>
        </w:rPr>
        <w:t xml:space="preserve"> for better </w:t>
      </w:r>
      <w:r w:rsidR="00AB7A42">
        <w:rPr>
          <w:rFonts w:hint="eastAsia"/>
          <w:szCs w:val="22"/>
          <w:lang w:eastAsia="zh-CN"/>
        </w:rPr>
        <w:t xml:space="preserve">video </w:t>
      </w:r>
      <w:r w:rsidR="005E0857">
        <w:rPr>
          <w:rFonts w:hint="eastAsia"/>
          <w:szCs w:val="22"/>
          <w:lang w:eastAsia="zh-CN"/>
        </w:rPr>
        <w:t>quality</w:t>
      </w:r>
      <w:r w:rsidR="007B2A4A">
        <w:rPr>
          <w:szCs w:val="22"/>
          <w:lang w:eastAsia="zh-CN"/>
        </w:rPr>
        <w:t>.</w:t>
      </w:r>
      <w:r w:rsidR="002A2C35">
        <w:rPr>
          <w:szCs w:val="22"/>
          <w:lang w:eastAsia="zh-CN"/>
        </w:rPr>
        <w:t xml:space="preserve"> </w:t>
      </w:r>
      <w:r w:rsidR="00F77A22">
        <w:rPr>
          <w:rFonts w:hint="eastAsia"/>
          <w:szCs w:val="22"/>
          <w:lang w:eastAsia="zh-CN"/>
        </w:rPr>
        <w:t xml:space="preserve">To determine which matrices is to be changed adaptively to the video content is </w:t>
      </w:r>
      <w:r w:rsidR="002A2C35">
        <w:rPr>
          <w:szCs w:val="22"/>
          <w:lang w:eastAsia="zh-CN"/>
        </w:rPr>
        <w:t>an encoding optimization</w:t>
      </w:r>
      <w:r>
        <w:rPr>
          <w:szCs w:val="22"/>
          <w:lang w:eastAsia="zh-CN"/>
        </w:rPr>
        <w:t xml:space="preserve"> </w:t>
      </w:r>
      <w:r w:rsidR="00F77A22">
        <w:rPr>
          <w:szCs w:val="22"/>
          <w:lang w:eastAsia="zh-CN"/>
        </w:rPr>
        <w:t>issue</w:t>
      </w:r>
      <w:r w:rsidR="00F77A22">
        <w:rPr>
          <w:rFonts w:hint="eastAsia"/>
          <w:szCs w:val="22"/>
          <w:lang w:eastAsia="zh-CN"/>
        </w:rPr>
        <w:t xml:space="preserve"> and is </w:t>
      </w:r>
      <w:r w:rsidR="00F77A22">
        <w:t>depende</w:t>
      </w:r>
      <w:r w:rsidR="00F77A22">
        <w:rPr>
          <w:rFonts w:hint="eastAsia"/>
          <w:lang w:eastAsia="zh-CN"/>
        </w:rPr>
        <w:t>d on video content.</w:t>
      </w:r>
    </w:p>
    <w:p w:rsidR="004622ED" w:rsidRDefault="002A2C35" w:rsidP="004622ED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For simplicity, a simple updating approach is used </w:t>
      </w:r>
      <w:r w:rsidR="00FC2F52">
        <w:rPr>
          <w:szCs w:val="22"/>
          <w:lang w:eastAsia="zh-CN"/>
        </w:rPr>
        <w:t xml:space="preserve">in this tool. </w:t>
      </w:r>
      <w:r w:rsidR="004C7C6C">
        <w:rPr>
          <w:szCs w:val="22"/>
          <w:lang w:eastAsia="zh-CN"/>
        </w:rPr>
        <w:t xml:space="preserve">When </w:t>
      </w:r>
      <w:r w:rsidR="004622ED">
        <w:rPr>
          <w:szCs w:val="22"/>
          <w:lang w:eastAsia="zh-CN"/>
        </w:rPr>
        <w:t>update</w:t>
      </w:r>
      <w:r w:rsidR="004C7C6C">
        <w:rPr>
          <w:szCs w:val="22"/>
          <w:lang w:eastAsia="zh-CN"/>
        </w:rPr>
        <w:t xml:space="preserve"> occurs</w:t>
      </w:r>
      <w:r w:rsidR="004622ED">
        <w:rPr>
          <w:szCs w:val="22"/>
          <w:lang w:eastAsia="zh-CN"/>
        </w:rPr>
        <w:t xml:space="preserve">, only </w:t>
      </w:r>
      <w:r w:rsidR="004C7C6C">
        <w:rPr>
          <w:szCs w:val="22"/>
          <w:lang w:eastAsia="zh-CN"/>
        </w:rPr>
        <w:t xml:space="preserve">one size of quantization matrices </w:t>
      </w:r>
      <w:r w:rsidR="00381A30">
        <w:rPr>
          <w:szCs w:val="22"/>
          <w:lang w:eastAsia="zh-CN"/>
        </w:rPr>
        <w:t xml:space="preserve">(4x4, 8x8, </w:t>
      </w:r>
      <w:r w:rsidR="008F4B30">
        <w:rPr>
          <w:szCs w:val="22"/>
          <w:lang w:eastAsia="zh-CN"/>
        </w:rPr>
        <w:t>16x16, 32x32)</w:t>
      </w:r>
      <w:r w:rsidR="00ED4062">
        <w:rPr>
          <w:szCs w:val="22"/>
          <w:lang w:eastAsia="zh-CN"/>
        </w:rPr>
        <w:t xml:space="preserve"> will be updated and the size of matrices to be updated are loaded from 8 input sets of matrices(each set of matrix has 4 sizes of matrices and totally 24 matrice</w:t>
      </w:r>
      <w:r w:rsidR="00AB7A42">
        <w:rPr>
          <w:szCs w:val="22"/>
          <w:lang w:eastAsia="zh-CN"/>
        </w:rPr>
        <w:t>s for intra/inter/luma/chroma/</w:t>
      </w:r>
      <w:r w:rsidR="00AB7A42">
        <w:rPr>
          <w:rFonts w:hint="eastAsia"/>
          <w:szCs w:val="22"/>
          <w:lang w:eastAsia="zh-CN"/>
        </w:rPr>
        <w:t>block</w:t>
      </w:r>
      <w:r w:rsidR="00ED4062">
        <w:rPr>
          <w:szCs w:val="22"/>
          <w:lang w:eastAsia="zh-CN"/>
        </w:rPr>
        <w:t xml:space="preserve"> sizes). </w:t>
      </w:r>
      <w:r w:rsidR="008F4B30">
        <w:rPr>
          <w:szCs w:val="22"/>
          <w:lang w:eastAsia="zh-CN"/>
        </w:rPr>
        <w:t xml:space="preserve">The </w:t>
      </w:r>
      <w:r w:rsidR="00AB7A42">
        <w:rPr>
          <w:rFonts w:hint="eastAsia"/>
          <w:szCs w:val="22"/>
          <w:lang w:eastAsia="zh-CN"/>
        </w:rPr>
        <w:t>scheme</w:t>
      </w:r>
      <w:r w:rsidR="00AB7A42">
        <w:rPr>
          <w:szCs w:val="22"/>
          <w:lang w:eastAsia="zh-CN"/>
        </w:rPr>
        <w:t xml:space="preserve"> </w:t>
      </w:r>
      <w:r w:rsidR="00AB7A42">
        <w:rPr>
          <w:rFonts w:hint="eastAsia"/>
          <w:szCs w:val="22"/>
          <w:lang w:eastAsia="zh-CN"/>
        </w:rPr>
        <w:t xml:space="preserve">of </w:t>
      </w:r>
      <w:r w:rsidR="004C7C6C">
        <w:rPr>
          <w:szCs w:val="22"/>
          <w:lang w:eastAsia="zh-CN"/>
        </w:rPr>
        <w:t xml:space="preserve">partially </w:t>
      </w:r>
      <w:r w:rsidR="008F4B30">
        <w:rPr>
          <w:szCs w:val="22"/>
          <w:lang w:eastAsia="zh-CN"/>
        </w:rPr>
        <w:t xml:space="preserve">update the QM is </w:t>
      </w:r>
      <w:r w:rsidR="004C7C6C">
        <w:rPr>
          <w:szCs w:val="22"/>
          <w:lang w:eastAsia="zh-CN"/>
        </w:rPr>
        <w:t xml:space="preserve">determined </w:t>
      </w:r>
      <w:r w:rsidR="008F4B30">
        <w:rPr>
          <w:szCs w:val="22"/>
          <w:lang w:eastAsia="zh-CN"/>
        </w:rPr>
        <w:t xml:space="preserve">as follows, </w:t>
      </w:r>
    </w:p>
    <w:p w:rsidR="00CC08A3" w:rsidRDefault="008F4B30" w:rsidP="00420EB5">
      <w:pPr>
        <w:jc w:val="both"/>
        <w:rPr>
          <w:szCs w:val="22"/>
          <w:lang w:eastAsia="zh-CN"/>
        </w:rPr>
      </w:pPr>
      <w:r w:rsidRPr="008F4B30">
        <w:rPr>
          <w:szCs w:val="22"/>
          <w:lang w:eastAsia="zh-CN"/>
        </w:rPr>
        <w:t>switch((m_iNumScalingList/4)%4)</w:t>
      </w:r>
    </w:p>
    <w:p w:rsidR="008F4B30" w:rsidRDefault="008F4B30" w:rsidP="00420EB5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   case 0:  </w:t>
      </w:r>
      <w:r w:rsidR="004C7C6C">
        <w:rPr>
          <w:szCs w:val="22"/>
          <w:lang w:eastAsia="zh-CN"/>
        </w:rPr>
        <w:t xml:space="preserve">update </w:t>
      </w:r>
      <w:r>
        <w:rPr>
          <w:szCs w:val="22"/>
          <w:lang w:eastAsia="zh-CN"/>
        </w:rPr>
        <w:t>4x4 block matrices</w:t>
      </w:r>
    </w:p>
    <w:p w:rsidR="008F4B30" w:rsidRDefault="004C7C6C" w:rsidP="008F4B30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   case 1:  update </w:t>
      </w:r>
      <w:r w:rsidR="008F4B30">
        <w:rPr>
          <w:szCs w:val="22"/>
          <w:lang w:eastAsia="zh-CN"/>
        </w:rPr>
        <w:t>8x8 block matrices</w:t>
      </w:r>
    </w:p>
    <w:p w:rsidR="008F4B30" w:rsidRDefault="004C7C6C" w:rsidP="008F4B30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   case 2: </w:t>
      </w:r>
      <w:r w:rsidR="008F4B30">
        <w:rPr>
          <w:szCs w:val="22"/>
          <w:lang w:eastAsia="zh-CN"/>
        </w:rPr>
        <w:t xml:space="preserve"> </w:t>
      </w:r>
      <w:r>
        <w:rPr>
          <w:szCs w:val="22"/>
          <w:lang w:eastAsia="zh-CN"/>
        </w:rPr>
        <w:t xml:space="preserve">update </w:t>
      </w:r>
      <w:r w:rsidR="008F4B30">
        <w:rPr>
          <w:szCs w:val="22"/>
          <w:lang w:eastAsia="zh-CN"/>
        </w:rPr>
        <w:t>16x16 block matrices</w:t>
      </w:r>
    </w:p>
    <w:p w:rsidR="008F4B30" w:rsidRDefault="004C7C6C" w:rsidP="00420EB5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   case 3:  update </w:t>
      </w:r>
      <w:r w:rsidR="008F4B30">
        <w:rPr>
          <w:szCs w:val="22"/>
          <w:lang w:eastAsia="zh-CN"/>
        </w:rPr>
        <w:t>32x32 block matrices</w:t>
      </w:r>
    </w:p>
    <w:p w:rsidR="00256C3F" w:rsidRDefault="001B1B29" w:rsidP="00256C3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The </w:t>
      </w:r>
      <w:r>
        <w:t>substitut</w:t>
      </w:r>
      <w:r>
        <w:rPr>
          <w:rFonts w:hint="eastAsia"/>
          <w:lang w:eastAsia="zh-CN"/>
        </w:rPr>
        <w:t>ing size of matrices is load from one of QM set</w:t>
      </w:r>
      <w:r w:rsidR="00F77A22">
        <w:rPr>
          <w:rFonts w:hint="eastAsia"/>
          <w:lang w:eastAsia="zh-CN"/>
        </w:rPr>
        <w:t>s. In CE4, totally 6 symmetry QM sets and 6 asymmetry QM sets are provided.</w:t>
      </w:r>
    </w:p>
    <w:p w:rsidR="001B1B29" w:rsidRPr="001B1B29" w:rsidRDefault="001B1B29" w:rsidP="00256C3F">
      <w:pPr>
        <w:rPr>
          <w:rFonts w:hint="eastAsia"/>
          <w:lang w:eastAsia="zh-CN"/>
        </w:rPr>
      </w:pPr>
    </w:p>
    <w:p w:rsidR="00791A88" w:rsidRDefault="00791A88" w:rsidP="00791A88">
      <w:pPr>
        <w:pStyle w:val="1"/>
        <w:tabs>
          <w:tab w:val="clear" w:pos="360"/>
          <w:tab w:val="clear" w:pos="720"/>
          <w:tab w:val="clear" w:pos="1080"/>
          <w:tab w:val="clear" w:pos="1440"/>
        </w:tabs>
        <w:spacing w:before="0" w:after="0"/>
        <w:ind w:left="432" w:hanging="432"/>
        <w:contextualSpacing/>
        <w:jc w:val="both"/>
      </w:pPr>
      <w:r>
        <w:t>Conclusion</w:t>
      </w:r>
    </w:p>
    <w:p w:rsidR="00ED4062" w:rsidRDefault="00ED4062" w:rsidP="00791A88"/>
    <w:p w:rsidR="00435F3C" w:rsidRDefault="009C3E36" w:rsidP="00CE295D">
      <w:pPr>
        <w:jc w:val="both"/>
      </w:pPr>
      <w:r>
        <w:t xml:space="preserve">This </w:t>
      </w:r>
      <w:r>
        <w:rPr>
          <w:rFonts w:hint="eastAsia"/>
          <w:lang w:eastAsia="zh-CN"/>
        </w:rPr>
        <w:t>contribution</w:t>
      </w:r>
      <w:r w:rsidR="000B24E7">
        <w:t xml:space="preserve"> </w:t>
      </w:r>
      <w:r>
        <w:rPr>
          <w:rFonts w:hint="eastAsia"/>
          <w:lang w:eastAsia="zh-CN"/>
        </w:rPr>
        <w:t xml:space="preserve">provides a tool </w:t>
      </w:r>
      <w:r w:rsidR="000B24E7">
        <w:t xml:space="preserve">for </w:t>
      </w:r>
      <w:r>
        <w:rPr>
          <w:lang w:eastAsia="zh-CN"/>
        </w:rPr>
        <w:t>simulating</w:t>
      </w:r>
      <w:r>
        <w:rPr>
          <w:rFonts w:hint="eastAsia"/>
          <w:lang w:eastAsia="zh-CN"/>
        </w:rPr>
        <w:t xml:space="preserve"> the </w:t>
      </w:r>
      <w:r w:rsidR="000B24E7">
        <w:t xml:space="preserve">QM </w:t>
      </w:r>
      <w:r>
        <w:rPr>
          <w:rFonts w:hint="eastAsia"/>
          <w:lang w:eastAsia="zh-CN"/>
        </w:rPr>
        <w:t xml:space="preserve">partial </w:t>
      </w:r>
      <w:r w:rsidR="000B24E7">
        <w:t>updating</w:t>
      </w:r>
      <w:r>
        <w:rPr>
          <w:rFonts w:hint="eastAsia"/>
          <w:lang w:eastAsia="zh-CN"/>
        </w:rPr>
        <w:t xml:space="preserve"> in practical application</w:t>
      </w:r>
      <w:r w:rsidR="000B24E7">
        <w:t>. It can be used for the futu</w:t>
      </w:r>
      <w:r w:rsidR="00ED4062">
        <w:t xml:space="preserve">re QM related core experiments and </w:t>
      </w:r>
      <w:r w:rsidR="003C7DD7">
        <w:t>evaluation</w:t>
      </w:r>
      <w:r w:rsidR="003C7DD7">
        <w:t xml:space="preserve"> </w:t>
      </w:r>
      <w:r w:rsidR="003C7DD7">
        <w:rPr>
          <w:rFonts w:hint="eastAsia"/>
          <w:lang w:eastAsia="zh-CN"/>
        </w:rPr>
        <w:t xml:space="preserve">of </w:t>
      </w:r>
      <w:r w:rsidR="00ED4062">
        <w:t xml:space="preserve">quantization </w:t>
      </w:r>
      <w:r w:rsidR="003C7DD7">
        <w:rPr>
          <w:lang w:eastAsia="zh-CN"/>
        </w:rPr>
        <w:t>matrices</w:t>
      </w:r>
      <w:r w:rsidR="003C7DD7">
        <w:rPr>
          <w:rFonts w:hint="eastAsia"/>
          <w:lang w:eastAsia="zh-CN"/>
        </w:rPr>
        <w:t xml:space="preserve"> </w:t>
      </w:r>
      <w:r w:rsidR="00ED4062">
        <w:t xml:space="preserve">compression tools. It was suggested to include the partial update feature in HM QM </w:t>
      </w:r>
      <w:r w:rsidR="00CE295D">
        <w:rPr>
          <w:rFonts w:hint="eastAsia"/>
          <w:lang w:eastAsia="zh-CN"/>
        </w:rPr>
        <w:t xml:space="preserve">branch </w:t>
      </w:r>
      <w:bookmarkStart w:id="0" w:name="_GoBack"/>
      <w:bookmarkEnd w:id="0"/>
      <w:r w:rsidR="00ED4062">
        <w:t>software.</w:t>
      </w:r>
    </w:p>
    <w:p w:rsidR="00994B33" w:rsidRPr="00994B33" w:rsidRDefault="00994B33" w:rsidP="00994B33">
      <w:pPr>
        <w:rPr>
          <w:lang w:eastAsia="zh-CN"/>
        </w:rPr>
      </w:pPr>
    </w:p>
    <w:p w:rsidR="005A6250" w:rsidRPr="002B191D" w:rsidRDefault="005A6250" w:rsidP="005A6250">
      <w:pPr>
        <w:pStyle w:val="1"/>
      </w:pPr>
      <w:r w:rsidRPr="00E11923">
        <w:t>Patent</w:t>
      </w:r>
      <w:r w:rsidRPr="002B191D">
        <w:t xml:space="preserve"> rights declaration(s)</w:t>
      </w:r>
    </w:p>
    <w:p w:rsidR="005A6250" w:rsidRPr="000E00F3" w:rsidRDefault="005A6250" w:rsidP="005A6250">
      <w:pPr>
        <w:jc w:val="both"/>
        <w:rPr>
          <w:szCs w:val="22"/>
        </w:rPr>
      </w:pPr>
    </w:p>
    <w:p w:rsidR="005A6250" w:rsidRDefault="005A6250" w:rsidP="005A6250">
      <w:pPr>
        <w:jc w:val="both"/>
        <w:rPr>
          <w:szCs w:val="22"/>
        </w:rPr>
      </w:pPr>
      <w:r>
        <w:rPr>
          <w:rFonts w:hint="eastAsia"/>
          <w:b/>
          <w:szCs w:val="22"/>
          <w:lang w:eastAsia="zh-CN"/>
        </w:rPr>
        <w:t>HiSilicon Technologies, Huawei</w:t>
      </w:r>
      <w:r w:rsidRPr="00A01439">
        <w:rPr>
          <w:b/>
          <w:szCs w:val="22"/>
        </w:rPr>
        <w:t xml:space="preserve"> </w:t>
      </w:r>
      <w:r>
        <w:rPr>
          <w:rFonts w:hint="eastAsia"/>
          <w:b/>
          <w:szCs w:val="22"/>
          <w:lang w:eastAsia="zh-CN"/>
        </w:rPr>
        <w:t xml:space="preserve">Technologies, </w:t>
      </w:r>
      <w:r w:rsidR="00A7380B">
        <w:rPr>
          <w:rFonts w:hint="eastAsia"/>
          <w:b/>
          <w:szCs w:val="22"/>
          <w:lang w:eastAsia="zh-CN"/>
        </w:rPr>
        <w:t>UCLA</w:t>
      </w:r>
      <w:r>
        <w:rPr>
          <w:rFonts w:hint="eastAsia"/>
          <w:b/>
          <w:szCs w:val="22"/>
          <w:lang w:eastAsia="zh-CN"/>
        </w:rPr>
        <w:t xml:space="preserve">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E22386" w:rsidRDefault="00E22386" w:rsidP="007E5C86">
      <w:pPr>
        <w:jc w:val="both"/>
      </w:pPr>
    </w:p>
    <w:sectPr w:rsidR="00E22386" w:rsidSect="004038B3">
      <w:footerReference w:type="default" r:id="rId11"/>
      <w:pgSz w:w="12240" w:h="15840" w:code="1"/>
      <w:pgMar w:top="864" w:right="1440" w:bottom="864" w:left="1440" w:header="432" w:footer="432" w:gutter="0"/>
      <w:pgBorders w:offsetFrom="page">
        <w:right w:val="single" w:sz="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CE" w:rsidRDefault="00A764CE">
      <w:r>
        <w:separator/>
      </w:r>
    </w:p>
  </w:endnote>
  <w:endnote w:type="continuationSeparator" w:id="0">
    <w:p w:rsidR="00A764CE" w:rsidRDefault="00A7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2ED" w:rsidRDefault="004622E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D84025">
      <w:rPr>
        <w:rStyle w:val="a5"/>
      </w:rPr>
      <w:fldChar w:fldCharType="begin"/>
    </w:r>
    <w:r>
      <w:rPr>
        <w:rStyle w:val="a5"/>
      </w:rPr>
      <w:instrText xml:space="preserve"> PAGE </w:instrText>
    </w:r>
    <w:r w:rsidR="00D84025">
      <w:rPr>
        <w:rStyle w:val="a5"/>
      </w:rPr>
      <w:fldChar w:fldCharType="separate"/>
    </w:r>
    <w:r w:rsidR="00A764CE">
      <w:rPr>
        <w:rStyle w:val="a5"/>
        <w:noProof/>
      </w:rPr>
      <w:t>1</w:t>
    </w:r>
    <w:r w:rsidR="00D8402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D8402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D84025">
      <w:rPr>
        <w:rStyle w:val="a5"/>
      </w:rPr>
      <w:fldChar w:fldCharType="separate"/>
    </w:r>
    <w:r w:rsidR="001B1B29">
      <w:rPr>
        <w:rStyle w:val="a5"/>
        <w:noProof/>
      </w:rPr>
      <w:t>2012-02-02</w:t>
    </w:r>
    <w:r w:rsidR="00D84025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CE" w:rsidRDefault="00A764CE">
      <w:r>
        <w:separator/>
      </w:r>
    </w:p>
  </w:footnote>
  <w:footnote w:type="continuationSeparator" w:id="0">
    <w:p w:rsidR="00A764CE" w:rsidRDefault="00A76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FCC23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96359"/>
    <w:multiLevelType w:val="hybridMultilevel"/>
    <w:tmpl w:val="6AE44752"/>
    <w:lvl w:ilvl="0" w:tplc="3072105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90522AF"/>
    <w:multiLevelType w:val="hybridMultilevel"/>
    <w:tmpl w:val="58D8B2B4"/>
    <w:lvl w:ilvl="0" w:tplc="3AF2DD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F42713"/>
    <w:multiLevelType w:val="hybridMultilevel"/>
    <w:tmpl w:val="5C5CC43A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0D6511CC"/>
    <w:multiLevelType w:val="singleLevel"/>
    <w:tmpl w:val="D9F080B6"/>
    <w:lvl w:ilvl="0">
      <w:start w:val="1"/>
      <w:numFmt w:val="decimalZero"/>
      <w:lvlText w:val="[00%1]    "/>
      <w:lvlJc w:val="left"/>
      <w:pPr>
        <w:tabs>
          <w:tab w:val="num" w:pos="1530"/>
        </w:tabs>
        <w:ind w:left="-270" w:firstLine="720"/>
      </w:pPr>
      <w:rPr>
        <w:rFonts w:ascii="Times New Roman" w:hAnsi="Times New Roman" w:hint="default"/>
        <w:b/>
        <w:i w:val="0"/>
        <w:sz w:val="24"/>
      </w:rPr>
    </w:lvl>
  </w:abstractNum>
  <w:abstractNum w:abstractNumId="7">
    <w:nsid w:val="10FC4F9D"/>
    <w:multiLevelType w:val="hybridMultilevel"/>
    <w:tmpl w:val="164A636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2E36"/>
    <w:multiLevelType w:val="hybridMultilevel"/>
    <w:tmpl w:val="9640A1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7936491"/>
    <w:multiLevelType w:val="hybridMultilevel"/>
    <w:tmpl w:val="BBC86160"/>
    <w:lvl w:ilvl="0" w:tplc="DFB254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A122ED6"/>
    <w:multiLevelType w:val="hybridMultilevel"/>
    <w:tmpl w:val="1E120C96"/>
    <w:lvl w:ilvl="0" w:tplc="A55E9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D0493"/>
    <w:multiLevelType w:val="hybridMultilevel"/>
    <w:tmpl w:val="4EE2AE6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42126F1F"/>
    <w:multiLevelType w:val="hybridMultilevel"/>
    <w:tmpl w:val="8D4C012C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3ED3026"/>
    <w:multiLevelType w:val="hybridMultilevel"/>
    <w:tmpl w:val="AE9414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49B61B32"/>
    <w:multiLevelType w:val="hybridMultilevel"/>
    <w:tmpl w:val="6B7E4C2A"/>
    <w:lvl w:ilvl="0" w:tplc="EA427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D62411"/>
    <w:multiLevelType w:val="hybridMultilevel"/>
    <w:tmpl w:val="8632A940"/>
    <w:lvl w:ilvl="0" w:tplc="CC685D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E496566"/>
    <w:multiLevelType w:val="hybridMultilevel"/>
    <w:tmpl w:val="10F4E020"/>
    <w:lvl w:ilvl="0" w:tplc="168A20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7A7BCC"/>
    <w:multiLevelType w:val="hybridMultilevel"/>
    <w:tmpl w:val="71CE8EEE"/>
    <w:lvl w:ilvl="0" w:tplc="DED069C0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87123"/>
    <w:multiLevelType w:val="hybridMultilevel"/>
    <w:tmpl w:val="9C7A92D2"/>
    <w:lvl w:ilvl="0" w:tplc="333044FA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>
    <w:nsid w:val="6D510572"/>
    <w:multiLevelType w:val="hybridMultilevel"/>
    <w:tmpl w:val="1D548FA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0"/>
  </w:num>
  <w:num w:numId="4">
    <w:abstractNumId w:val="18"/>
  </w:num>
  <w:num w:numId="5">
    <w:abstractNumId w:val="19"/>
  </w:num>
  <w:num w:numId="6">
    <w:abstractNumId w:val="10"/>
  </w:num>
  <w:num w:numId="7">
    <w:abstractNumId w:val="13"/>
  </w:num>
  <w:num w:numId="8">
    <w:abstractNumId w:val="10"/>
  </w:num>
  <w:num w:numId="9">
    <w:abstractNumId w:val="2"/>
  </w:num>
  <w:num w:numId="10">
    <w:abstractNumId w:val="8"/>
  </w:num>
  <w:num w:numId="11">
    <w:abstractNumId w:val="17"/>
  </w:num>
  <w:num w:numId="12">
    <w:abstractNumId w:val="12"/>
  </w:num>
  <w:num w:numId="13">
    <w:abstractNumId w:val="4"/>
  </w:num>
  <w:num w:numId="14">
    <w:abstractNumId w:val="11"/>
  </w:num>
  <w:num w:numId="15">
    <w:abstractNumId w:val="10"/>
  </w:num>
  <w:num w:numId="16">
    <w:abstractNumId w:val="3"/>
  </w:num>
  <w:num w:numId="17">
    <w:abstractNumId w:val="21"/>
  </w:num>
  <w:num w:numId="18">
    <w:abstractNumId w:val="0"/>
  </w:num>
  <w:num w:numId="19">
    <w:abstractNumId w:val="6"/>
  </w:num>
  <w:num w:numId="20">
    <w:abstractNumId w:val="22"/>
  </w:num>
  <w:num w:numId="21">
    <w:abstractNumId w:val="23"/>
  </w:num>
  <w:num w:numId="22">
    <w:abstractNumId w:val="15"/>
  </w:num>
  <w:num w:numId="23">
    <w:abstractNumId w:val="5"/>
  </w:num>
  <w:num w:numId="24">
    <w:abstractNumId w:val="24"/>
  </w:num>
  <w:num w:numId="25">
    <w:abstractNumId w:val="26"/>
  </w:num>
  <w:num w:numId="26">
    <w:abstractNumId w:val="16"/>
  </w:num>
  <w:num w:numId="27">
    <w:abstractNumId w:val="9"/>
  </w:num>
  <w:num w:numId="28">
    <w:abstractNumId w:val="14"/>
  </w:num>
  <w:num w:numId="29">
    <w:abstractNumId w:val="1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693"/>
    <w:rsid w:val="000039E8"/>
    <w:rsid w:val="00014119"/>
    <w:rsid w:val="00020E1C"/>
    <w:rsid w:val="000304C2"/>
    <w:rsid w:val="000372CD"/>
    <w:rsid w:val="000458BC"/>
    <w:rsid w:val="00045C41"/>
    <w:rsid w:val="00046C03"/>
    <w:rsid w:val="000503AE"/>
    <w:rsid w:val="00053C32"/>
    <w:rsid w:val="0006133A"/>
    <w:rsid w:val="0007032D"/>
    <w:rsid w:val="0007614F"/>
    <w:rsid w:val="0007694E"/>
    <w:rsid w:val="00086FA5"/>
    <w:rsid w:val="000900EC"/>
    <w:rsid w:val="0009373E"/>
    <w:rsid w:val="0009667F"/>
    <w:rsid w:val="000A6769"/>
    <w:rsid w:val="000B1C6B"/>
    <w:rsid w:val="000B24E7"/>
    <w:rsid w:val="000C09AC"/>
    <w:rsid w:val="000C2A23"/>
    <w:rsid w:val="000D5C8C"/>
    <w:rsid w:val="000E00F3"/>
    <w:rsid w:val="000E77EC"/>
    <w:rsid w:val="000F158C"/>
    <w:rsid w:val="000F3AB0"/>
    <w:rsid w:val="00106D32"/>
    <w:rsid w:val="001171D3"/>
    <w:rsid w:val="00124E38"/>
    <w:rsid w:val="0012580B"/>
    <w:rsid w:val="00127FDD"/>
    <w:rsid w:val="001314C8"/>
    <w:rsid w:val="0013526E"/>
    <w:rsid w:val="001437AC"/>
    <w:rsid w:val="00151209"/>
    <w:rsid w:val="00164445"/>
    <w:rsid w:val="00164A67"/>
    <w:rsid w:val="00170B13"/>
    <w:rsid w:val="00171371"/>
    <w:rsid w:val="00175A24"/>
    <w:rsid w:val="0018418C"/>
    <w:rsid w:val="00187E58"/>
    <w:rsid w:val="0019051A"/>
    <w:rsid w:val="001958DD"/>
    <w:rsid w:val="00195C00"/>
    <w:rsid w:val="001A0B3C"/>
    <w:rsid w:val="001A297E"/>
    <w:rsid w:val="001A368E"/>
    <w:rsid w:val="001A7329"/>
    <w:rsid w:val="001B0319"/>
    <w:rsid w:val="001B1B29"/>
    <w:rsid w:val="001B4E28"/>
    <w:rsid w:val="001C32E3"/>
    <w:rsid w:val="001C3525"/>
    <w:rsid w:val="001D1BD2"/>
    <w:rsid w:val="001E02BE"/>
    <w:rsid w:val="001E1E66"/>
    <w:rsid w:val="001E3B37"/>
    <w:rsid w:val="001F2594"/>
    <w:rsid w:val="001F4A98"/>
    <w:rsid w:val="00206460"/>
    <w:rsid w:val="002069B4"/>
    <w:rsid w:val="00215DFC"/>
    <w:rsid w:val="00216B81"/>
    <w:rsid w:val="002212DF"/>
    <w:rsid w:val="00227BA7"/>
    <w:rsid w:val="00232BAF"/>
    <w:rsid w:val="002343E4"/>
    <w:rsid w:val="002375A1"/>
    <w:rsid w:val="002377C9"/>
    <w:rsid w:val="0024215F"/>
    <w:rsid w:val="00245F8D"/>
    <w:rsid w:val="00250D0F"/>
    <w:rsid w:val="00256C3F"/>
    <w:rsid w:val="002661E6"/>
    <w:rsid w:val="00267254"/>
    <w:rsid w:val="00275BCF"/>
    <w:rsid w:val="00281545"/>
    <w:rsid w:val="00290B76"/>
    <w:rsid w:val="00292257"/>
    <w:rsid w:val="002929AB"/>
    <w:rsid w:val="00293A56"/>
    <w:rsid w:val="002A2C35"/>
    <w:rsid w:val="002A2CEF"/>
    <w:rsid w:val="002A54E0"/>
    <w:rsid w:val="002A6B90"/>
    <w:rsid w:val="002B00D4"/>
    <w:rsid w:val="002B1595"/>
    <w:rsid w:val="002B191D"/>
    <w:rsid w:val="002D032E"/>
    <w:rsid w:val="002D0AF6"/>
    <w:rsid w:val="002D2551"/>
    <w:rsid w:val="002D7F4E"/>
    <w:rsid w:val="002E6D72"/>
    <w:rsid w:val="002F164D"/>
    <w:rsid w:val="00306206"/>
    <w:rsid w:val="00310421"/>
    <w:rsid w:val="00321697"/>
    <w:rsid w:val="003221E2"/>
    <w:rsid w:val="00324213"/>
    <w:rsid w:val="00327C56"/>
    <w:rsid w:val="003315A1"/>
    <w:rsid w:val="00335C71"/>
    <w:rsid w:val="003373EC"/>
    <w:rsid w:val="0034397E"/>
    <w:rsid w:val="00351D7D"/>
    <w:rsid w:val="003706CC"/>
    <w:rsid w:val="00372D69"/>
    <w:rsid w:val="00377B4E"/>
    <w:rsid w:val="00381A30"/>
    <w:rsid w:val="00394116"/>
    <w:rsid w:val="003A2D8E"/>
    <w:rsid w:val="003A75FC"/>
    <w:rsid w:val="003C0AE1"/>
    <w:rsid w:val="003C1816"/>
    <w:rsid w:val="003C20E4"/>
    <w:rsid w:val="003C4898"/>
    <w:rsid w:val="003C60FC"/>
    <w:rsid w:val="003C7DD7"/>
    <w:rsid w:val="003D2BC7"/>
    <w:rsid w:val="003D493B"/>
    <w:rsid w:val="003E0F60"/>
    <w:rsid w:val="003E6F90"/>
    <w:rsid w:val="003F5D0F"/>
    <w:rsid w:val="004038B3"/>
    <w:rsid w:val="0040720C"/>
    <w:rsid w:val="00414101"/>
    <w:rsid w:val="00420EB5"/>
    <w:rsid w:val="00426469"/>
    <w:rsid w:val="00433DDB"/>
    <w:rsid w:val="00435F3C"/>
    <w:rsid w:val="00437619"/>
    <w:rsid w:val="00443E16"/>
    <w:rsid w:val="004460D3"/>
    <w:rsid w:val="00447B57"/>
    <w:rsid w:val="004511F8"/>
    <w:rsid w:val="00453D3E"/>
    <w:rsid w:val="00454F5F"/>
    <w:rsid w:val="00461FC7"/>
    <w:rsid w:val="004622ED"/>
    <w:rsid w:val="004626AA"/>
    <w:rsid w:val="0046630F"/>
    <w:rsid w:val="00484D77"/>
    <w:rsid w:val="004915C6"/>
    <w:rsid w:val="004973FB"/>
    <w:rsid w:val="004A24DD"/>
    <w:rsid w:val="004B20F5"/>
    <w:rsid w:val="004B210C"/>
    <w:rsid w:val="004B5DB1"/>
    <w:rsid w:val="004C4234"/>
    <w:rsid w:val="004C7C6C"/>
    <w:rsid w:val="004D1B31"/>
    <w:rsid w:val="004D405F"/>
    <w:rsid w:val="004D4E8D"/>
    <w:rsid w:val="004E2ACF"/>
    <w:rsid w:val="004E65AC"/>
    <w:rsid w:val="004F1380"/>
    <w:rsid w:val="004F1E4B"/>
    <w:rsid w:val="004F61E3"/>
    <w:rsid w:val="0050536D"/>
    <w:rsid w:val="00505F16"/>
    <w:rsid w:val="0051015C"/>
    <w:rsid w:val="0051790C"/>
    <w:rsid w:val="00527EC4"/>
    <w:rsid w:val="00531AE9"/>
    <w:rsid w:val="00551735"/>
    <w:rsid w:val="00561006"/>
    <w:rsid w:val="00567EC7"/>
    <w:rsid w:val="00570013"/>
    <w:rsid w:val="00574DFA"/>
    <w:rsid w:val="00575B9F"/>
    <w:rsid w:val="00591FEB"/>
    <w:rsid w:val="00593D53"/>
    <w:rsid w:val="00595B77"/>
    <w:rsid w:val="005964F8"/>
    <w:rsid w:val="005A08CF"/>
    <w:rsid w:val="005A33A1"/>
    <w:rsid w:val="005A6250"/>
    <w:rsid w:val="005A7DB0"/>
    <w:rsid w:val="005B70E5"/>
    <w:rsid w:val="005B72D6"/>
    <w:rsid w:val="005C0501"/>
    <w:rsid w:val="005C179C"/>
    <w:rsid w:val="005C385F"/>
    <w:rsid w:val="005C7323"/>
    <w:rsid w:val="005D62B9"/>
    <w:rsid w:val="005E0857"/>
    <w:rsid w:val="005E2240"/>
    <w:rsid w:val="005F07C0"/>
    <w:rsid w:val="005F6F1B"/>
    <w:rsid w:val="0060548E"/>
    <w:rsid w:val="0060758F"/>
    <w:rsid w:val="00607669"/>
    <w:rsid w:val="006123A6"/>
    <w:rsid w:val="006178BC"/>
    <w:rsid w:val="00620590"/>
    <w:rsid w:val="00620730"/>
    <w:rsid w:val="00622686"/>
    <w:rsid w:val="00624B33"/>
    <w:rsid w:val="006309CE"/>
    <w:rsid w:val="00630AA2"/>
    <w:rsid w:val="00630C5D"/>
    <w:rsid w:val="00642125"/>
    <w:rsid w:val="00643D25"/>
    <w:rsid w:val="00646707"/>
    <w:rsid w:val="00652336"/>
    <w:rsid w:val="00652DD4"/>
    <w:rsid w:val="006534FA"/>
    <w:rsid w:val="00657FD5"/>
    <w:rsid w:val="0066086D"/>
    <w:rsid w:val="00661678"/>
    <w:rsid w:val="00663EAE"/>
    <w:rsid w:val="00664DCF"/>
    <w:rsid w:val="00690E9C"/>
    <w:rsid w:val="0069113D"/>
    <w:rsid w:val="0069259E"/>
    <w:rsid w:val="006936F9"/>
    <w:rsid w:val="00695767"/>
    <w:rsid w:val="00696506"/>
    <w:rsid w:val="00697698"/>
    <w:rsid w:val="006A17C7"/>
    <w:rsid w:val="006B133B"/>
    <w:rsid w:val="006C4F51"/>
    <w:rsid w:val="006C5D39"/>
    <w:rsid w:val="006D0968"/>
    <w:rsid w:val="006D0C7F"/>
    <w:rsid w:val="006D33F9"/>
    <w:rsid w:val="006D5716"/>
    <w:rsid w:val="006D5D97"/>
    <w:rsid w:val="006E2810"/>
    <w:rsid w:val="006E4275"/>
    <w:rsid w:val="006E5417"/>
    <w:rsid w:val="006F7070"/>
    <w:rsid w:val="007017C5"/>
    <w:rsid w:val="007056FC"/>
    <w:rsid w:val="007102BC"/>
    <w:rsid w:val="00712F60"/>
    <w:rsid w:val="007163E7"/>
    <w:rsid w:val="00720E3B"/>
    <w:rsid w:val="0072563D"/>
    <w:rsid w:val="00735150"/>
    <w:rsid w:val="00742CB3"/>
    <w:rsid w:val="00743CC4"/>
    <w:rsid w:val="00745F6B"/>
    <w:rsid w:val="00752967"/>
    <w:rsid w:val="00754E68"/>
    <w:rsid w:val="0075585E"/>
    <w:rsid w:val="00757460"/>
    <w:rsid w:val="00765EBE"/>
    <w:rsid w:val="007768FF"/>
    <w:rsid w:val="007824D3"/>
    <w:rsid w:val="00791A88"/>
    <w:rsid w:val="00796EE3"/>
    <w:rsid w:val="007A089E"/>
    <w:rsid w:val="007A728E"/>
    <w:rsid w:val="007A7D29"/>
    <w:rsid w:val="007B2A4A"/>
    <w:rsid w:val="007B4118"/>
    <w:rsid w:val="007B512B"/>
    <w:rsid w:val="007C1C9F"/>
    <w:rsid w:val="007C1E03"/>
    <w:rsid w:val="007C5688"/>
    <w:rsid w:val="007C6C00"/>
    <w:rsid w:val="007E5C86"/>
    <w:rsid w:val="007E63DC"/>
    <w:rsid w:val="007E64FC"/>
    <w:rsid w:val="007E7918"/>
    <w:rsid w:val="007F1F8B"/>
    <w:rsid w:val="007F3B2F"/>
    <w:rsid w:val="00803201"/>
    <w:rsid w:val="00805E44"/>
    <w:rsid w:val="00811FC9"/>
    <w:rsid w:val="008206C8"/>
    <w:rsid w:val="008239B9"/>
    <w:rsid w:val="00825D9A"/>
    <w:rsid w:val="0083060A"/>
    <w:rsid w:val="008378C1"/>
    <w:rsid w:val="00845E7F"/>
    <w:rsid w:val="008632AF"/>
    <w:rsid w:val="00867178"/>
    <w:rsid w:val="00874A6C"/>
    <w:rsid w:val="00876C65"/>
    <w:rsid w:val="008778D4"/>
    <w:rsid w:val="008853AE"/>
    <w:rsid w:val="00887B38"/>
    <w:rsid w:val="00894F12"/>
    <w:rsid w:val="008A0EF1"/>
    <w:rsid w:val="008A15C2"/>
    <w:rsid w:val="008A4B4C"/>
    <w:rsid w:val="008B7090"/>
    <w:rsid w:val="008C0CAE"/>
    <w:rsid w:val="008C239F"/>
    <w:rsid w:val="008C768E"/>
    <w:rsid w:val="008E7896"/>
    <w:rsid w:val="008F4B30"/>
    <w:rsid w:val="008F5CE8"/>
    <w:rsid w:val="00902533"/>
    <w:rsid w:val="00907757"/>
    <w:rsid w:val="009207C1"/>
    <w:rsid w:val="00920977"/>
    <w:rsid w:val="009212B0"/>
    <w:rsid w:val="009234A5"/>
    <w:rsid w:val="009241E3"/>
    <w:rsid w:val="009247F1"/>
    <w:rsid w:val="00931CB7"/>
    <w:rsid w:val="00931CE4"/>
    <w:rsid w:val="009336F7"/>
    <w:rsid w:val="009374A7"/>
    <w:rsid w:val="00952E09"/>
    <w:rsid w:val="00956598"/>
    <w:rsid w:val="00956F2D"/>
    <w:rsid w:val="0096224F"/>
    <w:rsid w:val="00962569"/>
    <w:rsid w:val="009637A1"/>
    <w:rsid w:val="009650F8"/>
    <w:rsid w:val="00967DE0"/>
    <w:rsid w:val="00974CE0"/>
    <w:rsid w:val="00982E67"/>
    <w:rsid w:val="009918A2"/>
    <w:rsid w:val="00994B33"/>
    <w:rsid w:val="0099518F"/>
    <w:rsid w:val="009A523D"/>
    <w:rsid w:val="009C3E36"/>
    <w:rsid w:val="009D1117"/>
    <w:rsid w:val="009D4D06"/>
    <w:rsid w:val="009F20DA"/>
    <w:rsid w:val="009F3160"/>
    <w:rsid w:val="009F496B"/>
    <w:rsid w:val="009F649E"/>
    <w:rsid w:val="009F6639"/>
    <w:rsid w:val="00A01439"/>
    <w:rsid w:val="00A02E61"/>
    <w:rsid w:val="00A05CFF"/>
    <w:rsid w:val="00A15BAA"/>
    <w:rsid w:val="00A20BFE"/>
    <w:rsid w:val="00A20FFA"/>
    <w:rsid w:val="00A238FC"/>
    <w:rsid w:val="00A2558E"/>
    <w:rsid w:val="00A33236"/>
    <w:rsid w:val="00A500A5"/>
    <w:rsid w:val="00A54929"/>
    <w:rsid w:val="00A56B97"/>
    <w:rsid w:val="00A6093D"/>
    <w:rsid w:val="00A64C90"/>
    <w:rsid w:val="00A673D8"/>
    <w:rsid w:val="00A72E01"/>
    <w:rsid w:val="00A72E82"/>
    <w:rsid w:val="00A73230"/>
    <w:rsid w:val="00A7380B"/>
    <w:rsid w:val="00A75C4F"/>
    <w:rsid w:val="00A764CE"/>
    <w:rsid w:val="00A76A6D"/>
    <w:rsid w:val="00A83253"/>
    <w:rsid w:val="00AA5461"/>
    <w:rsid w:val="00AA6E84"/>
    <w:rsid w:val="00AB0AAE"/>
    <w:rsid w:val="00AB219B"/>
    <w:rsid w:val="00AB381D"/>
    <w:rsid w:val="00AB7A42"/>
    <w:rsid w:val="00AC001E"/>
    <w:rsid w:val="00AC29B1"/>
    <w:rsid w:val="00AD3D6C"/>
    <w:rsid w:val="00AE341B"/>
    <w:rsid w:val="00AE5492"/>
    <w:rsid w:val="00B04923"/>
    <w:rsid w:val="00B07CA7"/>
    <w:rsid w:val="00B1279A"/>
    <w:rsid w:val="00B175B6"/>
    <w:rsid w:val="00B2072C"/>
    <w:rsid w:val="00B212A6"/>
    <w:rsid w:val="00B2547F"/>
    <w:rsid w:val="00B25C38"/>
    <w:rsid w:val="00B5222E"/>
    <w:rsid w:val="00B61C96"/>
    <w:rsid w:val="00B62FA5"/>
    <w:rsid w:val="00B655D1"/>
    <w:rsid w:val="00B66247"/>
    <w:rsid w:val="00B67D0F"/>
    <w:rsid w:val="00B73A2A"/>
    <w:rsid w:val="00B80D15"/>
    <w:rsid w:val="00B847CE"/>
    <w:rsid w:val="00B94105"/>
    <w:rsid w:val="00B94B06"/>
    <w:rsid w:val="00B94C28"/>
    <w:rsid w:val="00BA3137"/>
    <w:rsid w:val="00BA46BE"/>
    <w:rsid w:val="00BB39E5"/>
    <w:rsid w:val="00BB5834"/>
    <w:rsid w:val="00BB7182"/>
    <w:rsid w:val="00BC10BA"/>
    <w:rsid w:val="00BC18DE"/>
    <w:rsid w:val="00BC4A81"/>
    <w:rsid w:val="00BC5AFD"/>
    <w:rsid w:val="00BC6DF5"/>
    <w:rsid w:val="00BD2549"/>
    <w:rsid w:val="00BD2703"/>
    <w:rsid w:val="00BD3AF6"/>
    <w:rsid w:val="00BD3BE8"/>
    <w:rsid w:val="00BD44E2"/>
    <w:rsid w:val="00BE1FB7"/>
    <w:rsid w:val="00BE36B8"/>
    <w:rsid w:val="00BE3A56"/>
    <w:rsid w:val="00BE69AA"/>
    <w:rsid w:val="00BF7198"/>
    <w:rsid w:val="00C0609D"/>
    <w:rsid w:val="00C115AB"/>
    <w:rsid w:val="00C115E4"/>
    <w:rsid w:val="00C20AA1"/>
    <w:rsid w:val="00C21DEE"/>
    <w:rsid w:val="00C23FAC"/>
    <w:rsid w:val="00C24705"/>
    <w:rsid w:val="00C30249"/>
    <w:rsid w:val="00C31731"/>
    <w:rsid w:val="00C44A30"/>
    <w:rsid w:val="00C51A36"/>
    <w:rsid w:val="00C5585B"/>
    <w:rsid w:val="00C606C9"/>
    <w:rsid w:val="00C64332"/>
    <w:rsid w:val="00C7076A"/>
    <w:rsid w:val="00C707C9"/>
    <w:rsid w:val="00C90650"/>
    <w:rsid w:val="00C97689"/>
    <w:rsid w:val="00C97D78"/>
    <w:rsid w:val="00CA3491"/>
    <w:rsid w:val="00CA5C1D"/>
    <w:rsid w:val="00CA5F99"/>
    <w:rsid w:val="00CA712C"/>
    <w:rsid w:val="00CB0853"/>
    <w:rsid w:val="00CB3E8E"/>
    <w:rsid w:val="00CC08A3"/>
    <w:rsid w:val="00CC5A42"/>
    <w:rsid w:val="00CD0EAB"/>
    <w:rsid w:val="00CD4352"/>
    <w:rsid w:val="00CE295D"/>
    <w:rsid w:val="00CE4FA0"/>
    <w:rsid w:val="00CE6C97"/>
    <w:rsid w:val="00CE7C9B"/>
    <w:rsid w:val="00CF34DB"/>
    <w:rsid w:val="00CF558F"/>
    <w:rsid w:val="00CF7A1B"/>
    <w:rsid w:val="00D06946"/>
    <w:rsid w:val="00D073E2"/>
    <w:rsid w:val="00D07E8D"/>
    <w:rsid w:val="00D10A8E"/>
    <w:rsid w:val="00D1220D"/>
    <w:rsid w:val="00D176E6"/>
    <w:rsid w:val="00D24DCC"/>
    <w:rsid w:val="00D258EF"/>
    <w:rsid w:val="00D31B78"/>
    <w:rsid w:val="00D3271B"/>
    <w:rsid w:val="00D35E7D"/>
    <w:rsid w:val="00D418EB"/>
    <w:rsid w:val="00D43285"/>
    <w:rsid w:val="00D446EC"/>
    <w:rsid w:val="00D51BF0"/>
    <w:rsid w:val="00D55942"/>
    <w:rsid w:val="00D70554"/>
    <w:rsid w:val="00D748F7"/>
    <w:rsid w:val="00D76453"/>
    <w:rsid w:val="00D807BF"/>
    <w:rsid w:val="00D82283"/>
    <w:rsid w:val="00D83CF2"/>
    <w:rsid w:val="00D84025"/>
    <w:rsid w:val="00D872C3"/>
    <w:rsid w:val="00D87E1B"/>
    <w:rsid w:val="00D91950"/>
    <w:rsid w:val="00DA5642"/>
    <w:rsid w:val="00DA7887"/>
    <w:rsid w:val="00DB2C26"/>
    <w:rsid w:val="00DB7E8A"/>
    <w:rsid w:val="00DC310A"/>
    <w:rsid w:val="00DC39F6"/>
    <w:rsid w:val="00DD4471"/>
    <w:rsid w:val="00DE6551"/>
    <w:rsid w:val="00DE6B43"/>
    <w:rsid w:val="00DF1166"/>
    <w:rsid w:val="00E07122"/>
    <w:rsid w:val="00E10751"/>
    <w:rsid w:val="00E11923"/>
    <w:rsid w:val="00E1515C"/>
    <w:rsid w:val="00E22386"/>
    <w:rsid w:val="00E23CA8"/>
    <w:rsid w:val="00E262D4"/>
    <w:rsid w:val="00E30D07"/>
    <w:rsid w:val="00E36250"/>
    <w:rsid w:val="00E419F4"/>
    <w:rsid w:val="00E5025A"/>
    <w:rsid w:val="00E54511"/>
    <w:rsid w:val="00E559A1"/>
    <w:rsid w:val="00E60227"/>
    <w:rsid w:val="00E614B6"/>
    <w:rsid w:val="00E61DAC"/>
    <w:rsid w:val="00E64E79"/>
    <w:rsid w:val="00E669DE"/>
    <w:rsid w:val="00E67EBC"/>
    <w:rsid w:val="00E7300E"/>
    <w:rsid w:val="00E75FE3"/>
    <w:rsid w:val="00E84A1C"/>
    <w:rsid w:val="00E93EDF"/>
    <w:rsid w:val="00E9718B"/>
    <w:rsid w:val="00E97932"/>
    <w:rsid w:val="00EA00B9"/>
    <w:rsid w:val="00EA20C4"/>
    <w:rsid w:val="00EB0B10"/>
    <w:rsid w:val="00EB76DC"/>
    <w:rsid w:val="00EB7AB1"/>
    <w:rsid w:val="00EC0C8B"/>
    <w:rsid w:val="00ED2423"/>
    <w:rsid w:val="00ED4062"/>
    <w:rsid w:val="00ED459A"/>
    <w:rsid w:val="00EE7C4F"/>
    <w:rsid w:val="00EF0939"/>
    <w:rsid w:val="00EF48CC"/>
    <w:rsid w:val="00EF723B"/>
    <w:rsid w:val="00F06BAE"/>
    <w:rsid w:val="00F074FD"/>
    <w:rsid w:val="00F105BC"/>
    <w:rsid w:val="00F1262E"/>
    <w:rsid w:val="00F1416B"/>
    <w:rsid w:val="00F24243"/>
    <w:rsid w:val="00F25AD4"/>
    <w:rsid w:val="00F451FD"/>
    <w:rsid w:val="00F45C0C"/>
    <w:rsid w:val="00F60145"/>
    <w:rsid w:val="00F67266"/>
    <w:rsid w:val="00F70597"/>
    <w:rsid w:val="00F73032"/>
    <w:rsid w:val="00F77A22"/>
    <w:rsid w:val="00F848FC"/>
    <w:rsid w:val="00F84DF3"/>
    <w:rsid w:val="00F87EE4"/>
    <w:rsid w:val="00F9282A"/>
    <w:rsid w:val="00F96BAD"/>
    <w:rsid w:val="00FB0E84"/>
    <w:rsid w:val="00FB3924"/>
    <w:rsid w:val="00FC2F52"/>
    <w:rsid w:val="00FD0011"/>
    <w:rsid w:val="00FD01C2"/>
    <w:rsid w:val="00FD0EEB"/>
    <w:rsid w:val="00FD371D"/>
    <w:rsid w:val="00FD4E0E"/>
    <w:rsid w:val="00FE69BA"/>
    <w:rsid w:val="00FF0CE3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paragraph" w:styleId="a3">
    <w:name w:val="header"/>
    <w:basedOn w:val="a"/>
    <w:rsid w:val="00D84025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D84025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D84025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styleId="a8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footnote text"/>
    <w:basedOn w:val="a"/>
    <w:link w:val="Char0"/>
    <w:rsid w:val="008E7896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sz w:val="20"/>
    </w:rPr>
  </w:style>
  <w:style w:type="character" w:customStyle="1" w:styleId="Char0">
    <w:name w:val="脚注文本 Char"/>
    <w:link w:val="aa"/>
    <w:rsid w:val="008E7896"/>
    <w:rPr>
      <w:lang w:eastAsia="en-US"/>
    </w:rPr>
  </w:style>
  <w:style w:type="character" w:styleId="ab">
    <w:name w:val="footnote reference"/>
    <w:rsid w:val="008E7896"/>
    <w:rPr>
      <w:vertAlign w:val="superscript"/>
    </w:rPr>
  </w:style>
  <w:style w:type="paragraph" w:styleId="ac">
    <w:name w:val="caption"/>
    <w:basedOn w:val="a"/>
    <w:qFormat/>
    <w:rsid w:val="00D07E8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eastAsia="MS Mincho"/>
      <w:b/>
      <w:bCs/>
      <w:sz w:val="24"/>
      <w:szCs w:val="24"/>
    </w:rPr>
  </w:style>
  <w:style w:type="paragraph" w:customStyle="1" w:styleId="tablecell">
    <w:name w:val="table cell"/>
    <w:basedOn w:val="a"/>
    <w:rsid w:val="00B2072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B2072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2072C"/>
    <w:rPr>
      <w:rFonts w:ascii="Times" w:eastAsia="Malgun Gothic" w:hAnsi="Time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字符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字符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字符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字符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字符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字符"/>
    <w:link w:val="7"/>
    <w:rsid w:val="000E00F3"/>
    <w:rPr>
      <w:sz w:val="24"/>
      <w:szCs w:val="24"/>
      <w:lang w:eastAsia="en-US"/>
    </w:rPr>
  </w:style>
  <w:style w:type="character" w:customStyle="1" w:styleId="8Char">
    <w:name w:val="标题 8字符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字符"/>
    <w:link w:val="9"/>
    <w:rsid w:val="000E00F3"/>
    <w:rPr>
      <w:b/>
      <w:sz w:val="22"/>
      <w:szCs w:val="22"/>
      <w:lang w:eastAsia="en-US"/>
    </w:rPr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styleId="a8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字符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footnote text"/>
    <w:basedOn w:val="a"/>
    <w:link w:val="Char0"/>
    <w:rsid w:val="008E7896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sz w:val="20"/>
    </w:rPr>
  </w:style>
  <w:style w:type="character" w:customStyle="1" w:styleId="Char0">
    <w:name w:val="脚注文本字符"/>
    <w:link w:val="aa"/>
    <w:rsid w:val="008E7896"/>
    <w:rPr>
      <w:lang w:eastAsia="en-US"/>
    </w:rPr>
  </w:style>
  <w:style w:type="character" w:styleId="ab">
    <w:name w:val="footnote reference"/>
    <w:rsid w:val="008E7896"/>
    <w:rPr>
      <w:vertAlign w:val="superscript"/>
    </w:rPr>
  </w:style>
  <w:style w:type="paragraph" w:styleId="ac">
    <w:name w:val="caption"/>
    <w:basedOn w:val="a"/>
    <w:qFormat/>
    <w:rsid w:val="00D07E8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eastAsia="MS Mincho"/>
      <w:b/>
      <w:bCs/>
      <w:sz w:val="24"/>
      <w:szCs w:val="24"/>
    </w:rPr>
  </w:style>
  <w:style w:type="paragraph" w:customStyle="1" w:styleId="tablecell">
    <w:name w:val="table cell"/>
    <w:basedOn w:val="a"/>
    <w:rsid w:val="00B2072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B2072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2072C"/>
    <w:rPr>
      <w:rFonts w:ascii="Times" w:eastAsia="Malgun Gothic" w:hAnsi="Time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258">
      <w:bodyDiv w:val="1"/>
      <w:marLeft w:val="143"/>
      <w:marRight w:val="143"/>
      <w:marTop w:val="143"/>
      <w:marBottom w:val="1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D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2C623-AE6C-4889-9088-2D7E7879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4294961644</TotalTime>
  <Pages>2</Pages>
  <Words>671</Words>
  <Characters>3829</Characters>
  <Application>Microsoft Office Word</Application>
  <DocSecurity>0</DocSecurity>
  <Lines>31</Lines>
  <Paragraphs>8</Paragraphs>
  <ScaleCrop>false</ScaleCrop>
  <Company>JCT-VC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微软用户</cp:lastModifiedBy>
  <cp:revision>11</cp:revision>
  <dcterms:created xsi:type="dcterms:W3CDTF">2011-11-09T05:40:00Z</dcterms:created>
  <dcterms:modified xsi:type="dcterms:W3CDTF">2012-02-01T20:33:00Z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(2)Llygz17ReRxi4Oj+YTIWlN5sA/wXN25inDCANt0GoF6Wu2TLZ6diiXR8nlinXCCpqoFmHfA7
VxpBN6mBvRyflPnNd/spODQn3X16Bs4LEOgIeKwyC8mri50o3j7BQonHTBPfIig3Qdqu/9xZ
hDV5LwaCZJlXCaN/T3bdyq8NejC/j0aX21JFDlzRs3T5Uy0MGcU4VuqC/0CwiecgpiQ5YM1z
P/NjJNzo+W91NZkzk30QP</vt:lpwstr>
  </property>
  <property fmtid="{D5CDD505-2E9C-101B-9397-08002B2CF9AE}" pid="3" name="_ms_pID_7253431">
    <vt:lpwstr>RapicD7isSa/h2dYt5Y1vB/6wx2r4hmngJgsBB8B7ZZDVXv9QgH
9ONh5ifZd1NaAcqrhJhwe254f8S1ZscD</vt:lpwstr>
  </property>
  <property fmtid="{D5CDD505-2E9C-101B-9397-08002B2CF9AE}" pid="4" name="sflag">
    <vt:lpwstr>1327130211</vt:lpwstr>
  </property>
</Properties>
</file>