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116D9"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3821EFF3" wp14:editId="08FF0656">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3AA2C88A" wp14:editId="11F431EC">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602BF1C4" wp14:editId="10E6CD8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F20F6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DB1B29" w:rsidRPr="00F20F65">
              <w:rPr>
                <w:u w:val="single"/>
                <w:lang w:val="en-CA"/>
              </w:rPr>
              <w:t>0</w:t>
            </w:r>
            <w:r w:rsidR="002869E2">
              <w:rPr>
                <w:u w:val="single"/>
                <w:lang w:val="en-CA"/>
              </w:rPr>
              <w:t>51</w:t>
            </w:r>
            <w:r w:rsidR="00F20F65">
              <w:rPr>
                <w:u w:val="single"/>
                <w:lang w:val="en-CA"/>
              </w:rPr>
              <w:t>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A77E57" w:rsidP="00F20F65">
            <w:pPr>
              <w:spacing w:before="60" w:after="60"/>
              <w:rPr>
                <w:b/>
                <w:szCs w:val="22"/>
                <w:lang w:val="en-CA"/>
              </w:rPr>
            </w:pPr>
            <w:r>
              <w:rPr>
                <w:b/>
                <w:szCs w:val="22"/>
                <w:lang w:val="en-CA"/>
              </w:rPr>
              <w:t xml:space="preserve">On </w:t>
            </w:r>
            <w:proofErr w:type="spellStart"/>
            <w:r w:rsidR="00F20F65">
              <w:rPr>
                <w:b/>
                <w:szCs w:val="22"/>
                <w:lang w:val="en-CA"/>
              </w:rPr>
              <w:t>wavefront</w:t>
            </w:r>
            <w:proofErr w:type="spellEnd"/>
            <w:r w:rsidR="00F20F65">
              <w:rPr>
                <w:b/>
                <w:szCs w:val="22"/>
                <w:lang w:val="en-CA"/>
              </w:rPr>
              <w:t xml:space="preserve"> parallel processing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pPr>
              <w:spacing w:before="60" w:after="60"/>
              <w:rPr>
                <w:szCs w:val="22"/>
                <w:lang w:val="en-CA"/>
              </w:rPr>
            </w:pPr>
            <w:r w:rsidRPr="005B217D">
              <w:rPr>
                <w:szCs w:val="22"/>
                <w:lang w:val="en-CA"/>
              </w:rPr>
              <w:t>Proposa</w:t>
            </w:r>
            <w:r w:rsidR="00333EB2">
              <w:rPr>
                <w:szCs w:val="22"/>
                <w:lang w:val="en-CA"/>
              </w:rPr>
              <w:t>l</w:t>
            </w:r>
          </w:p>
        </w:tc>
      </w:tr>
      <w:tr w:rsidR="00333EB2" w:rsidRPr="005B217D">
        <w:tc>
          <w:tcPr>
            <w:tcW w:w="1458" w:type="dxa"/>
          </w:tcPr>
          <w:p w:rsidR="00333EB2" w:rsidRPr="005B217D" w:rsidRDefault="00333EB2">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F20F65" w:rsidRDefault="00F20F65">
            <w:pPr>
              <w:spacing w:before="60"/>
              <w:rPr>
                <w:szCs w:val="22"/>
              </w:rPr>
            </w:pPr>
          </w:p>
          <w:p w:rsidR="00333EB2" w:rsidRDefault="00F20F65" w:rsidP="00F20F65">
            <w:pPr>
              <w:spacing w:before="0"/>
              <w:rPr>
                <w:szCs w:val="22"/>
              </w:rPr>
            </w:pPr>
            <w:r>
              <w:rPr>
                <w:szCs w:val="22"/>
              </w:rPr>
              <w:t>Ye-Kui Wang</w:t>
            </w:r>
            <w:r>
              <w:rPr>
                <w:szCs w:val="22"/>
              </w:rPr>
              <w:br/>
            </w:r>
            <w:r w:rsidR="00333EB2">
              <w:rPr>
                <w:szCs w:val="22"/>
              </w:rPr>
              <w:t>Muhammed Coban</w:t>
            </w:r>
          </w:p>
          <w:p w:rsidR="00333EB2" w:rsidRPr="00333EB2" w:rsidRDefault="00333EB2" w:rsidP="00333EB2">
            <w:pPr>
              <w:spacing w:before="0"/>
              <w:rPr>
                <w:szCs w:val="22"/>
              </w:rPr>
            </w:pPr>
            <w:r w:rsidRPr="005B217D">
              <w:rPr>
                <w:szCs w:val="22"/>
                <w:lang w:val="en-CA"/>
              </w:rPr>
              <w:br/>
            </w: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333EB2" w:rsidRPr="005B217D" w:rsidRDefault="00333EB2">
            <w:pPr>
              <w:spacing w:before="60" w:after="60"/>
              <w:rPr>
                <w:szCs w:val="22"/>
                <w:lang w:val="en-CA"/>
              </w:rPr>
            </w:pPr>
            <w:r w:rsidRPr="005B217D">
              <w:rPr>
                <w:szCs w:val="22"/>
                <w:lang w:val="en-CA"/>
              </w:rPr>
              <w:t>Tel:</w:t>
            </w:r>
            <w:r w:rsidRPr="005B217D">
              <w:rPr>
                <w:szCs w:val="22"/>
                <w:lang w:val="en-CA"/>
              </w:rPr>
              <w:br/>
              <w:t>Email:</w:t>
            </w:r>
          </w:p>
        </w:tc>
        <w:tc>
          <w:tcPr>
            <w:tcW w:w="3168" w:type="dxa"/>
          </w:tcPr>
          <w:p w:rsidR="00F20F65" w:rsidRPr="00333EB2" w:rsidRDefault="00F20F65" w:rsidP="00F20F65">
            <w:pPr>
              <w:spacing w:before="0"/>
            </w:pPr>
            <w:r>
              <w:rPr>
                <w:rStyle w:val="value"/>
              </w:rPr>
              <w:t>1-858-651-8345</w:t>
            </w:r>
            <w:r>
              <w:rPr>
                <w:szCs w:val="22"/>
              </w:rPr>
              <w:br/>
            </w:r>
            <w:hyperlink r:id="rId10" w:history="1">
              <w:r w:rsidRPr="00333EB2">
                <w:rPr>
                  <w:rStyle w:val="Hyperlink"/>
                </w:rPr>
                <w:t>yekuiw@qualcomm.com</w:t>
              </w:r>
            </w:hyperlink>
          </w:p>
          <w:p w:rsidR="00333EB2" w:rsidRDefault="00333EB2" w:rsidP="007F10D9">
            <w:pPr>
              <w:spacing w:before="60"/>
            </w:pPr>
            <w:r>
              <w:rPr>
                <w:rStyle w:val="value"/>
              </w:rPr>
              <w:t>1-858-658-3973</w:t>
            </w:r>
            <w:r>
              <w:rPr>
                <w:szCs w:val="22"/>
              </w:rPr>
              <w:br/>
            </w:r>
            <w:hyperlink r:id="rId11" w:history="1">
              <w:r w:rsidRPr="00381150">
                <w:rPr>
                  <w:rStyle w:val="Hyperlink"/>
                  <w:szCs w:val="22"/>
                </w:rPr>
                <w:t>mcoban@qualcomm.com</w:t>
              </w:r>
            </w:hyperlink>
          </w:p>
          <w:p w:rsidR="00333EB2" w:rsidRPr="00AE341B" w:rsidRDefault="00333EB2" w:rsidP="00F20F65">
            <w:pPr>
              <w:spacing w:before="0"/>
              <w:rPr>
                <w:szCs w:val="22"/>
              </w:rPr>
            </w:pPr>
          </w:p>
        </w:tc>
      </w:tr>
      <w:tr w:rsidR="00333EB2" w:rsidRPr="005B217D">
        <w:tc>
          <w:tcPr>
            <w:tcW w:w="1458" w:type="dxa"/>
          </w:tcPr>
          <w:p w:rsidR="00333EB2" w:rsidRPr="005B217D" w:rsidRDefault="00333EB2">
            <w:pPr>
              <w:spacing w:before="60" w:after="60"/>
              <w:rPr>
                <w:i/>
                <w:szCs w:val="22"/>
                <w:lang w:val="en-CA"/>
              </w:rPr>
            </w:pPr>
            <w:r w:rsidRPr="005B217D">
              <w:rPr>
                <w:i/>
                <w:szCs w:val="22"/>
                <w:lang w:val="en-CA"/>
              </w:rPr>
              <w:t>Source:</w:t>
            </w:r>
          </w:p>
        </w:tc>
        <w:tc>
          <w:tcPr>
            <w:tcW w:w="8118" w:type="dxa"/>
            <w:gridSpan w:val="3"/>
          </w:tcPr>
          <w:p w:rsidR="00333EB2" w:rsidRPr="005B217D" w:rsidRDefault="00333EB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9F539B" w:rsidRPr="00D2469B" w:rsidRDefault="00392FB5" w:rsidP="00D2469B">
      <w:pPr>
        <w:rPr>
          <w:lang w:val="en-CA"/>
        </w:rPr>
      </w:pPr>
      <w:r>
        <w:rPr>
          <w:lang w:val="en-CA"/>
        </w:rPr>
        <w:t xml:space="preserve">This document proposes to simply the </w:t>
      </w:r>
      <w:proofErr w:type="spellStart"/>
      <w:r>
        <w:rPr>
          <w:lang w:val="en-CA"/>
        </w:rPr>
        <w:t>wavefront</w:t>
      </w:r>
      <w:proofErr w:type="spellEnd"/>
      <w:r>
        <w:rPr>
          <w:lang w:val="en-CA"/>
        </w:rPr>
        <w:t xml:space="preserve"> parallel design in the following three aspects: </w:t>
      </w:r>
      <w:r w:rsidR="00785340">
        <w:rPr>
          <w:lang w:val="en-CA"/>
        </w:rPr>
        <w:t xml:space="preserve">1) </w:t>
      </w:r>
      <w:proofErr w:type="spellStart"/>
      <w:r w:rsidR="00785340">
        <w:rPr>
          <w:lang w:val="en-CA"/>
        </w:rPr>
        <w:t>bitstream</w:t>
      </w:r>
      <w:proofErr w:type="spellEnd"/>
      <w:r w:rsidR="00785340">
        <w:rPr>
          <w:lang w:val="en-CA"/>
        </w:rPr>
        <w:t xml:space="preserve"> causality is kept </w:t>
      </w:r>
      <w:r w:rsidR="005E7006">
        <w:rPr>
          <w:lang w:val="en-CA"/>
        </w:rPr>
        <w:t xml:space="preserve">to avoid </w:t>
      </w:r>
      <w:proofErr w:type="spellStart"/>
      <w:r w:rsidR="00785340">
        <w:rPr>
          <w:lang w:val="en-CA"/>
        </w:rPr>
        <w:t>bitstream</w:t>
      </w:r>
      <w:proofErr w:type="spellEnd"/>
      <w:r w:rsidR="00785340">
        <w:rPr>
          <w:lang w:val="en-CA"/>
        </w:rPr>
        <w:t xml:space="preserve"> pointer jumping back and forth wit</w:t>
      </w:r>
      <w:r w:rsidR="005E7006">
        <w:rPr>
          <w:lang w:val="en-CA"/>
        </w:rPr>
        <w:t>hin a coded slice; 2) the entropy coding synchronization point is fixed to be the second</w:t>
      </w:r>
      <w:r>
        <w:rPr>
          <w:lang w:val="en-CA"/>
        </w:rPr>
        <w:t xml:space="preserve"> LCU </w:t>
      </w:r>
      <w:r w:rsidR="005E7006">
        <w:rPr>
          <w:lang w:val="en-CA"/>
        </w:rPr>
        <w:t xml:space="preserve">in the above LCU row; 3) </w:t>
      </w:r>
      <w:r>
        <w:rPr>
          <w:lang w:val="en-CA"/>
        </w:rPr>
        <w:t xml:space="preserve">CABAC flushing </w:t>
      </w:r>
      <w:r w:rsidR="005E7006">
        <w:rPr>
          <w:lang w:val="en-CA"/>
        </w:rPr>
        <w:t xml:space="preserve">and byte alignment at the end of LCU row </w:t>
      </w:r>
      <w:r>
        <w:rPr>
          <w:lang w:val="en-CA"/>
        </w:rPr>
        <w:t>is mandated.</w:t>
      </w:r>
    </w:p>
    <w:p w:rsidR="00E61DAC" w:rsidRPr="00D2469B" w:rsidRDefault="00E8467E" w:rsidP="00D2469B">
      <w:pPr>
        <w:pStyle w:val="Heading1"/>
        <w:rPr>
          <w:lang w:val="en-CA"/>
        </w:rPr>
      </w:pPr>
      <w:r>
        <w:rPr>
          <w:lang w:val="en-CA"/>
        </w:rPr>
        <w:t>Proposal</w:t>
      </w:r>
    </w:p>
    <w:p w:rsidR="00B1243A" w:rsidRDefault="00B1243A" w:rsidP="00B1243A">
      <w:pPr>
        <w:jc w:val="both"/>
      </w:pPr>
      <w:r>
        <w:t xml:space="preserve">HEVC WD5 includes the support of </w:t>
      </w:r>
      <w:proofErr w:type="spellStart"/>
      <w:r>
        <w:t>wavefronts</w:t>
      </w:r>
      <w:proofErr w:type="spellEnd"/>
      <w:r w:rsidRPr="0068166B">
        <w:t xml:space="preserve"> </w:t>
      </w:r>
      <w:r>
        <w:t>parallel processing (WPP), which provides multiple sub-streams that can be parsed (with some LCU delay) and decoded in parallel (semi independently) without restricting in-picture prediction and usage of context elements across the sub-streams for the waves (rows of LCUs). At the start of each wave the CABAC states are initialized based on the CABAC states of the upper row of LCUs after decoding N &gt;= 1 LCUs. The entry points of WPP sub-streams can be signaled as bit offsets in the slice header of the slice that contains the waves.</w:t>
      </w:r>
    </w:p>
    <w:p w:rsidR="00B34F3E" w:rsidRDefault="00E5757E" w:rsidP="009F539B">
      <w:r w:rsidRPr="00631189">
        <w:t>A problem</w:t>
      </w:r>
      <w:r>
        <w:t xml:space="preserve"> associated</w:t>
      </w:r>
      <w:r w:rsidRPr="00631189">
        <w:t xml:space="preserve"> with the </w:t>
      </w:r>
      <w:r>
        <w:t xml:space="preserve">current </w:t>
      </w:r>
      <w:r w:rsidRPr="00631189">
        <w:t xml:space="preserve">WPP design is as follows. When the number of WPP sub-streams is greater than one, the </w:t>
      </w:r>
      <w:proofErr w:type="spellStart"/>
      <w:r w:rsidRPr="00631189">
        <w:t>bitstream</w:t>
      </w:r>
      <w:proofErr w:type="spellEnd"/>
      <w:r w:rsidRPr="00631189">
        <w:t xml:space="preserve"> order (i.e. the decoding order if the coded picture is processed by one decoder core, not decoded in parallel) of coded bits for LCUs is changed. Basically, a coded LCU later in </w:t>
      </w:r>
      <w:proofErr w:type="spellStart"/>
      <w:r w:rsidRPr="00631189">
        <w:t>bitstream</w:t>
      </w:r>
      <w:proofErr w:type="spellEnd"/>
      <w:r w:rsidRPr="00631189">
        <w:t xml:space="preserve">/decoding order may be </w:t>
      </w:r>
      <w:r w:rsidR="00E8467E">
        <w:t xml:space="preserve">by disallowing </w:t>
      </w:r>
      <w:r w:rsidRPr="00631189">
        <w:t xml:space="preserve">needed for cross-LCU prediction by another coded LCU earlier in decoding order. In other words, this breaks the </w:t>
      </w:r>
      <w:proofErr w:type="spellStart"/>
      <w:r w:rsidRPr="00631189">
        <w:t>bitstream</w:t>
      </w:r>
      <w:proofErr w:type="spellEnd"/>
      <w:r w:rsidRPr="00631189">
        <w:t xml:space="preserve"> causality (wherein no earlier data depends on data coming later in </w:t>
      </w:r>
      <w:proofErr w:type="spellStart"/>
      <w:r w:rsidRPr="00631189">
        <w:t>bitstream</w:t>
      </w:r>
      <w:proofErr w:type="spellEnd"/>
      <w:r w:rsidRPr="00631189">
        <w:t>/decoding order) that has been always followed in video coding standards.</w:t>
      </w:r>
      <w:r>
        <w:t xml:space="preserve"> While it is still possible to make the decoding process work, the decoding process gets more complex as the </w:t>
      </w:r>
      <w:proofErr w:type="spellStart"/>
      <w:r>
        <w:t>bitstream</w:t>
      </w:r>
      <w:proofErr w:type="spellEnd"/>
      <w:r>
        <w:t xml:space="preserve"> pointer need to jump back and forth with a NAL unit.</w:t>
      </w:r>
    </w:p>
    <w:p w:rsidR="00E8467E" w:rsidRDefault="00E8467E" w:rsidP="009F539B">
      <w:r>
        <w:t xml:space="preserve">We propose to solve the </w:t>
      </w:r>
      <w:proofErr w:type="spellStart"/>
      <w:r>
        <w:t>bitstream</w:t>
      </w:r>
      <w:proofErr w:type="spellEnd"/>
      <w:r>
        <w:t xml:space="preserve"> causality problem the reordering of the coded waves with the same prediction relationship</w:t>
      </w:r>
      <w:r w:rsidR="00801B32">
        <w:t xml:space="preserve"> (effectively the same as n</w:t>
      </w:r>
      <w:r w:rsidR="00801B32" w:rsidRPr="00E8467E">
        <w:rPr>
          <w:rFonts w:eastAsia="Times New Roman"/>
        </w:rPr>
        <w:t>um_substreams_minus1</w:t>
      </w:r>
      <w:r w:rsidR="00801B32">
        <w:t xml:space="preserve"> being mandated to be equal to 0), and the</w:t>
      </w:r>
      <w:r>
        <w:t xml:space="preserve"> syntax element n</w:t>
      </w:r>
      <w:r w:rsidRPr="00E8467E">
        <w:rPr>
          <w:rFonts w:eastAsia="Times New Roman"/>
        </w:rPr>
        <w:t>um_substreams_minus1</w:t>
      </w:r>
      <w:r>
        <w:t xml:space="preserve"> is removed</w:t>
      </w:r>
      <w:r w:rsidR="00801B32">
        <w:t xml:space="preserve"> from the PPS syntax</w:t>
      </w:r>
      <w:r>
        <w:t>.</w:t>
      </w:r>
      <w:bookmarkStart w:id="0" w:name="_GoBack"/>
      <w:bookmarkEnd w:id="0"/>
    </w:p>
    <w:p w:rsidR="006F420A" w:rsidRDefault="00801B32" w:rsidP="00472911">
      <w:r>
        <w:t xml:space="preserve">We </w:t>
      </w:r>
      <w:r w:rsidR="00B83C9E">
        <w:t>also</w:t>
      </w:r>
      <w:r>
        <w:t xml:space="preserve"> propose that, when WPP is in use, the entropy coding synchronization point is fixed to be the second LCU in the above LCU row (effectively the same as </w:t>
      </w:r>
      <w:proofErr w:type="spellStart"/>
      <w:r w:rsidRPr="005E7006">
        <w:t>entropy_coding_synchro</w:t>
      </w:r>
      <w:proofErr w:type="spellEnd"/>
      <w:r>
        <w:t xml:space="preserve"> being equal to 1). Thus, when the use of WPP is signaled by another syntax element than </w:t>
      </w:r>
      <w:proofErr w:type="spellStart"/>
      <w:r w:rsidRPr="005E7006">
        <w:t>entropy_coding_synchro</w:t>
      </w:r>
      <w:proofErr w:type="spellEnd"/>
      <w:r>
        <w:t xml:space="preserve"> (e.g. when WPP is considered as one mode of tiles, as proposed in JCTVC-H0513</w:t>
      </w:r>
      <w:r w:rsidR="00472911">
        <w:t>),</w:t>
      </w:r>
      <w:r>
        <w:t xml:space="preserve"> </w:t>
      </w:r>
      <w:proofErr w:type="spellStart"/>
      <w:r w:rsidRPr="005E7006">
        <w:t>entropy_coding_synchro</w:t>
      </w:r>
      <w:proofErr w:type="spellEnd"/>
      <w:r>
        <w:t xml:space="preserve"> </w:t>
      </w:r>
      <w:r w:rsidR="00472911">
        <w:t xml:space="preserve">is not needed and can be removed. The reason behind this proposal is </w:t>
      </w:r>
      <w:r w:rsidR="006F420A">
        <w:t>that it does not make essential difference from coding efficiency point of view by using different synchronization points in the above LCU row. When a specific flexibility does not bring benefits, but only drawbacks, it should not be allowed. The drawback to allow for flexible entropy coding synchronization point in WPP is that additional conformance tests would be needed in decoder implementations.</w:t>
      </w:r>
    </w:p>
    <w:p w:rsidR="00D2469B" w:rsidRPr="005E7006" w:rsidRDefault="00B83C9E" w:rsidP="005E7006">
      <w:r>
        <w:lastRenderedPageBreak/>
        <w:t>W</w:t>
      </w:r>
      <w:r w:rsidR="006F420A">
        <w:t xml:space="preserve">e </w:t>
      </w:r>
      <w:r>
        <w:t xml:space="preserve">further </w:t>
      </w:r>
      <w:r w:rsidR="006F420A">
        <w:t xml:space="preserve">propose to remove </w:t>
      </w:r>
      <w:proofErr w:type="spellStart"/>
      <w:r w:rsidR="006F420A" w:rsidRPr="006F420A">
        <w:t>cabac_istate_reset_flag</w:t>
      </w:r>
      <w:proofErr w:type="spellEnd"/>
      <w:r w:rsidR="006F420A">
        <w:t xml:space="preserve"> and mandate CABAC flushing (effectively </w:t>
      </w:r>
      <w:r>
        <w:t xml:space="preserve">the same </w:t>
      </w:r>
      <w:r w:rsidR="006F420A">
        <w:t xml:space="preserve">as </w:t>
      </w:r>
      <w:r>
        <w:t xml:space="preserve">mandating the value of </w:t>
      </w:r>
      <w:proofErr w:type="spellStart"/>
      <w:r w:rsidRPr="006F420A">
        <w:t>cabac_istate_reset_flag</w:t>
      </w:r>
      <w:proofErr w:type="spellEnd"/>
      <w:r>
        <w:t xml:space="preserve"> equal to 1) when and only when WPP is in use</w:t>
      </w:r>
      <w:r w:rsidR="00785340">
        <w:t xml:space="preserve"> (the current PPS syntax includes </w:t>
      </w:r>
      <w:proofErr w:type="spellStart"/>
      <w:r w:rsidR="00785340" w:rsidRPr="006F420A">
        <w:t>cabac_istate_reset_flag</w:t>
      </w:r>
      <w:proofErr w:type="spellEnd"/>
      <w:r w:rsidR="00785340">
        <w:t xml:space="preserve"> even when WPP is not in use, but in the decoding process, the value of the flag only takes effect when WPP is in use)</w:t>
      </w:r>
      <w:r w:rsidR="002618DF">
        <w:t>, and byte alignment is also mandated at the end of each wave</w:t>
      </w:r>
      <w:r>
        <w:t xml:space="preserve">. As shown in JCTVC-F275, </w:t>
      </w:r>
      <w:r w:rsidR="002618DF">
        <w:t>CABAC flushing only causes 0.2% bitrate increase when WPP is in use</w:t>
      </w:r>
      <w:r>
        <w:t>.</w:t>
      </w:r>
      <w:r w:rsidR="002618DF" w:rsidRPr="002618DF">
        <w:t xml:space="preserve"> </w:t>
      </w:r>
      <w:r w:rsidR="002618DF">
        <w:t>Byte alignment costs in average only 3.5 bits</w:t>
      </w:r>
      <w:r w:rsidR="00785340">
        <w:t xml:space="preserve"> for each wave. With these marginal overhead (again only when WPP is in use), the different coded waves can be easily split from a coded slice and sent to different decoding cores for parallel decoding. Entry byte offset for each wave (except for the first one) is signaled using the same syntax for tiles and entropy slice as proposed in JCTVC-H0513.</w:t>
      </w:r>
    </w:p>
    <w:p w:rsidR="00785340" w:rsidRPr="005E7006" w:rsidRDefault="00785340" w:rsidP="005E7006">
      <w:r w:rsidRPr="005E7006">
        <w:t xml:space="preserve">Required syntax, semantics and decoding process changes are included in the attachment of </w:t>
      </w:r>
      <w:r>
        <w:t>JCTVC-H0513.</w:t>
      </w:r>
    </w:p>
    <w:p w:rsidR="00712F60" w:rsidRPr="006A03ED" w:rsidRDefault="001F2594" w:rsidP="006A03ED">
      <w:pPr>
        <w:pStyle w:val="Heading1"/>
        <w:rPr>
          <w:lang w:val="en-CA"/>
        </w:rPr>
      </w:pPr>
      <w:r w:rsidRPr="005B217D">
        <w:rPr>
          <w:lang w:val="en-CA"/>
        </w:rPr>
        <w:t>Patent rights declaration</w:t>
      </w:r>
      <w:r w:rsidR="00B94B06" w:rsidRPr="005B217D">
        <w:rPr>
          <w:lang w:val="en-CA"/>
        </w:rPr>
        <w:t>(s)</w:t>
      </w:r>
    </w:p>
    <w:p w:rsidR="00342FF4" w:rsidRDefault="00333EB2" w:rsidP="009234A5">
      <w:pPr>
        <w:jc w:val="both"/>
        <w:rPr>
          <w:b/>
          <w:szCs w:val="22"/>
          <w:lang w:val="en-CA"/>
        </w:rPr>
      </w:pPr>
      <w:r>
        <w:rPr>
          <w:b/>
          <w:szCs w:val="22"/>
          <w:lang w:val="en-CA"/>
        </w:rPr>
        <w:t xml:space="preserve">Qualcomm </w:t>
      </w:r>
      <w:r w:rsidR="00B473E3">
        <w:rPr>
          <w:b/>
          <w:szCs w:val="22"/>
          <w:lang w:val="en-CA"/>
        </w:rPr>
        <w:t xml:space="preserve">Incorporated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36A" w:rsidRDefault="00BF536A">
      <w:r>
        <w:separator/>
      </w:r>
    </w:p>
  </w:endnote>
  <w:endnote w:type="continuationSeparator" w:id="0">
    <w:p w:rsidR="00BF536A" w:rsidRDefault="00BF5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473E3">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473E3">
      <w:rPr>
        <w:rStyle w:val="PageNumber"/>
        <w:noProof/>
      </w:rPr>
      <w:t>2012-01-21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36A" w:rsidRDefault="00BF536A">
      <w:r>
        <w:separator/>
      </w:r>
    </w:p>
  </w:footnote>
  <w:footnote w:type="continuationSeparator" w:id="0">
    <w:p w:rsidR="00BF536A" w:rsidRDefault="00BF53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C882B652">
      <w:start w:val="1"/>
      <w:numFmt w:val="bullet"/>
      <w:lvlText w:val=""/>
      <w:lvlJc w:val="left"/>
      <w:pPr>
        <w:ind w:left="720" w:hanging="360"/>
      </w:pPr>
      <w:rPr>
        <w:rFonts w:ascii="Symbol" w:hAnsi="Symbol" w:hint="default"/>
      </w:rPr>
    </w:lvl>
    <w:lvl w:ilvl="1" w:tplc="1E6C8A90" w:tentative="1">
      <w:start w:val="1"/>
      <w:numFmt w:val="bullet"/>
      <w:lvlText w:val="o"/>
      <w:lvlJc w:val="left"/>
      <w:pPr>
        <w:ind w:left="1440" w:hanging="360"/>
      </w:pPr>
      <w:rPr>
        <w:rFonts w:ascii="Courier New" w:hAnsi="Courier New" w:cs="Courier New" w:hint="default"/>
      </w:rPr>
    </w:lvl>
    <w:lvl w:ilvl="2" w:tplc="2ED06574" w:tentative="1">
      <w:start w:val="1"/>
      <w:numFmt w:val="bullet"/>
      <w:lvlText w:val=""/>
      <w:lvlJc w:val="left"/>
      <w:pPr>
        <w:ind w:left="2160" w:hanging="360"/>
      </w:pPr>
      <w:rPr>
        <w:rFonts w:ascii="Wingdings" w:hAnsi="Wingdings" w:hint="default"/>
      </w:rPr>
    </w:lvl>
    <w:lvl w:ilvl="3" w:tplc="9FD40F06" w:tentative="1">
      <w:start w:val="1"/>
      <w:numFmt w:val="bullet"/>
      <w:lvlText w:val=""/>
      <w:lvlJc w:val="left"/>
      <w:pPr>
        <w:ind w:left="2880" w:hanging="360"/>
      </w:pPr>
      <w:rPr>
        <w:rFonts w:ascii="Symbol" w:hAnsi="Symbol" w:hint="default"/>
      </w:rPr>
    </w:lvl>
    <w:lvl w:ilvl="4" w:tplc="CF769584" w:tentative="1">
      <w:start w:val="1"/>
      <w:numFmt w:val="bullet"/>
      <w:lvlText w:val="o"/>
      <w:lvlJc w:val="left"/>
      <w:pPr>
        <w:ind w:left="3600" w:hanging="360"/>
      </w:pPr>
      <w:rPr>
        <w:rFonts w:ascii="Courier New" w:hAnsi="Courier New" w:cs="Courier New" w:hint="default"/>
      </w:rPr>
    </w:lvl>
    <w:lvl w:ilvl="5" w:tplc="5798F600" w:tentative="1">
      <w:start w:val="1"/>
      <w:numFmt w:val="bullet"/>
      <w:lvlText w:val=""/>
      <w:lvlJc w:val="left"/>
      <w:pPr>
        <w:ind w:left="4320" w:hanging="360"/>
      </w:pPr>
      <w:rPr>
        <w:rFonts w:ascii="Wingdings" w:hAnsi="Wingdings" w:hint="default"/>
      </w:rPr>
    </w:lvl>
    <w:lvl w:ilvl="6" w:tplc="F240275C" w:tentative="1">
      <w:start w:val="1"/>
      <w:numFmt w:val="bullet"/>
      <w:lvlText w:val=""/>
      <w:lvlJc w:val="left"/>
      <w:pPr>
        <w:ind w:left="5040" w:hanging="360"/>
      </w:pPr>
      <w:rPr>
        <w:rFonts w:ascii="Symbol" w:hAnsi="Symbol" w:hint="default"/>
      </w:rPr>
    </w:lvl>
    <w:lvl w:ilvl="7" w:tplc="5A62DFF0" w:tentative="1">
      <w:start w:val="1"/>
      <w:numFmt w:val="bullet"/>
      <w:lvlText w:val="o"/>
      <w:lvlJc w:val="left"/>
      <w:pPr>
        <w:ind w:left="5760" w:hanging="360"/>
      </w:pPr>
      <w:rPr>
        <w:rFonts w:ascii="Courier New" w:hAnsi="Courier New" w:cs="Courier New" w:hint="default"/>
      </w:rPr>
    </w:lvl>
    <w:lvl w:ilvl="8" w:tplc="801C52DE"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CA62232"/>
    <w:multiLevelType w:val="hybridMultilevel"/>
    <w:tmpl w:val="BC244E8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
    <w:nsid w:val="37F4500E"/>
    <w:multiLevelType w:val="hybridMultilevel"/>
    <w:tmpl w:val="E06AE6E0"/>
    <w:lvl w:ilvl="0" w:tplc="4C4A3112">
      <w:start w:val="1"/>
      <w:numFmt w:val="bullet"/>
      <w:lvlText w:val="–"/>
      <w:lvlJc w:val="left"/>
      <w:pPr>
        <w:ind w:left="720" w:hanging="360"/>
      </w:pPr>
      <w:rPr>
        <w:rFonts w:ascii="Courier New" w:hAnsi="Courier New" w:hint="default"/>
      </w:rPr>
    </w:lvl>
    <w:lvl w:ilvl="1" w:tplc="01706736" w:tentative="1">
      <w:start w:val="1"/>
      <w:numFmt w:val="bullet"/>
      <w:lvlText w:val="o"/>
      <w:lvlJc w:val="left"/>
      <w:pPr>
        <w:ind w:left="1440" w:hanging="360"/>
      </w:pPr>
      <w:rPr>
        <w:rFonts w:ascii="Courier New" w:hAnsi="Courier New" w:cs="Courier New" w:hint="default"/>
      </w:rPr>
    </w:lvl>
    <w:lvl w:ilvl="2" w:tplc="22266EDC" w:tentative="1">
      <w:start w:val="1"/>
      <w:numFmt w:val="bullet"/>
      <w:lvlText w:val=""/>
      <w:lvlJc w:val="left"/>
      <w:pPr>
        <w:ind w:left="2160" w:hanging="360"/>
      </w:pPr>
      <w:rPr>
        <w:rFonts w:ascii="Wingdings" w:hAnsi="Wingdings" w:hint="default"/>
      </w:rPr>
    </w:lvl>
    <w:lvl w:ilvl="3" w:tplc="5ADAD1CE" w:tentative="1">
      <w:start w:val="1"/>
      <w:numFmt w:val="bullet"/>
      <w:lvlText w:val=""/>
      <w:lvlJc w:val="left"/>
      <w:pPr>
        <w:ind w:left="2880" w:hanging="360"/>
      </w:pPr>
      <w:rPr>
        <w:rFonts w:ascii="Symbol" w:hAnsi="Symbol" w:hint="default"/>
      </w:rPr>
    </w:lvl>
    <w:lvl w:ilvl="4" w:tplc="6A34D5BE" w:tentative="1">
      <w:start w:val="1"/>
      <w:numFmt w:val="bullet"/>
      <w:lvlText w:val="o"/>
      <w:lvlJc w:val="left"/>
      <w:pPr>
        <w:ind w:left="3600" w:hanging="360"/>
      </w:pPr>
      <w:rPr>
        <w:rFonts w:ascii="Courier New" w:hAnsi="Courier New" w:cs="Courier New" w:hint="default"/>
      </w:rPr>
    </w:lvl>
    <w:lvl w:ilvl="5" w:tplc="95D224C4" w:tentative="1">
      <w:start w:val="1"/>
      <w:numFmt w:val="bullet"/>
      <w:lvlText w:val=""/>
      <w:lvlJc w:val="left"/>
      <w:pPr>
        <w:ind w:left="4320" w:hanging="360"/>
      </w:pPr>
      <w:rPr>
        <w:rFonts w:ascii="Wingdings" w:hAnsi="Wingdings" w:hint="default"/>
      </w:rPr>
    </w:lvl>
    <w:lvl w:ilvl="6" w:tplc="D80E0B08" w:tentative="1">
      <w:start w:val="1"/>
      <w:numFmt w:val="bullet"/>
      <w:lvlText w:val=""/>
      <w:lvlJc w:val="left"/>
      <w:pPr>
        <w:ind w:left="5040" w:hanging="360"/>
      </w:pPr>
      <w:rPr>
        <w:rFonts w:ascii="Symbol" w:hAnsi="Symbol" w:hint="default"/>
      </w:rPr>
    </w:lvl>
    <w:lvl w:ilvl="7" w:tplc="834A4082" w:tentative="1">
      <w:start w:val="1"/>
      <w:numFmt w:val="bullet"/>
      <w:lvlText w:val="o"/>
      <w:lvlJc w:val="left"/>
      <w:pPr>
        <w:ind w:left="5760" w:hanging="360"/>
      </w:pPr>
      <w:rPr>
        <w:rFonts w:ascii="Courier New" w:hAnsi="Courier New" w:cs="Courier New" w:hint="default"/>
      </w:rPr>
    </w:lvl>
    <w:lvl w:ilvl="8" w:tplc="1FCE7CBE"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CCE2772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C09AC"/>
    <w:rsid w:val="000E00F3"/>
    <w:rsid w:val="000F158C"/>
    <w:rsid w:val="00102F3D"/>
    <w:rsid w:val="00112BA5"/>
    <w:rsid w:val="00124E38"/>
    <w:rsid w:val="00125061"/>
    <w:rsid w:val="0012580B"/>
    <w:rsid w:val="00127787"/>
    <w:rsid w:val="0013526E"/>
    <w:rsid w:val="00171371"/>
    <w:rsid w:val="00175A24"/>
    <w:rsid w:val="00187E58"/>
    <w:rsid w:val="00190327"/>
    <w:rsid w:val="001A297E"/>
    <w:rsid w:val="001A368E"/>
    <w:rsid w:val="001A7329"/>
    <w:rsid w:val="001B4E28"/>
    <w:rsid w:val="001C3525"/>
    <w:rsid w:val="001D1BD2"/>
    <w:rsid w:val="001E02BE"/>
    <w:rsid w:val="001E3B37"/>
    <w:rsid w:val="001F2594"/>
    <w:rsid w:val="00204034"/>
    <w:rsid w:val="002055A6"/>
    <w:rsid w:val="00206460"/>
    <w:rsid w:val="002069B4"/>
    <w:rsid w:val="00215DFC"/>
    <w:rsid w:val="002212DF"/>
    <w:rsid w:val="00227BA7"/>
    <w:rsid w:val="002618DF"/>
    <w:rsid w:val="00263398"/>
    <w:rsid w:val="00275BCF"/>
    <w:rsid w:val="002869E2"/>
    <w:rsid w:val="00292257"/>
    <w:rsid w:val="002A54E0"/>
    <w:rsid w:val="002B1595"/>
    <w:rsid w:val="002B191D"/>
    <w:rsid w:val="002D0AF6"/>
    <w:rsid w:val="002F164D"/>
    <w:rsid w:val="00306206"/>
    <w:rsid w:val="00317D85"/>
    <w:rsid w:val="00327C56"/>
    <w:rsid w:val="003315A1"/>
    <w:rsid w:val="00333EB2"/>
    <w:rsid w:val="003373EC"/>
    <w:rsid w:val="00342FF4"/>
    <w:rsid w:val="003706CC"/>
    <w:rsid w:val="00392FB5"/>
    <w:rsid w:val="003A2D8E"/>
    <w:rsid w:val="003C20E4"/>
    <w:rsid w:val="003E6F90"/>
    <w:rsid w:val="003F5D0F"/>
    <w:rsid w:val="00414101"/>
    <w:rsid w:val="00433DDB"/>
    <w:rsid w:val="00437619"/>
    <w:rsid w:val="0047062D"/>
    <w:rsid w:val="00472911"/>
    <w:rsid w:val="00491B35"/>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E7006"/>
    <w:rsid w:val="005F6F1B"/>
    <w:rsid w:val="006116D9"/>
    <w:rsid w:val="00624B33"/>
    <w:rsid w:val="00630AA2"/>
    <w:rsid w:val="00635C7E"/>
    <w:rsid w:val="00646707"/>
    <w:rsid w:val="00662E58"/>
    <w:rsid w:val="00664DCF"/>
    <w:rsid w:val="006A03ED"/>
    <w:rsid w:val="006C5D39"/>
    <w:rsid w:val="006E2810"/>
    <w:rsid w:val="006E5417"/>
    <w:rsid w:val="006F420A"/>
    <w:rsid w:val="00712F60"/>
    <w:rsid w:val="00720E3B"/>
    <w:rsid w:val="00745F6B"/>
    <w:rsid w:val="0075585E"/>
    <w:rsid w:val="00770571"/>
    <w:rsid w:val="007768FF"/>
    <w:rsid w:val="007824D3"/>
    <w:rsid w:val="00785340"/>
    <w:rsid w:val="00796EE3"/>
    <w:rsid w:val="007A7D29"/>
    <w:rsid w:val="007B4AB8"/>
    <w:rsid w:val="007F10D9"/>
    <w:rsid w:val="007F1F8B"/>
    <w:rsid w:val="007F67A1"/>
    <w:rsid w:val="00801B32"/>
    <w:rsid w:val="008206C8"/>
    <w:rsid w:val="00874A6C"/>
    <w:rsid w:val="00876C65"/>
    <w:rsid w:val="008A4B4C"/>
    <w:rsid w:val="008C239F"/>
    <w:rsid w:val="008E480C"/>
    <w:rsid w:val="00907757"/>
    <w:rsid w:val="009212B0"/>
    <w:rsid w:val="009234A5"/>
    <w:rsid w:val="009336F7"/>
    <w:rsid w:val="009374A7"/>
    <w:rsid w:val="00956D8D"/>
    <w:rsid w:val="00970D73"/>
    <w:rsid w:val="0098551D"/>
    <w:rsid w:val="0099518F"/>
    <w:rsid w:val="009A523D"/>
    <w:rsid w:val="009F496B"/>
    <w:rsid w:val="009F539B"/>
    <w:rsid w:val="009F68D8"/>
    <w:rsid w:val="00A01439"/>
    <w:rsid w:val="00A02E61"/>
    <w:rsid w:val="00A05CFF"/>
    <w:rsid w:val="00A56B97"/>
    <w:rsid w:val="00A6093D"/>
    <w:rsid w:val="00A63442"/>
    <w:rsid w:val="00A76A6D"/>
    <w:rsid w:val="00A77E57"/>
    <w:rsid w:val="00A83253"/>
    <w:rsid w:val="00AA6E84"/>
    <w:rsid w:val="00AE341B"/>
    <w:rsid w:val="00B07CA7"/>
    <w:rsid w:val="00B1243A"/>
    <w:rsid w:val="00B1279A"/>
    <w:rsid w:val="00B34F3E"/>
    <w:rsid w:val="00B473E3"/>
    <w:rsid w:val="00B5222E"/>
    <w:rsid w:val="00B61C96"/>
    <w:rsid w:val="00B73A2A"/>
    <w:rsid w:val="00B83C9E"/>
    <w:rsid w:val="00B94B06"/>
    <w:rsid w:val="00B94C28"/>
    <w:rsid w:val="00BB1A47"/>
    <w:rsid w:val="00BC10BA"/>
    <w:rsid w:val="00BC5AFD"/>
    <w:rsid w:val="00BF536A"/>
    <w:rsid w:val="00C04F43"/>
    <w:rsid w:val="00C0609D"/>
    <w:rsid w:val="00C06DA6"/>
    <w:rsid w:val="00C115AB"/>
    <w:rsid w:val="00C30249"/>
    <w:rsid w:val="00C3723B"/>
    <w:rsid w:val="00C4735E"/>
    <w:rsid w:val="00C606C9"/>
    <w:rsid w:val="00C80288"/>
    <w:rsid w:val="00C90650"/>
    <w:rsid w:val="00C97D78"/>
    <w:rsid w:val="00CC2AAE"/>
    <w:rsid w:val="00CC5A42"/>
    <w:rsid w:val="00CD0EAB"/>
    <w:rsid w:val="00CF34DB"/>
    <w:rsid w:val="00CF558F"/>
    <w:rsid w:val="00D073E2"/>
    <w:rsid w:val="00D2469B"/>
    <w:rsid w:val="00D26521"/>
    <w:rsid w:val="00D446EC"/>
    <w:rsid w:val="00D51BF0"/>
    <w:rsid w:val="00D55942"/>
    <w:rsid w:val="00D70E0D"/>
    <w:rsid w:val="00D7287E"/>
    <w:rsid w:val="00D807BF"/>
    <w:rsid w:val="00DA7887"/>
    <w:rsid w:val="00DB1B29"/>
    <w:rsid w:val="00DB2C26"/>
    <w:rsid w:val="00DE6B43"/>
    <w:rsid w:val="00E11923"/>
    <w:rsid w:val="00E262D4"/>
    <w:rsid w:val="00E36250"/>
    <w:rsid w:val="00E54511"/>
    <w:rsid w:val="00E5757E"/>
    <w:rsid w:val="00E61DAC"/>
    <w:rsid w:val="00E75FE3"/>
    <w:rsid w:val="00E8467E"/>
    <w:rsid w:val="00EB7AB1"/>
    <w:rsid w:val="00EF48CC"/>
    <w:rsid w:val="00F20F65"/>
    <w:rsid w:val="00F73032"/>
    <w:rsid w:val="00F848FC"/>
    <w:rsid w:val="00F9282A"/>
    <w:rsid w:val="00F96BAD"/>
    <w:rsid w:val="00FA6AFF"/>
    <w:rsid w:val="00FB0E84"/>
    <w:rsid w:val="00FD01C2"/>
    <w:rsid w:val="00FE04CE"/>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basedOn w:val="DefaultParagraphFont"/>
    <w:rsid w:val="00333EB2"/>
  </w:style>
  <w:style w:type="paragraph" w:styleId="ListParagraph">
    <w:name w:val="List Paragraph"/>
    <w:basedOn w:val="Normal"/>
    <w:uiPriority w:val="34"/>
    <w:qFormat/>
    <w:rsid w:val="009F539B"/>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table" w:styleId="TableGrid">
    <w:name w:val="Table Grid"/>
    <w:basedOn w:val="TableNormal"/>
    <w:rsid w:val="00A63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12778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27787"/>
    <w:rPr>
      <w:rFonts w:ascii="Times" w:eastAsia="Malgun Gothic" w:hAnsi="Times"/>
      <w:lang w:val="en-GB"/>
    </w:rPr>
  </w:style>
  <w:style w:type="paragraph" w:styleId="PlainText">
    <w:name w:val="Plain Text"/>
    <w:basedOn w:val="Normal"/>
    <w:link w:val="PlainTextChar"/>
    <w:uiPriority w:val="99"/>
    <w:unhideWhenUsed/>
    <w:rsid w:val="006F420A"/>
    <w:pPr>
      <w:tabs>
        <w:tab w:val="clear" w:pos="360"/>
        <w:tab w:val="clear" w:pos="720"/>
        <w:tab w:val="clear" w:pos="1080"/>
        <w:tab w:val="clear" w:pos="1440"/>
      </w:tabs>
      <w:overflowPunct/>
      <w:autoSpaceDE/>
      <w:autoSpaceDN/>
      <w:adjustRightInd/>
      <w:spacing w:before="0"/>
      <w:textAlignment w:val="auto"/>
    </w:pPr>
    <w:rPr>
      <w:rFonts w:ascii="Calibri" w:eastAsiaTheme="minorEastAsia" w:hAnsi="Calibri" w:cstheme="minorBidi"/>
      <w:szCs w:val="21"/>
      <w:lang w:val="en-GB" w:eastAsia="zh-CN"/>
    </w:rPr>
  </w:style>
  <w:style w:type="character" w:customStyle="1" w:styleId="PlainTextChar">
    <w:name w:val="Plain Text Char"/>
    <w:basedOn w:val="DefaultParagraphFont"/>
    <w:link w:val="PlainText"/>
    <w:uiPriority w:val="99"/>
    <w:rsid w:val="006F420A"/>
    <w:rPr>
      <w:rFonts w:ascii="Calibri" w:eastAsiaTheme="minorEastAsia" w:hAnsi="Calibri" w:cstheme="minorBidi"/>
      <w:sz w:val="22"/>
      <w:szCs w:val="21"/>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basedOn w:val="DefaultParagraphFont"/>
    <w:rsid w:val="00333EB2"/>
  </w:style>
  <w:style w:type="paragraph" w:styleId="ListParagraph">
    <w:name w:val="List Paragraph"/>
    <w:basedOn w:val="Normal"/>
    <w:uiPriority w:val="34"/>
    <w:qFormat/>
    <w:rsid w:val="009F539B"/>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table" w:styleId="TableGrid">
    <w:name w:val="Table Grid"/>
    <w:basedOn w:val="TableNormal"/>
    <w:rsid w:val="00A63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12778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27787"/>
    <w:rPr>
      <w:rFonts w:ascii="Times" w:eastAsia="Malgun Gothic" w:hAnsi="Times"/>
      <w:lang w:val="en-GB"/>
    </w:rPr>
  </w:style>
  <w:style w:type="paragraph" w:styleId="PlainText">
    <w:name w:val="Plain Text"/>
    <w:basedOn w:val="Normal"/>
    <w:link w:val="PlainTextChar"/>
    <w:uiPriority w:val="99"/>
    <w:unhideWhenUsed/>
    <w:rsid w:val="006F420A"/>
    <w:pPr>
      <w:tabs>
        <w:tab w:val="clear" w:pos="360"/>
        <w:tab w:val="clear" w:pos="720"/>
        <w:tab w:val="clear" w:pos="1080"/>
        <w:tab w:val="clear" w:pos="1440"/>
      </w:tabs>
      <w:overflowPunct/>
      <w:autoSpaceDE/>
      <w:autoSpaceDN/>
      <w:adjustRightInd/>
      <w:spacing w:before="0"/>
      <w:textAlignment w:val="auto"/>
    </w:pPr>
    <w:rPr>
      <w:rFonts w:ascii="Calibri" w:eastAsiaTheme="minorEastAsia" w:hAnsi="Calibri" w:cstheme="minorBidi"/>
      <w:szCs w:val="21"/>
      <w:lang w:val="en-GB" w:eastAsia="zh-CN"/>
    </w:rPr>
  </w:style>
  <w:style w:type="character" w:customStyle="1" w:styleId="PlainTextChar">
    <w:name w:val="Plain Text Char"/>
    <w:basedOn w:val="DefaultParagraphFont"/>
    <w:link w:val="PlainText"/>
    <w:uiPriority w:val="99"/>
    <w:rsid w:val="006F420A"/>
    <w:rPr>
      <w:rFonts w:ascii="Calibri" w:eastAsiaTheme="minorEastAsia" w:hAnsi="Calibri" w:cstheme="minorBidi"/>
      <w:sz w:val="22"/>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53233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coban@qualcomm.com" TargetMode="External"/><Relationship Id="rId5" Type="http://schemas.openxmlformats.org/officeDocument/2006/relationships/webSettings" Target="webSettings.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745</Words>
  <Characters>4250</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4986</CharactersWithSpaces>
  <SharedDoc>false</SharedDoc>
  <HLinks>
    <vt:vector size="24" baseType="variant">
      <vt:variant>
        <vt:i4>4784235</vt:i4>
      </vt:variant>
      <vt:variant>
        <vt:i4>9</vt:i4>
      </vt:variant>
      <vt:variant>
        <vt:i4>0</vt:i4>
      </vt:variant>
      <vt:variant>
        <vt:i4>5</vt:i4>
      </vt:variant>
      <vt:variant>
        <vt:lpwstr>mailto:martak@qualcomm.com</vt:lpwstr>
      </vt:variant>
      <vt:variant>
        <vt:lpwstr/>
      </vt:variant>
      <vt:variant>
        <vt:i4>5308542</vt:i4>
      </vt:variant>
      <vt:variant>
        <vt:i4>6</vt:i4>
      </vt:variant>
      <vt:variant>
        <vt:i4>0</vt:i4>
      </vt:variant>
      <vt:variant>
        <vt:i4>5</vt:i4>
      </vt:variant>
      <vt:variant>
        <vt:lpwstr>mailto:jchon@qualcomm.com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5505146</vt:i4>
      </vt:variant>
      <vt:variant>
        <vt:i4>0</vt:i4>
      </vt:variant>
      <vt:variant>
        <vt:i4>0</vt:i4>
      </vt:variant>
      <vt:variant>
        <vt:i4>5</vt:i4>
      </vt:variant>
      <vt:variant>
        <vt:lpwstr>mailto:mcoban@qualcomm.com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6</cp:revision>
  <cp:lastPrinted>2012-01-21T07:41:00Z</cp:lastPrinted>
  <dcterms:created xsi:type="dcterms:W3CDTF">2012-01-21T07:41:00Z</dcterms:created>
  <dcterms:modified xsi:type="dcterms:W3CDTF">2012-01-22T00:42:00Z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-2113323914</vt:i4>
  </property>
  <property fmtid="{D5CDD505-2E9C-101B-9397-08002B2CF9AE}" pid="3" name="_NewReviewCycle">
    <vt:lpwstr/>
  </property>
  <property fmtid="{D5CDD505-2E9C-101B-9397-08002B2CF9AE}" pid="4" name="_EmailSubject">
    <vt:lpwstr>Entropy slices</vt:lpwstr>
  </property>
  <property fmtid="{D5CDD505-2E9C-101B-9397-08002B2CF9AE}" pid="5" name="_AuthorEmail">
    <vt:lpwstr>mcoban@qualcomm.com</vt:lpwstr>
  </property>
  <property fmtid="{D5CDD505-2E9C-101B-9397-08002B2CF9AE}" pid="6" name="_AuthorEmailDisplayName">
    <vt:lpwstr>Coban, Muhammed</vt:lpwstr>
  </property>
  <property fmtid="{D5CDD505-2E9C-101B-9397-08002B2CF9AE}" pid="7" name="_ReviewingToolsShownOnce">
    <vt:lpwstr/>
  </property>
</Properties>
</file>