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F41A54">
        <w:tc>
          <w:tcPr>
            <w:tcW w:w="6408" w:type="dxa"/>
          </w:tcPr>
          <w:p w:rsidR="006C5D39" w:rsidRPr="00F41A54" w:rsidRDefault="0007013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70130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3e-5mm"/>
                  <v:line id="_x0000_s1028" style="position:absolute" from="9,493" to="474,494" strokecolor="white" strokeweight="33e-5mm"/>
                  <v:line id="_x0000_s1029" style="position:absolute;flip:y" from="474,9" to="475,493" strokecolor="white" strokeweight="33e-5mm"/>
                  <v:line id="_x0000_s1030" style="position:absolute;flip:x" from="9,9" to="471,10" strokecolor="white" strokeweight="33e-5mm"/>
                  <v:line id="_x0000_s1031" style="position:absolute" from="9,9" to="10,10" strokecolor="white" strokeweight="33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35AD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35AD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F41A54">
              <w:rPr>
                <w:b/>
                <w:szCs w:val="22"/>
                <w:lang w:val="en-CA"/>
              </w:rPr>
              <w:t xml:space="preserve">Joint </w:t>
            </w:r>
            <w:r w:rsidR="006C5D39" w:rsidRPr="00F41A54">
              <w:rPr>
                <w:b/>
                <w:szCs w:val="22"/>
                <w:lang w:val="en-CA"/>
              </w:rPr>
              <w:t>Collaborative</w:t>
            </w:r>
            <w:r w:rsidR="00E61DAC" w:rsidRPr="00F41A54">
              <w:rPr>
                <w:b/>
                <w:szCs w:val="22"/>
                <w:lang w:val="en-CA"/>
              </w:rPr>
              <w:t xml:space="preserve"> Team </w:t>
            </w:r>
            <w:r w:rsidR="006C5D39" w:rsidRPr="00F41A54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F41A54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41A54">
              <w:rPr>
                <w:b/>
                <w:szCs w:val="22"/>
                <w:lang w:val="en-CA"/>
              </w:rPr>
              <w:t xml:space="preserve">of </w:t>
            </w:r>
            <w:r w:rsidR="007F1F8B" w:rsidRPr="00F41A54">
              <w:rPr>
                <w:b/>
                <w:szCs w:val="22"/>
                <w:lang w:val="en-CA"/>
              </w:rPr>
              <w:t>ITU-T SG16 WP3 and ISO/IEC JTC1/SC29/WG11</w:t>
            </w:r>
          </w:p>
          <w:p w:rsidR="00E61DAC" w:rsidRPr="00F41A54" w:rsidRDefault="005B217D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41A54">
              <w:rPr>
                <w:szCs w:val="22"/>
                <w:lang w:val="en-CA"/>
              </w:rPr>
              <w:t>8</w:t>
            </w:r>
            <w:r w:rsidR="00630AA2" w:rsidRPr="00F41A54">
              <w:rPr>
                <w:szCs w:val="22"/>
                <w:lang w:val="en-CA"/>
              </w:rPr>
              <w:t>th</w:t>
            </w:r>
            <w:r w:rsidR="00E61DAC" w:rsidRPr="00F41A54">
              <w:rPr>
                <w:szCs w:val="22"/>
                <w:lang w:val="en-CA"/>
              </w:rPr>
              <w:t xml:space="preserve"> Meeting: </w:t>
            </w:r>
            <w:r w:rsidRPr="00F41A54">
              <w:rPr>
                <w:szCs w:val="22"/>
                <w:lang w:val="en-CA"/>
              </w:rPr>
              <w:t>San José</w:t>
            </w:r>
            <w:r w:rsidR="003F5D0F" w:rsidRPr="00F41A54">
              <w:rPr>
                <w:szCs w:val="22"/>
                <w:lang w:val="en-CA"/>
              </w:rPr>
              <w:t xml:space="preserve">, </w:t>
            </w:r>
            <w:r w:rsidR="00342FF4" w:rsidRPr="00F41A54">
              <w:rPr>
                <w:szCs w:val="22"/>
                <w:lang w:val="en-CA"/>
              </w:rPr>
              <w:t>C</w:t>
            </w:r>
            <w:r w:rsidRPr="00F41A54">
              <w:rPr>
                <w:szCs w:val="22"/>
                <w:lang w:val="en-CA"/>
              </w:rPr>
              <w:t>A, USA</w:t>
            </w:r>
            <w:r w:rsidR="00A6093D" w:rsidRPr="00F41A54">
              <w:rPr>
                <w:szCs w:val="22"/>
                <w:lang w:val="en-CA"/>
              </w:rPr>
              <w:t>,</w:t>
            </w:r>
            <w:r w:rsidR="00664DCF" w:rsidRPr="00F41A54">
              <w:rPr>
                <w:szCs w:val="22"/>
                <w:lang w:val="en-CA"/>
              </w:rPr>
              <w:t xml:space="preserve"> </w:t>
            </w:r>
            <w:r w:rsidR="00342FF4" w:rsidRPr="00F41A54">
              <w:rPr>
                <w:szCs w:val="22"/>
                <w:lang w:val="en-CA"/>
              </w:rPr>
              <w:t>1</w:t>
            </w:r>
            <w:r w:rsidRPr="00F41A54">
              <w:rPr>
                <w:szCs w:val="22"/>
                <w:lang w:val="en-CA"/>
              </w:rPr>
              <w:t>–10</w:t>
            </w:r>
            <w:r w:rsidR="001C3525" w:rsidRPr="00F41A54">
              <w:rPr>
                <w:szCs w:val="22"/>
                <w:lang w:val="en-CA"/>
              </w:rPr>
              <w:t xml:space="preserve"> </w:t>
            </w:r>
            <w:r w:rsidRPr="00F41A54">
              <w:rPr>
                <w:szCs w:val="22"/>
                <w:lang w:val="en-CA"/>
              </w:rPr>
              <w:t>February</w:t>
            </w:r>
            <w:r w:rsidR="00E61DAC" w:rsidRPr="00F41A54">
              <w:rPr>
                <w:szCs w:val="22"/>
                <w:lang w:val="en-CA"/>
              </w:rPr>
              <w:t>, 20</w:t>
            </w:r>
            <w:r w:rsidR="007F1F8B" w:rsidRPr="00F41A54">
              <w:rPr>
                <w:szCs w:val="22"/>
                <w:lang w:val="en-CA"/>
              </w:rPr>
              <w:t>1</w:t>
            </w:r>
            <w:r w:rsidRPr="00F41A54">
              <w:rPr>
                <w:szCs w:val="22"/>
                <w:lang w:val="en-CA"/>
              </w:rPr>
              <w:t>2</w:t>
            </w:r>
          </w:p>
        </w:tc>
        <w:tc>
          <w:tcPr>
            <w:tcW w:w="3168" w:type="dxa"/>
          </w:tcPr>
          <w:p w:rsidR="008A4B4C" w:rsidRPr="00F41A54" w:rsidRDefault="00E61DAC" w:rsidP="005B217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F41A54">
              <w:rPr>
                <w:lang w:val="en-CA"/>
              </w:rPr>
              <w:t>Document</w:t>
            </w:r>
            <w:r w:rsidR="006C5D39" w:rsidRPr="00F41A54">
              <w:rPr>
                <w:lang w:val="en-CA"/>
              </w:rPr>
              <w:t>: JC</w:t>
            </w:r>
            <w:r w:rsidRPr="00F41A54">
              <w:rPr>
                <w:lang w:val="en-CA"/>
              </w:rPr>
              <w:t>T</w:t>
            </w:r>
            <w:r w:rsidR="006C5D39" w:rsidRPr="00F41A54">
              <w:rPr>
                <w:lang w:val="en-CA"/>
              </w:rPr>
              <w:t>VC</w:t>
            </w:r>
            <w:r w:rsidRPr="00F41A54">
              <w:rPr>
                <w:lang w:val="en-CA"/>
              </w:rPr>
              <w:t>-</w:t>
            </w:r>
            <w:r w:rsidR="00A06873">
              <w:rPr>
                <w:lang w:val="en-CA"/>
              </w:rPr>
              <w:t>H0490</w:t>
            </w:r>
            <w:bookmarkStart w:id="0" w:name="_GoBack"/>
            <w:bookmarkEnd w:id="0"/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F41A54">
        <w:tc>
          <w:tcPr>
            <w:tcW w:w="1458" w:type="dxa"/>
          </w:tcPr>
          <w:p w:rsidR="00E61DAC" w:rsidRPr="00F41A5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F41A54" w:rsidRDefault="00B47A20" w:rsidP="008B415D">
            <w:pPr>
              <w:spacing w:before="60" w:after="60"/>
              <w:rPr>
                <w:b/>
                <w:szCs w:val="22"/>
                <w:lang w:val="en-CA" w:eastAsia="zh-CN"/>
              </w:rPr>
            </w:pPr>
            <w:r>
              <w:rPr>
                <w:b/>
                <w:szCs w:val="22"/>
                <w:lang w:val="en-CA" w:eastAsia="zh-CN"/>
              </w:rPr>
              <w:t xml:space="preserve">Non-CE6a: </w:t>
            </w:r>
            <w:r w:rsidR="008B415D">
              <w:rPr>
                <w:rFonts w:hint="eastAsia"/>
                <w:b/>
                <w:szCs w:val="22"/>
                <w:lang w:val="en-CA" w:eastAsia="zh-CN"/>
              </w:rPr>
              <w:t>Reduce</w:t>
            </w:r>
            <w:r w:rsidR="008B415D">
              <w:rPr>
                <w:b/>
                <w:szCs w:val="22"/>
                <w:lang w:val="en-CA" w:eastAsia="zh-CN"/>
              </w:rPr>
              <w:t xml:space="preserve"> the </w:t>
            </w:r>
            <w:r w:rsidR="00C52039" w:rsidRPr="00C52039">
              <w:rPr>
                <w:rFonts w:hint="eastAsia"/>
                <w:b/>
                <w:szCs w:val="22"/>
                <w:lang w:val="en-CA" w:eastAsia="zh-CN"/>
              </w:rPr>
              <w:t xml:space="preserve">look-up table </w:t>
            </w:r>
            <w:r w:rsidR="008B415D">
              <w:rPr>
                <w:b/>
                <w:szCs w:val="22"/>
                <w:lang w:val="en-CA" w:eastAsia="zh-CN"/>
              </w:rPr>
              <w:t xml:space="preserve">entries </w:t>
            </w:r>
            <w:r w:rsidR="00C52039" w:rsidRPr="00C52039">
              <w:rPr>
                <w:rFonts w:hint="eastAsia"/>
                <w:b/>
                <w:szCs w:val="22"/>
                <w:lang w:val="en-CA" w:eastAsia="zh-CN"/>
              </w:rPr>
              <w:t>for LM mode calculation</w:t>
            </w:r>
          </w:p>
        </w:tc>
      </w:tr>
      <w:tr w:rsidR="00E61DAC" w:rsidRPr="00F41A54">
        <w:tc>
          <w:tcPr>
            <w:tcW w:w="1458" w:type="dxa"/>
          </w:tcPr>
          <w:p w:rsidR="00E61DAC" w:rsidRPr="00F41A5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F41A54" w:rsidRDefault="00E61DAC" w:rsidP="00E3480A">
            <w:pPr>
              <w:spacing w:before="60" w:after="60"/>
              <w:rPr>
                <w:szCs w:val="22"/>
                <w:lang w:val="en-CA" w:eastAsia="zh-CN"/>
              </w:rPr>
            </w:pPr>
            <w:r w:rsidRPr="00F41A54">
              <w:rPr>
                <w:szCs w:val="22"/>
                <w:lang w:val="en-CA"/>
              </w:rPr>
              <w:t xml:space="preserve">Input Document to </w:t>
            </w:r>
            <w:r w:rsidR="00AE341B" w:rsidRPr="00F41A54">
              <w:rPr>
                <w:szCs w:val="22"/>
                <w:lang w:val="en-CA"/>
              </w:rPr>
              <w:t>JCT-VC</w:t>
            </w:r>
          </w:p>
        </w:tc>
      </w:tr>
      <w:tr w:rsidR="00E61DAC" w:rsidRPr="00F41A54">
        <w:tc>
          <w:tcPr>
            <w:tcW w:w="1458" w:type="dxa"/>
          </w:tcPr>
          <w:p w:rsidR="00E61DAC" w:rsidRPr="00F41A5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F41A54" w:rsidRDefault="00E61DAC" w:rsidP="00E3480A">
            <w:pPr>
              <w:spacing w:before="60" w:after="60"/>
              <w:rPr>
                <w:szCs w:val="22"/>
                <w:lang w:val="en-CA"/>
              </w:rPr>
            </w:pPr>
            <w:r w:rsidRPr="00F41A54">
              <w:rPr>
                <w:szCs w:val="22"/>
                <w:lang w:val="en-CA"/>
              </w:rPr>
              <w:t>Proposal</w:t>
            </w:r>
          </w:p>
        </w:tc>
      </w:tr>
      <w:tr w:rsidR="00E61DAC" w:rsidRPr="00F41A54">
        <w:tc>
          <w:tcPr>
            <w:tcW w:w="1458" w:type="dxa"/>
          </w:tcPr>
          <w:p w:rsidR="00E61DAC" w:rsidRPr="00F41A5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Author(s) or</w:t>
            </w:r>
            <w:r w:rsidRPr="00F41A54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47A20" w:rsidRPr="00F41A54" w:rsidRDefault="00B47A20" w:rsidP="00B47A20">
            <w:pPr>
              <w:spacing w:before="60" w:after="60"/>
              <w:rPr>
                <w:szCs w:val="22"/>
                <w:lang w:val="en-CA" w:eastAsia="zh-CN"/>
              </w:rPr>
            </w:pPr>
            <w:r w:rsidRPr="00F41A54">
              <w:rPr>
                <w:szCs w:val="22"/>
                <w:lang w:val="en-CA" w:eastAsia="zh-CN"/>
              </w:rPr>
              <w:t>Lingzhi Liu (</w:t>
            </w:r>
            <w:proofErr w:type="spellStart"/>
            <w:r w:rsidRPr="00F41A54">
              <w:rPr>
                <w:szCs w:val="22"/>
                <w:lang w:val="en-CA" w:eastAsia="zh-CN"/>
              </w:rPr>
              <w:t>Hisilicon</w:t>
            </w:r>
            <w:proofErr w:type="spellEnd"/>
            <w:r w:rsidRPr="00F41A54">
              <w:rPr>
                <w:szCs w:val="22"/>
                <w:lang w:val="en-CA" w:eastAsia="zh-CN"/>
              </w:rPr>
              <w:t xml:space="preserve"> Technologies),</w:t>
            </w:r>
          </w:p>
          <w:p w:rsidR="00E3480A" w:rsidRPr="00F41A54" w:rsidRDefault="00E3480A" w:rsidP="00E3480A">
            <w:pPr>
              <w:spacing w:before="60" w:after="60"/>
              <w:rPr>
                <w:szCs w:val="22"/>
                <w:lang w:val="en-CA" w:eastAsia="zh-CN"/>
              </w:rPr>
            </w:pPr>
            <w:r w:rsidRPr="00F41A54">
              <w:rPr>
                <w:szCs w:val="22"/>
                <w:lang w:val="en-CA" w:eastAsia="zh-CN"/>
              </w:rPr>
              <w:t>Guichun Li (Santa Clara University)</w:t>
            </w:r>
          </w:p>
          <w:p w:rsidR="00E61DAC" w:rsidRPr="00F41A54" w:rsidRDefault="00E61DAC" w:rsidP="00E3480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F41A54" w:rsidRDefault="00E61DAC">
            <w:pPr>
              <w:spacing w:before="60" w:after="60"/>
              <w:rPr>
                <w:szCs w:val="22"/>
                <w:lang w:val="en-CA"/>
              </w:rPr>
            </w:pPr>
            <w:r w:rsidRPr="00F41A54">
              <w:rPr>
                <w:szCs w:val="22"/>
                <w:lang w:val="en-CA"/>
              </w:rPr>
              <w:br/>
              <w:t>Tel:</w:t>
            </w:r>
            <w:r w:rsidRPr="00F41A54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B47A20" w:rsidRPr="00F41A54" w:rsidRDefault="00E61DAC" w:rsidP="00B47A20">
            <w:pPr>
              <w:spacing w:before="60" w:after="60"/>
              <w:rPr>
                <w:szCs w:val="22"/>
                <w:lang w:eastAsia="zh-CN"/>
              </w:rPr>
            </w:pPr>
            <w:r w:rsidRPr="00F41A54">
              <w:rPr>
                <w:szCs w:val="22"/>
                <w:lang w:val="en-CA"/>
              </w:rPr>
              <w:br/>
            </w:r>
            <w:r w:rsidR="00E3480A" w:rsidRPr="00F41A54">
              <w:rPr>
                <w:szCs w:val="22"/>
              </w:rPr>
              <w:t>+1-408-</w:t>
            </w:r>
            <w:r w:rsidR="00C52039">
              <w:rPr>
                <w:szCs w:val="22"/>
              </w:rPr>
              <w:t>330</w:t>
            </w:r>
            <w:r w:rsidR="00027DB2">
              <w:rPr>
                <w:rFonts w:hint="eastAsia"/>
                <w:szCs w:val="22"/>
                <w:lang w:eastAsia="zh-CN"/>
              </w:rPr>
              <w:t>-</w:t>
            </w:r>
            <w:r w:rsidR="00C52039">
              <w:rPr>
                <w:szCs w:val="22"/>
                <w:lang w:eastAsia="zh-CN"/>
              </w:rPr>
              <w:t>4996</w:t>
            </w:r>
            <w:r w:rsidR="00E3480A" w:rsidRPr="00F41A54">
              <w:rPr>
                <w:szCs w:val="22"/>
              </w:rPr>
              <w:br/>
            </w:r>
            <w:hyperlink r:id="rId9" w:history="1">
              <w:r w:rsidR="00B47A20" w:rsidRPr="00F41A54">
                <w:rPr>
                  <w:rStyle w:val="Hyperlink"/>
                  <w:rFonts w:hint="eastAsia"/>
                  <w:szCs w:val="22"/>
                  <w:lang w:eastAsia="zh-CN"/>
                </w:rPr>
                <w:t>lingzhi.liu@huawei.com</w:t>
              </w:r>
            </w:hyperlink>
          </w:p>
          <w:p w:rsidR="00E61DAC" w:rsidRPr="00F41A54" w:rsidRDefault="00070130" w:rsidP="00C52039">
            <w:pPr>
              <w:spacing w:before="60" w:after="60"/>
              <w:rPr>
                <w:szCs w:val="22"/>
                <w:lang w:eastAsia="zh-CN"/>
              </w:rPr>
            </w:pPr>
            <w:hyperlink r:id="rId10" w:history="1">
              <w:r w:rsidR="00E3480A" w:rsidRPr="00F41A54">
                <w:rPr>
                  <w:rStyle w:val="Hyperlink"/>
                  <w:rFonts w:hint="eastAsia"/>
                  <w:szCs w:val="22"/>
                  <w:lang w:eastAsia="zh-CN"/>
                </w:rPr>
                <w:t>g1li@scu.edu</w:t>
              </w:r>
            </w:hyperlink>
          </w:p>
        </w:tc>
      </w:tr>
      <w:tr w:rsidR="00E61DAC" w:rsidRPr="00F41A54">
        <w:tc>
          <w:tcPr>
            <w:tcW w:w="1458" w:type="dxa"/>
          </w:tcPr>
          <w:p w:rsidR="00E61DAC" w:rsidRPr="00F41A5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F41A54" w:rsidRDefault="00B47A20" w:rsidP="006423F5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 w:rsidRPr="00F41A54">
              <w:rPr>
                <w:szCs w:val="22"/>
                <w:lang w:eastAsia="zh-CN"/>
              </w:rPr>
              <w:t>Hisilicon</w:t>
            </w:r>
            <w:proofErr w:type="spellEnd"/>
            <w:r w:rsidRPr="00F41A54">
              <w:rPr>
                <w:szCs w:val="22"/>
                <w:lang w:eastAsia="zh-CN"/>
              </w:rPr>
              <w:t xml:space="preserve"> Technologies </w:t>
            </w:r>
            <w:r>
              <w:rPr>
                <w:szCs w:val="22"/>
                <w:lang w:eastAsia="zh-CN"/>
              </w:rPr>
              <w:t xml:space="preserve">&amp; </w:t>
            </w:r>
            <w:r w:rsidR="00E3480A" w:rsidRPr="00F41A54">
              <w:rPr>
                <w:szCs w:val="22"/>
              </w:rPr>
              <w:t xml:space="preserve">Santa Clara University 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 w:eastAsia="zh-CN"/>
        </w:rPr>
      </w:pPr>
      <w:r w:rsidRPr="005B217D">
        <w:rPr>
          <w:lang w:val="en-CA"/>
        </w:rPr>
        <w:t>Abstract</w:t>
      </w:r>
    </w:p>
    <w:p w:rsidR="00AB36DB" w:rsidRPr="00AB36DB" w:rsidRDefault="00B35E5D" w:rsidP="00AB36DB">
      <w:pPr>
        <w:rPr>
          <w:lang w:val="en-CA" w:eastAsia="zh-CN"/>
        </w:rPr>
      </w:pPr>
      <w:r>
        <w:rPr>
          <w:lang w:val="en-CA" w:eastAsia="zh-CN"/>
        </w:rPr>
        <w:t xml:space="preserve">This contribution proposes to reduce the look-up table used in LM mode calculation from 63 entries to 56 entries or further to 32 entries. </w:t>
      </w:r>
      <w:r w:rsidR="007F1707">
        <w:rPr>
          <w:rFonts w:cs="Arial"/>
        </w:rPr>
        <w:t xml:space="preserve">It can be derived that the entries from </w:t>
      </w:r>
      <w:r w:rsidR="00EE1684">
        <w:rPr>
          <w:rFonts w:cs="Arial"/>
        </w:rPr>
        <w:t>1</w:t>
      </w:r>
      <w:r w:rsidR="007F1707">
        <w:rPr>
          <w:rFonts w:cs="Arial"/>
        </w:rPr>
        <w:t xml:space="preserve">~7 are theoretically not used for the calculation of alpha. And the entries from </w:t>
      </w:r>
      <w:r w:rsidR="00EE1684">
        <w:rPr>
          <w:rFonts w:cs="Arial"/>
        </w:rPr>
        <w:t>1</w:t>
      </w:r>
      <w:r w:rsidR="007F1707">
        <w:rPr>
          <w:rFonts w:cs="Arial"/>
        </w:rPr>
        <w:t xml:space="preserve">~31 are seldom used </w:t>
      </w:r>
      <w:r w:rsidR="00A97E96">
        <w:rPr>
          <w:rFonts w:cs="Arial"/>
        </w:rPr>
        <w:t xml:space="preserve">in all testing sequences. </w:t>
      </w:r>
      <w:r w:rsidR="007F1707">
        <w:rPr>
          <w:rFonts w:cs="Arial"/>
        </w:rPr>
        <w:t>Simulations</w:t>
      </w:r>
      <w:r w:rsidR="00C475C0">
        <w:rPr>
          <w:rFonts w:hint="eastAsia"/>
          <w:lang w:val="en-CA" w:eastAsia="zh-CN"/>
        </w:rPr>
        <w:t xml:space="preserve"> reported that</w:t>
      </w:r>
      <w:r w:rsidR="004C3D38">
        <w:rPr>
          <w:rFonts w:hint="eastAsia"/>
          <w:lang w:val="en-CA" w:eastAsia="zh-CN"/>
        </w:rPr>
        <w:t xml:space="preserve"> </w:t>
      </w:r>
      <w:r w:rsidR="00A97E96">
        <w:rPr>
          <w:lang w:val="en-CA" w:eastAsia="zh-CN"/>
        </w:rPr>
        <w:t>the performance</w:t>
      </w:r>
      <w:r>
        <w:rPr>
          <w:lang w:val="en-CA" w:eastAsia="zh-CN"/>
        </w:rPr>
        <w:t>s</w:t>
      </w:r>
      <w:r w:rsidR="00A97E96">
        <w:rPr>
          <w:lang w:val="en-CA" w:eastAsia="zh-CN"/>
        </w:rPr>
        <w:t xml:space="preserve"> are the same as the HM5.0 anchor</w:t>
      </w:r>
      <w:r w:rsidR="005C12CE">
        <w:rPr>
          <w:rFonts w:hint="eastAsia"/>
          <w:lang w:val="en-CA" w:eastAsia="zh-CN"/>
        </w:rPr>
        <w:t xml:space="preserve"> in all intra high efficiency tests.</w:t>
      </w:r>
    </w:p>
    <w:p w:rsidR="00D60B28" w:rsidRPr="009C1F75" w:rsidRDefault="009C2EDB" w:rsidP="009C1F75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2655F2" w:rsidRDefault="009C1F75" w:rsidP="002655F2">
      <w:r>
        <w:t xml:space="preserve">For </w:t>
      </w:r>
      <w:proofErr w:type="spellStart"/>
      <w:r>
        <w:t>chrom</w:t>
      </w:r>
      <w:r>
        <w:rPr>
          <w:rFonts w:hint="eastAsia"/>
          <w:lang w:eastAsia="zh-CN"/>
        </w:rPr>
        <w:t>a</w:t>
      </w:r>
      <w:proofErr w:type="spellEnd"/>
      <w:r>
        <w:rPr>
          <w:rFonts w:hint="eastAsia"/>
          <w:lang w:eastAsia="zh-CN"/>
        </w:rPr>
        <w:t xml:space="preserve"> </w:t>
      </w:r>
      <w:r w:rsidR="002655F2">
        <w:t xml:space="preserve">blocks, the current design of High Efficiency Video Coding (HEVC) </w:t>
      </w:r>
      <w:r>
        <w:rPr>
          <w:rFonts w:hint="eastAsia"/>
          <w:lang w:eastAsia="zh-CN"/>
        </w:rPr>
        <w:t xml:space="preserve">has </w:t>
      </w:r>
      <w:r w:rsidR="002655F2">
        <w:t xml:space="preserve">a </w:t>
      </w:r>
      <w:proofErr w:type="spellStart"/>
      <w:r w:rsidR="002655F2">
        <w:t>chroma</w:t>
      </w:r>
      <w:proofErr w:type="spellEnd"/>
      <w:r w:rsidR="002655F2">
        <w:t xml:space="preserve"> from </w:t>
      </w:r>
      <w:proofErr w:type="spellStart"/>
      <w:r w:rsidR="002655F2">
        <w:t>luma</w:t>
      </w:r>
      <w:proofErr w:type="spellEnd"/>
      <w:r w:rsidR="002655F2">
        <w:t xml:space="preserve"> intra prediction mode, which is also referred as </w:t>
      </w:r>
      <w:r w:rsidR="002655F2" w:rsidRPr="002655F2">
        <w:t>LM mode</w:t>
      </w:r>
      <w:r w:rsidR="002655F2">
        <w:t xml:space="preserve">, in addition to the directional modes and the DC mode. </w:t>
      </w:r>
    </w:p>
    <w:p w:rsidR="002655F2" w:rsidRPr="00210652" w:rsidRDefault="002655F2" w:rsidP="002655F2">
      <w:pPr>
        <w:rPr>
          <w:lang w:eastAsia="ko-KR"/>
        </w:rPr>
      </w:pPr>
      <w:r>
        <w:t>According to the</w:t>
      </w:r>
      <w:r w:rsidR="00D60B28">
        <w:rPr>
          <w:rFonts w:hint="eastAsia"/>
          <w:lang w:eastAsia="zh-CN"/>
        </w:rPr>
        <w:t xml:space="preserve"> HEVC</w:t>
      </w:r>
      <w:r>
        <w:t xml:space="preserve"> working draft [1]</w:t>
      </w:r>
      <w:r w:rsidR="00D60B28">
        <w:rPr>
          <w:rFonts w:hint="eastAsia"/>
          <w:lang w:eastAsia="zh-CN"/>
        </w:rPr>
        <w:t xml:space="preserve"> and the HM-5.0 software</w:t>
      </w:r>
      <w:r>
        <w:t xml:space="preserve">, the current design of LM mode uses reconstructed </w:t>
      </w:r>
      <w:proofErr w:type="spellStart"/>
      <w:r>
        <w:t>luma</w:t>
      </w:r>
      <w:proofErr w:type="spellEnd"/>
      <w:r>
        <w:t xml:space="preserve"> samples to generate </w:t>
      </w:r>
      <w:proofErr w:type="spellStart"/>
      <w:r>
        <w:t>chroma</w:t>
      </w:r>
      <w:proofErr w:type="spellEnd"/>
      <w:r>
        <w:t xml:space="preserve"> samples. </w:t>
      </w:r>
      <w:r>
        <w:rPr>
          <w:lang w:eastAsia="ko-KR"/>
        </w:rPr>
        <w:t>T</w:t>
      </w:r>
      <w:r w:rsidRPr="00210652">
        <w:rPr>
          <w:lang w:eastAsia="ko-KR"/>
        </w:rPr>
        <w:t>he values of the prediction are derived as the following ordered steps</w:t>
      </w:r>
      <w:r>
        <w:rPr>
          <w:lang w:eastAsia="ko-KR"/>
        </w:rPr>
        <w:t xml:space="preserve"> [1]</w:t>
      </w:r>
      <w:r w:rsidRPr="00210652">
        <w:rPr>
          <w:lang w:eastAsia="ko-KR"/>
        </w:rPr>
        <w:t>:</w:t>
      </w:r>
    </w:p>
    <w:p w:rsidR="00D60B28" w:rsidRPr="00210652" w:rsidRDefault="00D60B28" w:rsidP="00D60B28">
      <w:pPr>
        <w:numPr>
          <w:ilvl w:val="0"/>
          <w:numId w:val="11"/>
        </w:numPr>
        <w:tabs>
          <w:tab w:val="clear" w:pos="360"/>
          <w:tab w:val="left" w:pos="1701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 xml:space="preserve">Variable k3 and the sample array </w:t>
      </w:r>
      <w:proofErr w:type="spellStart"/>
      <w:r w:rsidRPr="00210652">
        <w:rPr>
          <w:lang w:eastAsia="ko-KR"/>
        </w:rPr>
        <w:t>p</w:t>
      </w:r>
      <w:r w:rsidRPr="00210652">
        <w:rPr>
          <w:vertAlign w:val="subscript"/>
          <w:lang w:eastAsia="ko-KR"/>
        </w:rPr>
        <w:t>Y</w:t>
      </w:r>
      <w:proofErr w:type="spellEnd"/>
      <w:r w:rsidRPr="00210652">
        <w:rPr>
          <w:lang w:eastAsia="ko-KR"/>
        </w:rPr>
        <w:t>’ are derived as:</w:t>
      </w:r>
    </w:p>
    <w:p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 w:rsidRPr="00210652">
        <w:rPr>
          <w:sz w:val="20"/>
          <w:lang w:eastAsia="ko-KR"/>
        </w:rPr>
        <w:t xml:space="preserve">k3 = </w:t>
      </w:r>
      <w:proofErr w:type="gramStart"/>
      <w:r w:rsidRPr="00210652">
        <w:rPr>
          <w:sz w:val="20"/>
          <w:lang w:eastAsia="ko-KR"/>
        </w:rPr>
        <w:t>Max(</w:t>
      </w:r>
      <w:proofErr w:type="gram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BitDepth</w:t>
      </w:r>
      <w:r w:rsidRPr="00210652">
        <w:rPr>
          <w:sz w:val="20"/>
          <w:vertAlign w:val="subscript"/>
          <w:lang w:eastAsia="ko-KR"/>
        </w:rPr>
        <w:t>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nS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14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</w:t>
      </w:r>
      <w:r w:rsidRPr="00210652">
        <w:rPr>
          <w:sz w:val="20"/>
        </w:rPr>
        <w:t>)</w:t>
      </w:r>
    </w:p>
    <w:p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proofErr w:type="spellStart"/>
      <w:r w:rsidRPr="00210652">
        <w:rPr>
          <w:sz w:val="20"/>
          <w:lang w:eastAsia="ko-KR"/>
        </w:rPr>
        <w:t>p</w:t>
      </w:r>
      <w:r w:rsidRPr="00210652">
        <w:rPr>
          <w:sz w:val="20"/>
          <w:vertAlign w:val="subscript"/>
          <w:lang w:eastAsia="ko-KR"/>
        </w:rPr>
        <w:t>Y</w:t>
      </w:r>
      <w:proofErr w:type="spellEnd"/>
      <w:r w:rsidRPr="00210652">
        <w:rPr>
          <w:sz w:val="20"/>
          <w:lang w:eastAsia="ko-KR"/>
        </w:rPr>
        <w:t>’[ x, y ] = (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recSamples</w:t>
      </w:r>
      <w:r w:rsidRPr="00210652">
        <w:rPr>
          <w:sz w:val="20"/>
          <w:vertAlign w:val="subscript"/>
          <w:lang w:eastAsia="ko-KR"/>
        </w:rPr>
        <w:t>L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2x-1,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2y+1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E8461A">
        <w:rPr>
          <w:sz w:val="20"/>
          <w:lang w:eastAsia="ko-KR"/>
        </w:rPr>
        <w:br/>
        <w:t>2*</w:t>
      </w:r>
      <w:r w:rsidRPr="00210652">
        <w:rPr>
          <w:sz w:val="20"/>
          <w:lang w:eastAsia="ko-KR"/>
        </w:rPr>
        <w:t>recSamples</w:t>
      </w:r>
      <w:r w:rsidRPr="00210652">
        <w:rPr>
          <w:sz w:val="20"/>
          <w:vertAlign w:val="subscript"/>
          <w:lang w:eastAsia="ko-KR"/>
        </w:rPr>
        <w:t>L</w:t>
      </w:r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2x,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2y+1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+ recSamples</w:t>
      </w:r>
      <w:r w:rsidRPr="00E8461A">
        <w:rPr>
          <w:sz w:val="20"/>
          <w:vertAlign w:val="subscript"/>
          <w:lang w:eastAsia="ko-KR"/>
        </w:rPr>
        <w:t>L</w:t>
      </w:r>
      <w:r w:rsidRPr="00E8461A">
        <w:rPr>
          <w:sz w:val="20"/>
          <w:lang w:eastAsia="ko-KR"/>
        </w:rPr>
        <w:t>[ 2x+1, 2y+1 ] + 2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</w:t>
      </w:r>
      <w:r w:rsidRPr="00E8461A">
        <w:rPr>
          <w:sz w:val="20"/>
          <w:lang w:eastAsia="ko-KR"/>
        </w:rPr>
        <w:t>,</w:t>
      </w:r>
      <w:r w:rsidRPr="00210652">
        <w:rPr>
          <w:sz w:val="20"/>
          <w:lang w:eastAsia="ko-KR"/>
        </w:rPr>
        <w:t xml:space="preserve"> with x=0..nS-1, y = -1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2</w:t>
      </w:r>
      <w:r w:rsidRPr="00210652">
        <w:rPr>
          <w:sz w:val="20"/>
        </w:rPr>
        <w:t>)</w:t>
      </w:r>
    </w:p>
    <w:p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proofErr w:type="spellStart"/>
      <w:r w:rsidRPr="00210652">
        <w:rPr>
          <w:sz w:val="20"/>
          <w:lang w:eastAsia="ko-KR"/>
        </w:rPr>
        <w:t>p</w:t>
      </w:r>
      <w:r w:rsidRPr="00210652">
        <w:rPr>
          <w:sz w:val="20"/>
          <w:vertAlign w:val="subscript"/>
          <w:lang w:eastAsia="ko-KR"/>
        </w:rPr>
        <w:t>Y</w:t>
      </w:r>
      <w:proofErr w:type="spellEnd"/>
      <w:r w:rsidRPr="00210652">
        <w:rPr>
          <w:sz w:val="20"/>
          <w:lang w:eastAsia="ko-KR"/>
        </w:rPr>
        <w:t>’[ x, y ] = (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recSamples</w:t>
      </w:r>
      <w:r w:rsidRPr="00210652">
        <w:rPr>
          <w:sz w:val="20"/>
          <w:vertAlign w:val="subscript"/>
          <w:lang w:eastAsia="ko-KR"/>
        </w:rPr>
        <w:t>L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2x,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2y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recSamples</w:t>
      </w:r>
      <w:r w:rsidRPr="00210652">
        <w:rPr>
          <w:sz w:val="20"/>
          <w:vertAlign w:val="subscript"/>
          <w:lang w:eastAsia="ko-KR"/>
        </w:rPr>
        <w:t>L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2x,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2y+1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</w:t>
      </w:r>
      <w:r w:rsidRPr="00E8461A">
        <w:rPr>
          <w:sz w:val="20"/>
          <w:lang w:eastAsia="ko-KR"/>
        </w:rPr>
        <w:t>,</w:t>
      </w:r>
      <w:r w:rsidRPr="00210652">
        <w:rPr>
          <w:sz w:val="20"/>
          <w:lang w:eastAsia="ko-KR"/>
        </w:rPr>
        <w:t xml:space="preserve"> with x=-1..nS-1, y = 0..nS-1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3</w:t>
      </w:r>
      <w:r w:rsidRPr="00210652">
        <w:rPr>
          <w:sz w:val="20"/>
        </w:rPr>
        <w:t>)</w:t>
      </w:r>
    </w:p>
    <w:p w:rsidR="00D60B28" w:rsidRPr="00210652" w:rsidRDefault="00D60B28" w:rsidP="00D60B28">
      <w:pPr>
        <w:numPr>
          <w:ilvl w:val="0"/>
          <w:numId w:val="11"/>
        </w:numPr>
        <w:tabs>
          <w:tab w:val="clear" w:pos="360"/>
          <w:tab w:val="left" w:pos="1701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>Variables L, C, LL, LC and k2 are derived as follows:</w:t>
      </w:r>
    </w:p>
    <w:p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L = </w:t>
      </w:r>
      <w:r w:rsidRPr="00210652">
        <w:rPr>
          <w:position w:val="-32"/>
          <w:sz w:val="20"/>
          <w:szCs w:val="20"/>
          <w:lang w:eastAsia="ko-KR"/>
        </w:rPr>
        <w:object w:dxaOrig="368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6.8pt;height:36.55pt" o:ole="">
            <v:imagedata r:id="rId11" o:title=""/>
          </v:shape>
          <o:OLEObject Type="Embed" ProgID="Equation.3" ShapeID="_x0000_i1025" DrawAspect="Content" ObjectID="_1389768067" r:id="rId12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hint="eastAsia"/>
          <w:sz w:val="20"/>
          <w:szCs w:val="20"/>
          <w:lang w:eastAsia="zh-CN"/>
        </w:rPr>
        <w:t>4</w:t>
      </w:r>
      <w:r w:rsidRPr="00210652">
        <w:rPr>
          <w:sz w:val="20"/>
          <w:szCs w:val="20"/>
        </w:rPr>
        <w:t>)</w:t>
      </w:r>
    </w:p>
    <w:p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C = </w:t>
      </w:r>
      <w:r w:rsidRPr="00210652">
        <w:rPr>
          <w:position w:val="-32"/>
          <w:sz w:val="20"/>
          <w:szCs w:val="20"/>
          <w:lang w:eastAsia="ko-KR"/>
        </w:rPr>
        <w:object w:dxaOrig="3300" w:dyaOrig="760">
          <v:shape id="_x0000_i1026" type="#_x0000_t75" style="width:157.95pt;height:36.55pt" o:ole="">
            <v:imagedata r:id="rId13" o:title=""/>
          </v:shape>
          <o:OLEObject Type="Embed" ProgID="Equation.3" ShapeID="_x0000_i1026" DrawAspect="Content" ObjectID="_1389768068" r:id="rId14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hint="eastAsia"/>
          <w:sz w:val="20"/>
          <w:szCs w:val="20"/>
          <w:lang w:eastAsia="zh-CN"/>
        </w:rPr>
        <w:t>5</w:t>
      </w:r>
      <w:r w:rsidRPr="00210652">
        <w:rPr>
          <w:sz w:val="20"/>
          <w:szCs w:val="20"/>
        </w:rPr>
        <w:t>)</w:t>
      </w:r>
    </w:p>
    <w:p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LL = </w:t>
      </w:r>
      <w:r w:rsidRPr="00210652">
        <w:rPr>
          <w:position w:val="-32"/>
          <w:sz w:val="20"/>
          <w:szCs w:val="20"/>
          <w:lang w:eastAsia="ko-KR"/>
        </w:rPr>
        <w:object w:dxaOrig="3840" w:dyaOrig="760">
          <v:shape id="_x0000_i1027" type="#_x0000_t75" style="width:184.85pt;height:36.55pt" o:ole="">
            <v:imagedata r:id="rId15" o:title=""/>
          </v:shape>
          <o:OLEObject Type="Embed" ProgID="Equation.3" ShapeID="_x0000_i1027" DrawAspect="Content" ObjectID="_1389768069" r:id="rId16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hint="eastAsia"/>
          <w:sz w:val="20"/>
          <w:szCs w:val="20"/>
          <w:lang w:eastAsia="zh-CN"/>
        </w:rPr>
        <w:t>6</w:t>
      </w:r>
      <w:r w:rsidRPr="00210652">
        <w:rPr>
          <w:sz w:val="20"/>
          <w:szCs w:val="20"/>
        </w:rPr>
        <w:t>)</w:t>
      </w:r>
    </w:p>
    <w:p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lastRenderedPageBreak/>
        <w:t xml:space="preserve">LC = </w:t>
      </w:r>
      <w:r w:rsidRPr="00210652">
        <w:rPr>
          <w:position w:val="-32"/>
          <w:sz w:val="20"/>
          <w:szCs w:val="20"/>
          <w:lang w:eastAsia="ko-KR"/>
        </w:rPr>
        <w:object w:dxaOrig="5480" w:dyaOrig="760">
          <v:shape id="_x0000_i1028" type="#_x0000_t75" style="width:263.8pt;height:36.55pt" o:ole="">
            <v:imagedata r:id="rId17" o:title=""/>
          </v:shape>
          <o:OLEObject Type="Embed" ProgID="Equation.3" ShapeID="_x0000_i1028" DrawAspect="Content" ObjectID="_1389768070" r:id="rId18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hint="eastAsia"/>
          <w:sz w:val="20"/>
          <w:szCs w:val="20"/>
          <w:lang w:eastAsia="zh-CN"/>
        </w:rPr>
        <w:t>7</w:t>
      </w:r>
      <w:r w:rsidRPr="00210652">
        <w:rPr>
          <w:sz w:val="20"/>
          <w:szCs w:val="20"/>
        </w:rPr>
        <w:t>)</w:t>
      </w:r>
    </w:p>
    <w:p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sz w:val="20"/>
          <w:szCs w:val="20"/>
          <w:lang w:eastAsia="ko-KR"/>
        </w:rPr>
        <w:t>k2 = log</w:t>
      </w:r>
      <w:r w:rsidRPr="00E8461A">
        <w:rPr>
          <w:sz w:val="20"/>
          <w:szCs w:val="20"/>
          <w:vertAlign w:val="subscript"/>
          <w:lang w:eastAsia="ko-KR"/>
        </w:rPr>
        <w:t>2</w:t>
      </w:r>
      <w:r w:rsidRPr="00E8461A">
        <w:rPr>
          <w:sz w:val="20"/>
          <w:szCs w:val="20"/>
          <w:lang w:eastAsia="ko-KR"/>
        </w:rPr>
        <w:t>( (2*nS) &gt;&gt; k3 )</w: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hint="eastAsia"/>
          <w:sz w:val="20"/>
          <w:szCs w:val="20"/>
          <w:lang w:eastAsia="zh-CN"/>
        </w:rPr>
        <w:t>8</w:t>
      </w:r>
      <w:r w:rsidRPr="00210652">
        <w:rPr>
          <w:sz w:val="20"/>
          <w:szCs w:val="20"/>
        </w:rPr>
        <w:t>)</w:t>
      </w:r>
    </w:p>
    <w:p w:rsidR="00D60B28" w:rsidRPr="00210652" w:rsidRDefault="00D60B28" w:rsidP="00D60B28">
      <w:pPr>
        <w:numPr>
          <w:ilvl w:val="0"/>
          <w:numId w:val="11"/>
        </w:numPr>
        <w:tabs>
          <w:tab w:val="clear" w:pos="360"/>
          <w:tab w:val="left" w:pos="1701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>Variables a, b and k are derived as:</w:t>
      </w:r>
    </w:p>
    <w:p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 w:rsidRPr="00210652">
        <w:rPr>
          <w:sz w:val="20"/>
          <w:lang w:eastAsia="ko-KR"/>
        </w:rPr>
        <w:t xml:space="preserve">a1 </w:t>
      </w:r>
      <w:r w:rsidRPr="00210652">
        <w:rPr>
          <w:sz w:val="20"/>
          <w:lang w:eastAsia="ko-KR"/>
        </w:rPr>
        <w:tab/>
        <w:t>= 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LC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&lt;&lt;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L*C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9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 xml:space="preserve">a2 </w:t>
      </w:r>
      <w:r w:rsidRPr="00210652">
        <w:rPr>
          <w:sz w:val="20"/>
          <w:lang w:eastAsia="ko-KR"/>
        </w:rPr>
        <w:tab/>
        <w:t>= 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LL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&lt;&lt;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L*L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10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 xml:space="preserve">k1 </w:t>
      </w:r>
      <w:r w:rsidRPr="00210652">
        <w:rPr>
          <w:sz w:val="20"/>
          <w:lang w:eastAsia="ko-KR"/>
        </w:rPr>
        <w:tab/>
        <w:t>= Max(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5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Max(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14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11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>a1s</w:t>
      </w:r>
      <w:r w:rsidRPr="00210652">
        <w:rPr>
          <w:sz w:val="20"/>
          <w:lang w:eastAsia="ko-KR"/>
        </w:rPr>
        <w:tab/>
        <w:t>= a1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Max(0,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14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12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>a2s</w:t>
      </w:r>
      <w:r w:rsidRPr="00210652">
        <w:rPr>
          <w:sz w:val="20"/>
          <w:lang w:eastAsia="ko-KR"/>
        </w:rPr>
        <w:tab/>
        <w:t>= 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Max(0,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5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)</w:t>
      </w:r>
      <w:r w:rsidRPr="00E8461A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13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>a3</w:t>
      </w:r>
      <w:r w:rsidRPr="00210652">
        <w:rPr>
          <w:sz w:val="20"/>
          <w:lang w:eastAsia="ko-KR"/>
        </w:rPr>
        <w:tab/>
        <w:t>= a2s &lt; 1 ? 0 : Clip3(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-2</w:t>
      </w:r>
      <w:r w:rsidRPr="00210652">
        <w:rPr>
          <w:sz w:val="20"/>
          <w:vertAlign w:val="superscript"/>
          <w:lang w:eastAsia="ko-KR"/>
        </w:rPr>
        <w:t>15</w:t>
      </w:r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</w:t>
      </w:r>
      <w:r w:rsidRPr="00210652">
        <w:rPr>
          <w:sz w:val="20"/>
          <w:vertAlign w:val="superscript"/>
          <w:lang w:eastAsia="ko-KR"/>
        </w:rPr>
        <w:t>15</w:t>
      </w:r>
      <w:r w:rsidRPr="00210652">
        <w:rPr>
          <w:sz w:val="20"/>
          <w:lang w:eastAsia="ko-KR"/>
        </w:rPr>
        <w:t>-1,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a1s*lmDiv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&lt;&lt;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14</w:t>
      </w:r>
      <w:r w:rsidRPr="00210652">
        <w:rPr>
          <w:sz w:val="20"/>
        </w:rPr>
        <w:t>)</w:t>
      </w:r>
    </w:p>
    <w:p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 w:rsidRPr="00210652">
        <w:rPr>
          <w:sz w:val="20"/>
          <w:lang w:eastAsia="ko-KR"/>
        </w:rPr>
        <w:t>a</w:t>
      </w:r>
      <w:r>
        <w:rPr>
          <w:sz w:val="20"/>
          <w:lang w:eastAsia="ko-KR"/>
        </w:rPr>
        <w:t>lpha</w:t>
      </w:r>
      <w:r w:rsidRPr="00210652">
        <w:rPr>
          <w:sz w:val="20"/>
          <w:lang w:eastAsia="ko-KR"/>
        </w:rPr>
        <w:tab/>
        <w:t>= a3 &gt;&gt; Max( 0, 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a3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6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15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>k</w:t>
      </w:r>
      <w:r w:rsidRPr="00210652">
        <w:rPr>
          <w:sz w:val="20"/>
          <w:lang w:eastAsia="ko-KR"/>
        </w:rPr>
        <w:tab/>
        <w:t>= 13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Max(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</w:t>
      </w:r>
      <w:r>
        <w:rPr>
          <w:sz w:val="20"/>
          <w:lang w:eastAsia="ko-KR"/>
        </w:rPr>
        <w:t>lpha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6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16</w:t>
      </w:r>
      <w:r w:rsidRPr="00210652">
        <w:rPr>
          <w:sz w:val="20"/>
        </w:rPr>
        <w:t>)</w:t>
      </w:r>
    </w:p>
    <w:p w:rsidR="00D60B28" w:rsidRPr="00E8461A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</w:rPr>
      </w:pPr>
      <w:r w:rsidRPr="00210652">
        <w:rPr>
          <w:sz w:val="20"/>
          <w:lang w:eastAsia="ko-KR"/>
        </w:rPr>
        <w:t>b</w:t>
      </w:r>
      <w:r>
        <w:rPr>
          <w:sz w:val="20"/>
          <w:lang w:eastAsia="ko-KR"/>
        </w:rPr>
        <w:t>eta</w:t>
      </w:r>
      <w:r w:rsidRPr="00210652">
        <w:rPr>
          <w:sz w:val="20"/>
          <w:lang w:eastAsia="ko-KR"/>
        </w:rPr>
        <w:tab/>
        <w:t>= 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</w:t>
      </w:r>
      <w:r>
        <w:rPr>
          <w:sz w:val="20"/>
          <w:lang w:eastAsia="ko-KR"/>
        </w:rPr>
        <w:t xml:space="preserve">lpha </w:t>
      </w:r>
      <w:r w:rsidRPr="00210652">
        <w:rPr>
          <w:sz w:val="20"/>
          <w:lang w:eastAsia="ko-KR"/>
        </w:rPr>
        <w:t>*</w:t>
      </w:r>
      <w:r>
        <w:rPr>
          <w:sz w:val="20"/>
          <w:lang w:eastAsia="ko-KR"/>
        </w:rPr>
        <w:t xml:space="preserve"> </w:t>
      </w:r>
      <w:r w:rsidRPr="00210652">
        <w:rPr>
          <w:sz w:val="20"/>
          <w:lang w:eastAsia="ko-KR"/>
        </w:rPr>
        <w:t>C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&lt;&lt;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k2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17</w:t>
      </w:r>
      <w:r w:rsidRPr="00210652">
        <w:rPr>
          <w:sz w:val="20"/>
        </w:rPr>
        <w:t>)</w:t>
      </w:r>
    </w:p>
    <w:p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210652">
        <w:rPr>
          <w:sz w:val="20"/>
          <w:szCs w:val="20"/>
          <w:lang w:eastAsia="ko-KR"/>
        </w:rPr>
        <w:t xml:space="preserve">where </w:t>
      </w:r>
      <w:r w:rsidRPr="00F93126">
        <w:rPr>
          <w:i/>
          <w:sz w:val="20"/>
          <w:szCs w:val="20"/>
          <w:lang w:eastAsia="ko-KR"/>
        </w:rPr>
        <w:t>lmDiv</w:t>
      </w:r>
      <w:r w:rsidRPr="00210652">
        <w:rPr>
          <w:sz w:val="20"/>
          <w:szCs w:val="20"/>
          <w:lang w:eastAsia="ko-KR"/>
        </w:rPr>
        <w:t xml:space="preserve"> is specified in </w:t>
      </w:r>
      <w:r>
        <w:rPr>
          <w:sz w:val="20"/>
          <w:szCs w:val="20"/>
          <w:lang w:eastAsia="ko-KR"/>
        </w:rPr>
        <w:t>a look-up table</w:t>
      </w:r>
      <w:r>
        <w:rPr>
          <w:rFonts w:hint="eastAsia"/>
          <w:sz w:val="20"/>
          <w:szCs w:val="20"/>
          <w:lang w:eastAsia="zh-CN"/>
        </w:rPr>
        <w:t xml:space="preserve"> [1]</w:t>
      </w:r>
      <w:r>
        <w:rPr>
          <w:sz w:val="20"/>
          <w:szCs w:val="20"/>
          <w:lang w:eastAsia="ko-KR"/>
        </w:rPr>
        <w:t xml:space="preserve"> </w:t>
      </w:r>
      <w:r w:rsidRPr="00210652">
        <w:rPr>
          <w:sz w:val="20"/>
          <w:szCs w:val="20"/>
          <w:lang w:eastAsia="ko-KR"/>
        </w:rPr>
        <w:t>with the input a2s.</w:t>
      </w:r>
    </w:p>
    <w:p w:rsidR="00D60B28" w:rsidRPr="00210652" w:rsidRDefault="00D60B28" w:rsidP="00D60B28">
      <w:pPr>
        <w:numPr>
          <w:ilvl w:val="0"/>
          <w:numId w:val="11"/>
        </w:numPr>
        <w:tabs>
          <w:tab w:val="clear" w:pos="360"/>
          <w:tab w:val="left" w:pos="1701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>The values of the prediction samples predSamples[ x,</w:t>
      </w:r>
      <w:r w:rsidRPr="00E8461A">
        <w:t> </w:t>
      </w:r>
      <w:r w:rsidRPr="00E8461A">
        <w:rPr>
          <w:lang w:eastAsia="ko-KR"/>
        </w:rPr>
        <w:t>y ] are derived as:</w:t>
      </w:r>
    </w:p>
    <w:p w:rsidR="00D60B28" w:rsidRPr="00D777EC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rFonts w:eastAsia="SimSun"/>
          <w:sz w:val="20"/>
          <w:lang w:eastAsia="zh-CN"/>
        </w:rPr>
      </w:pPr>
      <w:r w:rsidRPr="00210652">
        <w:rPr>
          <w:sz w:val="20"/>
          <w:lang w:eastAsia="ko-KR"/>
        </w:rPr>
        <w:t>predSamples[ x, y ] = Clip1</w:t>
      </w:r>
      <w:r w:rsidRPr="00210652">
        <w:rPr>
          <w:sz w:val="20"/>
          <w:vertAlign w:val="subscript"/>
          <w:lang w:eastAsia="ko-KR"/>
        </w:rPr>
        <w:t>C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p</w:t>
      </w:r>
      <w:r w:rsidRPr="00210652">
        <w:rPr>
          <w:sz w:val="20"/>
          <w:vertAlign w:val="subscript"/>
          <w:lang w:eastAsia="ko-KR"/>
        </w:rPr>
        <w:t>Y</w:t>
      </w:r>
      <w:r w:rsidRPr="00210652">
        <w:rPr>
          <w:sz w:val="20"/>
          <w:lang w:eastAsia="ko-KR"/>
        </w:rPr>
        <w:t>’[ x, y 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*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</w:t>
      </w:r>
      <w:r>
        <w:rPr>
          <w:sz w:val="20"/>
          <w:lang w:val="en-US" w:eastAsia="zh-CN"/>
        </w:rPr>
        <w:t>lpha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b</w:t>
      </w:r>
      <w:r>
        <w:rPr>
          <w:sz w:val="20"/>
          <w:lang w:eastAsia="ko-KR"/>
        </w:rPr>
        <w:t>eta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), with x, y = 0..nS-1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18</w:t>
      </w:r>
      <w:r w:rsidRPr="00210652">
        <w:rPr>
          <w:sz w:val="20"/>
        </w:rPr>
        <w:t>)</w:t>
      </w:r>
    </w:p>
    <w:p w:rsidR="00AF1029" w:rsidRDefault="00AF1029" w:rsidP="00AF1029">
      <w:r w:rsidRPr="004D3D2C">
        <w:rPr>
          <w:rFonts w:hint="eastAsia"/>
        </w:rPr>
        <w:t xml:space="preserve">The </w:t>
      </w:r>
      <w:r w:rsidRPr="004D3D2C">
        <w:rPr>
          <w:i/>
        </w:rPr>
        <w:t>lmDiv</w:t>
      </w:r>
      <w:r w:rsidRPr="004D3D2C">
        <w:t xml:space="preserve"> </w:t>
      </w:r>
      <w:r w:rsidRPr="004D3D2C">
        <w:rPr>
          <w:rFonts w:hint="eastAsia"/>
        </w:rPr>
        <w:t>calculation of (14) in current LM mode is base</w:t>
      </w:r>
      <w:r>
        <w:rPr>
          <w:rFonts w:hint="eastAsia"/>
        </w:rPr>
        <w:t xml:space="preserve"> a 63-entry look-up table, where each entry is defined as:</w:t>
      </w:r>
    </w:p>
    <w:p w:rsidR="00AF1029" w:rsidRDefault="00AF1029" w:rsidP="00AF1029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noProof/>
          <w:sz w:val="20"/>
        </w:rPr>
        <w:t xml:space="preserve">UInt   </w:t>
      </w:r>
      <w:r w:rsidRPr="004D3D2C">
        <w:rPr>
          <w:i/>
        </w:rPr>
        <w:t>lmDiv</w:t>
      </w:r>
      <w:r w:rsidRPr="004D3D2C">
        <w:t xml:space="preserve"> </w:t>
      </w:r>
      <w:r w:rsidR="00AC067E">
        <w:rPr>
          <w:rFonts w:ascii="Courier New" w:hAnsi="Courier New" w:cs="Courier New"/>
          <w:noProof/>
          <w:sz w:val="20"/>
        </w:rPr>
        <w:t>[ 63</w:t>
      </w:r>
      <w:r>
        <w:rPr>
          <w:rFonts w:ascii="Courier New" w:hAnsi="Courier New" w:cs="Courier New"/>
          <w:noProof/>
          <w:sz w:val="20"/>
        </w:rPr>
        <w:t xml:space="preserve"> ];</w:t>
      </w:r>
    </w:p>
    <w:p w:rsidR="00AF1029" w:rsidRPr="004D3D2C" w:rsidRDefault="00AF1029" w:rsidP="00AF1029">
      <w:pPr>
        <w:rPr>
          <w:rFonts w:ascii="Courier New" w:hAnsi="Courier New" w:cs="Courier New"/>
          <w:noProof/>
          <w:sz w:val="20"/>
        </w:rPr>
      </w:pPr>
      <w:r w:rsidRPr="004D3D2C">
        <w:rPr>
          <w:rFonts w:ascii="Courier New" w:hAnsi="Courier New" w:cs="Courier New"/>
          <w:noProof/>
          <w:sz w:val="20"/>
        </w:rPr>
        <w:t>for( Int i = 1; i &lt; 64; i++ )</w:t>
      </w:r>
    </w:p>
    <w:p w:rsidR="00AF1029" w:rsidRPr="004D3D2C" w:rsidRDefault="00AF1029" w:rsidP="00507FA0">
      <w:pPr>
        <w:jc w:val="right"/>
        <w:rPr>
          <w:rFonts w:cs="Arial"/>
          <w:bCs/>
          <w:szCs w:val="24"/>
        </w:rPr>
      </w:pPr>
      <w:r w:rsidRPr="004D3D2C">
        <w:rPr>
          <w:rFonts w:ascii="Courier New" w:hAnsi="Courier New" w:cs="Courier New"/>
          <w:noProof/>
          <w:sz w:val="20"/>
        </w:rPr>
        <w:t xml:space="preserve">    </w:t>
      </w:r>
      <w:r w:rsidRPr="001E4E2D">
        <w:rPr>
          <w:rFonts w:ascii="Courier New" w:hAnsi="Courier New" w:cs="Courier New"/>
          <w:noProof/>
          <w:sz w:val="20"/>
        </w:rPr>
        <w:t xml:space="preserve"> lmDiv </w:t>
      </w:r>
      <w:r w:rsidRPr="004D3D2C">
        <w:rPr>
          <w:rFonts w:ascii="Courier New" w:hAnsi="Courier New" w:cs="Courier New"/>
          <w:noProof/>
          <w:sz w:val="20"/>
        </w:rPr>
        <w:t>[i-1] = ( (1 &lt;&lt; 15) + i/2 ) / i;</w:t>
      </w:r>
      <w:r>
        <w:rPr>
          <w:rFonts w:ascii="Courier New" w:hAnsi="Courier New" w:cs="Courier New" w:hint="eastAsia"/>
          <w:noProof/>
          <w:sz w:val="20"/>
        </w:rPr>
        <w:t xml:space="preserve"> </w:t>
      </w:r>
      <w:r w:rsidR="00507FA0">
        <w:rPr>
          <w:rFonts w:ascii="Courier New" w:hAnsi="Courier New" w:cs="Courier New"/>
          <w:noProof/>
          <w:sz w:val="20"/>
        </w:rPr>
        <w:tab/>
      </w:r>
      <w:r>
        <w:rPr>
          <w:rFonts w:ascii="Courier New" w:hAnsi="Courier New" w:cs="Courier New" w:hint="eastAsia"/>
          <w:noProof/>
          <w:sz w:val="20"/>
        </w:rPr>
        <w:t xml:space="preserve">                      </w:t>
      </w:r>
      <w:r w:rsidR="00507FA0">
        <w:rPr>
          <w:rFonts w:ascii="Courier New" w:hAnsi="Courier New" w:cs="Courier New"/>
          <w:noProof/>
          <w:sz w:val="20"/>
        </w:rPr>
        <w:tab/>
      </w:r>
      <w:r>
        <w:rPr>
          <w:rFonts w:ascii="Courier New" w:hAnsi="Courier New" w:cs="Courier New" w:hint="eastAsia"/>
          <w:noProof/>
          <w:sz w:val="20"/>
        </w:rPr>
        <w:t>(19)</w:t>
      </w:r>
    </w:p>
    <w:p w:rsidR="006E3D78" w:rsidRPr="004E016E" w:rsidRDefault="00AF1029" w:rsidP="00AF1029">
      <w:pPr>
        <w:rPr>
          <w:lang w:eastAsia="zh-CN"/>
        </w:rPr>
      </w:pPr>
      <w:r w:rsidRPr="004D3D2C">
        <w:rPr>
          <w:rFonts w:hint="eastAsia"/>
        </w:rPr>
        <w:t xml:space="preserve">After a2s is </w:t>
      </w:r>
      <w:r w:rsidRPr="004D3D2C">
        <w:t>calculated</w:t>
      </w:r>
      <w:r w:rsidRPr="004D3D2C">
        <w:rPr>
          <w:rFonts w:hint="eastAsia"/>
        </w:rPr>
        <w:t xml:space="preserve"> from (10) and (13), it is used as the index of (19) to get </w:t>
      </w:r>
      <w:r>
        <w:rPr>
          <w:rFonts w:hint="eastAsia"/>
        </w:rPr>
        <w:t xml:space="preserve">the value of </w:t>
      </w:r>
      <w:r w:rsidRPr="004D3D2C">
        <w:rPr>
          <w:i/>
        </w:rPr>
        <w:t>lmDiv</w:t>
      </w:r>
      <w:r>
        <w:rPr>
          <w:rFonts w:hint="eastAsia"/>
        </w:rPr>
        <w:t>.</w:t>
      </w:r>
      <w:r w:rsidR="00142F4E">
        <w:t xml:space="preserve"> </w:t>
      </w:r>
    </w:p>
    <w:p w:rsidR="00C3489C" w:rsidRDefault="007A18DE" w:rsidP="007A18DE">
      <w:pPr>
        <w:pStyle w:val="Heading1"/>
        <w:ind w:left="360" w:hanging="360"/>
        <w:rPr>
          <w:lang w:val="en-CA"/>
        </w:rPr>
      </w:pPr>
      <w:r w:rsidRPr="007A18DE">
        <w:rPr>
          <w:rFonts w:hint="eastAsia"/>
          <w:lang w:val="en-CA"/>
        </w:rPr>
        <w:t>Reduc</w:t>
      </w:r>
      <w:r>
        <w:rPr>
          <w:lang w:val="en-CA"/>
        </w:rPr>
        <w:t>ing</w:t>
      </w:r>
      <w:r w:rsidR="006423F5">
        <w:rPr>
          <w:rFonts w:hint="eastAsia"/>
          <w:lang w:val="en-CA"/>
        </w:rPr>
        <w:t xml:space="preserve"> the number of entries</w:t>
      </w:r>
    </w:p>
    <w:p w:rsidR="006423F5" w:rsidRDefault="006423F5" w:rsidP="006423F5">
      <w:pPr>
        <w:rPr>
          <w:position w:val="-32"/>
          <w:sz w:val="20"/>
        </w:rPr>
      </w:pPr>
      <w:r>
        <w:rPr>
          <w:rFonts w:hint="eastAsia"/>
          <w:position w:val="-32"/>
          <w:sz w:val="20"/>
        </w:rPr>
        <w:t>Set</w:t>
      </w:r>
    </w:p>
    <w:p w:rsidR="001E4E2D" w:rsidRDefault="001E4E2D" w:rsidP="001E4E2D">
      <w:r w:rsidRPr="00886348">
        <w:rPr>
          <w:position w:val="-24"/>
        </w:rPr>
        <w:object w:dxaOrig="3580" w:dyaOrig="980">
          <v:shape id="_x0000_i1029" type="#_x0000_t75" style="width:178.95pt;height:49.45pt" o:ole="">
            <v:imagedata r:id="rId19" o:title=""/>
          </v:shape>
          <o:OLEObject Type="Embed" ProgID="Equation.3" ShapeID="_x0000_i1029" DrawAspect="Content" ObjectID="_1389768071" r:id="rId20"/>
        </w:object>
      </w:r>
      <w:r>
        <w:rPr>
          <w:rFonts w:hint="eastAsia"/>
        </w:rPr>
        <w:t xml:space="preserve">      </w:t>
      </w:r>
      <w:r w:rsidR="00507FA0">
        <w:tab/>
      </w:r>
      <w:r w:rsidR="00507FA0">
        <w:tab/>
      </w:r>
      <w:r w:rsidR="00507FA0">
        <w:tab/>
      </w:r>
      <w:r w:rsidR="00507FA0">
        <w:tab/>
      </w:r>
      <w:r w:rsidR="00507FA0">
        <w:tab/>
      </w:r>
      <w:r w:rsidR="00507FA0">
        <w:tab/>
      </w:r>
      <w:r w:rsidR="00507FA0">
        <w:tab/>
      </w:r>
      <w:r>
        <w:rPr>
          <w:rFonts w:hint="eastAsia"/>
        </w:rPr>
        <w:t>(</w:t>
      </w:r>
      <w:r>
        <w:t>20</w:t>
      </w:r>
      <w:r>
        <w:rPr>
          <w:rFonts w:hint="eastAsia"/>
        </w:rPr>
        <w:t>)</w:t>
      </w:r>
    </w:p>
    <w:p w:rsidR="001E4E2D" w:rsidRDefault="001E4E2D" w:rsidP="001E4E2D">
      <w:r w:rsidRPr="00886348">
        <w:rPr>
          <w:position w:val="-32"/>
        </w:rPr>
        <w:object w:dxaOrig="3159" w:dyaOrig="760">
          <v:shape id="_x0000_i1030" type="#_x0000_t75" style="width:158.5pt;height:38.7pt" o:ole="">
            <v:imagedata r:id="rId21" o:title=""/>
          </v:shape>
          <o:OLEObject Type="Embed" ProgID="Equation.3" ShapeID="_x0000_i1030" DrawAspect="Content" ObjectID="_1389768072" r:id="rId22"/>
        </w:object>
      </w:r>
      <w:r>
        <w:rPr>
          <w:rFonts w:hint="eastAsia"/>
        </w:rPr>
        <w:t xml:space="preserve">        </w:t>
      </w:r>
      <w:r w:rsidR="00507FA0">
        <w:tab/>
      </w:r>
      <w:r w:rsidR="00507FA0">
        <w:tab/>
      </w:r>
      <w:r w:rsidR="00507FA0">
        <w:tab/>
      </w:r>
      <w:r w:rsidR="00507FA0">
        <w:tab/>
      </w:r>
      <w:r w:rsidR="00507FA0">
        <w:tab/>
      </w:r>
      <w:r w:rsidR="00507FA0">
        <w:tab/>
      </w:r>
      <w:r w:rsidR="00507FA0">
        <w:tab/>
      </w:r>
      <w:r>
        <w:rPr>
          <w:rFonts w:hint="eastAsia"/>
        </w:rPr>
        <w:t>(2</w:t>
      </w:r>
      <w:r>
        <w:t>1</w:t>
      </w:r>
      <w:r>
        <w:rPr>
          <w:rFonts w:hint="eastAsia"/>
        </w:rPr>
        <w:t>)</w:t>
      </w:r>
    </w:p>
    <w:p w:rsidR="001E4E2D" w:rsidRDefault="001E4E2D" w:rsidP="001E4E2D">
      <w:r>
        <w:rPr>
          <w:rFonts w:hint="eastAsia"/>
        </w:rPr>
        <w:t xml:space="preserve">where </w:t>
      </w:r>
      <w:r w:rsidRPr="00886348">
        <w:rPr>
          <w:rFonts w:hint="eastAsia"/>
          <w:i/>
        </w:rPr>
        <w:t>avg</w:t>
      </w:r>
      <w:r>
        <w:rPr>
          <w:i/>
        </w:rPr>
        <w:t>Y’</w:t>
      </w:r>
      <w:r>
        <w:rPr>
          <w:rFonts w:hint="eastAsia"/>
        </w:rPr>
        <w:t xml:space="preserve"> means the </w:t>
      </w:r>
      <w:r>
        <w:t>average</w:t>
      </w:r>
      <w:r>
        <w:rPr>
          <w:rFonts w:hint="eastAsia"/>
        </w:rPr>
        <w:t xml:space="preserve"> value of all the lum</w:t>
      </w:r>
      <w:r>
        <w:t>a</w:t>
      </w:r>
      <w:r>
        <w:rPr>
          <w:rFonts w:hint="eastAsia"/>
        </w:rPr>
        <w:t xml:space="preserve"> </w:t>
      </w:r>
      <w:r w:rsidRPr="00210652">
        <w:rPr>
          <w:lang w:eastAsia="ko-KR"/>
        </w:rPr>
        <w:t>prediction samples</w:t>
      </w:r>
      <w:r>
        <w:t xml:space="preserve">, </w:t>
      </w:r>
    </w:p>
    <w:p w:rsidR="001E4E2D" w:rsidRDefault="001E4E2D" w:rsidP="001E4E2D">
      <w:r w:rsidRPr="004D3D2C">
        <w:rPr>
          <w:rFonts w:hint="eastAsia"/>
        </w:rPr>
        <w:t xml:space="preserve">  </w:t>
      </w:r>
      <w:r w:rsidRPr="004D3D2C">
        <w:t>F</w:t>
      </w:r>
      <w:r w:rsidRPr="004D3D2C">
        <w:rPr>
          <w:rFonts w:hint="eastAsia"/>
        </w:rPr>
        <w:t xml:space="preserve">rom </w:t>
      </w:r>
      <w:r>
        <w:rPr>
          <w:rFonts w:hint="eastAsia"/>
        </w:rPr>
        <w:t>(4), (6)</w:t>
      </w:r>
      <w:r>
        <w:t>, (8)</w:t>
      </w:r>
      <w:r>
        <w:rPr>
          <w:rFonts w:hint="eastAsia"/>
        </w:rPr>
        <w:t xml:space="preserve"> and (10) we have,</w:t>
      </w:r>
    </w:p>
    <w:p w:rsidR="001E4E2D" w:rsidRDefault="001E4E2D" w:rsidP="001E4E2D">
      <w:pPr>
        <w:rPr>
          <w:sz w:val="20"/>
        </w:rPr>
      </w:pPr>
      <w:r w:rsidRPr="00210652">
        <w:rPr>
          <w:sz w:val="20"/>
          <w:lang w:eastAsia="ko-KR"/>
        </w:rPr>
        <w:t xml:space="preserve">a2 </w:t>
      </w:r>
      <w:r w:rsidRPr="00210652">
        <w:rPr>
          <w:sz w:val="20"/>
          <w:lang w:eastAsia="ko-KR"/>
        </w:rPr>
        <w:tab/>
        <w:t>= 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LL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&lt;&lt;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L*L</w:t>
      </w:r>
    </w:p>
    <w:p w:rsidR="001E4E2D" w:rsidRDefault="001E4E2D" w:rsidP="001E4E2D">
      <w:pPr>
        <w:rPr>
          <w:position w:val="-32"/>
          <w:sz w:val="20"/>
        </w:rPr>
      </w:pPr>
      <w:r w:rsidRPr="003B65C6">
        <w:rPr>
          <w:position w:val="-24"/>
          <w:sz w:val="20"/>
          <w:lang w:eastAsia="ko-KR"/>
        </w:rPr>
        <w:object w:dxaOrig="7260" w:dyaOrig="1100">
          <v:shape id="_x0000_i1031" type="#_x0000_t75" style="width:349.25pt;height:53.2pt" o:ole="">
            <v:imagedata r:id="rId23" o:title=""/>
          </v:shape>
          <o:OLEObject Type="Embed" ProgID="Equation.3" ShapeID="_x0000_i1031" DrawAspect="Content" ObjectID="_1389768073" r:id="rId24"/>
        </w:object>
      </w:r>
    </w:p>
    <w:p w:rsidR="001E4E2D" w:rsidRDefault="001E4E2D" w:rsidP="001E4E2D">
      <w:pPr>
        <w:rPr>
          <w:position w:val="-32"/>
          <w:sz w:val="20"/>
        </w:rPr>
      </w:pPr>
      <w:r w:rsidRPr="003B65C6">
        <w:rPr>
          <w:position w:val="-24"/>
          <w:sz w:val="20"/>
          <w:lang w:eastAsia="ko-KR"/>
        </w:rPr>
        <w:object w:dxaOrig="7460" w:dyaOrig="1100">
          <v:shape id="_x0000_i1032" type="#_x0000_t75" style="width:358.4pt;height:53.2pt" o:ole="">
            <v:imagedata r:id="rId25" o:title=""/>
          </v:shape>
          <o:OLEObject Type="Embed" ProgID="Equation.3" ShapeID="_x0000_i1032" DrawAspect="Content" ObjectID="_1389768074" r:id="rId26"/>
        </w:object>
      </w:r>
    </w:p>
    <w:p w:rsidR="001E4E2D" w:rsidRDefault="001E4E2D" w:rsidP="001E4E2D">
      <w:pPr>
        <w:rPr>
          <w:position w:val="-32"/>
          <w:sz w:val="20"/>
        </w:rPr>
      </w:pPr>
      <w:r w:rsidRPr="003B65C6">
        <w:rPr>
          <w:position w:val="-24"/>
          <w:sz w:val="20"/>
          <w:lang w:eastAsia="ko-KR"/>
        </w:rPr>
        <w:object w:dxaOrig="7880" w:dyaOrig="1060">
          <v:shape id="_x0000_i1033" type="#_x0000_t75" style="width:378.8pt;height:51.6pt" o:ole="">
            <v:imagedata r:id="rId27" o:title=""/>
          </v:shape>
          <o:OLEObject Type="Embed" ProgID="Equation.3" ShapeID="_x0000_i1033" DrawAspect="Content" ObjectID="_1389768075" r:id="rId28"/>
        </w:object>
      </w:r>
    </w:p>
    <w:p w:rsidR="001E4E2D" w:rsidRDefault="001E4E2D" w:rsidP="001E4E2D">
      <w:pPr>
        <w:rPr>
          <w:position w:val="-32"/>
          <w:sz w:val="20"/>
        </w:rPr>
      </w:pPr>
      <w:r w:rsidRPr="003B65C6">
        <w:rPr>
          <w:position w:val="-24"/>
          <w:sz w:val="20"/>
          <w:lang w:eastAsia="ko-KR"/>
        </w:rPr>
        <w:object w:dxaOrig="12180" w:dyaOrig="1060">
          <v:shape id="_x0000_i1034" type="#_x0000_t75" style="width:489.5pt;height:43pt" o:ole="">
            <v:imagedata r:id="rId29" o:title=""/>
          </v:shape>
          <o:OLEObject Type="Embed" ProgID="Equation.3" ShapeID="_x0000_i1034" DrawAspect="Content" ObjectID="_1389768076" r:id="rId30"/>
        </w:object>
      </w:r>
      <w:r w:rsidRPr="003B65C6">
        <w:rPr>
          <w:position w:val="-24"/>
          <w:sz w:val="20"/>
          <w:lang w:eastAsia="ko-KR"/>
        </w:rPr>
        <w:object w:dxaOrig="4360" w:dyaOrig="980">
          <v:shape id="_x0000_i1035" type="#_x0000_t75" style="width:209.55pt;height:47.8pt" o:ole="">
            <v:imagedata r:id="rId31" o:title=""/>
          </v:shape>
          <o:OLEObject Type="Embed" ProgID="Equation.3" ShapeID="_x0000_i1035" DrawAspect="Content" ObjectID="_1389768077" r:id="rId32"/>
        </w:object>
      </w:r>
      <w:r>
        <w:rPr>
          <w:position w:val="-32"/>
          <w:sz w:val="20"/>
          <w:lang w:eastAsia="ko-KR"/>
        </w:rPr>
        <w:t xml:space="preserve">                  </w:t>
      </w:r>
      <w:r w:rsidR="00507FA0">
        <w:rPr>
          <w:position w:val="-32"/>
          <w:sz w:val="20"/>
          <w:lang w:eastAsia="ko-KR"/>
        </w:rPr>
        <w:tab/>
      </w:r>
      <w:r w:rsidR="00507FA0">
        <w:rPr>
          <w:position w:val="-32"/>
          <w:sz w:val="20"/>
          <w:lang w:eastAsia="ko-KR"/>
        </w:rPr>
        <w:tab/>
      </w:r>
      <w:r w:rsidR="00507FA0">
        <w:rPr>
          <w:position w:val="-32"/>
          <w:sz w:val="20"/>
          <w:lang w:eastAsia="ko-KR"/>
        </w:rPr>
        <w:tab/>
      </w:r>
      <w:r w:rsidR="00507FA0">
        <w:rPr>
          <w:position w:val="-32"/>
          <w:sz w:val="20"/>
          <w:lang w:eastAsia="ko-KR"/>
        </w:rPr>
        <w:tab/>
        <w:t>(22</w:t>
      </w:r>
      <w:r>
        <w:rPr>
          <w:position w:val="-32"/>
          <w:sz w:val="20"/>
          <w:lang w:eastAsia="ko-KR"/>
        </w:rPr>
        <w:t>)</w:t>
      </w:r>
    </w:p>
    <w:p w:rsidR="006423F5" w:rsidRPr="00021C08" w:rsidRDefault="001E4E2D" w:rsidP="006423F5">
      <w:pPr>
        <w:rPr>
          <w:position w:val="-32"/>
          <w:szCs w:val="22"/>
        </w:rPr>
      </w:pPr>
      <w:r w:rsidRPr="00021C08">
        <w:rPr>
          <w:szCs w:val="22"/>
          <w:lang w:val="en-CA" w:eastAsia="zh-CN"/>
        </w:rPr>
        <w:t xml:space="preserve">Because nS≥4, </w:t>
      </w:r>
      <w:r w:rsidRPr="00021C08">
        <w:rPr>
          <w:rFonts w:hint="eastAsia"/>
          <w:szCs w:val="22"/>
          <w:lang w:val="en-CA" w:eastAsia="zh-CN"/>
        </w:rPr>
        <w:t xml:space="preserve">and </w:t>
      </w:r>
      <w:r w:rsidRPr="00021C08">
        <w:rPr>
          <w:szCs w:val="22"/>
          <w:lang w:val="en-CA" w:eastAsia="zh-CN"/>
        </w:rPr>
        <w:t>BitDepthC</w:t>
      </w:r>
      <w:r w:rsidRPr="00021C08">
        <w:rPr>
          <w:rFonts w:hint="eastAsia"/>
          <w:szCs w:val="22"/>
          <w:vertAlign w:val="subscript"/>
        </w:rPr>
        <w:t xml:space="preserve"> </w:t>
      </w:r>
      <w:r w:rsidRPr="00021C08">
        <w:rPr>
          <w:rFonts w:hint="eastAsia"/>
          <w:szCs w:val="22"/>
        </w:rPr>
        <w:t>is in the range of 8 to 10, from (1) we can see k3=0. So we have:</w:t>
      </w:r>
    </w:p>
    <w:p w:rsidR="001E4E2D" w:rsidRDefault="001E4E2D" w:rsidP="001E4E2D">
      <w:pPr>
        <w:rPr>
          <w:sz w:val="20"/>
        </w:rPr>
      </w:pPr>
      <w:r w:rsidRPr="00210652">
        <w:rPr>
          <w:sz w:val="20"/>
          <w:lang w:eastAsia="ko-KR"/>
        </w:rPr>
        <w:t>a2</w:t>
      </w:r>
      <w:r w:rsidR="00A316EF" w:rsidRPr="00B528A0">
        <w:rPr>
          <w:position w:val="-30"/>
          <w:sz w:val="20"/>
          <w:lang w:eastAsia="ko-KR"/>
        </w:rPr>
        <w:object w:dxaOrig="7780" w:dyaOrig="1040">
          <v:shape id="_x0000_i1036" type="#_x0000_t75" style="width:373.45pt;height:49.95pt" o:ole="">
            <v:imagedata r:id="rId33" o:title=""/>
          </v:shape>
          <o:OLEObject Type="Embed" ProgID="Equation.3" ShapeID="_x0000_i1036" DrawAspect="Content" ObjectID="_1389768078" r:id="rId34"/>
        </w:object>
      </w:r>
      <w:r>
        <w:rPr>
          <w:rFonts w:hint="eastAsia"/>
          <w:position w:val="-32"/>
          <w:sz w:val="20"/>
        </w:rPr>
        <w:t xml:space="preserve">   </w:t>
      </w:r>
      <w:r w:rsidR="00507FA0">
        <w:rPr>
          <w:position w:val="-32"/>
          <w:sz w:val="20"/>
        </w:rPr>
        <w:tab/>
      </w:r>
      <w:r>
        <w:rPr>
          <w:rFonts w:hint="eastAsia"/>
          <w:position w:val="-32"/>
          <w:sz w:val="20"/>
        </w:rPr>
        <w:t>(2</w:t>
      </w:r>
      <w:r w:rsidR="00507FA0">
        <w:rPr>
          <w:position w:val="-32"/>
          <w:sz w:val="20"/>
        </w:rPr>
        <w:t>3</w:t>
      </w:r>
      <w:r>
        <w:rPr>
          <w:rFonts w:hint="eastAsia"/>
          <w:position w:val="-32"/>
          <w:sz w:val="20"/>
        </w:rPr>
        <w:t>)</w:t>
      </w:r>
    </w:p>
    <w:p w:rsidR="00021C08" w:rsidRPr="00021C08" w:rsidRDefault="00021C08" w:rsidP="00021C08">
      <w:pPr>
        <w:rPr>
          <w:szCs w:val="22"/>
          <w:lang w:val="en-GB"/>
        </w:rPr>
      </w:pPr>
      <w:r w:rsidRPr="00021C08">
        <w:rPr>
          <w:rFonts w:hint="eastAsia"/>
          <w:szCs w:val="22"/>
          <w:lang w:val="en-GB"/>
        </w:rPr>
        <w:t xml:space="preserve">  If the luma reference</w:t>
      </w:r>
      <w:r w:rsidR="0076148B">
        <w:rPr>
          <w:szCs w:val="22"/>
          <w:lang w:val="en-GB"/>
        </w:rPr>
        <w:t>s</w:t>
      </w:r>
      <w:r w:rsidRPr="00021C08">
        <w:rPr>
          <w:rFonts w:hint="eastAsia"/>
          <w:szCs w:val="22"/>
          <w:lang w:val="en-GB"/>
        </w:rPr>
        <w:t xml:space="preserve"> are not all equal, (2</w:t>
      </w:r>
      <w:r w:rsidR="00507FA0">
        <w:rPr>
          <w:szCs w:val="22"/>
          <w:lang w:val="en-GB"/>
        </w:rPr>
        <w:t>3</w:t>
      </w:r>
      <w:r w:rsidRPr="00021C08">
        <w:rPr>
          <w:rFonts w:hint="eastAsia"/>
          <w:szCs w:val="22"/>
          <w:lang w:val="en-GB"/>
        </w:rPr>
        <w:t>) means the actual value of a2 is always equal or larger than 8.</w:t>
      </w:r>
    </w:p>
    <w:p w:rsidR="001E4E2D" w:rsidRPr="0076148B" w:rsidRDefault="0076148B" w:rsidP="006423F5">
      <w:pPr>
        <w:rPr>
          <w:szCs w:val="22"/>
          <w:lang w:val="en-GB"/>
        </w:rPr>
      </w:pPr>
      <w:r w:rsidRPr="0076148B">
        <w:rPr>
          <w:szCs w:val="22"/>
          <w:lang w:val="en-GB"/>
        </w:rPr>
        <w:t xml:space="preserve">  According to (13), </w:t>
      </w:r>
      <w:r>
        <w:rPr>
          <w:szCs w:val="22"/>
          <w:lang w:val="en-GB"/>
        </w:rPr>
        <w:t xml:space="preserve"> we can see that </w:t>
      </w:r>
      <w:r w:rsidRPr="0076148B">
        <w:rPr>
          <w:szCs w:val="22"/>
          <w:lang w:val="en-GB"/>
        </w:rPr>
        <w:t>if a2≥32, then a2s≥32</w:t>
      </w:r>
      <w:r>
        <w:rPr>
          <w:szCs w:val="22"/>
          <w:lang w:val="en-GB"/>
        </w:rPr>
        <w:t>. T</w:t>
      </w:r>
      <w:r w:rsidRPr="0076148B">
        <w:rPr>
          <w:szCs w:val="22"/>
          <w:lang w:val="en-GB"/>
        </w:rPr>
        <w:t xml:space="preserve">he </w:t>
      </w:r>
      <w:r w:rsidRPr="0076148B">
        <w:rPr>
          <w:i/>
          <w:szCs w:val="22"/>
          <w:lang w:val="en-GB"/>
        </w:rPr>
        <w:t>lmDiv</w:t>
      </w:r>
      <w:r w:rsidRPr="0076148B">
        <w:rPr>
          <w:szCs w:val="22"/>
          <w:lang w:val="en-GB"/>
        </w:rPr>
        <w:t xml:space="preserve"> entries </w:t>
      </w:r>
      <w:r>
        <w:rPr>
          <w:szCs w:val="22"/>
          <w:lang w:val="en-GB"/>
        </w:rPr>
        <w:t xml:space="preserve">that are really used is in the range of [8, 63] if </w:t>
      </w:r>
      <w:r w:rsidRPr="00021C08">
        <w:rPr>
          <w:rFonts w:hint="eastAsia"/>
          <w:szCs w:val="22"/>
          <w:lang w:val="en-GB"/>
        </w:rPr>
        <w:t>the luma reference</w:t>
      </w:r>
      <w:r>
        <w:rPr>
          <w:szCs w:val="22"/>
          <w:lang w:val="en-GB"/>
        </w:rPr>
        <w:t>s</w:t>
      </w:r>
      <w:r w:rsidRPr="00021C08">
        <w:rPr>
          <w:rFonts w:hint="eastAsia"/>
          <w:szCs w:val="22"/>
          <w:lang w:val="en-GB"/>
        </w:rPr>
        <w:t xml:space="preserve"> are not all equal</w:t>
      </w:r>
      <w:r>
        <w:rPr>
          <w:szCs w:val="22"/>
          <w:lang w:val="en-GB"/>
        </w:rPr>
        <w:t>.</w:t>
      </w:r>
    </w:p>
    <w:p w:rsidR="001E4E2D" w:rsidRPr="00F45AF8" w:rsidRDefault="00F45AF8" w:rsidP="006423F5">
      <w:pPr>
        <w:rPr>
          <w:szCs w:val="22"/>
          <w:lang w:val="en-GB"/>
        </w:rPr>
      </w:pPr>
      <w:r w:rsidRPr="00F45AF8">
        <w:rPr>
          <w:szCs w:val="22"/>
          <w:lang w:val="en-GB"/>
        </w:rPr>
        <w:t xml:space="preserve"> </w:t>
      </w:r>
      <w:r>
        <w:rPr>
          <w:szCs w:val="22"/>
          <w:lang w:val="en-GB"/>
        </w:rPr>
        <w:t>Furthermore, i</w:t>
      </w:r>
      <w:r w:rsidRPr="00F45AF8">
        <w:rPr>
          <w:rFonts w:hint="eastAsia"/>
          <w:szCs w:val="22"/>
          <w:lang w:val="en-GB"/>
        </w:rPr>
        <w:t xml:space="preserve">f one of the item </w:t>
      </w:r>
      <w:r w:rsidRPr="00F45AF8">
        <w:rPr>
          <w:szCs w:val="22"/>
          <w:lang w:val="en-GB"/>
        </w:rPr>
        <w:t>Δ</w:t>
      </w:r>
      <w:r w:rsidRPr="00F45AF8">
        <w:rPr>
          <w:rFonts w:hint="eastAsia"/>
          <w:szCs w:val="22"/>
          <w:lang w:val="en-GB"/>
        </w:rPr>
        <w:t>p</w:t>
      </w:r>
      <w:r w:rsidRPr="00F45AF8">
        <w:rPr>
          <w:rFonts w:hint="eastAsia"/>
          <w:szCs w:val="22"/>
          <w:vertAlign w:val="subscript"/>
          <w:lang w:val="en-GB"/>
        </w:rPr>
        <w:t>Y</w:t>
      </w:r>
      <w:r w:rsidRPr="00F45AF8">
        <w:rPr>
          <w:szCs w:val="22"/>
          <w:lang w:val="en-GB"/>
        </w:rPr>
        <w:t>’</w:t>
      </w:r>
      <w:r w:rsidRPr="00F45AF8">
        <w:rPr>
          <w:rFonts w:hint="eastAsia"/>
          <w:szCs w:val="22"/>
          <w:lang w:val="en-GB"/>
        </w:rPr>
        <w:t xml:space="preserve"> in (2</w:t>
      </w:r>
      <w:r w:rsidR="00507FA0">
        <w:rPr>
          <w:szCs w:val="22"/>
          <w:lang w:val="en-GB"/>
        </w:rPr>
        <w:t>3</w:t>
      </w:r>
      <w:r w:rsidRPr="00F45AF8">
        <w:rPr>
          <w:rFonts w:hint="eastAsia"/>
          <w:szCs w:val="22"/>
          <w:lang w:val="en-GB"/>
        </w:rPr>
        <w:t xml:space="preserve">) is equal or larger than 2, a2 will equal or larger than 32 accordingly. In this condition, </w:t>
      </w:r>
      <w:r w:rsidRPr="00F45AF8">
        <w:rPr>
          <w:szCs w:val="22"/>
          <w:lang w:val="en-GB"/>
        </w:rPr>
        <w:t>lmDiv</w:t>
      </w:r>
      <w:r w:rsidRPr="00F45AF8">
        <w:rPr>
          <w:rFonts w:hint="eastAsia"/>
          <w:szCs w:val="22"/>
          <w:lang w:val="en-GB"/>
        </w:rPr>
        <w:t xml:space="preserve"> table can be reduced to 32 entries.</w:t>
      </w:r>
    </w:p>
    <w:p w:rsidR="009C2EDB" w:rsidRDefault="009C2EDB" w:rsidP="00E11923">
      <w:pPr>
        <w:pStyle w:val="Heading1"/>
        <w:rPr>
          <w:lang w:val="en-CA" w:eastAsia="zh-CN"/>
        </w:rPr>
      </w:pPr>
      <w:r>
        <w:rPr>
          <w:rFonts w:hint="eastAsia"/>
          <w:lang w:val="en-CA" w:eastAsia="zh-CN"/>
        </w:rPr>
        <w:t>Simulation results</w:t>
      </w:r>
    </w:p>
    <w:p w:rsidR="00F45AF8" w:rsidRDefault="00F45AF8" w:rsidP="00F45AF8">
      <w:pPr>
        <w:rPr>
          <w:sz w:val="20"/>
        </w:rPr>
      </w:pPr>
      <w:r>
        <w:rPr>
          <w:rFonts w:hint="eastAsia"/>
          <w:sz w:val="20"/>
        </w:rPr>
        <w:t xml:space="preserve">  </w:t>
      </w:r>
      <w:r>
        <w:rPr>
          <w:sz w:val="20"/>
        </w:rPr>
        <w:t>R</w:t>
      </w:r>
      <w:r>
        <w:rPr>
          <w:rFonts w:hint="eastAsia"/>
          <w:sz w:val="20"/>
        </w:rPr>
        <w:t xml:space="preserve">educe the number of entries to 56 is the same as 63 entries since they are </w:t>
      </w:r>
      <w:r>
        <w:rPr>
          <w:sz w:val="20"/>
        </w:rPr>
        <w:t>equivalent</w:t>
      </w:r>
      <w:r>
        <w:rPr>
          <w:rFonts w:hint="eastAsia"/>
          <w:sz w:val="20"/>
        </w:rPr>
        <w:t xml:space="preserve">. </w:t>
      </w:r>
    </w:p>
    <w:p w:rsidR="00F45AF8" w:rsidRDefault="00F45AF8" w:rsidP="00F45AF8">
      <w:pPr>
        <w:rPr>
          <w:sz w:val="20"/>
        </w:rPr>
      </w:pPr>
      <w:r>
        <w:rPr>
          <w:rFonts w:hint="eastAsia"/>
          <w:sz w:val="20"/>
        </w:rPr>
        <w:t xml:space="preserve">  Simulation has been performed to test the performance of reduce the number to </w:t>
      </w:r>
      <w:r>
        <w:rPr>
          <w:sz w:val="20"/>
        </w:rPr>
        <w:t xml:space="preserve">56 or </w:t>
      </w:r>
      <w:r>
        <w:rPr>
          <w:rFonts w:hint="eastAsia"/>
          <w:sz w:val="20"/>
        </w:rPr>
        <w:t>32, table</w:t>
      </w:r>
      <w:r>
        <w:rPr>
          <w:sz w:val="20"/>
        </w:rPr>
        <w:t xml:space="preserve"> 1 and 2</w:t>
      </w:r>
      <w:r>
        <w:rPr>
          <w:rFonts w:hint="eastAsia"/>
          <w:sz w:val="20"/>
        </w:rPr>
        <w:t xml:space="preserve"> show the results compared with </w:t>
      </w:r>
      <w:r>
        <w:rPr>
          <w:sz w:val="20"/>
        </w:rPr>
        <w:t>HM5.0 anchor</w:t>
      </w:r>
      <w:r>
        <w:rPr>
          <w:rFonts w:hint="eastAsia"/>
          <w:sz w:val="20"/>
        </w:rPr>
        <w:t>:</w:t>
      </w:r>
    </w:p>
    <w:p w:rsidR="00F45AF8" w:rsidRDefault="00F45AF8" w:rsidP="00F45AF8">
      <w:pPr>
        <w:jc w:val="center"/>
      </w:pPr>
      <w:r>
        <w:rPr>
          <w:rFonts w:hint="eastAsia"/>
        </w:rPr>
        <w:t xml:space="preserve">Table </w:t>
      </w:r>
      <w:r>
        <w:t>1</w:t>
      </w:r>
      <w:r>
        <w:rPr>
          <w:rFonts w:hint="eastAsia"/>
        </w:rPr>
        <w:t xml:space="preserve">. Testing results of </w:t>
      </w:r>
      <w:r>
        <w:t>56</w:t>
      </w:r>
      <w:r>
        <w:rPr>
          <w:rFonts w:hint="eastAsia"/>
        </w:rPr>
        <w:t xml:space="preserve"> entries vs. </w:t>
      </w:r>
      <w:r w:rsidR="00FD695F">
        <w:t>HM5.0</w:t>
      </w:r>
    </w:p>
    <w:tbl>
      <w:tblPr>
        <w:tblW w:w="4488" w:type="dxa"/>
        <w:jc w:val="center"/>
        <w:tblInd w:w="108" w:type="dxa"/>
        <w:tblLook w:val="04A0"/>
      </w:tblPr>
      <w:tblGrid>
        <w:gridCol w:w="1308"/>
        <w:gridCol w:w="991"/>
        <w:gridCol w:w="1085"/>
        <w:gridCol w:w="1104"/>
      </w:tblGrid>
      <w:tr w:rsidR="00722954" w:rsidRPr="00722954" w:rsidTr="00722954">
        <w:trPr>
          <w:trHeight w:val="240"/>
          <w:jc w:val="center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</w:tr>
      <w:tr w:rsidR="00722954" w:rsidRPr="00722954" w:rsidTr="00722954">
        <w:trPr>
          <w:trHeight w:val="255"/>
          <w:jc w:val="center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722954" w:rsidRPr="00722954" w:rsidTr="00722954">
        <w:trPr>
          <w:trHeight w:val="240"/>
          <w:jc w:val="center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 (8bit)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0.01%</w:t>
            </w:r>
          </w:p>
        </w:tc>
      </w:tr>
      <w:tr w:rsidR="00722954" w:rsidRPr="00722954" w:rsidTr="00722954">
        <w:trPr>
          <w:trHeight w:val="240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0.02%</w:t>
            </w:r>
          </w:p>
        </w:tc>
      </w:tr>
      <w:tr w:rsidR="00722954" w:rsidRPr="00722954" w:rsidTr="00722954">
        <w:trPr>
          <w:trHeight w:val="240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-0.01%</w:t>
            </w:r>
          </w:p>
        </w:tc>
      </w:tr>
      <w:tr w:rsidR="00722954" w:rsidRPr="00722954" w:rsidTr="00722954">
        <w:trPr>
          <w:trHeight w:val="240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0.00%</w:t>
            </w:r>
          </w:p>
        </w:tc>
      </w:tr>
      <w:tr w:rsidR="00722954" w:rsidRPr="00722954" w:rsidTr="00722954">
        <w:trPr>
          <w:trHeight w:val="255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0.01%</w:t>
            </w:r>
          </w:p>
        </w:tc>
      </w:tr>
      <w:tr w:rsidR="00722954" w:rsidRPr="00722954" w:rsidTr="00722954">
        <w:trPr>
          <w:trHeight w:val="240"/>
          <w:jc w:val="center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0.00%</w:t>
            </w:r>
          </w:p>
        </w:tc>
      </w:tr>
      <w:tr w:rsidR="00722954" w:rsidRPr="00722954" w:rsidTr="00722954">
        <w:trPr>
          <w:trHeight w:val="255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0.00%</w:t>
            </w:r>
          </w:p>
        </w:tc>
      </w:tr>
      <w:tr w:rsidR="00722954" w:rsidRPr="00722954" w:rsidTr="00722954">
        <w:trPr>
          <w:trHeight w:val="255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0.03%</w:t>
            </w:r>
          </w:p>
        </w:tc>
      </w:tr>
      <w:tr w:rsidR="00722954" w:rsidRPr="00722954" w:rsidTr="00722954">
        <w:trPr>
          <w:trHeight w:val="240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722954" w:rsidRPr="00722954" w:rsidTr="00722954">
        <w:trPr>
          <w:trHeight w:val="255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22954" w:rsidRPr="00722954" w:rsidRDefault="00722954" w:rsidP="007229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2295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</w:tbl>
    <w:p w:rsidR="00FD695F" w:rsidRDefault="00FD695F" w:rsidP="00F45AF8">
      <w:pPr>
        <w:jc w:val="center"/>
      </w:pPr>
    </w:p>
    <w:p w:rsidR="00F45AF8" w:rsidRDefault="00F45AF8" w:rsidP="00F45AF8">
      <w:pPr>
        <w:jc w:val="center"/>
      </w:pPr>
      <w:proofErr w:type="gramStart"/>
      <w:r>
        <w:rPr>
          <w:rFonts w:hint="eastAsia"/>
        </w:rPr>
        <w:t xml:space="preserve">Table </w:t>
      </w:r>
      <w:r>
        <w:t>2</w:t>
      </w:r>
      <w:r>
        <w:rPr>
          <w:rFonts w:hint="eastAsia"/>
        </w:rPr>
        <w:t>.</w:t>
      </w:r>
      <w:proofErr w:type="gramEnd"/>
      <w:r>
        <w:rPr>
          <w:rFonts w:hint="eastAsia"/>
        </w:rPr>
        <w:t xml:space="preserve"> Testing results of 32 entries vs. </w:t>
      </w:r>
      <w:r w:rsidR="00FD695F">
        <w:t>HM5.0</w:t>
      </w:r>
    </w:p>
    <w:tbl>
      <w:tblPr>
        <w:tblW w:w="448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1300"/>
        <w:gridCol w:w="1066"/>
        <w:gridCol w:w="1048"/>
        <w:gridCol w:w="1066"/>
      </w:tblGrid>
      <w:tr w:rsidR="00F45AF8" w:rsidTr="008A664C">
        <w:trPr>
          <w:trHeight w:val="240"/>
          <w:jc w:val="center"/>
        </w:trPr>
        <w:tc>
          <w:tcPr>
            <w:tcW w:w="13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rPr>
                <w:rFonts w:eastAsia="Times New Roman"/>
                <w:sz w:val="20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All Intra HE</w:t>
            </w:r>
          </w:p>
        </w:tc>
      </w:tr>
      <w:tr w:rsidR="00F45AF8" w:rsidTr="008A664C">
        <w:trPr>
          <w:trHeight w:val="255"/>
          <w:jc w:val="center"/>
        </w:trPr>
        <w:tc>
          <w:tcPr>
            <w:tcW w:w="13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rPr>
                <w:rFonts w:eastAsia="Times New Roman"/>
                <w:sz w:val="20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</w:tr>
      <w:tr w:rsidR="00F45AF8" w:rsidTr="008A664C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 A (8bit)</w:t>
            </w:r>
          </w:p>
        </w:tc>
        <w:tc>
          <w:tcPr>
            <w:tcW w:w="10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0.01%</w:t>
            </w:r>
          </w:p>
        </w:tc>
        <w:tc>
          <w:tcPr>
            <w:tcW w:w="10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-0.03%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-0.03%</w:t>
            </w:r>
          </w:p>
        </w:tc>
      </w:tr>
      <w:tr w:rsidR="00F45AF8" w:rsidTr="008A664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 B</w:t>
            </w:r>
          </w:p>
        </w:tc>
        <w:tc>
          <w:tcPr>
            <w:tcW w:w="10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0.00%</w:t>
            </w:r>
          </w:p>
        </w:tc>
        <w:tc>
          <w:tcPr>
            <w:tcW w:w="10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0.00%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0.01%</w:t>
            </w:r>
          </w:p>
        </w:tc>
      </w:tr>
      <w:tr w:rsidR="00F45AF8" w:rsidTr="008A664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 C</w:t>
            </w:r>
          </w:p>
        </w:tc>
        <w:tc>
          <w:tcPr>
            <w:tcW w:w="10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0.00%</w:t>
            </w:r>
          </w:p>
        </w:tc>
        <w:tc>
          <w:tcPr>
            <w:tcW w:w="10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-0.01%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0.00%</w:t>
            </w:r>
          </w:p>
        </w:tc>
      </w:tr>
      <w:tr w:rsidR="00F45AF8" w:rsidTr="008A664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 D</w:t>
            </w:r>
          </w:p>
        </w:tc>
        <w:tc>
          <w:tcPr>
            <w:tcW w:w="10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-0.01%</w:t>
            </w:r>
          </w:p>
        </w:tc>
        <w:tc>
          <w:tcPr>
            <w:tcW w:w="10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0.01%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-0.04%</w:t>
            </w:r>
          </w:p>
        </w:tc>
      </w:tr>
      <w:tr w:rsidR="00F45AF8" w:rsidTr="008A664C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 E</w:t>
            </w:r>
          </w:p>
        </w:tc>
        <w:tc>
          <w:tcPr>
            <w:tcW w:w="10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0.00%</w:t>
            </w:r>
          </w:p>
        </w:tc>
        <w:tc>
          <w:tcPr>
            <w:tcW w:w="10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-0.01%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-0.01%</w:t>
            </w:r>
          </w:p>
        </w:tc>
      </w:tr>
      <w:tr w:rsidR="00F45AF8" w:rsidTr="008A664C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Overall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0.00%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-0.01%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-0.01%</w:t>
            </w:r>
          </w:p>
        </w:tc>
      </w:tr>
      <w:tr w:rsidR="00F45AF8" w:rsidTr="008A664C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0.00%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-0.01%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-0.01%</w:t>
            </w:r>
          </w:p>
        </w:tc>
      </w:tr>
      <w:tr w:rsidR="00F45AF8" w:rsidTr="008A664C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Class F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-0.01%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-0.01%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0.00%</w:t>
            </w:r>
          </w:p>
        </w:tc>
      </w:tr>
      <w:tr w:rsidR="00F45AF8" w:rsidTr="008A664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</w:tr>
      <w:tr w:rsidR="00F45AF8" w:rsidTr="008A664C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45AF8" w:rsidRDefault="00F45AF8" w:rsidP="008A664C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99%</w:t>
            </w:r>
          </w:p>
        </w:tc>
      </w:tr>
    </w:tbl>
    <w:p w:rsidR="00F45AF8" w:rsidRDefault="00F45AF8" w:rsidP="00F45AF8">
      <w:pPr>
        <w:rPr>
          <w:sz w:val="20"/>
        </w:rPr>
      </w:pPr>
    </w:p>
    <w:p w:rsidR="00F45AF8" w:rsidRPr="00A437AE" w:rsidRDefault="00F45AF8" w:rsidP="00F45AF8">
      <w:pPr>
        <w:rPr>
          <w:sz w:val="20"/>
        </w:rPr>
      </w:pPr>
      <w:r>
        <w:rPr>
          <w:rFonts w:hint="eastAsia"/>
          <w:sz w:val="20"/>
        </w:rPr>
        <w:t xml:space="preserve">The performance is almost the same for the two cases which also </w:t>
      </w:r>
      <w:r>
        <w:rPr>
          <w:sz w:val="20"/>
        </w:rPr>
        <w:t>confirmed</w:t>
      </w:r>
      <w:r>
        <w:rPr>
          <w:rFonts w:hint="eastAsia"/>
          <w:sz w:val="20"/>
        </w:rPr>
        <w:t xml:space="preserve"> that the number of </w:t>
      </w:r>
      <w:r>
        <w:rPr>
          <w:sz w:val="20"/>
        </w:rPr>
        <w:t>entries</w:t>
      </w:r>
      <w:r>
        <w:rPr>
          <w:rFonts w:hint="eastAsia"/>
          <w:sz w:val="20"/>
        </w:rPr>
        <w:t xml:space="preserve"> can be reduced.</w:t>
      </w:r>
    </w:p>
    <w:p w:rsidR="00D24626" w:rsidRDefault="00D24626" w:rsidP="00E11923">
      <w:pPr>
        <w:pStyle w:val="Heading1"/>
        <w:rPr>
          <w:lang w:val="en-CA" w:eastAsia="zh-CN"/>
        </w:rPr>
      </w:pPr>
      <w:r>
        <w:rPr>
          <w:rFonts w:hint="eastAsia"/>
          <w:lang w:val="en-CA" w:eastAsia="zh-CN"/>
        </w:rPr>
        <w:t>Conclusion</w:t>
      </w:r>
    </w:p>
    <w:p w:rsidR="00043BE6" w:rsidRPr="00043BE6" w:rsidRDefault="000C5BF1" w:rsidP="00043BE6">
      <w:pPr>
        <w:rPr>
          <w:lang w:val="en-CA" w:eastAsia="zh-CN"/>
        </w:rPr>
      </w:pPr>
      <w:r>
        <w:rPr>
          <w:rFonts w:hint="eastAsia"/>
          <w:lang w:val="en-CA" w:eastAsia="zh-CN"/>
        </w:rPr>
        <w:t>As observed in the simulation result, t</w:t>
      </w:r>
      <w:r w:rsidR="00043BE6">
        <w:rPr>
          <w:rFonts w:hint="eastAsia"/>
          <w:lang w:val="en-CA" w:eastAsia="zh-CN"/>
        </w:rPr>
        <w:t xml:space="preserve">he </w:t>
      </w:r>
      <w:r w:rsidR="007B6BFB">
        <w:rPr>
          <w:lang w:val="en-CA" w:eastAsia="zh-CN"/>
        </w:rPr>
        <w:t>reduction</w:t>
      </w:r>
      <w:r w:rsidR="00043BE6">
        <w:rPr>
          <w:rFonts w:hint="eastAsia"/>
          <w:lang w:val="en-CA" w:eastAsia="zh-CN"/>
        </w:rPr>
        <w:t xml:space="preserve"> of </w:t>
      </w:r>
      <w:r w:rsidR="007B6BFB">
        <w:rPr>
          <w:lang w:val="en-CA" w:eastAsia="zh-CN"/>
        </w:rPr>
        <w:t xml:space="preserve">the look-up table in </w:t>
      </w:r>
      <w:r w:rsidR="00043BE6">
        <w:rPr>
          <w:rFonts w:hint="eastAsia"/>
          <w:lang w:val="en-CA" w:eastAsia="zh-CN"/>
        </w:rPr>
        <w:t>LM mode intra prediction ha</w:t>
      </w:r>
      <w:r>
        <w:rPr>
          <w:rFonts w:hint="eastAsia"/>
          <w:lang w:val="en-CA" w:eastAsia="zh-CN"/>
        </w:rPr>
        <w:t>s</w:t>
      </w:r>
      <w:r w:rsidR="00043BE6">
        <w:rPr>
          <w:rFonts w:hint="eastAsia"/>
          <w:lang w:val="en-CA" w:eastAsia="zh-CN"/>
        </w:rPr>
        <w:t xml:space="preserve"> </w:t>
      </w:r>
      <w:r w:rsidR="00437BE2">
        <w:rPr>
          <w:rFonts w:hint="eastAsia"/>
          <w:lang w:val="en-CA" w:eastAsia="zh-CN"/>
        </w:rPr>
        <w:t>no</w:t>
      </w:r>
      <w:r w:rsidR="00043BE6">
        <w:rPr>
          <w:lang w:val="en-CA" w:eastAsia="zh-CN"/>
        </w:rPr>
        <w:t xml:space="preserve"> impact on BD-rate </w:t>
      </w:r>
      <w:r w:rsidR="00043BE6">
        <w:rPr>
          <w:rFonts w:hint="eastAsia"/>
          <w:lang w:val="en-CA" w:eastAsia="zh-CN"/>
        </w:rPr>
        <w:t xml:space="preserve">while reducing </w:t>
      </w:r>
      <w:r w:rsidR="00F45AF8">
        <w:rPr>
          <w:lang w:val="en-CA" w:eastAsia="zh-CN"/>
        </w:rPr>
        <w:t>some storage</w:t>
      </w:r>
      <w:r w:rsidR="00043BE6">
        <w:rPr>
          <w:rFonts w:hint="eastAsia"/>
          <w:lang w:val="en-CA" w:eastAsia="zh-CN"/>
        </w:rPr>
        <w:t>. It</w:t>
      </w:r>
      <w:r w:rsidR="00043BE6">
        <w:rPr>
          <w:lang w:val="en-CA" w:eastAsia="zh-CN"/>
        </w:rPr>
        <w:t xml:space="preserve"> is proposed to consider adopt </w:t>
      </w:r>
      <w:r w:rsidR="002655F2">
        <w:rPr>
          <w:rFonts w:hint="eastAsia"/>
          <w:lang w:val="en-CA" w:eastAsia="zh-CN"/>
        </w:rPr>
        <w:t>the</w:t>
      </w:r>
      <w:r w:rsidR="00E0689D">
        <w:rPr>
          <w:lang w:val="en-CA" w:eastAsia="zh-CN"/>
        </w:rPr>
        <w:t xml:space="preserve"> simplification</w:t>
      </w:r>
      <w:r w:rsidR="0082716F">
        <w:rPr>
          <w:lang w:val="en-CA" w:eastAsia="zh-CN"/>
        </w:rPr>
        <w:t xml:space="preserve"> of </w:t>
      </w:r>
      <w:r w:rsidR="00F45AF8">
        <w:t>32-entry look-up table</w:t>
      </w:r>
      <w:r w:rsidR="00043BE6">
        <w:rPr>
          <w:rFonts w:hint="eastAsia"/>
          <w:lang w:val="en-CA" w:eastAsia="zh-CN"/>
        </w:rPr>
        <w:t>.</w:t>
      </w:r>
    </w:p>
    <w:p w:rsidR="00F06454" w:rsidRDefault="00F06454" w:rsidP="00F06454">
      <w:pPr>
        <w:pStyle w:val="Heading1"/>
        <w:rPr>
          <w:lang w:val="en-CA"/>
        </w:rPr>
      </w:pPr>
      <w:r>
        <w:rPr>
          <w:lang w:val="en-CA"/>
        </w:rPr>
        <w:t>Reference</w:t>
      </w:r>
    </w:p>
    <w:p w:rsidR="00F06454" w:rsidRDefault="003B604E" w:rsidP="00F06454">
      <w:r>
        <w:t>[1] Benjamin Bross, et. A</w:t>
      </w:r>
      <w:r w:rsidR="00F06454">
        <w:t>l, “WD5: Working Draft 5 of High-Efficiency Video Coding”, ITU-T SG16 WP3 and ISO/IEC JTC1/SC29/WG11, JCTVC-G1103</w:t>
      </w:r>
    </w:p>
    <w:p w:rsidR="00F06454" w:rsidRDefault="00F06454" w:rsidP="00F06454">
      <w:r>
        <w:t xml:space="preserve">[2] </w:t>
      </w:r>
      <w:r w:rsidR="003B604E">
        <w:rPr>
          <w:rFonts w:hint="eastAsia"/>
          <w:szCs w:val="22"/>
          <w:lang w:eastAsia="ko-KR"/>
        </w:rPr>
        <w:t>Jianle Chen</w:t>
      </w:r>
      <w:r w:rsidR="003B604E">
        <w:rPr>
          <w:szCs w:val="22"/>
          <w:lang w:eastAsia="ko-KR"/>
        </w:rPr>
        <w:t>, et. Al,</w:t>
      </w:r>
      <w:r w:rsidR="003B604E">
        <w:t xml:space="preserve"> “</w:t>
      </w:r>
      <w:r w:rsidR="003B604E" w:rsidRPr="003B604E">
        <w:t>Complexity reduction of chroma intra LM prediction mode</w:t>
      </w:r>
      <w:r w:rsidR="003B604E">
        <w:t>”, ITU-T SG16 WP3 and ISO/IEC JTC1/SC29/WG11, JCTVC-F494</w:t>
      </w:r>
    </w:p>
    <w:p w:rsidR="00F06454" w:rsidRDefault="00F06454" w:rsidP="00F06454">
      <w:r>
        <w:t>[3] Frank Bossen, “Common HM test conditions and software reference configurations”, ITU-T SG16 WP3 and ISO/IEC JTC1/SC29/WG11, JCTVC-G1200</w:t>
      </w:r>
    </w:p>
    <w:p w:rsidR="000B2DB5" w:rsidRDefault="000B2DB5" w:rsidP="00F06454"/>
    <w:p w:rsidR="000B2DB5" w:rsidRDefault="000B2DB5" w:rsidP="000B2DB5">
      <w:pPr>
        <w:pStyle w:val="Heading1"/>
        <w:rPr>
          <w:lang w:val="en-CA"/>
        </w:rPr>
      </w:pPr>
      <w:r w:rsidRPr="000B2DB5">
        <w:rPr>
          <w:lang w:val="en-CA"/>
        </w:rPr>
        <w:lastRenderedPageBreak/>
        <w:t>WD changes</w:t>
      </w:r>
    </w:p>
    <w:p w:rsidR="000B2DB5" w:rsidRDefault="00477B81" w:rsidP="00477B81">
      <w:pPr>
        <w:pStyle w:val="Heading2"/>
        <w:rPr>
          <w:lang w:val="en-CA"/>
        </w:rPr>
      </w:pPr>
      <w:proofErr w:type="gramStart"/>
      <w:r>
        <w:rPr>
          <w:lang w:val="en-CA"/>
        </w:rPr>
        <w:t>using</w:t>
      </w:r>
      <w:proofErr w:type="gramEnd"/>
      <w:r>
        <w:rPr>
          <w:lang w:val="en-CA"/>
        </w:rPr>
        <w:t xml:space="preserve"> 56 entries</w:t>
      </w:r>
    </w:p>
    <w:p w:rsidR="00477B81" w:rsidRPr="00E8461A" w:rsidRDefault="00477B81" w:rsidP="00477B81">
      <w:pPr>
        <w:pStyle w:val="Caption"/>
        <w:rPr>
          <w:lang w:val="en-GB"/>
        </w:rPr>
      </w:pPr>
      <w:bookmarkStart w:id="1" w:name="_Ref296631310"/>
      <w:r w:rsidRPr="00E8461A">
        <w:rPr>
          <w:lang w:val="en-GB"/>
        </w:rPr>
        <w:t xml:space="preserve">Table </w:t>
      </w:r>
      <w:r w:rsidR="00070130">
        <w:rPr>
          <w:lang w:val="en-GB"/>
        </w:rPr>
        <w:fldChar w:fldCharType="begin"/>
      </w:r>
      <w:r>
        <w:rPr>
          <w:lang w:val="en-GB"/>
        </w:rPr>
        <w:instrText xml:space="preserve"> STYLEREF 1 \s </w:instrText>
      </w:r>
      <w:r w:rsidR="00070130">
        <w:rPr>
          <w:lang w:val="en-GB"/>
        </w:rPr>
        <w:fldChar w:fldCharType="separate"/>
      </w:r>
      <w:r>
        <w:rPr>
          <w:noProof/>
          <w:lang w:val="en-GB"/>
        </w:rPr>
        <w:t>8</w:t>
      </w:r>
      <w:r w:rsidR="00070130">
        <w:rPr>
          <w:lang w:val="en-GB"/>
        </w:rPr>
        <w:fldChar w:fldCharType="end"/>
      </w:r>
      <w:r>
        <w:rPr>
          <w:lang w:val="en-GB"/>
        </w:rPr>
        <w:noBreakHyphen/>
      </w:r>
      <w:r w:rsidR="00070130">
        <w:rPr>
          <w:lang w:val="en-GB"/>
        </w:rPr>
        <w:fldChar w:fldCharType="begin"/>
      </w:r>
      <w:r>
        <w:rPr>
          <w:lang w:val="en-GB"/>
        </w:rPr>
        <w:instrText xml:space="preserve"> SEQ Table \* ARABIC \s 1 </w:instrText>
      </w:r>
      <w:r w:rsidR="00070130">
        <w:rPr>
          <w:lang w:val="en-GB"/>
        </w:rPr>
        <w:fldChar w:fldCharType="separate"/>
      </w:r>
      <w:r>
        <w:rPr>
          <w:noProof/>
          <w:lang w:val="en-GB"/>
        </w:rPr>
        <w:t>9</w:t>
      </w:r>
      <w:r w:rsidR="00070130">
        <w:rPr>
          <w:lang w:val="en-GB"/>
        </w:rPr>
        <w:fldChar w:fldCharType="end"/>
      </w:r>
      <w:bookmarkEnd w:id="1"/>
      <w:r w:rsidRPr="00E8461A">
        <w:rPr>
          <w:lang w:val="en-GB"/>
        </w:rPr>
        <w:t xml:space="preserve"> – </w:t>
      </w:r>
      <w:r w:rsidRPr="00E8461A">
        <w:rPr>
          <w:lang w:val="en-GB" w:eastAsia="ko-KR"/>
        </w:rPr>
        <w:t xml:space="preserve">Specification of </w:t>
      </w:r>
      <w:proofErr w:type="spellStart"/>
      <w:r w:rsidRPr="00E8461A">
        <w:rPr>
          <w:lang w:val="en-GB" w:eastAsia="ko-KR"/>
        </w:rPr>
        <w:t>lmDiv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1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:rsidR="00477B81" w:rsidRPr="00210652" w:rsidTr="0019751C">
        <w:trPr>
          <w:jc w:val="center"/>
        </w:trPr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</w:pPr>
            <w:r w:rsidRPr="00210652">
              <w:rPr>
                <w:b/>
                <w:bCs/>
                <w:lang w:eastAsia="ko-KR"/>
              </w:rPr>
              <w:t>a2s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8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9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10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11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12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13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14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15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16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17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18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19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20</w:t>
            </w:r>
          </w:p>
        </w:tc>
      </w:tr>
      <w:tr w:rsidR="00477B81" w:rsidRPr="00210652" w:rsidTr="0019751C">
        <w:trPr>
          <w:jc w:val="center"/>
        </w:trPr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210652">
              <w:rPr>
                <w:b/>
                <w:bCs/>
                <w:lang w:eastAsia="ko-KR"/>
              </w:rPr>
              <w:t>lmDiv</w:t>
            </w:r>
            <w:proofErr w:type="spellEnd"/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4096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3641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3277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2979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2731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2521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2341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2185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2048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1928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1820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1725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1638</w:t>
            </w:r>
          </w:p>
        </w:tc>
      </w:tr>
      <w:tr w:rsidR="00477B81" w:rsidRPr="00210652" w:rsidTr="0019751C">
        <w:trPr>
          <w:jc w:val="center"/>
        </w:trPr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210652">
              <w:rPr>
                <w:b/>
                <w:bCs/>
                <w:lang w:eastAsia="ko-KR"/>
              </w:rPr>
              <w:t>a2s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21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22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23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24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25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26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27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28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29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30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31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32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33</w:t>
            </w:r>
          </w:p>
        </w:tc>
      </w:tr>
      <w:tr w:rsidR="00477B81" w:rsidRPr="00210652" w:rsidTr="0019751C">
        <w:trPr>
          <w:jc w:val="center"/>
        </w:trPr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210652">
              <w:rPr>
                <w:b/>
                <w:bCs/>
                <w:lang w:eastAsia="ko-KR"/>
              </w:rPr>
              <w:t>lmDiv</w:t>
            </w:r>
            <w:proofErr w:type="spellEnd"/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1560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1489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1425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1365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1311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1260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1214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1170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1130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1092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1057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1024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993 </w:t>
            </w:r>
          </w:p>
        </w:tc>
      </w:tr>
      <w:tr w:rsidR="00477B81" w:rsidRPr="00210652" w:rsidTr="0019751C">
        <w:trPr>
          <w:jc w:val="center"/>
        </w:trPr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r w:rsidRPr="00210652">
              <w:rPr>
                <w:b/>
                <w:bCs/>
                <w:lang w:eastAsia="ko-KR"/>
              </w:rPr>
              <w:t>a2s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34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35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36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37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38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39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40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41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42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43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44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45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46</w:t>
            </w:r>
          </w:p>
        </w:tc>
      </w:tr>
      <w:tr w:rsidR="00477B81" w:rsidRPr="00210652" w:rsidTr="0019751C">
        <w:trPr>
          <w:jc w:val="center"/>
        </w:trPr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210652">
              <w:rPr>
                <w:b/>
                <w:bCs/>
                <w:lang w:eastAsia="ko-KR"/>
              </w:rPr>
              <w:t>lmDiv</w:t>
            </w:r>
            <w:proofErr w:type="spellEnd"/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964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936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910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886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862     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840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819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799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780     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762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745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728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712 </w:t>
            </w:r>
          </w:p>
        </w:tc>
      </w:tr>
      <w:tr w:rsidR="00477B81" w:rsidRPr="00210652" w:rsidTr="0019751C">
        <w:trPr>
          <w:jc w:val="center"/>
        </w:trPr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r w:rsidRPr="00210652">
              <w:rPr>
                <w:b/>
                <w:bCs/>
                <w:lang w:eastAsia="ko-KR"/>
              </w:rPr>
              <w:t>a2s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47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48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49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50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51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52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53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54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55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56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57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58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59</w:t>
            </w:r>
          </w:p>
        </w:tc>
      </w:tr>
      <w:tr w:rsidR="00477B81" w:rsidRPr="00210652" w:rsidTr="0019751C">
        <w:trPr>
          <w:jc w:val="center"/>
        </w:trPr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210652">
              <w:rPr>
                <w:b/>
                <w:bCs/>
                <w:lang w:eastAsia="ko-KR"/>
              </w:rPr>
              <w:t>lmDiv</w:t>
            </w:r>
            <w:proofErr w:type="spellEnd"/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697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683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669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655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643 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630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618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607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596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585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575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565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555     </w:t>
            </w:r>
          </w:p>
        </w:tc>
      </w:tr>
      <w:tr w:rsidR="00477B81" w:rsidRPr="00210652" w:rsidTr="0019751C">
        <w:trPr>
          <w:jc w:val="center"/>
        </w:trPr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r w:rsidRPr="00210652">
              <w:rPr>
                <w:b/>
                <w:bCs/>
                <w:lang w:eastAsia="ko-KR"/>
              </w:rPr>
              <w:t>a2s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60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61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62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63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</w:tr>
      <w:tr w:rsidR="00477B81" w:rsidRPr="00210652" w:rsidTr="0019751C">
        <w:trPr>
          <w:jc w:val="center"/>
        </w:trPr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210652">
              <w:rPr>
                <w:b/>
                <w:bCs/>
                <w:lang w:eastAsia="ko-KR"/>
              </w:rPr>
              <w:t>lmDiv</w:t>
            </w:r>
            <w:proofErr w:type="spellEnd"/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546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537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529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520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</w:tr>
    </w:tbl>
    <w:p w:rsidR="00477B81" w:rsidRDefault="00477B81" w:rsidP="00477B81">
      <w:pPr>
        <w:pStyle w:val="Heading2"/>
        <w:rPr>
          <w:lang w:val="en-CA"/>
        </w:rPr>
      </w:pPr>
      <w:proofErr w:type="gramStart"/>
      <w:r>
        <w:rPr>
          <w:lang w:val="en-CA"/>
        </w:rPr>
        <w:t>using</w:t>
      </w:r>
      <w:proofErr w:type="gramEnd"/>
      <w:r>
        <w:rPr>
          <w:lang w:val="en-CA"/>
        </w:rPr>
        <w:t xml:space="preserve"> 32 entries</w:t>
      </w:r>
    </w:p>
    <w:p w:rsidR="00477B81" w:rsidRPr="00E8461A" w:rsidRDefault="00477B81" w:rsidP="00477B81">
      <w:pPr>
        <w:pStyle w:val="Caption"/>
        <w:rPr>
          <w:lang w:val="en-GB"/>
        </w:rPr>
      </w:pPr>
      <w:r w:rsidRPr="00E8461A">
        <w:rPr>
          <w:lang w:val="en-GB"/>
        </w:rPr>
        <w:t xml:space="preserve">Table </w:t>
      </w:r>
      <w:r w:rsidR="00070130">
        <w:rPr>
          <w:lang w:val="en-GB"/>
        </w:rPr>
        <w:fldChar w:fldCharType="begin"/>
      </w:r>
      <w:r>
        <w:rPr>
          <w:lang w:val="en-GB"/>
        </w:rPr>
        <w:instrText xml:space="preserve"> STYLEREF 1 \s </w:instrText>
      </w:r>
      <w:r w:rsidR="00070130">
        <w:rPr>
          <w:lang w:val="en-GB"/>
        </w:rPr>
        <w:fldChar w:fldCharType="separate"/>
      </w:r>
      <w:r>
        <w:rPr>
          <w:noProof/>
          <w:lang w:val="en-GB"/>
        </w:rPr>
        <w:t>8</w:t>
      </w:r>
      <w:r w:rsidR="00070130">
        <w:rPr>
          <w:lang w:val="en-GB"/>
        </w:rPr>
        <w:fldChar w:fldCharType="end"/>
      </w:r>
      <w:r>
        <w:rPr>
          <w:lang w:val="en-GB"/>
        </w:rPr>
        <w:noBreakHyphen/>
      </w:r>
      <w:r w:rsidR="00070130">
        <w:rPr>
          <w:lang w:val="en-GB"/>
        </w:rPr>
        <w:fldChar w:fldCharType="begin"/>
      </w:r>
      <w:r>
        <w:rPr>
          <w:lang w:val="en-GB"/>
        </w:rPr>
        <w:instrText xml:space="preserve"> SEQ Table \* ARABIC \s 1 </w:instrText>
      </w:r>
      <w:r w:rsidR="00070130">
        <w:rPr>
          <w:lang w:val="en-GB"/>
        </w:rPr>
        <w:fldChar w:fldCharType="separate"/>
      </w:r>
      <w:r>
        <w:rPr>
          <w:noProof/>
          <w:lang w:val="en-GB"/>
        </w:rPr>
        <w:t>9</w:t>
      </w:r>
      <w:r w:rsidR="00070130">
        <w:rPr>
          <w:lang w:val="en-GB"/>
        </w:rPr>
        <w:fldChar w:fldCharType="end"/>
      </w:r>
      <w:r w:rsidRPr="00E8461A">
        <w:rPr>
          <w:lang w:val="en-GB"/>
        </w:rPr>
        <w:t xml:space="preserve"> – </w:t>
      </w:r>
      <w:r w:rsidRPr="00E8461A">
        <w:rPr>
          <w:lang w:val="en-GB" w:eastAsia="ko-KR"/>
        </w:rPr>
        <w:t xml:space="preserve">Specification of </w:t>
      </w:r>
      <w:proofErr w:type="spellStart"/>
      <w:r w:rsidRPr="00E8461A">
        <w:rPr>
          <w:lang w:val="en-GB" w:eastAsia="ko-KR"/>
        </w:rPr>
        <w:t>lmDiv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1"/>
        <w:gridCol w:w="65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</w:tblGrid>
      <w:tr w:rsidR="00477B81" w:rsidRPr="00210652" w:rsidTr="0019751C">
        <w:trPr>
          <w:jc w:val="center"/>
        </w:trPr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 w:rsidRPr="00210652">
              <w:rPr>
                <w:b/>
                <w:bCs/>
                <w:lang w:eastAsia="ko-KR"/>
              </w:rPr>
              <w:t>a2s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32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33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34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35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36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37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38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39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40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41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42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43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44</w:t>
            </w:r>
          </w:p>
        </w:tc>
      </w:tr>
      <w:tr w:rsidR="00477B81" w:rsidRPr="00210652" w:rsidTr="0019751C">
        <w:trPr>
          <w:jc w:val="center"/>
        </w:trPr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210652">
              <w:rPr>
                <w:b/>
                <w:bCs/>
                <w:lang w:eastAsia="ko-KR"/>
              </w:rPr>
              <w:t>lmDiv</w:t>
            </w:r>
            <w:proofErr w:type="spellEnd"/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1024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993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964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936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910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886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862     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840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819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799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780     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762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745     </w:t>
            </w:r>
          </w:p>
        </w:tc>
      </w:tr>
      <w:tr w:rsidR="00477B81" w:rsidRPr="00210652" w:rsidTr="0019751C">
        <w:trPr>
          <w:jc w:val="center"/>
        </w:trPr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r w:rsidRPr="00210652">
              <w:rPr>
                <w:b/>
                <w:bCs/>
                <w:lang w:eastAsia="ko-KR"/>
              </w:rPr>
              <w:t>a2s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45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46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47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48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49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50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51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52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53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54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55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56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57</w:t>
            </w:r>
          </w:p>
        </w:tc>
      </w:tr>
      <w:tr w:rsidR="00477B81" w:rsidRPr="00210652" w:rsidTr="0019751C">
        <w:trPr>
          <w:jc w:val="center"/>
        </w:trPr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210652">
              <w:rPr>
                <w:b/>
                <w:bCs/>
                <w:lang w:eastAsia="ko-KR"/>
              </w:rPr>
              <w:t>lmDiv</w:t>
            </w:r>
            <w:proofErr w:type="spellEnd"/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728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712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697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683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669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655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643 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630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618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607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596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585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575     </w:t>
            </w:r>
          </w:p>
        </w:tc>
      </w:tr>
      <w:tr w:rsidR="00477B81" w:rsidRPr="00210652" w:rsidTr="0019751C">
        <w:trPr>
          <w:jc w:val="center"/>
        </w:trPr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r w:rsidRPr="00210652">
              <w:rPr>
                <w:b/>
                <w:bCs/>
                <w:lang w:eastAsia="ko-KR"/>
              </w:rPr>
              <w:t>a2s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58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59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60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61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62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E8461A">
              <w:rPr>
                <w:lang w:eastAsia="ko-KR"/>
              </w:rPr>
              <w:t>63</w:t>
            </w: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</w:tr>
      <w:tr w:rsidR="00477B81" w:rsidRPr="00210652" w:rsidTr="0019751C">
        <w:trPr>
          <w:jc w:val="center"/>
        </w:trPr>
        <w:tc>
          <w:tcPr>
            <w:tcW w:w="0" w:type="auto"/>
          </w:tcPr>
          <w:p w:rsidR="00477B81" w:rsidRPr="00E8461A" w:rsidRDefault="00477B81" w:rsidP="00AC067E">
            <w:pPr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proofErr w:type="spellStart"/>
            <w:r w:rsidRPr="00210652">
              <w:rPr>
                <w:b/>
                <w:bCs/>
                <w:lang w:eastAsia="ko-KR"/>
              </w:rPr>
              <w:t>lmDiv</w:t>
            </w:r>
            <w:proofErr w:type="spellEnd"/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565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555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546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537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529     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210652">
              <w:rPr>
                <w:lang w:eastAsia="ko-KR"/>
              </w:rPr>
              <w:t>520</w:t>
            </w: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  <w:tc>
          <w:tcPr>
            <w:tcW w:w="0" w:type="auto"/>
          </w:tcPr>
          <w:p w:rsidR="00477B81" w:rsidRPr="00210652" w:rsidRDefault="00477B81" w:rsidP="00AC067E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</w:p>
        </w:tc>
      </w:tr>
    </w:tbl>
    <w:p w:rsidR="00477B81" w:rsidRPr="00210652" w:rsidRDefault="00477B81" w:rsidP="00477B81">
      <w:pPr>
        <w:rPr>
          <w:lang w:eastAsia="ko-KR"/>
        </w:rPr>
      </w:pPr>
    </w:p>
    <w:p w:rsidR="00477B81" w:rsidRPr="000B2DB5" w:rsidRDefault="00477B81" w:rsidP="000B2DB5">
      <w:pPr>
        <w:rPr>
          <w:lang w:val="en-CA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822C38" w:rsidRDefault="00BB317C" w:rsidP="009234A5">
      <w:pPr>
        <w:jc w:val="both"/>
        <w:rPr>
          <w:szCs w:val="22"/>
          <w:lang w:eastAsia="zh-CN"/>
        </w:rPr>
      </w:pPr>
      <w:proofErr w:type="spellStart"/>
      <w:r>
        <w:rPr>
          <w:b/>
          <w:szCs w:val="22"/>
        </w:rPr>
        <w:t>Hisilicon</w:t>
      </w:r>
      <w:proofErr w:type="spellEnd"/>
      <w:r>
        <w:rPr>
          <w:b/>
          <w:szCs w:val="22"/>
        </w:rPr>
        <w:t xml:space="preserve"> </w:t>
      </w:r>
      <w:r w:rsidRPr="000B3EFC">
        <w:rPr>
          <w:b/>
          <w:szCs w:val="22"/>
        </w:rPr>
        <w:t>Technologies Co. Ltd</w:t>
      </w:r>
      <w:r>
        <w:rPr>
          <w:b/>
          <w:szCs w:val="22"/>
        </w:rPr>
        <w:t xml:space="preserve"> and </w:t>
      </w:r>
      <w:r w:rsidR="00822C38">
        <w:rPr>
          <w:b/>
          <w:szCs w:val="22"/>
        </w:rPr>
        <w:t>Santa Clara University and</w:t>
      </w:r>
      <w:r w:rsidR="00822C38" w:rsidRPr="00A01439">
        <w:rPr>
          <w:b/>
          <w:szCs w:val="22"/>
        </w:rPr>
        <w:t xml:space="preserve"> may have </w:t>
      </w:r>
      <w:r w:rsidR="00822C38">
        <w:rPr>
          <w:b/>
          <w:szCs w:val="22"/>
        </w:rPr>
        <w:t>current or pending</w:t>
      </w:r>
      <w:r w:rsidR="00822C38" w:rsidRPr="00A01439">
        <w:rPr>
          <w:b/>
          <w:szCs w:val="22"/>
        </w:rPr>
        <w:t xml:space="preserve"> </w:t>
      </w:r>
      <w:r w:rsidR="00822C38">
        <w:rPr>
          <w:b/>
          <w:szCs w:val="22"/>
        </w:rPr>
        <w:t xml:space="preserve">patent rights </w:t>
      </w:r>
      <w:r w:rsidR="00822C38" w:rsidRPr="00A01439">
        <w:rPr>
          <w:b/>
          <w:szCs w:val="22"/>
        </w:rPr>
        <w:t xml:space="preserve">relating to the technology described </w:t>
      </w:r>
      <w:r w:rsidR="00822C38">
        <w:rPr>
          <w:b/>
          <w:szCs w:val="22"/>
        </w:rPr>
        <w:t xml:space="preserve">in </w:t>
      </w:r>
      <w:r w:rsidR="00822C38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822C38">
        <w:rPr>
          <w:b/>
          <w:szCs w:val="22"/>
        </w:rPr>
        <w:t xml:space="preserve"> | ISO/IEC International Standard</w:t>
      </w:r>
      <w:r w:rsidR="00822C38"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7F1F8B" w:rsidRPr="00822C38" w:rsidSect="00A01439">
      <w:footerReference w:type="default" r:id="rId3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C34" w:rsidRDefault="00B47C34">
      <w:r>
        <w:separator/>
      </w:r>
    </w:p>
  </w:endnote>
  <w:endnote w:type="continuationSeparator" w:id="0">
    <w:p w:rsidR="00B47C34" w:rsidRDefault="00B47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BE2" w:rsidRDefault="00437BE2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7013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70130">
      <w:rPr>
        <w:rStyle w:val="PageNumber"/>
      </w:rPr>
      <w:fldChar w:fldCharType="separate"/>
    </w:r>
    <w:r w:rsidR="00AC067E">
      <w:rPr>
        <w:rStyle w:val="PageNumber"/>
        <w:noProof/>
      </w:rPr>
      <w:t>2</w:t>
    </w:r>
    <w:r w:rsidR="00070130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070130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070130">
      <w:rPr>
        <w:rStyle w:val="PageNumber"/>
      </w:rPr>
      <w:fldChar w:fldCharType="separate"/>
    </w:r>
    <w:r w:rsidR="00AC067E">
      <w:rPr>
        <w:rStyle w:val="PageNumber"/>
        <w:noProof/>
      </w:rPr>
      <w:t>2012-02-01</w:t>
    </w:r>
    <w:r w:rsidR="00070130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C34" w:rsidRDefault="00B47C34">
      <w:r>
        <w:separator/>
      </w:r>
    </w:p>
  </w:footnote>
  <w:footnote w:type="continuationSeparator" w:id="0">
    <w:p w:rsidR="00B47C34" w:rsidRDefault="00B47C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EF87C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511CC"/>
    <w:multiLevelType w:val="singleLevel"/>
    <w:tmpl w:val="D9F080B6"/>
    <w:lvl w:ilvl="0">
      <w:start w:val="1"/>
      <w:numFmt w:val="decimalZero"/>
      <w:lvlText w:val="[00%1]    "/>
      <w:lvlJc w:val="left"/>
      <w:pPr>
        <w:tabs>
          <w:tab w:val="num" w:pos="1530"/>
        </w:tabs>
        <w:ind w:left="-270" w:firstLine="720"/>
      </w:pPr>
      <w:rPr>
        <w:rFonts w:ascii="Times New Roman" w:hAnsi="Times New Roman" w:hint="default"/>
        <w:b/>
        <w:i w:val="0"/>
        <w:sz w:val="24"/>
      </w:rPr>
    </w:lvl>
  </w:abstractNum>
  <w:abstractNum w:abstractNumId="4">
    <w:nsid w:val="13334999"/>
    <w:multiLevelType w:val="hybridMultilevel"/>
    <w:tmpl w:val="5CAA3E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629A8"/>
    <w:multiLevelType w:val="hybridMultilevel"/>
    <w:tmpl w:val="14C2C2A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5B0D37"/>
    <w:multiLevelType w:val="hybridMultilevel"/>
    <w:tmpl w:val="E81E71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2"/>
  </w:num>
  <w:num w:numId="14">
    <w:abstractNumId w:val="0"/>
  </w:num>
  <w:num w:numId="15">
    <w:abstractNumId w:val="3"/>
    <w:lvlOverride w:ilvl="0">
      <w:startOverride w:val="1"/>
    </w:lvlOverride>
  </w:num>
  <w:num w:numId="16">
    <w:abstractNumId w:val="6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4009"/>
    <w:rsid w:val="00021C08"/>
    <w:rsid w:val="00027DB2"/>
    <w:rsid w:val="00043BE6"/>
    <w:rsid w:val="000458BC"/>
    <w:rsid w:val="00045C41"/>
    <w:rsid w:val="00046C03"/>
    <w:rsid w:val="00070130"/>
    <w:rsid w:val="0007614F"/>
    <w:rsid w:val="000B1C6B"/>
    <w:rsid w:val="000B2DB5"/>
    <w:rsid w:val="000B61DC"/>
    <w:rsid w:val="000B7DB7"/>
    <w:rsid w:val="000C09AC"/>
    <w:rsid w:val="000C5BF1"/>
    <w:rsid w:val="000E00F3"/>
    <w:rsid w:val="000F158C"/>
    <w:rsid w:val="00102F3D"/>
    <w:rsid w:val="00124E38"/>
    <w:rsid w:val="0012580B"/>
    <w:rsid w:val="0013526E"/>
    <w:rsid w:val="00137D98"/>
    <w:rsid w:val="00142F4E"/>
    <w:rsid w:val="00161736"/>
    <w:rsid w:val="00161FFB"/>
    <w:rsid w:val="00171371"/>
    <w:rsid w:val="00175A24"/>
    <w:rsid w:val="00180E8F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E4E2D"/>
    <w:rsid w:val="001F2594"/>
    <w:rsid w:val="002012A1"/>
    <w:rsid w:val="002055A6"/>
    <w:rsid w:val="00206460"/>
    <w:rsid w:val="002069B4"/>
    <w:rsid w:val="00215DFC"/>
    <w:rsid w:val="002212DF"/>
    <w:rsid w:val="00227BA7"/>
    <w:rsid w:val="00263398"/>
    <w:rsid w:val="002655F2"/>
    <w:rsid w:val="00275BCF"/>
    <w:rsid w:val="002835AD"/>
    <w:rsid w:val="00292257"/>
    <w:rsid w:val="002A54E0"/>
    <w:rsid w:val="002B1595"/>
    <w:rsid w:val="002B191D"/>
    <w:rsid w:val="002B4DF1"/>
    <w:rsid w:val="002D0AF6"/>
    <w:rsid w:val="002F164D"/>
    <w:rsid w:val="00306206"/>
    <w:rsid w:val="00317D85"/>
    <w:rsid w:val="00317EE9"/>
    <w:rsid w:val="003208E4"/>
    <w:rsid w:val="00327C56"/>
    <w:rsid w:val="003315A1"/>
    <w:rsid w:val="003373EC"/>
    <w:rsid w:val="00342FF4"/>
    <w:rsid w:val="003706CC"/>
    <w:rsid w:val="003A2D8E"/>
    <w:rsid w:val="003B604E"/>
    <w:rsid w:val="003C20E4"/>
    <w:rsid w:val="003D5086"/>
    <w:rsid w:val="003E4995"/>
    <w:rsid w:val="003E6F90"/>
    <w:rsid w:val="003F5D0F"/>
    <w:rsid w:val="00414101"/>
    <w:rsid w:val="004334B1"/>
    <w:rsid w:val="00433DDB"/>
    <w:rsid w:val="00437619"/>
    <w:rsid w:val="00437BE2"/>
    <w:rsid w:val="0045607E"/>
    <w:rsid w:val="00477B81"/>
    <w:rsid w:val="004A2A63"/>
    <w:rsid w:val="004B210C"/>
    <w:rsid w:val="004C3D38"/>
    <w:rsid w:val="004D2B1F"/>
    <w:rsid w:val="004D405F"/>
    <w:rsid w:val="004E016E"/>
    <w:rsid w:val="004E4F4F"/>
    <w:rsid w:val="004E6789"/>
    <w:rsid w:val="004F61E3"/>
    <w:rsid w:val="00507FA0"/>
    <w:rsid w:val="0051015C"/>
    <w:rsid w:val="00516CF1"/>
    <w:rsid w:val="00531AE9"/>
    <w:rsid w:val="00550A66"/>
    <w:rsid w:val="00567EC7"/>
    <w:rsid w:val="00570013"/>
    <w:rsid w:val="005801A2"/>
    <w:rsid w:val="005808FB"/>
    <w:rsid w:val="005952A5"/>
    <w:rsid w:val="005A33A1"/>
    <w:rsid w:val="005B217D"/>
    <w:rsid w:val="005C12CE"/>
    <w:rsid w:val="005C385F"/>
    <w:rsid w:val="005E7CE2"/>
    <w:rsid w:val="005F6F1B"/>
    <w:rsid w:val="00621FD9"/>
    <w:rsid w:val="00624B33"/>
    <w:rsid w:val="00630AA2"/>
    <w:rsid w:val="006423F5"/>
    <w:rsid w:val="00646707"/>
    <w:rsid w:val="00662E58"/>
    <w:rsid w:val="00664DCF"/>
    <w:rsid w:val="00692E0D"/>
    <w:rsid w:val="00697CE8"/>
    <w:rsid w:val="006C5D39"/>
    <w:rsid w:val="006D37D5"/>
    <w:rsid w:val="006E2810"/>
    <w:rsid w:val="006E3D78"/>
    <w:rsid w:val="006E5417"/>
    <w:rsid w:val="006F4836"/>
    <w:rsid w:val="00712F60"/>
    <w:rsid w:val="00720E3B"/>
    <w:rsid w:val="00722954"/>
    <w:rsid w:val="00745F6B"/>
    <w:rsid w:val="0075585E"/>
    <w:rsid w:val="0076148B"/>
    <w:rsid w:val="00770571"/>
    <w:rsid w:val="007768FF"/>
    <w:rsid w:val="007824D3"/>
    <w:rsid w:val="00796EE3"/>
    <w:rsid w:val="007A18DE"/>
    <w:rsid w:val="007A7D29"/>
    <w:rsid w:val="007B4AB8"/>
    <w:rsid w:val="007B6BFB"/>
    <w:rsid w:val="007E23D9"/>
    <w:rsid w:val="007F1707"/>
    <w:rsid w:val="007F1F8B"/>
    <w:rsid w:val="007F67A1"/>
    <w:rsid w:val="008206C8"/>
    <w:rsid w:val="00822C38"/>
    <w:rsid w:val="0082716F"/>
    <w:rsid w:val="00834318"/>
    <w:rsid w:val="00836857"/>
    <w:rsid w:val="008670C4"/>
    <w:rsid w:val="00867DF2"/>
    <w:rsid w:val="00874A6C"/>
    <w:rsid w:val="00876C65"/>
    <w:rsid w:val="008821B4"/>
    <w:rsid w:val="0089261D"/>
    <w:rsid w:val="008A4B4C"/>
    <w:rsid w:val="008B415D"/>
    <w:rsid w:val="008C239F"/>
    <w:rsid w:val="008E480C"/>
    <w:rsid w:val="00906168"/>
    <w:rsid w:val="00907757"/>
    <w:rsid w:val="009212B0"/>
    <w:rsid w:val="009234A5"/>
    <w:rsid w:val="009336F7"/>
    <w:rsid w:val="009374A7"/>
    <w:rsid w:val="0098551D"/>
    <w:rsid w:val="0099518F"/>
    <w:rsid w:val="009A523D"/>
    <w:rsid w:val="009B7D63"/>
    <w:rsid w:val="009C1F75"/>
    <w:rsid w:val="009C2EDB"/>
    <w:rsid w:val="009F496B"/>
    <w:rsid w:val="00A01439"/>
    <w:rsid w:val="00A02E61"/>
    <w:rsid w:val="00A05CFF"/>
    <w:rsid w:val="00A06873"/>
    <w:rsid w:val="00A316EF"/>
    <w:rsid w:val="00A42801"/>
    <w:rsid w:val="00A56B97"/>
    <w:rsid w:val="00A6093D"/>
    <w:rsid w:val="00A65B65"/>
    <w:rsid w:val="00A74E65"/>
    <w:rsid w:val="00A76A6D"/>
    <w:rsid w:val="00A83253"/>
    <w:rsid w:val="00A97E96"/>
    <w:rsid w:val="00AA6E84"/>
    <w:rsid w:val="00AB36DB"/>
    <w:rsid w:val="00AC067E"/>
    <w:rsid w:val="00AE341B"/>
    <w:rsid w:val="00AF1029"/>
    <w:rsid w:val="00B07CA7"/>
    <w:rsid w:val="00B1279A"/>
    <w:rsid w:val="00B13DB3"/>
    <w:rsid w:val="00B257E0"/>
    <w:rsid w:val="00B26315"/>
    <w:rsid w:val="00B35E5D"/>
    <w:rsid w:val="00B47A20"/>
    <w:rsid w:val="00B47C34"/>
    <w:rsid w:val="00B5222E"/>
    <w:rsid w:val="00B61C96"/>
    <w:rsid w:val="00B73A2A"/>
    <w:rsid w:val="00B94B06"/>
    <w:rsid w:val="00B94C28"/>
    <w:rsid w:val="00B94E79"/>
    <w:rsid w:val="00BB317C"/>
    <w:rsid w:val="00BC10BA"/>
    <w:rsid w:val="00BC5AFD"/>
    <w:rsid w:val="00C04F43"/>
    <w:rsid w:val="00C0609D"/>
    <w:rsid w:val="00C115AB"/>
    <w:rsid w:val="00C30249"/>
    <w:rsid w:val="00C3489C"/>
    <w:rsid w:val="00C3723B"/>
    <w:rsid w:val="00C475C0"/>
    <w:rsid w:val="00C52039"/>
    <w:rsid w:val="00C606C9"/>
    <w:rsid w:val="00C80288"/>
    <w:rsid w:val="00C90650"/>
    <w:rsid w:val="00C914E7"/>
    <w:rsid w:val="00C97D78"/>
    <w:rsid w:val="00CA17E9"/>
    <w:rsid w:val="00CC2AAE"/>
    <w:rsid w:val="00CC5A42"/>
    <w:rsid w:val="00CD0EAB"/>
    <w:rsid w:val="00CE11ED"/>
    <w:rsid w:val="00CE684D"/>
    <w:rsid w:val="00CF34DB"/>
    <w:rsid w:val="00CF558F"/>
    <w:rsid w:val="00CF5DF6"/>
    <w:rsid w:val="00D0011A"/>
    <w:rsid w:val="00D073E2"/>
    <w:rsid w:val="00D24626"/>
    <w:rsid w:val="00D446EC"/>
    <w:rsid w:val="00D51BF0"/>
    <w:rsid w:val="00D55942"/>
    <w:rsid w:val="00D60B28"/>
    <w:rsid w:val="00D6653C"/>
    <w:rsid w:val="00D75A4A"/>
    <w:rsid w:val="00D777EC"/>
    <w:rsid w:val="00D807BF"/>
    <w:rsid w:val="00D9038F"/>
    <w:rsid w:val="00DA35F0"/>
    <w:rsid w:val="00DA7887"/>
    <w:rsid w:val="00DB088E"/>
    <w:rsid w:val="00DB2C26"/>
    <w:rsid w:val="00DB5FC0"/>
    <w:rsid w:val="00DE2977"/>
    <w:rsid w:val="00DE6B43"/>
    <w:rsid w:val="00DE702D"/>
    <w:rsid w:val="00E0689D"/>
    <w:rsid w:val="00E11923"/>
    <w:rsid w:val="00E262D4"/>
    <w:rsid w:val="00E3480A"/>
    <w:rsid w:val="00E36250"/>
    <w:rsid w:val="00E54511"/>
    <w:rsid w:val="00E61DAC"/>
    <w:rsid w:val="00E75FE3"/>
    <w:rsid w:val="00E778A3"/>
    <w:rsid w:val="00EB7AB1"/>
    <w:rsid w:val="00EE1684"/>
    <w:rsid w:val="00EF48CC"/>
    <w:rsid w:val="00F06454"/>
    <w:rsid w:val="00F41A54"/>
    <w:rsid w:val="00F436A1"/>
    <w:rsid w:val="00F45AF8"/>
    <w:rsid w:val="00F73032"/>
    <w:rsid w:val="00F848FC"/>
    <w:rsid w:val="00F9282A"/>
    <w:rsid w:val="00F96BAD"/>
    <w:rsid w:val="00FB0E84"/>
    <w:rsid w:val="00FD01C2"/>
    <w:rsid w:val="00FD695F"/>
    <w:rsid w:val="00FF06D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3D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13DB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13DB3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uiPriority w:val="99"/>
    <w:rsid w:val="00D60B28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Heading1Char">
    <w:name w:val="Heading 1 Char"/>
    <w:link w:val="Heading1"/>
    <w:rsid w:val="00F06454"/>
    <w:rPr>
      <w:rFonts w:cs="Arial"/>
      <w:b/>
      <w:bCs/>
      <w:kern w:val="32"/>
      <w:sz w:val="32"/>
      <w:szCs w:val="32"/>
      <w:lang w:eastAsia="en-US"/>
    </w:rPr>
  </w:style>
  <w:style w:type="paragraph" w:styleId="Caption">
    <w:name w:val="caption"/>
    <w:basedOn w:val="Normal"/>
    <w:next w:val="Normal"/>
    <w:link w:val="CaptionChar"/>
    <w:qFormat/>
    <w:rsid w:val="00477B81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477B81"/>
    <w:rPr>
      <w:rFonts w:eastAsia="Malgun Gothic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2.bin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36" Type="http://schemas.openxmlformats.org/officeDocument/2006/relationships/fontTable" Target="fontTable.xml"/><Relationship Id="rId10" Type="http://schemas.openxmlformats.org/officeDocument/2006/relationships/hyperlink" Target="mailto:g1li@scu.edu" TargetMode="External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hyperlink" Target="mailto:lingzhi.liu@huawei.com" TargetMode="Externa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7573</CharactersWithSpaces>
  <SharedDoc>false</SharedDoc>
  <HLinks>
    <vt:vector size="36" baseType="variant">
      <vt:variant>
        <vt:i4>3211291</vt:i4>
      </vt:variant>
      <vt:variant>
        <vt:i4>12</vt:i4>
      </vt:variant>
      <vt:variant>
        <vt:i4>0</vt:i4>
      </vt:variant>
      <vt:variant>
        <vt:i4>5</vt:i4>
      </vt:variant>
      <vt:variant>
        <vt:lpwstr>mailto:pzhang@huawei.com</vt:lpwstr>
      </vt:variant>
      <vt:variant>
        <vt:lpwstr/>
      </vt:variant>
      <vt:variant>
        <vt:i4>5046371</vt:i4>
      </vt:variant>
      <vt:variant>
        <vt:i4>9</vt:i4>
      </vt:variant>
      <vt:variant>
        <vt:i4>0</vt:i4>
      </vt:variant>
      <vt:variant>
        <vt:i4>5</vt:i4>
      </vt:variant>
      <vt:variant>
        <vt:lpwstr>mailto:zhengjianhua@huawei.com</vt:lpwstr>
      </vt:variant>
      <vt:variant>
        <vt:lpwstr/>
      </vt:variant>
      <vt:variant>
        <vt:i4>1310753</vt:i4>
      </vt:variant>
      <vt:variant>
        <vt:i4>6</vt:i4>
      </vt:variant>
      <vt:variant>
        <vt:i4>0</vt:i4>
      </vt:variant>
      <vt:variant>
        <vt:i4>5</vt:i4>
      </vt:variant>
      <vt:variant>
        <vt:lpwstr>mailto:nling@scu.edu</vt:lpwstr>
      </vt:variant>
      <vt:variant>
        <vt:lpwstr/>
      </vt:variant>
      <vt:variant>
        <vt:i4>4653134</vt:i4>
      </vt:variant>
      <vt:variant>
        <vt:i4>3</vt:i4>
      </vt:variant>
      <vt:variant>
        <vt:i4>0</vt:i4>
      </vt:variant>
      <vt:variant>
        <vt:i4>5</vt:i4>
      </vt:variant>
      <vt:variant>
        <vt:lpwstr>mailto:lingzhi.liu@huawei.com</vt:lpwstr>
      </vt:variant>
      <vt:variant>
        <vt:lpwstr/>
      </vt:variant>
      <vt:variant>
        <vt:i4>4</vt:i4>
      </vt:variant>
      <vt:variant>
        <vt:i4>0</vt:i4>
      </vt:variant>
      <vt:variant>
        <vt:i4>0</vt:i4>
      </vt:variant>
      <vt:variant>
        <vt:i4>5</vt:i4>
      </vt:variant>
      <vt:variant>
        <vt:lpwstr>mailto:g1li@scu.edu</vt:lpwstr>
      </vt:variant>
      <vt:variant>
        <vt:lpwstr/>
      </vt:variant>
      <vt:variant>
        <vt:i4>7929971</vt:i4>
      </vt:variant>
      <vt:variant>
        <vt:i4>6354</vt:i4>
      </vt:variant>
      <vt:variant>
        <vt:i4>1030</vt:i4>
      </vt:variant>
      <vt:variant>
        <vt:i4>1</vt:i4>
      </vt:variant>
      <vt:variant>
        <vt:lpwstr>Figure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l90925</cp:lastModifiedBy>
  <cp:revision>6</cp:revision>
  <cp:lastPrinted>2012-01-20T23:49:00Z</cp:lastPrinted>
  <dcterms:created xsi:type="dcterms:W3CDTF">2012-02-01T19:36:00Z</dcterms:created>
  <dcterms:modified xsi:type="dcterms:W3CDTF">2012-02-03T17:50:00Z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(2)WbRPnRfzUCF85rSYMsxn9btbARn+TjXZBS5UFpjKNqafMGwQO+rjkfXdMxhAGSpMVVMTDuug
i3mNQhKARA6+gFV/d0h6/pL6BJlf2Sa7mzpsSv9t7TS1t5xQfPKdvpFcLY32ASifLa5Elq0H
X3XawcZYjHiUBUeFZqFASD4RNQzVpMNl0lUp1nv3EubvWyoapCdC7QiVdaxa/I+M88A+7MQU
qXjYTlOG/MzMj7ajagBX8</vt:lpwstr>
  </property>
  <property fmtid="{D5CDD505-2E9C-101B-9397-08002B2CF9AE}" pid="3" name="_ms_pID_7253431">
    <vt:lpwstr>I+q4O+8gcCl+TwHB2IdlL3A8IuujCWRAmw62vSyL5YKdP9aa+/X
+AD6D7dIYfpR1bm1azTw7tvv2NXizjF9pKub4Jg4QZ5M06ObeTgf8SqfM+ba624GyzaRx/fL
Z45G5+WJCUe7jUvboDZwcW3F7aipao4c9LDU3vFXB+6E6w==</vt:lpwstr>
  </property>
</Properties>
</file>