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DE521B">
        <w:tc>
          <w:tcPr>
            <w:tcW w:w="6408" w:type="dxa"/>
          </w:tcPr>
          <w:p w:rsidR="006C5D39" w:rsidRPr="00DE521B" w:rsidRDefault="00B47057" w:rsidP="00C97D78">
            <w:pPr>
              <w:tabs>
                <w:tab w:val="left" w:pos="7200"/>
              </w:tabs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B1B2B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B1B2B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E521B">
              <w:rPr>
                <w:b/>
                <w:szCs w:val="22"/>
              </w:rPr>
              <w:t xml:space="preserve">Joint </w:t>
            </w:r>
            <w:r w:rsidR="006C5D39" w:rsidRPr="00DE521B">
              <w:rPr>
                <w:b/>
                <w:szCs w:val="22"/>
              </w:rPr>
              <w:t>Collaborative</w:t>
            </w:r>
            <w:r w:rsidR="00E61DAC" w:rsidRPr="00DE521B">
              <w:rPr>
                <w:b/>
                <w:szCs w:val="22"/>
              </w:rPr>
              <w:t xml:space="preserve"> Team </w:t>
            </w:r>
            <w:r w:rsidR="006C5D39" w:rsidRPr="00DE521B">
              <w:rPr>
                <w:b/>
                <w:szCs w:val="22"/>
              </w:rPr>
              <w:t>on Video Coding (JCT-VC)</w:t>
            </w:r>
          </w:p>
          <w:p w:rsidR="00E61DAC" w:rsidRPr="00DE521B" w:rsidRDefault="00E54511" w:rsidP="00C97D78">
            <w:pPr>
              <w:tabs>
                <w:tab w:val="left" w:pos="7200"/>
              </w:tabs>
              <w:rPr>
                <w:b/>
                <w:szCs w:val="22"/>
              </w:rPr>
            </w:pPr>
            <w:r w:rsidRPr="00DE521B">
              <w:rPr>
                <w:b/>
                <w:szCs w:val="22"/>
              </w:rPr>
              <w:t xml:space="preserve">of </w:t>
            </w:r>
            <w:r w:rsidR="007F1F8B" w:rsidRPr="00DE521B">
              <w:rPr>
                <w:b/>
                <w:szCs w:val="22"/>
              </w:rPr>
              <w:t>ITU-T SG16 WP3 and ISO/IEC JTC1/SC29/WG11</w:t>
            </w:r>
          </w:p>
          <w:p w:rsidR="00E61DAC" w:rsidRPr="00B6042A" w:rsidRDefault="00B6042A" w:rsidP="00B6042A">
            <w:pPr>
              <w:tabs>
                <w:tab w:val="left" w:pos="7200"/>
              </w:tabs>
              <w:rPr>
                <w:rFonts w:eastAsiaTheme="minorEastAsia"/>
                <w:b/>
                <w:szCs w:val="22"/>
              </w:rPr>
            </w:pPr>
            <w:r>
              <w:rPr>
                <w:rFonts w:eastAsiaTheme="minorEastAsia" w:hint="eastAsia"/>
                <w:szCs w:val="22"/>
              </w:rPr>
              <w:t>8</w:t>
            </w:r>
            <w:r w:rsidR="000D56F0" w:rsidRPr="00DE521B">
              <w:rPr>
                <w:szCs w:val="22"/>
              </w:rPr>
              <w:t xml:space="preserve">th </w:t>
            </w:r>
            <w:r w:rsidR="00E61DAC" w:rsidRPr="00DE521B">
              <w:rPr>
                <w:szCs w:val="22"/>
              </w:rPr>
              <w:t>Meeting:</w:t>
            </w:r>
            <w:r w:rsidR="00EC50BB">
              <w:rPr>
                <w:rFonts w:hint="eastAsia"/>
                <w:szCs w:val="22"/>
              </w:rPr>
              <w:t xml:space="preserve"> </w:t>
            </w:r>
            <w:r w:rsidR="000C1BE2">
              <w:rPr>
                <w:szCs w:val="22"/>
                <w:lang w:val="en-CA"/>
              </w:rPr>
              <w:t>San José, CA, USA, 1–10 February, 2012</w:t>
            </w:r>
          </w:p>
        </w:tc>
        <w:tc>
          <w:tcPr>
            <w:tcW w:w="3168" w:type="dxa"/>
          </w:tcPr>
          <w:p w:rsidR="008A4B4C" w:rsidRPr="00FD5F95" w:rsidRDefault="00E61DAC" w:rsidP="00AD3E0F">
            <w:pPr>
              <w:tabs>
                <w:tab w:val="left" w:pos="7200"/>
              </w:tabs>
              <w:rPr>
                <w:rFonts w:eastAsia="宋体"/>
                <w:u w:val="single"/>
              </w:rPr>
            </w:pPr>
            <w:r w:rsidRPr="00DE521B">
              <w:t>Document</w:t>
            </w:r>
            <w:r w:rsidR="006C5D39" w:rsidRPr="00DE521B">
              <w:t>: JC</w:t>
            </w:r>
            <w:r w:rsidRPr="00DE521B">
              <w:t>T</w:t>
            </w:r>
            <w:r w:rsidR="006C5D39" w:rsidRPr="00DE521B">
              <w:t>VC</w:t>
            </w:r>
            <w:r w:rsidRPr="00DE521B">
              <w:t>-</w:t>
            </w:r>
            <w:r w:rsidR="00AD3E0F">
              <w:rPr>
                <w:rFonts w:eastAsia="宋体" w:hint="eastAsia"/>
              </w:rPr>
              <w:t>H</w:t>
            </w:r>
            <w:r w:rsidR="00AD3E0F">
              <w:rPr>
                <w:rFonts w:eastAsia="宋体" w:hint="eastAsia"/>
                <w:u w:val="single"/>
              </w:rPr>
              <w:t>0309</w:t>
            </w:r>
          </w:p>
        </w:tc>
      </w:tr>
    </w:tbl>
    <w:p w:rsidR="00E61DAC" w:rsidRPr="00AE341B" w:rsidRDefault="00E61DAC" w:rsidP="00531AE9"/>
    <w:tbl>
      <w:tblPr>
        <w:tblW w:w="9598" w:type="dxa"/>
        <w:tblLayout w:type="fixed"/>
        <w:tblLook w:val="0000"/>
      </w:tblPr>
      <w:tblGrid>
        <w:gridCol w:w="1457"/>
        <w:gridCol w:w="4047"/>
        <w:gridCol w:w="900"/>
        <w:gridCol w:w="3166"/>
        <w:gridCol w:w="28"/>
      </w:tblGrid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Title:</w:t>
            </w:r>
          </w:p>
        </w:tc>
        <w:tc>
          <w:tcPr>
            <w:tcW w:w="8113" w:type="dxa"/>
            <w:gridSpan w:val="3"/>
          </w:tcPr>
          <w:p w:rsidR="00E61DAC" w:rsidRPr="00DA20CE" w:rsidRDefault="004B4817" w:rsidP="0015310A">
            <w:pPr>
              <w:spacing w:before="60" w:after="60"/>
              <w:rPr>
                <w:rFonts w:eastAsia="宋体"/>
                <w:b/>
                <w:szCs w:val="22"/>
              </w:rPr>
            </w:pPr>
            <w:bookmarkStart w:id="0" w:name="OLE_LINK9"/>
            <w:bookmarkStart w:id="1" w:name="OLE_LINK10"/>
            <w:r>
              <w:rPr>
                <w:rFonts w:eastAsia="宋体" w:hint="eastAsia"/>
                <w:b/>
                <w:szCs w:val="22"/>
              </w:rPr>
              <w:t xml:space="preserve">CE7: </w:t>
            </w:r>
            <w:r w:rsidR="000D56F0">
              <w:rPr>
                <w:rFonts w:hint="eastAsia"/>
                <w:b/>
                <w:szCs w:val="22"/>
              </w:rPr>
              <w:t>Boundary-</w:t>
            </w:r>
            <w:r w:rsidR="00EC50BB">
              <w:rPr>
                <w:rFonts w:hint="eastAsia"/>
                <w:b/>
                <w:szCs w:val="22"/>
              </w:rPr>
              <w:t>D</w:t>
            </w:r>
            <w:r w:rsidR="000D56F0">
              <w:rPr>
                <w:rFonts w:hint="eastAsia"/>
                <w:b/>
                <w:szCs w:val="22"/>
              </w:rPr>
              <w:t xml:space="preserve">ependent </w:t>
            </w:r>
            <w:r w:rsidR="00AE7C0B">
              <w:rPr>
                <w:rFonts w:hint="eastAsia"/>
                <w:b/>
                <w:szCs w:val="22"/>
              </w:rPr>
              <w:t>Transform</w:t>
            </w:r>
            <w:r w:rsidR="000D56F0">
              <w:rPr>
                <w:rFonts w:hint="eastAsia"/>
                <w:b/>
                <w:szCs w:val="22"/>
              </w:rPr>
              <w:t xml:space="preserve"> for </w:t>
            </w:r>
            <w:r w:rsidR="00EC50BB">
              <w:rPr>
                <w:rFonts w:hint="eastAsia"/>
                <w:b/>
                <w:szCs w:val="22"/>
              </w:rPr>
              <w:t>I</w:t>
            </w:r>
            <w:r w:rsidR="00AE7C0B">
              <w:rPr>
                <w:rFonts w:hint="eastAsia"/>
                <w:b/>
                <w:szCs w:val="22"/>
              </w:rPr>
              <w:t xml:space="preserve">nter-Predicted </w:t>
            </w:r>
            <w:r w:rsidR="00DA20CE">
              <w:rPr>
                <w:rFonts w:eastAsia="宋体" w:hint="eastAsia"/>
                <w:b/>
                <w:szCs w:val="22"/>
              </w:rPr>
              <w:t>Residue</w:t>
            </w:r>
            <w:bookmarkEnd w:id="0"/>
            <w:bookmarkEnd w:id="1"/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Status:</w:t>
            </w:r>
          </w:p>
        </w:tc>
        <w:tc>
          <w:tcPr>
            <w:tcW w:w="8113" w:type="dxa"/>
            <w:gridSpan w:val="3"/>
          </w:tcPr>
          <w:p w:rsidR="00E61DAC" w:rsidRPr="00DE521B" w:rsidRDefault="00E61DAC" w:rsidP="00AD418E">
            <w:pPr>
              <w:spacing w:before="60" w:after="60"/>
              <w:rPr>
                <w:szCs w:val="22"/>
              </w:rPr>
            </w:pPr>
            <w:r w:rsidRPr="00DE521B">
              <w:rPr>
                <w:szCs w:val="22"/>
              </w:rPr>
              <w:t xml:space="preserve">Input Document to </w:t>
            </w:r>
            <w:r w:rsidR="00AE341B" w:rsidRPr="00DE521B">
              <w:rPr>
                <w:szCs w:val="22"/>
              </w:rPr>
              <w:t>JCT-VC</w:t>
            </w: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Purpose:</w:t>
            </w:r>
          </w:p>
        </w:tc>
        <w:tc>
          <w:tcPr>
            <w:tcW w:w="8113" w:type="dxa"/>
            <w:gridSpan w:val="3"/>
          </w:tcPr>
          <w:p w:rsidR="00E61DAC" w:rsidRPr="00DE521B" w:rsidRDefault="00AD418E" w:rsidP="005524B5">
            <w:pPr>
              <w:spacing w:before="60" w:after="60"/>
              <w:rPr>
                <w:szCs w:val="22"/>
              </w:rPr>
            </w:pPr>
            <w:r w:rsidRPr="00DE521B">
              <w:rPr>
                <w:szCs w:val="22"/>
              </w:rPr>
              <w:t>Proposal</w:t>
            </w:r>
          </w:p>
        </w:tc>
      </w:tr>
      <w:tr w:rsidR="00CA445C" w:rsidTr="00CA445C">
        <w:tblPrEx>
          <w:tblLook w:val="04A0"/>
        </w:tblPrEx>
        <w:trPr>
          <w:gridAfter w:val="1"/>
          <w:wAfter w:w="28" w:type="dxa"/>
        </w:trPr>
        <w:tc>
          <w:tcPr>
            <w:tcW w:w="1457" w:type="dxa"/>
            <w:hideMark/>
          </w:tcPr>
          <w:p w:rsidR="00CA445C" w:rsidRDefault="00CA445C">
            <w:pPr>
              <w:spacing w:before="60" w:after="60"/>
              <w:rPr>
                <w:i/>
                <w:szCs w:val="22"/>
              </w:rPr>
            </w:pPr>
          </w:p>
        </w:tc>
        <w:tc>
          <w:tcPr>
            <w:tcW w:w="8113" w:type="dxa"/>
            <w:gridSpan w:val="3"/>
            <w:hideMark/>
          </w:tcPr>
          <w:p w:rsidR="00CA445C" w:rsidRDefault="00CA445C">
            <w:pPr>
              <w:spacing w:before="60" w:after="60"/>
              <w:rPr>
                <w:szCs w:val="22"/>
              </w:rPr>
            </w:pPr>
          </w:p>
        </w:tc>
      </w:tr>
      <w:tr w:rsidR="00D17BD3" w:rsidTr="00CA445C">
        <w:tblPrEx>
          <w:tblLook w:val="04A0"/>
        </w:tblPrEx>
        <w:tc>
          <w:tcPr>
            <w:tcW w:w="1457" w:type="dxa"/>
            <w:hideMark/>
          </w:tcPr>
          <w:p w:rsidR="00D17BD3" w:rsidRDefault="00D17BD3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Author(s) or</w:t>
            </w:r>
            <w:r>
              <w:rPr>
                <w:i/>
                <w:szCs w:val="22"/>
              </w:rPr>
              <w:br/>
              <w:t>Contact(s):</w:t>
            </w:r>
          </w:p>
        </w:tc>
        <w:tc>
          <w:tcPr>
            <w:tcW w:w="4047" w:type="dxa"/>
            <w:hideMark/>
          </w:tcPr>
          <w:p w:rsidR="00D17BD3" w:rsidRDefault="00D17BD3">
            <w:pPr>
              <w:spacing w:before="60" w:after="60"/>
              <w:rPr>
                <w:szCs w:val="22"/>
              </w:rPr>
            </w:pPr>
            <w:r>
              <w:rPr>
                <w:szCs w:val="22"/>
                <w:vertAlign w:val="superscript"/>
              </w:rPr>
              <w:t>*</w:t>
            </w:r>
            <w:r>
              <w:rPr>
                <w:szCs w:val="22"/>
              </w:rPr>
              <w:t>Jicheng An</w:t>
            </w:r>
            <w:r>
              <w:rPr>
                <w:rFonts w:eastAsia="宋体" w:hint="eastAsia"/>
                <w:szCs w:val="22"/>
              </w:rPr>
              <w:t xml:space="preserve">, </w:t>
            </w:r>
            <w:r>
              <w:rPr>
                <w:szCs w:val="22"/>
                <w:vertAlign w:val="superscript"/>
              </w:rPr>
              <w:t>*</w:t>
            </w:r>
            <w:r>
              <w:rPr>
                <w:rFonts w:hint="eastAsia"/>
                <w:szCs w:val="22"/>
              </w:rPr>
              <w:t>Xin Zhao</w:t>
            </w:r>
            <w:r>
              <w:rPr>
                <w:rFonts w:eastAsia="宋体" w:hint="eastAsia"/>
                <w:szCs w:val="22"/>
              </w:rPr>
              <w:t xml:space="preserve">, </w:t>
            </w:r>
            <w:r>
              <w:rPr>
                <w:szCs w:val="22"/>
                <w:vertAlign w:val="superscript"/>
              </w:rPr>
              <w:t>*</w:t>
            </w:r>
            <w:r>
              <w:rPr>
                <w:szCs w:val="22"/>
              </w:rPr>
              <w:t>Xun Guo</w:t>
            </w:r>
            <w:r>
              <w:rPr>
                <w:rFonts w:eastAsia="宋体" w:hint="eastAsia"/>
                <w:szCs w:val="22"/>
              </w:rPr>
              <w:t xml:space="preserve">, </w:t>
            </w:r>
            <w:r w:rsidRPr="00A07A94">
              <w:rPr>
                <w:rFonts w:eastAsia="宋体" w:hint="eastAsia"/>
                <w:szCs w:val="22"/>
                <w:vertAlign w:val="superscript"/>
              </w:rPr>
              <w:t>#</w:t>
            </w:r>
            <w:r>
              <w:rPr>
                <w:szCs w:val="22"/>
              </w:rPr>
              <w:t>Shawmin Lei</w:t>
            </w:r>
          </w:p>
          <w:p w:rsidR="00D17BD3" w:rsidRDefault="00D17BD3">
            <w:pPr>
              <w:spacing w:before="60" w:after="60"/>
              <w:rPr>
                <w:szCs w:val="22"/>
              </w:rPr>
            </w:pPr>
            <w:r>
              <w:rPr>
                <w:szCs w:val="22"/>
                <w:vertAlign w:val="superscript"/>
              </w:rPr>
              <w:t>*</w:t>
            </w:r>
            <w:r>
              <w:rPr>
                <w:szCs w:val="22"/>
              </w:rPr>
              <w:t xml:space="preserve">North Building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F"/>
              </w:smartTagPr>
              <w:r>
                <w:rPr>
                  <w:szCs w:val="22"/>
                </w:rPr>
                <w:t>10F</w:t>
              </w:r>
            </w:smartTag>
            <w:r>
              <w:rPr>
                <w:szCs w:val="22"/>
              </w:rPr>
              <w:t>, Raycom Infotech Park Tower C, No. 2 Kexueyuan South Rd., Haidian District, Beijing, China 100190</w:t>
            </w:r>
          </w:p>
          <w:p w:rsidR="00D17BD3" w:rsidRDefault="00D17BD3">
            <w:pPr>
              <w:spacing w:before="60" w:after="60"/>
              <w:rPr>
                <w:szCs w:val="22"/>
              </w:rPr>
            </w:pPr>
            <w:r>
              <w:rPr>
                <w:szCs w:val="22"/>
                <w:vertAlign w:val="superscript"/>
              </w:rPr>
              <w:t>#</w:t>
            </w:r>
            <w:r>
              <w:rPr>
                <w:szCs w:val="22"/>
              </w:rPr>
              <w:t xml:space="preserve">No. 1,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szCs w:val="22"/>
                  </w:rPr>
                  <w:t>Dusing Rd.</w:t>
                </w:r>
              </w:smartTag>
            </w:smartTag>
            <w:r>
              <w:rPr>
                <w:szCs w:val="22"/>
              </w:rPr>
              <w:t xml:space="preserve"> 1, </w:t>
            </w:r>
            <w:smartTag w:uri="urn:schemas-microsoft-com:office:smarttags" w:element="PlaceName">
              <w:r>
                <w:rPr>
                  <w:szCs w:val="22"/>
                </w:rPr>
                <w:t>Hsinchu</w:t>
              </w:r>
            </w:smartTag>
            <w:r>
              <w:rPr>
                <w:szCs w:val="22"/>
              </w:rPr>
              <w:t xml:space="preserve"> </w:t>
            </w:r>
            <w:smartTag w:uri="urn:schemas-microsoft-com:office:smarttags" w:element="PlaceName">
              <w:r>
                <w:rPr>
                  <w:szCs w:val="22"/>
                </w:rPr>
                <w:t>Science</w:t>
              </w:r>
            </w:smartTag>
            <w:r>
              <w:rPr>
                <w:szCs w:val="22"/>
              </w:rPr>
              <w:t xml:space="preserve"> </w:t>
            </w:r>
            <w:smartTag w:uri="urn:schemas-microsoft-com:office:smarttags" w:element="PlaceType">
              <w:r>
                <w:rPr>
                  <w:szCs w:val="22"/>
                </w:rPr>
                <w:t>Park</w:t>
              </w:r>
            </w:smartTag>
            <w:r>
              <w:rPr>
                <w:szCs w:val="22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Cs w:val="22"/>
                  </w:rPr>
                  <w:t>Hsinchu</w:t>
                </w:r>
              </w:smartTag>
              <w:r>
                <w:rPr>
                  <w:szCs w:val="22"/>
                </w:rPr>
                <w:t xml:space="preserve">, </w:t>
              </w:r>
              <w:smartTag w:uri="urn:schemas-microsoft-com:office:smarttags" w:element="country-region">
                <w:r>
                  <w:rPr>
                    <w:szCs w:val="22"/>
                  </w:rPr>
                  <w:t>Taiwan</w:t>
                </w:r>
              </w:smartTag>
            </w:smartTag>
            <w:r>
              <w:rPr>
                <w:szCs w:val="22"/>
              </w:rPr>
              <w:t xml:space="preserve"> 30078</w:t>
            </w:r>
          </w:p>
        </w:tc>
        <w:tc>
          <w:tcPr>
            <w:tcW w:w="900" w:type="dxa"/>
          </w:tcPr>
          <w:p w:rsidR="00D17BD3" w:rsidRDefault="00D17BD3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br/>
              <w:t>Email:</w:t>
            </w:r>
          </w:p>
        </w:tc>
        <w:tc>
          <w:tcPr>
            <w:tcW w:w="3194" w:type="dxa"/>
            <w:gridSpan w:val="2"/>
            <w:hideMark/>
          </w:tcPr>
          <w:p w:rsidR="00D17BD3" w:rsidRDefault="00D17BD3">
            <w:pPr>
              <w:spacing w:before="60" w:after="60"/>
              <w:rPr>
                <w:szCs w:val="22"/>
                <w:lang w:eastAsia="en-US"/>
              </w:rPr>
            </w:pPr>
            <w:r>
              <w:rPr>
                <w:szCs w:val="22"/>
              </w:rPr>
              <w:br/>
              <w:t>{</w:t>
            </w:r>
            <w:r>
              <w:rPr>
                <w:rFonts w:eastAsia="宋体" w:hint="eastAsia"/>
                <w:szCs w:val="22"/>
              </w:rPr>
              <w:t xml:space="preserve">jicheng.an, </w:t>
            </w:r>
            <w:r>
              <w:rPr>
                <w:szCs w:val="22"/>
              </w:rPr>
              <w:t>x.zhao, xun.guo, shawmin.lei</w:t>
            </w:r>
            <w:r>
              <w:t>}</w:t>
            </w:r>
            <w:r>
              <w:rPr>
                <w:szCs w:val="22"/>
              </w:rPr>
              <w:t>@mediatek.com</w:t>
            </w:r>
            <w:bookmarkStart w:id="2" w:name="OLE_LINK200"/>
            <w:bookmarkStart w:id="3" w:name="OLE_LINK199"/>
            <w:bookmarkStart w:id="4" w:name="OLE_LINK198"/>
          </w:p>
          <w:bookmarkEnd w:id="2"/>
          <w:bookmarkEnd w:id="3"/>
          <w:bookmarkEnd w:id="4"/>
          <w:p w:rsidR="00D17BD3" w:rsidRDefault="00D17BD3">
            <w:pPr>
              <w:spacing w:before="60" w:after="60"/>
              <w:rPr>
                <w:szCs w:val="22"/>
              </w:rPr>
            </w:pP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Source:</w:t>
            </w:r>
          </w:p>
        </w:tc>
        <w:tc>
          <w:tcPr>
            <w:tcW w:w="8113" w:type="dxa"/>
            <w:gridSpan w:val="3"/>
          </w:tcPr>
          <w:p w:rsidR="00E61DAC" w:rsidRPr="00DE521B" w:rsidRDefault="00AD418E">
            <w:pPr>
              <w:spacing w:before="60" w:after="60"/>
              <w:rPr>
                <w:szCs w:val="22"/>
              </w:rPr>
            </w:pPr>
            <w:r w:rsidRPr="00DE521B">
              <w:rPr>
                <w:rFonts w:hint="eastAsia"/>
                <w:szCs w:val="22"/>
              </w:rPr>
              <w:t>MediaTek Inc</w:t>
            </w:r>
            <w:r w:rsidR="00745F6B" w:rsidRPr="00DE521B">
              <w:rPr>
                <w:szCs w:val="22"/>
              </w:rPr>
              <w:t>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bookmarkStart w:id="5" w:name="_Ref296631483"/>
      <w:r w:rsidRPr="002B191D">
        <w:t>Abstract</w:t>
      </w:r>
      <w:bookmarkEnd w:id="5"/>
    </w:p>
    <w:p w:rsidR="00CA445C" w:rsidRPr="00A60E54" w:rsidRDefault="00204A1F" w:rsidP="00CA445C">
      <w:pPr>
        <w:jc w:val="both"/>
        <w:rPr>
          <w:rFonts w:eastAsia="宋体"/>
        </w:rPr>
      </w:pPr>
      <w:r>
        <w:rPr>
          <w:rFonts w:hint="eastAsia"/>
        </w:rPr>
        <w:t xml:space="preserve">This contribution </w:t>
      </w:r>
      <w:r w:rsidR="0015310A">
        <w:rPr>
          <w:rFonts w:eastAsia="宋体" w:hint="eastAsia"/>
        </w:rPr>
        <w:t>tests the</w:t>
      </w:r>
      <w:r w:rsidR="00AA4208">
        <w:rPr>
          <w:rFonts w:eastAsia="宋体" w:hint="eastAsia"/>
        </w:rPr>
        <w:t xml:space="preserve"> boundary-dependent transform </w:t>
      </w:r>
      <w:r w:rsidR="00324BCD">
        <w:rPr>
          <w:rFonts w:eastAsia="宋体" w:hint="eastAsia"/>
        </w:rPr>
        <w:t>(</w:t>
      </w:r>
      <w:bookmarkStart w:id="6" w:name="OLE_LINK240"/>
      <w:bookmarkStart w:id="7" w:name="OLE_LINK241"/>
      <w:r w:rsidR="00324BCD">
        <w:rPr>
          <w:rFonts w:eastAsia="宋体" w:hint="eastAsia"/>
        </w:rPr>
        <w:t>BDT</w:t>
      </w:r>
      <w:bookmarkEnd w:id="6"/>
      <w:bookmarkEnd w:id="7"/>
      <w:r w:rsidR="00324BCD">
        <w:rPr>
          <w:rFonts w:eastAsia="宋体" w:hint="eastAsia"/>
        </w:rPr>
        <w:t xml:space="preserve">) </w:t>
      </w:r>
      <w:r w:rsidR="0015310A">
        <w:rPr>
          <w:rFonts w:eastAsia="宋体" w:hint="eastAsia"/>
        </w:rPr>
        <w:t>proposed in JCTVC-G281</w:t>
      </w:r>
      <w:r w:rsidR="00FD336F">
        <w:rPr>
          <w:rFonts w:eastAsia="宋体" w:hint="eastAsia"/>
        </w:rPr>
        <w:t xml:space="preserve"> </w:t>
      </w:r>
      <w:r w:rsidR="0015310A">
        <w:rPr>
          <w:rFonts w:eastAsia="宋体" w:hint="eastAsia"/>
        </w:rPr>
        <w:t>on top of HM5.0</w:t>
      </w:r>
      <w:r w:rsidR="00A964C6">
        <w:rPr>
          <w:rFonts w:eastAsia="宋体" w:hint="eastAsia"/>
        </w:rPr>
        <w:t>.</w:t>
      </w:r>
      <w:r w:rsidR="00FC37F9">
        <w:rPr>
          <w:rFonts w:hint="eastAsia"/>
        </w:rPr>
        <w:t xml:space="preserve"> </w:t>
      </w:r>
      <w:r w:rsidR="00631840">
        <w:rPr>
          <w:rFonts w:eastAsia="宋体" w:hint="eastAsia"/>
        </w:rPr>
        <w:t>It is reported that t</w:t>
      </w:r>
      <w:r w:rsidR="00FC37F9">
        <w:rPr>
          <w:rFonts w:hint="eastAsia"/>
        </w:rPr>
        <w:t xml:space="preserve">he proposed method can achieve around </w:t>
      </w:r>
      <w:r w:rsidR="00593495">
        <w:rPr>
          <w:rFonts w:eastAsia="宋体" w:hint="eastAsia"/>
        </w:rPr>
        <w:t>0.</w:t>
      </w:r>
      <w:r w:rsidR="004F010A">
        <w:rPr>
          <w:rFonts w:eastAsia="宋体" w:hint="eastAsia"/>
        </w:rPr>
        <w:t>2</w:t>
      </w:r>
      <w:r w:rsidR="00593495">
        <w:rPr>
          <w:rFonts w:eastAsia="宋体" w:hint="eastAsia"/>
        </w:rPr>
        <w:t>%</w:t>
      </w:r>
      <w:r w:rsidR="004F010A">
        <w:rPr>
          <w:rFonts w:eastAsia="宋体" w:hint="eastAsia"/>
        </w:rPr>
        <w:t>~0.6%</w:t>
      </w:r>
      <w:r w:rsidR="00FC37F9">
        <w:rPr>
          <w:rFonts w:hint="eastAsia"/>
        </w:rPr>
        <w:t xml:space="preserve"> BD-rate reduction</w:t>
      </w:r>
      <w:r w:rsidR="008D5DE4">
        <w:rPr>
          <w:rFonts w:eastAsiaTheme="minorEastAsia" w:hint="eastAsia"/>
        </w:rPr>
        <w:t>s</w:t>
      </w:r>
      <w:r w:rsidR="00FC37F9">
        <w:rPr>
          <w:rFonts w:hint="eastAsia"/>
        </w:rPr>
        <w:t xml:space="preserve"> </w:t>
      </w:r>
      <w:r w:rsidR="004F010A">
        <w:rPr>
          <w:rFonts w:eastAsiaTheme="minorEastAsia" w:hint="eastAsia"/>
        </w:rPr>
        <w:t>for luma</w:t>
      </w:r>
      <w:r w:rsidR="00E25145">
        <w:rPr>
          <w:rFonts w:eastAsia="宋体" w:hint="eastAsia"/>
        </w:rPr>
        <w:t xml:space="preserve">. </w:t>
      </w:r>
      <w:r w:rsidR="0044016C">
        <w:rPr>
          <w:rFonts w:eastAsia="宋体" w:hint="eastAsia"/>
        </w:rPr>
        <w:t>The run time is reportedly</w:t>
      </w:r>
      <w:r w:rsidR="00593495">
        <w:rPr>
          <w:rFonts w:eastAsia="宋体" w:hint="eastAsia"/>
        </w:rPr>
        <w:t xml:space="preserve"> </w:t>
      </w:r>
      <w:r w:rsidR="00E25145">
        <w:rPr>
          <w:rFonts w:eastAsia="宋体" w:hint="eastAsia"/>
        </w:rPr>
        <w:t xml:space="preserve">similar to that of </w:t>
      </w:r>
      <w:r w:rsidR="009D264D">
        <w:rPr>
          <w:rFonts w:eastAsia="宋体" w:hint="eastAsia"/>
        </w:rPr>
        <w:t>HM</w:t>
      </w:r>
      <w:r w:rsidR="00D94BB1">
        <w:rPr>
          <w:rFonts w:eastAsia="宋体"/>
        </w:rPr>
        <w:t>5</w:t>
      </w:r>
      <w:r w:rsidR="009D264D">
        <w:rPr>
          <w:rFonts w:eastAsia="宋体" w:hint="eastAsia"/>
        </w:rPr>
        <w:t>.0</w:t>
      </w:r>
      <w:r w:rsidR="00BE4CA6">
        <w:rPr>
          <w:rFonts w:hint="eastAsia"/>
        </w:rPr>
        <w:t>.</w:t>
      </w:r>
      <w:r w:rsidR="00F76E06">
        <w:rPr>
          <w:rFonts w:eastAsia="宋体" w:hint="eastAsia"/>
        </w:rPr>
        <w:t xml:space="preserve"> It is also reported that</w:t>
      </w:r>
      <w:r w:rsidR="00003ABC">
        <w:rPr>
          <w:rFonts w:eastAsia="宋体" w:hint="eastAsia"/>
        </w:rPr>
        <w:t xml:space="preserve"> </w:t>
      </w:r>
      <w:r w:rsidR="00D94BB1">
        <w:rPr>
          <w:rFonts w:eastAsia="宋体"/>
        </w:rPr>
        <w:t>the additional</w:t>
      </w:r>
      <w:r w:rsidR="00003ABC">
        <w:rPr>
          <w:rFonts w:eastAsia="宋体" w:hint="eastAsia"/>
        </w:rPr>
        <w:t xml:space="preserve"> transforms </w:t>
      </w:r>
      <w:r w:rsidR="004C0E5B">
        <w:rPr>
          <w:rFonts w:eastAsia="宋体" w:hint="eastAsia"/>
        </w:rPr>
        <w:t>needed</w:t>
      </w:r>
      <w:r w:rsidR="004C0E5B">
        <w:rPr>
          <w:rFonts w:eastAsia="宋体"/>
        </w:rPr>
        <w:t xml:space="preserve"> </w:t>
      </w:r>
      <w:r w:rsidR="00D94BB1">
        <w:rPr>
          <w:rFonts w:eastAsia="宋体"/>
        </w:rPr>
        <w:t>by the proposed method can be implemented by re</w:t>
      </w:r>
      <w:r w:rsidR="001565DD">
        <w:rPr>
          <w:rFonts w:eastAsia="宋体"/>
        </w:rPr>
        <w:t>-</w:t>
      </w:r>
      <w:r w:rsidR="00D94BB1">
        <w:rPr>
          <w:rFonts w:eastAsia="宋体"/>
        </w:rPr>
        <w:t>using the existing transform</w:t>
      </w:r>
      <w:r w:rsidR="00FD336F">
        <w:rPr>
          <w:rFonts w:eastAsia="宋体" w:hint="eastAsia"/>
        </w:rPr>
        <w:t xml:space="preserve"> cores</w:t>
      </w:r>
      <w:r w:rsidR="00D94BB1">
        <w:rPr>
          <w:rFonts w:eastAsia="宋体"/>
        </w:rPr>
        <w:t xml:space="preserve"> in HEVC</w:t>
      </w:r>
      <w:r w:rsidR="00003ABC">
        <w:rPr>
          <w:rFonts w:eastAsia="宋体" w:hint="eastAsia"/>
        </w:rPr>
        <w:t>.</w:t>
      </w:r>
      <w:r w:rsidR="00F76E06">
        <w:rPr>
          <w:rFonts w:eastAsia="宋体" w:hint="eastAsia"/>
        </w:rPr>
        <w:t xml:space="preserve"> </w:t>
      </w:r>
    </w:p>
    <w:p w:rsidR="001F2594" w:rsidRDefault="00745F6B" w:rsidP="007A2E3A">
      <w:pPr>
        <w:pStyle w:val="Heading1"/>
        <w:rPr>
          <w:rFonts w:eastAsia="宋体"/>
        </w:rPr>
      </w:pPr>
      <w:r w:rsidRPr="00AE341B">
        <w:t xml:space="preserve">Introduction </w:t>
      </w:r>
      <w:r w:rsidR="000348EF">
        <w:rPr>
          <w:rFonts w:eastAsia="宋体" w:hint="eastAsia"/>
        </w:rPr>
        <w:t>for b</w:t>
      </w:r>
      <w:r w:rsidR="0015310A">
        <w:rPr>
          <w:rFonts w:eastAsia="宋体" w:hint="eastAsia"/>
        </w:rPr>
        <w:t>oundary-dependent transform</w:t>
      </w:r>
    </w:p>
    <w:p w:rsidR="00CA2FCE" w:rsidRDefault="00EC1F7F">
      <w:pPr>
        <w:pStyle w:val="Heading2"/>
        <w:numPr>
          <w:ilvl w:val="1"/>
          <w:numId w:val="2"/>
        </w:numPr>
        <w:ind w:left="720" w:hanging="720"/>
        <w:rPr>
          <w:rFonts w:eastAsia="宋体"/>
        </w:rPr>
      </w:pPr>
      <w:r w:rsidRPr="00EC1F7F">
        <w:rPr>
          <w:rFonts w:eastAsia="宋体"/>
        </w:rPr>
        <w:t>Mapping from boundary type to transform</w:t>
      </w:r>
    </w:p>
    <w:p w:rsidR="00ED6157" w:rsidRDefault="0015310A" w:rsidP="00ED6157">
      <w:pPr>
        <w:spacing w:before="120"/>
        <w:jc w:val="both"/>
        <w:rPr>
          <w:rFonts w:eastAsia="宋体"/>
        </w:rPr>
      </w:pPr>
      <w:r w:rsidRPr="0015310A">
        <w:rPr>
          <w:rFonts w:hint="eastAsia"/>
        </w:rPr>
        <w:t>In JCTVC-G281</w:t>
      </w:r>
      <w:r w:rsidR="00C406CD">
        <w:rPr>
          <w:rFonts w:eastAsiaTheme="minorEastAsia" w:hint="eastAsia"/>
        </w:rPr>
        <w:t xml:space="preserve"> [1]</w:t>
      </w:r>
      <w:r w:rsidRPr="0015310A">
        <w:rPr>
          <w:rFonts w:hint="eastAsia"/>
        </w:rPr>
        <w:t xml:space="preserve">, </w:t>
      </w:r>
      <w:r w:rsidR="000348EF">
        <w:rPr>
          <w:rFonts w:eastAsia="宋体" w:hint="eastAsia"/>
        </w:rPr>
        <w:t xml:space="preserve">it </w:t>
      </w:r>
      <w:r w:rsidR="004F3477">
        <w:rPr>
          <w:rFonts w:eastAsia="宋体" w:hint="eastAsia"/>
        </w:rPr>
        <w:t>was</w:t>
      </w:r>
      <w:r w:rsidR="000348EF">
        <w:rPr>
          <w:rFonts w:eastAsia="宋体" w:hint="eastAsia"/>
        </w:rPr>
        <w:t xml:space="preserve"> observed that the inter </w:t>
      </w:r>
      <w:r w:rsidR="000348EF">
        <w:t xml:space="preserve">prediction error </w:t>
      </w:r>
      <w:r w:rsidR="00E13D4F">
        <w:rPr>
          <w:rFonts w:eastAsia="宋体" w:hint="eastAsia"/>
        </w:rPr>
        <w:t>was</w:t>
      </w:r>
      <w:r w:rsidR="00E13D4F">
        <w:t xml:space="preserve"> </w:t>
      </w:r>
      <w:r w:rsidR="000348EF">
        <w:t>larger near the PU boundaries than in the middle of the PU</w:t>
      </w:r>
      <w:r w:rsidR="00002B37">
        <w:rPr>
          <w:rFonts w:eastAsia="宋体" w:hint="eastAsia"/>
        </w:rPr>
        <w:t>, a</w:t>
      </w:r>
      <w:r w:rsidR="00E23B02">
        <w:rPr>
          <w:rFonts w:eastAsia="宋体" w:hint="eastAsia"/>
        </w:rPr>
        <w:t xml:space="preserve">nd </w:t>
      </w:r>
      <w:r w:rsidR="000348EF">
        <w:rPr>
          <w:rFonts w:eastAsia="宋体" w:hint="eastAsia"/>
        </w:rPr>
        <w:t xml:space="preserve">a </w:t>
      </w:r>
      <w:r w:rsidR="00324BCD">
        <w:rPr>
          <w:rFonts w:eastAsia="宋体"/>
        </w:rPr>
        <w:t>BDT</w:t>
      </w:r>
      <w:r w:rsidR="00324BCD" w:rsidDel="00324BCD">
        <w:rPr>
          <w:rFonts w:eastAsia="宋体" w:hint="eastAsia"/>
        </w:rPr>
        <w:t xml:space="preserve"> </w:t>
      </w:r>
      <w:r w:rsidR="00D94BB1">
        <w:rPr>
          <w:rFonts w:eastAsia="宋体"/>
        </w:rPr>
        <w:t>method</w:t>
      </w:r>
      <w:r w:rsidR="000348EF">
        <w:rPr>
          <w:rFonts w:eastAsia="宋体" w:hint="eastAsia"/>
        </w:rPr>
        <w:t xml:space="preserve"> was proposed to adapt this uneven error distribution</w:t>
      </w:r>
      <w:r w:rsidR="009B4339">
        <w:rPr>
          <w:rFonts w:eastAsia="宋体" w:hint="eastAsia"/>
        </w:rPr>
        <w:t xml:space="preserve"> in a single PU</w:t>
      </w:r>
      <w:r w:rsidR="00002B37">
        <w:rPr>
          <w:rFonts w:eastAsia="宋体" w:hint="eastAsia"/>
        </w:rPr>
        <w:t xml:space="preserve">. The proposed </w:t>
      </w:r>
      <w:r w:rsidR="00324BCD">
        <w:rPr>
          <w:rFonts w:eastAsia="宋体"/>
        </w:rPr>
        <w:t>BDT</w:t>
      </w:r>
      <w:r w:rsidR="00324BCD">
        <w:rPr>
          <w:rFonts w:eastAsia="宋体" w:hint="eastAsia"/>
        </w:rPr>
        <w:t xml:space="preserve"> </w:t>
      </w:r>
      <w:r w:rsidR="00002B37">
        <w:rPr>
          <w:rFonts w:eastAsia="宋体" w:hint="eastAsia"/>
        </w:rPr>
        <w:t xml:space="preserve">method selects transform according </w:t>
      </w:r>
      <w:r w:rsidR="006C3D05">
        <w:rPr>
          <w:rFonts w:eastAsia="宋体" w:hint="eastAsia"/>
        </w:rPr>
        <w:t xml:space="preserve">to </w:t>
      </w:r>
      <w:r w:rsidR="00002B37">
        <w:rPr>
          <w:rFonts w:eastAsia="宋体" w:hint="eastAsia"/>
        </w:rPr>
        <w:t xml:space="preserve">the </w:t>
      </w:r>
      <w:r w:rsidR="00002B37">
        <w:rPr>
          <w:rFonts w:eastAsia="宋体"/>
        </w:rPr>
        <w:t>boundary</w:t>
      </w:r>
      <w:r w:rsidR="00002B37">
        <w:rPr>
          <w:rFonts w:eastAsia="宋体" w:hint="eastAsia"/>
        </w:rPr>
        <w:t xml:space="preserve"> locat</w:t>
      </w:r>
      <w:r w:rsidR="00ED2585">
        <w:rPr>
          <w:rFonts w:eastAsia="宋体" w:hint="eastAsia"/>
        </w:rPr>
        <w:t>i</w:t>
      </w:r>
      <w:r w:rsidR="00002B37">
        <w:rPr>
          <w:rFonts w:eastAsia="宋体" w:hint="eastAsia"/>
        </w:rPr>
        <w:t>ons,</w:t>
      </w:r>
      <w:r w:rsidR="000348EF">
        <w:rPr>
          <w:rFonts w:eastAsia="宋体" w:hint="eastAsia"/>
        </w:rPr>
        <w:t xml:space="preserve"> </w:t>
      </w:r>
      <w:r w:rsidR="004F3477">
        <w:rPr>
          <w:rFonts w:eastAsia="宋体" w:hint="eastAsia"/>
        </w:rPr>
        <w:t>which</w:t>
      </w:r>
      <w:r w:rsidR="00152CCB">
        <w:rPr>
          <w:rFonts w:eastAsia="宋体" w:hint="eastAsia"/>
        </w:rPr>
        <w:t xml:space="preserve"> </w:t>
      </w:r>
      <w:r w:rsidR="00A71502">
        <w:rPr>
          <w:rFonts w:eastAsia="宋体" w:hint="eastAsia"/>
        </w:rPr>
        <w:t>is</w:t>
      </w:r>
      <w:r w:rsidR="000348EF">
        <w:rPr>
          <w:rFonts w:eastAsia="宋体" w:hint="eastAsia"/>
        </w:rPr>
        <w:t xml:space="preserve"> summarized in Table 1.</w:t>
      </w:r>
      <w:r w:rsidR="005A7E19" w:rsidRPr="005A7E19">
        <w:rPr>
          <w:rFonts w:eastAsia="宋体" w:hint="eastAsia"/>
        </w:rPr>
        <w:t xml:space="preserve"> </w:t>
      </w:r>
      <w:r w:rsidR="00D14864">
        <w:rPr>
          <w:rFonts w:eastAsia="宋体" w:hint="eastAsia"/>
        </w:rPr>
        <w:t>T</w:t>
      </w:r>
      <w:r w:rsidR="004F010A">
        <w:rPr>
          <w:rFonts w:eastAsia="宋体" w:hint="eastAsia"/>
        </w:rPr>
        <w:t xml:space="preserve">he proposed method is </w:t>
      </w:r>
      <w:r w:rsidR="00D14864">
        <w:rPr>
          <w:rFonts w:eastAsia="宋体" w:hint="eastAsia"/>
        </w:rPr>
        <w:t xml:space="preserve">applied </w:t>
      </w:r>
      <w:r w:rsidR="004F010A">
        <w:rPr>
          <w:rFonts w:eastAsia="宋体" w:hint="eastAsia"/>
        </w:rPr>
        <w:t xml:space="preserve">for inter-predicted </w:t>
      </w:r>
      <w:r w:rsidR="0023343F">
        <w:rPr>
          <w:rFonts w:eastAsia="宋体"/>
        </w:rPr>
        <w:t>luma</w:t>
      </w:r>
      <w:r w:rsidR="0023343F">
        <w:rPr>
          <w:rFonts w:eastAsia="宋体" w:hint="eastAsia"/>
        </w:rPr>
        <w:t xml:space="preserve"> </w:t>
      </w:r>
      <w:r w:rsidR="004F010A">
        <w:rPr>
          <w:rFonts w:eastAsia="宋体" w:hint="eastAsia"/>
        </w:rPr>
        <w:t>block</w:t>
      </w:r>
      <w:r w:rsidR="0023343F">
        <w:rPr>
          <w:rFonts w:eastAsia="宋体" w:hint="eastAsia"/>
        </w:rPr>
        <w:t>s</w:t>
      </w:r>
      <w:r w:rsidR="004F010A">
        <w:rPr>
          <w:rFonts w:eastAsia="宋体" w:hint="eastAsia"/>
        </w:rPr>
        <w:t>.</w:t>
      </w:r>
    </w:p>
    <w:p w:rsidR="000348EF" w:rsidRPr="00645C50" w:rsidRDefault="000348EF" w:rsidP="00ED6157">
      <w:pPr>
        <w:spacing w:before="120"/>
        <w:jc w:val="center"/>
        <w:rPr>
          <w:rFonts w:eastAsia="宋体"/>
        </w:rPr>
      </w:pPr>
      <w:r>
        <w:t xml:space="preserve">Table 1. </w:t>
      </w:r>
      <w:bookmarkStart w:id="8" w:name="OLE_LINK11"/>
      <w:bookmarkStart w:id="9" w:name="OLE_LINK12"/>
      <w:bookmarkStart w:id="10" w:name="OLE_LINK5"/>
      <w:bookmarkStart w:id="11" w:name="OLE_LINK6"/>
      <w:r>
        <w:t>Mapping from boundary type to transform</w:t>
      </w:r>
      <w:r w:rsidR="00645C50">
        <w:rPr>
          <w:rFonts w:eastAsia="宋体" w:hint="eastAsia"/>
        </w:rPr>
        <w:t xml:space="preserve"> (4-pt, 8-pt, and 16-pt trans.)</w:t>
      </w:r>
      <w:bookmarkEnd w:id="8"/>
      <w:bookmarkEnd w:id="9"/>
    </w:p>
    <w:tbl>
      <w:tblPr>
        <w:tblW w:w="8520" w:type="dxa"/>
        <w:jc w:val="center"/>
        <w:tblInd w:w="98" w:type="dxa"/>
        <w:tblLook w:val="04A0"/>
      </w:tblPr>
      <w:tblGrid>
        <w:gridCol w:w="1420"/>
        <w:gridCol w:w="1420"/>
        <w:gridCol w:w="1420"/>
        <w:gridCol w:w="1420"/>
        <w:gridCol w:w="1420"/>
        <w:gridCol w:w="1420"/>
      </w:tblGrid>
      <w:tr w:rsidR="000348EF" w:rsidTr="000348EF">
        <w:trPr>
          <w:trHeight w:val="330"/>
          <w:jc w:val="center"/>
        </w:trPr>
        <w:tc>
          <w:tcPr>
            <w:tcW w:w="2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bookmarkStart w:id="12" w:name="OLE_LINK3"/>
            <w:bookmarkStart w:id="13" w:name="OLE_LINK4"/>
            <w:r>
              <w:rPr>
                <w:color w:val="000000"/>
                <w:szCs w:val="22"/>
              </w:rPr>
              <w:t>TU Boundary</w:t>
            </w:r>
          </w:p>
        </w:tc>
        <w:tc>
          <w:tcPr>
            <w:tcW w:w="1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Horizontal Trans.</w:t>
            </w:r>
          </w:p>
        </w:tc>
        <w:tc>
          <w:tcPr>
            <w:tcW w:w="28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TU Boundary</w:t>
            </w:r>
          </w:p>
        </w:tc>
        <w:tc>
          <w:tcPr>
            <w:tcW w:w="1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Vertical Trans.</w:t>
            </w:r>
          </w:p>
        </w:tc>
      </w:tr>
      <w:tr w:rsidR="000348EF" w:rsidTr="000348EF">
        <w:trPr>
          <w:trHeight w:val="330"/>
          <w:jc w:val="center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Left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Right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rPr>
                <w:color w:val="000000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Top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Bottom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rPr>
                <w:color w:val="000000"/>
                <w:szCs w:val="22"/>
              </w:rPr>
            </w:pPr>
          </w:p>
        </w:tc>
      </w:tr>
      <w:tr w:rsidR="000348EF" w:rsidTr="000348EF">
        <w:trPr>
          <w:trHeight w:val="330"/>
          <w:jc w:val="center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  <w:szCs w:val="22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Pr="00212BC6" w:rsidRDefault="00D960B3">
            <w:pPr>
              <w:jc w:val="center"/>
              <w:rPr>
                <w:b/>
                <w:color w:val="FF0000"/>
                <w:szCs w:val="22"/>
              </w:rPr>
            </w:pPr>
            <w:r>
              <w:rPr>
                <w:rFonts w:eastAsia="楷体_GB2312"/>
                <w:b/>
                <w:color w:val="FF0000"/>
                <w:szCs w:val="22"/>
              </w:rPr>
              <w:t>Flip-</w:t>
            </w:r>
            <w:r w:rsidR="002A7EDB" w:rsidRPr="002A7EDB">
              <w:rPr>
                <w:rFonts w:eastAsia="楷体_GB2312"/>
                <w:b/>
                <w:color w:val="FF0000"/>
                <w:szCs w:val="22"/>
              </w:rPr>
              <w:t>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  <w:szCs w:val="22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Pr="00212BC6" w:rsidRDefault="00D960B3">
            <w:pPr>
              <w:jc w:val="center"/>
              <w:rPr>
                <w:b/>
                <w:color w:val="FF0000"/>
                <w:szCs w:val="22"/>
              </w:rPr>
            </w:pPr>
            <w:r>
              <w:rPr>
                <w:rFonts w:eastAsia="楷体_GB2312"/>
                <w:b/>
                <w:color w:val="FF0000"/>
                <w:szCs w:val="22"/>
              </w:rPr>
              <w:t>Flip-</w:t>
            </w:r>
            <w:r w:rsidR="002A7EDB" w:rsidRPr="002A7EDB">
              <w:rPr>
                <w:rFonts w:eastAsia="楷体_GB2312"/>
                <w:b/>
                <w:color w:val="FF0000"/>
                <w:szCs w:val="22"/>
              </w:rPr>
              <w:t>T</w:t>
            </w:r>
          </w:p>
        </w:tc>
      </w:tr>
      <w:tr w:rsidR="000348EF" w:rsidTr="000348EF">
        <w:trPr>
          <w:trHeight w:val="330"/>
          <w:jc w:val="center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  <w:szCs w:val="22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Pr="00212BC6" w:rsidRDefault="002A7EDB" w:rsidP="00D960B3">
            <w:pPr>
              <w:jc w:val="center"/>
              <w:rPr>
                <w:b/>
                <w:color w:val="FF0000"/>
                <w:szCs w:val="22"/>
              </w:rPr>
            </w:pPr>
            <w:r w:rsidRPr="002A7EDB">
              <w:rPr>
                <w:rFonts w:eastAsia="楷体_GB2312"/>
                <w:b/>
                <w:color w:val="FF0000"/>
                <w:szCs w:val="22"/>
              </w:rPr>
              <w:t>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  <w:szCs w:val="22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Pr="00212BC6" w:rsidRDefault="002A7EDB" w:rsidP="00212BC6">
            <w:pPr>
              <w:jc w:val="center"/>
              <w:rPr>
                <w:b/>
                <w:color w:val="FF0000"/>
                <w:szCs w:val="22"/>
              </w:rPr>
            </w:pPr>
            <w:r w:rsidRPr="002A7EDB">
              <w:rPr>
                <w:rFonts w:eastAsia="楷体_GB2312"/>
                <w:b/>
                <w:color w:val="FF0000"/>
                <w:szCs w:val="22"/>
              </w:rPr>
              <w:t>T</w:t>
            </w:r>
          </w:p>
        </w:tc>
      </w:tr>
      <w:tr w:rsidR="000348EF" w:rsidTr="000348EF">
        <w:trPr>
          <w:trHeight w:val="330"/>
          <w:jc w:val="center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  <w:szCs w:val="22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  <w:szCs w:val="22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</w:rPr>
              <w:t>DCT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  <w:szCs w:val="22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  <w:szCs w:val="22"/>
              </w:rPr>
              <w:t>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</w:rPr>
              <w:t>DCT</w:t>
            </w:r>
          </w:p>
        </w:tc>
      </w:tr>
      <w:tr w:rsidR="000348EF" w:rsidTr="000348EF">
        <w:trPr>
          <w:trHeight w:val="330"/>
          <w:jc w:val="center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</w:rPr>
              <w:t>DCT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non-PU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48EF" w:rsidRDefault="000348EF">
            <w:pPr>
              <w:jc w:val="center"/>
              <w:rPr>
                <w:color w:val="000000"/>
                <w:szCs w:val="22"/>
              </w:rPr>
            </w:pPr>
            <w:r>
              <w:rPr>
                <w:rFonts w:eastAsia="楷体_GB2312"/>
                <w:color w:val="000000"/>
              </w:rPr>
              <w:t>DCT</w:t>
            </w:r>
          </w:p>
        </w:tc>
      </w:tr>
      <w:bookmarkEnd w:id="12"/>
      <w:bookmarkEnd w:id="13"/>
    </w:tbl>
    <w:p w:rsidR="000348EF" w:rsidRDefault="000348EF" w:rsidP="000348EF">
      <w:pPr>
        <w:spacing w:before="120"/>
        <w:jc w:val="center"/>
      </w:pPr>
    </w:p>
    <w:bookmarkEnd w:id="10"/>
    <w:bookmarkEnd w:id="11"/>
    <w:p w:rsidR="00DB00C6" w:rsidRDefault="00F07F27" w:rsidP="00B164D3">
      <w:pPr>
        <w:spacing w:before="120"/>
        <w:jc w:val="both"/>
        <w:rPr>
          <w:rFonts w:eastAsia="宋体"/>
        </w:rPr>
      </w:pPr>
      <w:r>
        <w:rPr>
          <w:rFonts w:eastAsia="宋体" w:hint="eastAsia"/>
        </w:rPr>
        <w:t xml:space="preserve">In Table 1, </w:t>
      </w:r>
      <w:bookmarkStart w:id="14" w:name="OLE_LINK15"/>
      <w:bookmarkStart w:id="15" w:name="OLE_LINK18"/>
      <w:r w:rsidR="00212BC6" w:rsidRPr="00DC57C4">
        <w:rPr>
          <w:rFonts w:eastAsia="宋体" w:hint="eastAsia"/>
          <w:b/>
          <w:color w:val="FF0000"/>
        </w:rPr>
        <w:t>T</w:t>
      </w:r>
      <w:r w:rsidR="00212BC6">
        <w:rPr>
          <w:rFonts w:eastAsia="宋体" w:hint="eastAsia"/>
        </w:rPr>
        <w:t xml:space="preserve"> </w:t>
      </w:r>
      <w:r>
        <w:rPr>
          <w:rFonts w:eastAsia="宋体" w:hint="eastAsia"/>
        </w:rPr>
        <w:t>indicates</w:t>
      </w:r>
      <w:r w:rsidR="005A7E19">
        <w:rPr>
          <w:rFonts w:eastAsia="宋体" w:hint="eastAsia"/>
        </w:rPr>
        <w:t xml:space="preserve"> </w:t>
      </w:r>
      <w:r w:rsidR="00212BC6">
        <w:rPr>
          <w:rFonts w:eastAsia="宋体" w:hint="eastAsia"/>
        </w:rPr>
        <w:t xml:space="preserve">a specific </w:t>
      </w:r>
      <w:r w:rsidR="005A7E19">
        <w:rPr>
          <w:rFonts w:eastAsia="宋体" w:hint="eastAsia"/>
        </w:rPr>
        <w:t>transform</w:t>
      </w:r>
      <w:r w:rsidR="00271CC8">
        <w:rPr>
          <w:rFonts w:eastAsia="宋体" w:hint="eastAsia"/>
        </w:rPr>
        <w:t>, which is</w:t>
      </w:r>
      <w:r w:rsidR="001C44D7">
        <w:rPr>
          <w:rFonts w:eastAsia="宋体" w:hint="eastAsia"/>
        </w:rPr>
        <w:t xml:space="preserve"> </w:t>
      </w:r>
      <w:r>
        <w:rPr>
          <w:rFonts w:eastAsia="宋体" w:hint="eastAsia"/>
        </w:rPr>
        <w:t>defined in Table 2, and</w:t>
      </w:r>
      <w:r w:rsidR="005A7E19">
        <w:rPr>
          <w:rFonts w:eastAsia="宋体" w:hint="eastAsia"/>
        </w:rPr>
        <w:t xml:space="preserve"> </w:t>
      </w:r>
      <w:r w:rsidRPr="00DC57C4">
        <w:rPr>
          <w:rFonts w:eastAsia="宋体" w:hint="eastAsia"/>
          <w:b/>
          <w:color w:val="FF0000"/>
        </w:rPr>
        <w:t>Flip-T</w:t>
      </w:r>
      <w:r>
        <w:rPr>
          <w:rFonts w:eastAsia="宋体" w:hint="eastAsia"/>
        </w:rPr>
        <w:t xml:space="preserve"> denotes </w:t>
      </w:r>
      <w:r w:rsidR="00D02F64">
        <w:rPr>
          <w:rFonts w:eastAsia="宋体" w:hint="eastAsia"/>
        </w:rPr>
        <w:t xml:space="preserve">a </w:t>
      </w:r>
      <w:r w:rsidR="00766F51">
        <w:rPr>
          <w:rFonts w:eastAsia="宋体" w:hint="eastAsia"/>
        </w:rPr>
        <w:t xml:space="preserve">transform </w:t>
      </w:r>
      <w:r w:rsidR="00334788">
        <w:rPr>
          <w:rFonts w:eastAsia="宋体" w:hint="eastAsia"/>
        </w:rPr>
        <w:t>using</w:t>
      </w:r>
      <w:r w:rsidR="00766F51">
        <w:rPr>
          <w:rFonts w:eastAsia="宋体" w:hint="eastAsia"/>
        </w:rPr>
        <w:t xml:space="preserve"> </w:t>
      </w:r>
      <w:bookmarkStart w:id="16" w:name="OLE_LINK244"/>
      <w:bookmarkStart w:id="17" w:name="OLE_LINK245"/>
      <w:r w:rsidR="005A7E19">
        <w:rPr>
          <w:rFonts w:eastAsia="宋体"/>
        </w:rPr>
        <w:t>flipped</w:t>
      </w:r>
      <w:r w:rsidR="005A7E19">
        <w:rPr>
          <w:rFonts w:eastAsia="宋体" w:hint="eastAsia"/>
        </w:rPr>
        <w:t xml:space="preserve"> </w:t>
      </w:r>
      <w:r w:rsidR="00766F51">
        <w:rPr>
          <w:rFonts w:eastAsia="宋体" w:hint="eastAsia"/>
        </w:rPr>
        <w:t xml:space="preserve">transform matrix </w:t>
      </w:r>
      <w:r w:rsidR="005A7E19">
        <w:rPr>
          <w:rFonts w:eastAsia="宋体" w:hint="eastAsia"/>
        </w:rPr>
        <w:t xml:space="preserve">of </w:t>
      </w:r>
      <w:bookmarkEnd w:id="14"/>
      <w:bookmarkEnd w:id="15"/>
      <w:bookmarkEnd w:id="16"/>
      <w:bookmarkEnd w:id="17"/>
      <w:r w:rsidR="00A81537" w:rsidRPr="00DC57C4">
        <w:rPr>
          <w:rFonts w:eastAsia="宋体" w:hint="eastAsia"/>
          <w:b/>
          <w:color w:val="FF0000"/>
        </w:rPr>
        <w:t>T</w:t>
      </w:r>
      <w:r w:rsidR="005A7E19">
        <w:rPr>
          <w:rFonts w:eastAsia="宋体" w:hint="eastAsia"/>
        </w:rPr>
        <w:t>.</w:t>
      </w:r>
      <w:r w:rsidR="00B164D3">
        <w:rPr>
          <w:rFonts w:eastAsia="宋体" w:hint="eastAsia"/>
        </w:rPr>
        <w:t xml:space="preserve"> The</w:t>
      </w:r>
      <w:r w:rsidR="00D94BB1">
        <w:rPr>
          <w:rFonts w:eastAsia="宋体"/>
        </w:rPr>
        <w:t xml:space="preserve"> </w:t>
      </w:r>
      <w:r w:rsidR="004F010A">
        <w:rPr>
          <w:rFonts w:eastAsia="宋体" w:hint="eastAsia"/>
        </w:rPr>
        <w:t xml:space="preserve">proposed </w:t>
      </w:r>
      <w:r w:rsidR="00D94BB1">
        <w:rPr>
          <w:rFonts w:eastAsia="宋体"/>
        </w:rPr>
        <w:t xml:space="preserve">method in Table 1 was only used for </w:t>
      </w:r>
      <w:r w:rsidR="00B3451B">
        <w:rPr>
          <w:rFonts w:eastAsia="宋体" w:hint="eastAsia"/>
        </w:rPr>
        <w:t>4-point, 8-point and 16-point</w:t>
      </w:r>
      <w:r w:rsidR="00B3451B">
        <w:rPr>
          <w:rFonts w:eastAsia="宋体"/>
        </w:rPr>
        <w:t xml:space="preserve"> </w:t>
      </w:r>
      <w:r w:rsidR="00D94BB1">
        <w:rPr>
          <w:rFonts w:eastAsia="宋体"/>
        </w:rPr>
        <w:t xml:space="preserve">transforms, and </w:t>
      </w:r>
      <w:r w:rsidR="00D746A0" w:rsidRPr="00DC57C4">
        <w:rPr>
          <w:rFonts w:eastAsia="宋体" w:hint="eastAsia"/>
          <w:b/>
          <w:color w:val="FF0000"/>
        </w:rPr>
        <w:t>T</w:t>
      </w:r>
      <w:r w:rsidR="00DB00C6">
        <w:rPr>
          <w:rFonts w:eastAsia="宋体" w:hint="eastAsia"/>
        </w:rPr>
        <w:t xml:space="preserve"> </w:t>
      </w:r>
      <w:r w:rsidR="00D94BB1">
        <w:rPr>
          <w:rFonts w:eastAsia="宋体"/>
        </w:rPr>
        <w:t xml:space="preserve">in Table 1 </w:t>
      </w:r>
      <w:r w:rsidR="00DB00C6">
        <w:rPr>
          <w:rFonts w:eastAsia="宋体" w:hint="eastAsia"/>
        </w:rPr>
        <w:t xml:space="preserve">should be </w:t>
      </w:r>
      <w:r w:rsidR="00982EF5">
        <w:rPr>
          <w:rFonts w:eastAsia="宋体" w:hint="eastAsia"/>
        </w:rPr>
        <w:t>F</w:t>
      </w:r>
      <w:r w:rsidR="00D746A0">
        <w:rPr>
          <w:rFonts w:eastAsia="宋体" w:hint="eastAsia"/>
        </w:rPr>
        <w:t>lip</w:t>
      </w:r>
      <w:r w:rsidR="00982EF5">
        <w:rPr>
          <w:rFonts w:eastAsia="宋体" w:hint="eastAsia"/>
        </w:rPr>
        <w:t>-</w:t>
      </w:r>
      <w:r w:rsidR="00DB00C6">
        <w:rPr>
          <w:rFonts w:eastAsia="宋体" w:hint="eastAsia"/>
        </w:rPr>
        <w:t>DST-VII or DCT-</w:t>
      </w:r>
      <w:r w:rsidR="00DB00C6">
        <w:rPr>
          <w:rFonts w:eastAsia="宋体" w:hint="eastAsia"/>
        </w:rPr>
        <w:lastRenderedPageBreak/>
        <w:t xml:space="preserve">IV </w:t>
      </w:r>
      <w:r w:rsidR="00D94BB1">
        <w:rPr>
          <w:rFonts w:eastAsia="宋体"/>
        </w:rPr>
        <w:t>depending on</w:t>
      </w:r>
      <w:r w:rsidR="00DB00C6">
        <w:rPr>
          <w:rFonts w:eastAsia="宋体" w:hint="eastAsia"/>
        </w:rPr>
        <w:t xml:space="preserve"> transform sizes as </w:t>
      </w:r>
      <w:r w:rsidR="00C96FD7">
        <w:rPr>
          <w:rFonts w:eastAsia="宋体" w:hint="eastAsia"/>
        </w:rPr>
        <w:t xml:space="preserve">illustrated </w:t>
      </w:r>
      <w:r w:rsidR="00DB00C6">
        <w:rPr>
          <w:rFonts w:eastAsia="宋体" w:hint="eastAsia"/>
        </w:rPr>
        <w:t xml:space="preserve">in Table 2. </w:t>
      </w:r>
      <w:r w:rsidR="003E7274">
        <w:rPr>
          <w:rFonts w:eastAsia="宋体"/>
        </w:rPr>
        <w:t xml:space="preserve">F-DST-VII </w:t>
      </w:r>
      <w:r w:rsidR="003E7274">
        <w:rPr>
          <w:rFonts w:eastAsia="宋体" w:hint="eastAsia"/>
        </w:rPr>
        <w:t xml:space="preserve">indicates a transform using </w:t>
      </w:r>
      <w:r w:rsidR="003E7274">
        <w:rPr>
          <w:rFonts w:eastAsia="宋体"/>
        </w:rPr>
        <w:t xml:space="preserve">flipped transform matrix of </w:t>
      </w:r>
      <w:r w:rsidR="003E7274">
        <w:rPr>
          <w:rFonts w:eastAsia="宋体" w:hint="eastAsia"/>
        </w:rPr>
        <w:t xml:space="preserve">DST-VII. </w:t>
      </w:r>
      <w:r w:rsidR="00DB00C6">
        <w:rPr>
          <w:rFonts w:eastAsia="宋体" w:hint="eastAsia"/>
        </w:rPr>
        <w:t xml:space="preserve">For 32-pt transform, </w:t>
      </w:r>
      <w:r w:rsidR="00597C14" w:rsidRPr="00DC57C4">
        <w:rPr>
          <w:rFonts w:eastAsia="宋体" w:hint="eastAsia"/>
          <w:b/>
          <w:color w:val="FF0000"/>
        </w:rPr>
        <w:t>T</w:t>
      </w:r>
      <w:r w:rsidR="00DB00C6">
        <w:rPr>
          <w:rFonts w:eastAsia="宋体" w:hint="eastAsia"/>
        </w:rPr>
        <w:t xml:space="preserve"> </w:t>
      </w:r>
      <w:r w:rsidR="004F3477">
        <w:rPr>
          <w:rFonts w:eastAsia="宋体" w:hint="eastAsia"/>
        </w:rPr>
        <w:t>would</w:t>
      </w:r>
      <w:r w:rsidR="00645C50">
        <w:rPr>
          <w:rFonts w:eastAsia="宋体" w:hint="eastAsia"/>
        </w:rPr>
        <w:t xml:space="preserve"> be </w:t>
      </w:r>
      <w:r w:rsidR="006226E4">
        <w:rPr>
          <w:rFonts w:eastAsia="宋体" w:hint="eastAsia"/>
        </w:rPr>
        <w:t xml:space="preserve">always </w:t>
      </w:r>
      <w:r w:rsidR="00597C14">
        <w:rPr>
          <w:rFonts w:eastAsia="宋体" w:hint="eastAsia"/>
        </w:rPr>
        <w:t>DCT</w:t>
      </w:r>
      <w:r w:rsidR="00645C50">
        <w:rPr>
          <w:rFonts w:eastAsia="宋体" w:hint="eastAsia"/>
        </w:rPr>
        <w:t>.</w:t>
      </w:r>
    </w:p>
    <w:p w:rsidR="00DB00C6" w:rsidRDefault="00DB00C6" w:rsidP="00DB00C6">
      <w:pPr>
        <w:spacing w:before="120"/>
        <w:jc w:val="center"/>
        <w:rPr>
          <w:rFonts w:eastAsia="宋体"/>
        </w:rPr>
      </w:pPr>
      <w:r>
        <w:rPr>
          <w:rFonts w:eastAsia="宋体" w:hint="eastAsia"/>
        </w:rPr>
        <w:t xml:space="preserve">Table 2 </w:t>
      </w:r>
      <w:bookmarkStart w:id="18" w:name="OLE_LINK19"/>
      <w:bookmarkStart w:id="19" w:name="OLE_LINK20"/>
      <w:r>
        <w:rPr>
          <w:rFonts w:eastAsia="宋体" w:hint="eastAsia"/>
        </w:rPr>
        <w:t xml:space="preserve">Additional transform </w:t>
      </w:r>
      <w:r w:rsidR="00D94BB1">
        <w:rPr>
          <w:rFonts w:eastAsia="宋体"/>
        </w:rPr>
        <w:t>depending on</w:t>
      </w:r>
      <w:r>
        <w:rPr>
          <w:rFonts w:eastAsia="宋体" w:hint="eastAsia"/>
        </w:rPr>
        <w:t xml:space="preserve"> transform size</w:t>
      </w:r>
      <w:r w:rsidR="00EC1F7F">
        <w:rPr>
          <w:rFonts w:eastAsia="宋体" w:hint="eastAsia"/>
        </w:rPr>
        <w:t>s</w:t>
      </w:r>
    </w:p>
    <w:tbl>
      <w:tblPr>
        <w:tblW w:w="5500" w:type="dxa"/>
        <w:jc w:val="center"/>
        <w:tblInd w:w="103" w:type="dxa"/>
        <w:tblLook w:val="04A0"/>
      </w:tblPr>
      <w:tblGrid>
        <w:gridCol w:w="1080"/>
        <w:gridCol w:w="1630"/>
        <w:gridCol w:w="1260"/>
        <w:gridCol w:w="1530"/>
      </w:tblGrid>
      <w:tr w:rsidR="00DB00C6" w:rsidRPr="00DB00C6" w:rsidTr="00762012">
        <w:trPr>
          <w:trHeight w:val="31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C6" w:rsidRPr="00DB00C6" w:rsidRDefault="00DB00C6" w:rsidP="00DB00C6">
            <w:pPr>
              <w:spacing w:before="120"/>
              <w:jc w:val="both"/>
              <w:rPr>
                <w:rFonts w:eastAsia="宋体"/>
              </w:rPr>
            </w:pPr>
            <w:r w:rsidRPr="00DB00C6">
              <w:rPr>
                <w:rFonts w:eastAsia="宋体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C6" w:rsidRPr="00DB00C6" w:rsidRDefault="00DB00C6" w:rsidP="00DB00C6">
            <w:pPr>
              <w:spacing w:before="120"/>
              <w:jc w:val="both"/>
              <w:rPr>
                <w:rFonts w:eastAsia="宋体"/>
              </w:rPr>
            </w:pPr>
            <w:r w:rsidRPr="00DB00C6">
              <w:rPr>
                <w:rFonts w:eastAsia="宋体"/>
              </w:rPr>
              <w:t>4-pt trans.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C6" w:rsidRPr="00DB00C6" w:rsidRDefault="00DB00C6" w:rsidP="00DB00C6">
            <w:pPr>
              <w:spacing w:before="120"/>
              <w:jc w:val="both"/>
              <w:rPr>
                <w:rFonts w:eastAsia="宋体"/>
              </w:rPr>
            </w:pPr>
            <w:r w:rsidRPr="00DB00C6">
              <w:rPr>
                <w:rFonts w:eastAsia="宋体"/>
              </w:rPr>
              <w:t>8-pt trans.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C6" w:rsidRPr="00DB00C6" w:rsidRDefault="00DB00C6" w:rsidP="00DB00C6">
            <w:pPr>
              <w:spacing w:before="120"/>
              <w:jc w:val="both"/>
              <w:rPr>
                <w:rFonts w:eastAsia="宋体"/>
              </w:rPr>
            </w:pPr>
            <w:r w:rsidRPr="00DB00C6">
              <w:rPr>
                <w:rFonts w:eastAsia="宋体"/>
              </w:rPr>
              <w:t>16-pt trans.</w:t>
            </w:r>
          </w:p>
        </w:tc>
      </w:tr>
      <w:tr w:rsidR="00DB00C6" w:rsidRPr="00DB00C6" w:rsidTr="00762012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468" w:rsidRDefault="00E92769" w:rsidP="00E13D4F">
            <w:pPr>
              <w:jc w:val="center"/>
              <w:rPr>
                <w:rFonts w:eastAsia="宋体"/>
              </w:rPr>
            </w:pPr>
            <w:r w:rsidRPr="00E13D4F">
              <w:rPr>
                <w:rFonts w:eastAsia="楷体_GB2312" w:hint="eastAsia"/>
                <w:b/>
                <w:color w:val="FF0000"/>
                <w:szCs w:val="22"/>
              </w:rPr>
              <w:t>T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C6" w:rsidRPr="00DB00C6" w:rsidRDefault="00982EF5" w:rsidP="00DB00C6">
            <w:pPr>
              <w:spacing w:before="120"/>
              <w:jc w:val="both"/>
              <w:rPr>
                <w:rFonts w:eastAsia="宋体"/>
              </w:rPr>
            </w:pPr>
            <w:bookmarkStart w:id="20" w:name="OLE_LINK242"/>
            <w:bookmarkStart w:id="21" w:name="OLE_LINK243"/>
            <w:r>
              <w:rPr>
                <w:rFonts w:eastAsia="宋体" w:hint="eastAsia"/>
              </w:rPr>
              <w:t>F-</w:t>
            </w:r>
            <w:r w:rsidR="00DB00C6" w:rsidRPr="00DB00C6">
              <w:rPr>
                <w:rFonts w:eastAsia="宋体"/>
              </w:rPr>
              <w:t>DST-VII</w:t>
            </w:r>
            <w:bookmarkEnd w:id="20"/>
            <w:bookmarkEnd w:id="21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C6" w:rsidRPr="00DB00C6" w:rsidRDefault="00DB00C6" w:rsidP="00DB00C6">
            <w:pPr>
              <w:spacing w:before="120"/>
              <w:jc w:val="both"/>
              <w:rPr>
                <w:rFonts w:eastAsia="宋体"/>
              </w:rPr>
            </w:pPr>
            <w:r w:rsidRPr="00DB00C6">
              <w:rPr>
                <w:rFonts w:eastAsia="宋体"/>
              </w:rPr>
              <w:t>DCT-IV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C6" w:rsidRPr="00DB00C6" w:rsidRDefault="00DB00C6" w:rsidP="00DB00C6">
            <w:pPr>
              <w:spacing w:before="120"/>
              <w:jc w:val="both"/>
              <w:rPr>
                <w:rFonts w:eastAsia="宋体"/>
              </w:rPr>
            </w:pPr>
            <w:r w:rsidRPr="00DB00C6">
              <w:rPr>
                <w:rFonts w:eastAsia="宋体"/>
              </w:rPr>
              <w:t>DCT-IV</w:t>
            </w:r>
          </w:p>
        </w:tc>
      </w:tr>
      <w:bookmarkEnd w:id="18"/>
      <w:bookmarkEnd w:id="19"/>
    </w:tbl>
    <w:p w:rsidR="00DD11D1" w:rsidRDefault="00DD11D1" w:rsidP="00DB00C6">
      <w:pPr>
        <w:spacing w:before="120"/>
        <w:jc w:val="both"/>
        <w:rPr>
          <w:rFonts w:eastAsia="宋体"/>
        </w:rPr>
      </w:pPr>
    </w:p>
    <w:p w:rsidR="00982EF5" w:rsidRDefault="00982EF5" w:rsidP="00DB00C6">
      <w:pPr>
        <w:spacing w:before="120"/>
        <w:jc w:val="both"/>
        <w:rPr>
          <w:rFonts w:eastAsia="宋体"/>
        </w:rPr>
      </w:pPr>
      <w:r>
        <w:rPr>
          <w:rFonts w:eastAsia="宋体" w:hint="eastAsia"/>
        </w:rPr>
        <w:t xml:space="preserve">Fig. 1 shows two examples of </w:t>
      </w:r>
      <w:r w:rsidR="00581F93">
        <w:rPr>
          <w:rFonts w:eastAsia="宋体" w:hint="eastAsia"/>
        </w:rPr>
        <w:t>BDT</w:t>
      </w:r>
      <w:r w:rsidR="002B5577">
        <w:rPr>
          <w:rFonts w:eastAsia="宋体" w:hint="eastAsia"/>
        </w:rPr>
        <w:t xml:space="preserve"> </w:t>
      </w:r>
      <w:r w:rsidR="00581F93">
        <w:rPr>
          <w:rFonts w:eastAsia="宋体" w:hint="eastAsia"/>
        </w:rPr>
        <w:t>for</w:t>
      </w:r>
      <w:r w:rsidR="002B5577">
        <w:rPr>
          <w:rFonts w:eastAsia="宋体" w:hint="eastAsia"/>
        </w:rPr>
        <w:t xml:space="preserve"> different PU and TU partition</w:t>
      </w:r>
      <w:r w:rsidR="004F3477">
        <w:rPr>
          <w:rFonts w:eastAsia="宋体" w:hint="eastAsia"/>
        </w:rPr>
        <w:t>s</w:t>
      </w:r>
      <w:r>
        <w:rPr>
          <w:rFonts w:eastAsia="宋体" w:hint="eastAsia"/>
        </w:rPr>
        <w:t xml:space="preserve">. </w:t>
      </w:r>
      <w:r w:rsidR="00AA1261">
        <w:rPr>
          <w:rFonts w:eastAsia="宋体" w:hint="eastAsia"/>
        </w:rPr>
        <w:t xml:space="preserve">The transform used for each TU can be derived according to </w:t>
      </w:r>
      <w:r w:rsidR="002B5577">
        <w:rPr>
          <w:rFonts w:eastAsia="宋体" w:hint="eastAsia"/>
        </w:rPr>
        <w:t>Table 1 and Table 2.</w:t>
      </w:r>
    </w:p>
    <w:p w:rsidR="00CF6365" w:rsidRDefault="00972720" w:rsidP="00CF6365">
      <w:pPr>
        <w:spacing w:before="120"/>
        <w:jc w:val="center"/>
      </w:pPr>
      <w:r>
        <w:object w:dxaOrig="7368" w:dyaOrig="3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3pt;height:154.3pt" o:ole="">
            <v:imagedata r:id="rId10" o:title=""/>
          </v:shape>
          <o:OLEObject Type="Embed" ProgID="Visio.Drawing.11" ShapeID="_x0000_i1025" DrawAspect="Content" ObjectID="_1389417756" r:id="rId11"/>
        </w:object>
      </w:r>
      <w:r w:rsidR="00CF6365" w:rsidRPr="00CF6365">
        <w:t xml:space="preserve"> </w:t>
      </w:r>
    </w:p>
    <w:p w:rsidR="00CF6365" w:rsidRDefault="00CF6365" w:rsidP="00DB00C6">
      <w:pPr>
        <w:spacing w:before="120"/>
        <w:jc w:val="both"/>
        <w:rPr>
          <w:rFonts w:eastAsia="宋体"/>
        </w:rPr>
      </w:pPr>
    </w:p>
    <w:p w:rsidR="00EC1F7F" w:rsidRDefault="00F13B5D" w:rsidP="00CF6365">
      <w:pPr>
        <w:spacing w:before="120"/>
        <w:jc w:val="center"/>
        <w:rPr>
          <w:rFonts w:eastAsia="宋体"/>
        </w:rPr>
      </w:pPr>
      <w:r>
        <w:object w:dxaOrig="7368" w:dyaOrig="3041">
          <v:shape id="_x0000_i1026" type="#_x0000_t75" style="width:370.3pt;height:154.3pt" o:ole="">
            <v:imagedata r:id="rId12" o:title=""/>
          </v:shape>
          <o:OLEObject Type="Embed" ProgID="Visio.Drawing.11" ShapeID="_x0000_i1026" DrawAspect="Content" ObjectID="_1389417757" r:id="rId13"/>
        </w:object>
      </w:r>
    </w:p>
    <w:p w:rsidR="00982EF5" w:rsidRPr="00982EF5" w:rsidRDefault="00982EF5" w:rsidP="00CF6365">
      <w:pPr>
        <w:spacing w:before="120"/>
        <w:jc w:val="center"/>
        <w:rPr>
          <w:rFonts w:eastAsia="宋体"/>
        </w:rPr>
      </w:pPr>
      <w:r>
        <w:rPr>
          <w:rFonts w:eastAsia="宋体" w:hint="eastAsia"/>
        </w:rPr>
        <w:t xml:space="preserve">Fig. 1. </w:t>
      </w:r>
      <w:r w:rsidR="004F3477">
        <w:rPr>
          <w:rFonts w:eastAsia="宋体" w:hint="eastAsia"/>
        </w:rPr>
        <w:t>E</w:t>
      </w:r>
      <w:r>
        <w:rPr>
          <w:rFonts w:eastAsia="宋体" w:hint="eastAsia"/>
        </w:rPr>
        <w:t xml:space="preserve">xamples </w:t>
      </w:r>
      <w:r w:rsidR="002B5577">
        <w:rPr>
          <w:rFonts w:eastAsia="宋体" w:hint="eastAsia"/>
        </w:rPr>
        <w:t xml:space="preserve">of </w:t>
      </w:r>
      <w:r>
        <w:rPr>
          <w:rFonts w:eastAsia="宋体" w:hint="eastAsia"/>
        </w:rPr>
        <w:t>boundary-dependent transform</w:t>
      </w:r>
    </w:p>
    <w:p w:rsidR="0027124B" w:rsidRDefault="0011247E" w:rsidP="0027124B">
      <w:pPr>
        <w:pStyle w:val="Heading2"/>
        <w:rPr>
          <w:rFonts w:eastAsia="宋体"/>
        </w:rPr>
      </w:pPr>
      <w:bookmarkStart w:id="22" w:name="OLE_LINK70"/>
      <w:bookmarkStart w:id="23" w:name="OLE_LINK71"/>
      <w:r>
        <w:rPr>
          <w:rFonts w:eastAsia="宋体" w:hint="eastAsia"/>
        </w:rPr>
        <w:t>Implementation of additional transform</w:t>
      </w:r>
    </w:p>
    <w:p w:rsidR="004F3477" w:rsidRDefault="0086627E" w:rsidP="0011247E">
      <w:pPr>
        <w:rPr>
          <w:rFonts w:eastAsia="宋体"/>
        </w:rPr>
      </w:pPr>
      <w:bookmarkStart w:id="24" w:name="OLE_LINK90"/>
      <w:bookmarkStart w:id="25" w:name="OLE_LINK91"/>
      <w:r>
        <w:rPr>
          <w:rFonts w:eastAsia="宋体" w:hint="eastAsia"/>
        </w:rPr>
        <w:t xml:space="preserve">Besides the </w:t>
      </w:r>
      <w:r>
        <w:rPr>
          <w:rFonts w:eastAsia="宋体"/>
        </w:rPr>
        <w:t>existing</w:t>
      </w:r>
      <w:r>
        <w:rPr>
          <w:rFonts w:eastAsia="宋体" w:hint="eastAsia"/>
        </w:rPr>
        <w:t xml:space="preserve"> transforms used in current HEVC, t</w:t>
      </w:r>
      <w:r w:rsidR="004F3477">
        <w:rPr>
          <w:rFonts w:eastAsia="宋体" w:hint="eastAsia"/>
        </w:rPr>
        <w:t>he additional transform</w:t>
      </w:r>
      <w:r w:rsidR="001F5303">
        <w:rPr>
          <w:rFonts w:eastAsia="宋体" w:hint="eastAsia"/>
        </w:rPr>
        <w:t>s</w:t>
      </w:r>
      <w:r w:rsidR="004F3477">
        <w:rPr>
          <w:rFonts w:eastAsia="宋体" w:hint="eastAsia"/>
        </w:rPr>
        <w:t xml:space="preserve"> used in this scheme are </w:t>
      </w:r>
      <w:bookmarkStart w:id="26" w:name="OLE_LINK21"/>
      <w:bookmarkStart w:id="27" w:name="OLE_LINK22"/>
      <w:r w:rsidR="001F5303">
        <w:rPr>
          <w:rFonts w:eastAsia="宋体" w:hint="eastAsia"/>
        </w:rPr>
        <w:t xml:space="preserve">4-pt </w:t>
      </w:r>
      <w:r w:rsidR="004F3477">
        <w:rPr>
          <w:rFonts w:eastAsia="宋体" w:hint="eastAsia"/>
        </w:rPr>
        <w:t xml:space="preserve">F-DST-VII, </w:t>
      </w:r>
      <w:r w:rsidR="001F5303">
        <w:rPr>
          <w:rFonts w:eastAsia="宋体" w:hint="eastAsia"/>
        </w:rPr>
        <w:t xml:space="preserve">8-pt and 16-pt </w:t>
      </w:r>
      <w:r w:rsidR="004F3477">
        <w:rPr>
          <w:rFonts w:eastAsia="宋体" w:hint="eastAsia"/>
        </w:rPr>
        <w:t xml:space="preserve">DCT-IV, </w:t>
      </w:r>
      <w:r w:rsidR="001F5303">
        <w:rPr>
          <w:rFonts w:eastAsia="宋体" w:hint="eastAsia"/>
        </w:rPr>
        <w:t xml:space="preserve">8-pt and 16-pt </w:t>
      </w:r>
      <w:r w:rsidR="004F3477">
        <w:rPr>
          <w:rFonts w:eastAsia="宋体" w:hint="eastAsia"/>
        </w:rPr>
        <w:t>F-DCT-IV</w:t>
      </w:r>
      <w:bookmarkEnd w:id="26"/>
      <w:bookmarkEnd w:id="27"/>
      <w:r w:rsidR="004F3477">
        <w:rPr>
          <w:rFonts w:eastAsia="宋体" w:hint="eastAsia"/>
        </w:rPr>
        <w:t>.</w:t>
      </w:r>
      <w:r w:rsidR="001F5303">
        <w:rPr>
          <w:rFonts w:eastAsia="宋体" w:hint="eastAsia"/>
        </w:rPr>
        <w:t xml:space="preserve"> </w:t>
      </w:r>
      <w:r w:rsidR="00B769E7">
        <w:rPr>
          <w:rFonts w:eastAsia="宋体" w:hint="eastAsia"/>
        </w:rPr>
        <w:t>A</w:t>
      </w:r>
      <w:r w:rsidR="001F5303">
        <w:rPr>
          <w:rFonts w:eastAsia="宋体" w:hint="eastAsia"/>
        </w:rPr>
        <w:t xml:space="preserve">ll of </w:t>
      </w:r>
      <w:r>
        <w:rPr>
          <w:rFonts w:eastAsia="宋体" w:hint="eastAsia"/>
        </w:rPr>
        <w:t>these additional transforms</w:t>
      </w:r>
      <w:r w:rsidR="001F5303">
        <w:rPr>
          <w:rFonts w:eastAsia="宋体" w:hint="eastAsia"/>
        </w:rPr>
        <w:t xml:space="preserve"> can be implemented by re-using the logic of the </w:t>
      </w:r>
      <w:r w:rsidR="001F5303">
        <w:rPr>
          <w:rFonts w:eastAsia="宋体"/>
        </w:rPr>
        <w:t>existing</w:t>
      </w:r>
      <w:r w:rsidR="001F5303">
        <w:rPr>
          <w:rFonts w:eastAsia="宋体" w:hint="eastAsia"/>
        </w:rPr>
        <w:t xml:space="preserve"> transforms</w:t>
      </w:r>
      <w:r w:rsidR="00B06231">
        <w:rPr>
          <w:rFonts w:eastAsia="宋体"/>
        </w:rPr>
        <w:t xml:space="preserve"> in HEVC</w:t>
      </w:r>
      <w:r w:rsidR="001F5303">
        <w:rPr>
          <w:rFonts w:eastAsia="宋体" w:hint="eastAsia"/>
        </w:rPr>
        <w:t>.</w:t>
      </w:r>
    </w:p>
    <w:p w:rsidR="001F5303" w:rsidRDefault="001F5303" w:rsidP="0011247E">
      <w:pPr>
        <w:rPr>
          <w:rFonts w:eastAsia="宋体"/>
        </w:rPr>
      </w:pPr>
    </w:p>
    <w:p w:rsidR="00B16BFE" w:rsidRDefault="00B16BFE" w:rsidP="0011247E">
      <w:pPr>
        <w:rPr>
          <w:rFonts w:eastAsia="宋体"/>
        </w:rPr>
      </w:pPr>
      <w:r>
        <w:rPr>
          <w:rFonts w:eastAsia="宋体" w:hint="eastAsia"/>
        </w:rPr>
        <w:t xml:space="preserve">The forward and inverse F-DST-VII can be implemented by reordering the input and output </w:t>
      </w:r>
      <w:r w:rsidR="00EE4D8C">
        <w:rPr>
          <w:rFonts w:eastAsia="宋体" w:hint="eastAsia"/>
        </w:rPr>
        <w:t xml:space="preserve">of DST-VII </w:t>
      </w:r>
      <w:r>
        <w:rPr>
          <w:rFonts w:eastAsia="宋体" w:hint="eastAsia"/>
        </w:rPr>
        <w:t>respectively</w:t>
      </w:r>
      <w:bookmarkEnd w:id="24"/>
      <w:bookmarkEnd w:id="25"/>
      <w:r w:rsidR="00EE4D8C">
        <w:rPr>
          <w:rFonts w:eastAsia="宋体" w:hint="eastAsia"/>
        </w:rPr>
        <w:t xml:space="preserve"> as shown in Fig. 2.</w:t>
      </w:r>
    </w:p>
    <w:p w:rsidR="0093087B" w:rsidRDefault="0093087B" w:rsidP="0093087B">
      <w:pPr>
        <w:jc w:val="center"/>
        <w:rPr>
          <w:rFonts w:eastAsia="宋体"/>
        </w:rPr>
      </w:pPr>
    </w:p>
    <w:bookmarkStart w:id="28" w:name="OLE_LINK23"/>
    <w:bookmarkStart w:id="29" w:name="OLE_LINK24"/>
    <w:p w:rsidR="0093087B" w:rsidRPr="0093087B" w:rsidRDefault="00F040D6" w:rsidP="0093087B">
      <w:pPr>
        <w:jc w:val="center"/>
        <w:rPr>
          <w:rFonts w:eastAsia="宋体"/>
        </w:rPr>
      </w:pPr>
      <w:r>
        <w:object w:dxaOrig="5327" w:dyaOrig="3059">
          <v:shape id="_x0000_i1027" type="#_x0000_t75" style="width:3in;height:123.45pt" o:ole="">
            <v:imagedata r:id="rId14" o:title=""/>
          </v:shape>
          <o:OLEObject Type="Embed" ProgID="Visio.Drawing.11" ShapeID="_x0000_i1027" DrawAspect="Content" ObjectID="_1389417758" r:id="rId15"/>
        </w:object>
      </w:r>
      <w:bookmarkEnd w:id="28"/>
      <w:bookmarkEnd w:id="29"/>
      <w:r w:rsidR="0093087B">
        <w:rPr>
          <w:rFonts w:eastAsia="宋体" w:hint="eastAsia"/>
        </w:rPr>
        <w:t xml:space="preserve"> </w:t>
      </w:r>
      <w:bookmarkStart w:id="30" w:name="OLE_LINK25"/>
      <w:bookmarkStart w:id="31" w:name="OLE_LINK26"/>
      <w:r>
        <w:object w:dxaOrig="5496" w:dyaOrig="3229">
          <v:shape id="_x0000_i1028" type="#_x0000_t75" style="width:221.45pt;height:128.25pt" o:ole="">
            <v:imagedata r:id="rId16" o:title=""/>
          </v:shape>
          <o:OLEObject Type="Embed" ProgID="Visio.Drawing.11" ShapeID="_x0000_i1028" DrawAspect="Content" ObjectID="_1389417759" r:id="rId17"/>
        </w:object>
      </w:r>
      <w:bookmarkEnd w:id="30"/>
      <w:bookmarkEnd w:id="31"/>
    </w:p>
    <w:p w:rsidR="00B16BFE" w:rsidRDefault="00B16BFE" w:rsidP="0011247E">
      <w:pPr>
        <w:rPr>
          <w:rFonts w:eastAsia="宋体"/>
        </w:rPr>
      </w:pPr>
    </w:p>
    <w:p w:rsidR="00797351" w:rsidRDefault="00797351" w:rsidP="00F040D6">
      <w:pPr>
        <w:jc w:val="center"/>
        <w:rPr>
          <w:rFonts w:eastAsia="宋体"/>
        </w:rPr>
      </w:pPr>
      <w:bookmarkStart w:id="32" w:name="OLE_LINK92"/>
      <w:bookmarkStart w:id="33" w:name="OLE_LINK93"/>
      <w:bookmarkStart w:id="34" w:name="OLE_LINK96"/>
      <w:bookmarkStart w:id="35" w:name="OLE_LINK97"/>
      <w:r w:rsidRPr="00797351">
        <w:rPr>
          <w:rFonts w:eastAsia="宋体" w:hint="eastAsia"/>
          <w:sz w:val="20"/>
          <w:szCs w:val="20"/>
        </w:rPr>
        <w:t xml:space="preserve">Fig. 2 </w:t>
      </w:r>
      <w:bookmarkStart w:id="36" w:name="OLE_LINK27"/>
      <w:bookmarkStart w:id="37" w:name="OLE_LINK28"/>
      <w:r w:rsidRPr="00797351">
        <w:rPr>
          <w:rFonts w:eastAsia="宋体" w:hint="eastAsia"/>
          <w:sz w:val="20"/>
          <w:szCs w:val="20"/>
        </w:rPr>
        <w:t xml:space="preserve">4-pt F-DST-VII by using </w:t>
      </w:r>
      <w:r w:rsidR="00F040D6">
        <w:rPr>
          <w:rFonts w:eastAsia="宋体" w:hint="eastAsia"/>
          <w:sz w:val="20"/>
          <w:szCs w:val="20"/>
        </w:rPr>
        <w:t xml:space="preserve">4-pt </w:t>
      </w:r>
      <w:r w:rsidRPr="00797351">
        <w:rPr>
          <w:rFonts w:eastAsia="宋体" w:hint="eastAsia"/>
          <w:sz w:val="20"/>
          <w:szCs w:val="20"/>
        </w:rPr>
        <w:t>DST-VII</w:t>
      </w:r>
      <w:bookmarkEnd w:id="32"/>
      <w:bookmarkEnd w:id="33"/>
      <w:r w:rsidR="00F040D6">
        <w:rPr>
          <w:rFonts w:eastAsia="宋体" w:hint="eastAsia"/>
          <w:sz w:val="20"/>
          <w:szCs w:val="20"/>
        </w:rPr>
        <w:t xml:space="preserve"> </w:t>
      </w:r>
      <w:bookmarkEnd w:id="36"/>
      <w:bookmarkEnd w:id="37"/>
      <w:r w:rsidR="00F040D6">
        <w:rPr>
          <w:rFonts w:eastAsia="宋体" w:hint="eastAsia"/>
          <w:sz w:val="20"/>
          <w:szCs w:val="20"/>
        </w:rPr>
        <w:t>(left: forward, right: inverse)</w:t>
      </w:r>
    </w:p>
    <w:bookmarkEnd w:id="34"/>
    <w:bookmarkEnd w:id="35"/>
    <w:p w:rsidR="0093087B" w:rsidRDefault="0093087B" w:rsidP="0011247E">
      <w:pPr>
        <w:rPr>
          <w:rFonts w:eastAsia="宋体"/>
        </w:rPr>
      </w:pPr>
    </w:p>
    <w:p w:rsidR="0011247E" w:rsidRPr="00797351" w:rsidRDefault="0011247E" w:rsidP="0011247E">
      <w:pPr>
        <w:rPr>
          <w:rFonts w:eastAsia="宋体"/>
        </w:rPr>
      </w:pPr>
      <w:r>
        <w:rPr>
          <w:rFonts w:eastAsia="宋体" w:hint="eastAsia"/>
        </w:rPr>
        <w:t>T</w:t>
      </w:r>
      <w:r>
        <w:t xml:space="preserve">he </w:t>
      </w:r>
      <w:bookmarkStart w:id="38" w:name="OLE_LINK264"/>
      <w:bookmarkStart w:id="39" w:name="OLE_LINK263"/>
      <w:r>
        <w:t>8-pt and 16-pt</w:t>
      </w:r>
      <w:bookmarkEnd w:id="38"/>
      <w:bookmarkEnd w:id="39"/>
      <w:r>
        <w:t xml:space="preserve"> DCT-IV </w:t>
      </w:r>
      <w:r>
        <w:rPr>
          <w:rFonts w:eastAsia="宋体" w:hint="eastAsia"/>
        </w:rPr>
        <w:t>are</w:t>
      </w:r>
      <w:r>
        <w:rPr>
          <w:rFonts w:eastAsia="宋体"/>
        </w:rPr>
        <w:t xml:space="preserve"> actually part of </w:t>
      </w:r>
      <w:r>
        <w:t>16-pt and 32-pt</w:t>
      </w:r>
      <w:r>
        <w:rPr>
          <w:rFonts w:eastAsia="宋体"/>
        </w:rPr>
        <w:t xml:space="preserve"> </w:t>
      </w:r>
      <w:r w:rsidR="00F13B5D">
        <w:t>DCT</w:t>
      </w:r>
      <w:r>
        <w:t xml:space="preserve"> respectively.</w:t>
      </w:r>
      <w:r w:rsidR="00797351">
        <w:rPr>
          <w:rFonts w:eastAsia="宋体" w:hint="eastAsia"/>
        </w:rPr>
        <w:t xml:space="preserve"> </w:t>
      </w:r>
      <w:r w:rsidR="00280850">
        <w:rPr>
          <w:rFonts w:eastAsia="宋体" w:hint="eastAsia"/>
        </w:rPr>
        <w:t xml:space="preserve">The </w:t>
      </w:r>
      <w:r w:rsidR="00797351">
        <w:rPr>
          <w:rFonts w:eastAsia="宋体" w:hint="eastAsia"/>
        </w:rPr>
        <w:t>N</w:t>
      </w:r>
      <w:r w:rsidR="00F13B5D">
        <w:rPr>
          <w:rFonts w:eastAsia="宋体" w:hint="eastAsia"/>
        </w:rPr>
        <w:t>-pt DCT</w:t>
      </w:r>
      <w:r w:rsidR="00280850">
        <w:rPr>
          <w:rFonts w:eastAsia="宋体" w:hint="eastAsia"/>
        </w:rPr>
        <w:t xml:space="preserve"> can be designed as </w:t>
      </w:r>
      <w:r w:rsidR="00776644">
        <w:rPr>
          <w:rFonts w:eastAsia="宋体" w:hint="eastAsia"/>
        </w:rPr>
        <w:t>shown in Fig. 3.</w:t>
      </w:r>
    </w:p>
    <w:p w:rsidR="00824DFA" w:rsidRPr="00824DFA" w:rsidRDefault="00824DFA" w:rsidP="00C5345C">
      <w:pPr>
        <w:rPr>
          <w:rFonts w:eastAsia="宋体"/>
        </w:rPr>
      </w:pPr>
      <w:bookmarkStart w:id="40" w:name="OLE_LINK13"/>
      <w:bookmarkStart w:id="41" w:name="OLE_LINK14"/>
      <w:bookmarkStart w:id="42" w:name="OLE_LINK107"/>
      <w:bookmarkStart w:id="43" w:name="OLE_LINK108"/>
      <w:bookmarkEnd w:id="22"/>
      <w:bookmarkEnd w:id="23"/>
    </w:p>
    <w:p w:rsidR="00824DFA" w:rsidRDefault="00645970" w:rsidP="00824DFA">
      <w:pPr>
        <w:spacing w:before="120"/>
        <w:jc w:val="center"/>
        <w:rPr>
          <w:rFonts w:eastAsia="宋体"/>
        </w:rPr>
      </w:pPr>
      <w:bookmarkStart w:id="44" w:name="OLE_LINK66"/>
      <w:bookmarkStart w:id="45" w:name="OLE_LINK67"/>
      <w:r w:rsidRPr="00645970">
        <w:t xml:space="preserve"> </w:t>
      </w:r>
      <w:bookmarkStart w:id="46" w:name="OLE_LINK29"/>
      <w:bookmarkStart w:id="47" w:name="OLE_LINK30"/>
      <w:r w:rsidR="00F13B5D">
        <w:object w:dxaOrig="4646" w:dyaOrig="4618">
          <v:shape id="_x0000_i1029" type="#_x0000_t75" style="width:185.15pt;height:185.15pt" o:ole="">
            <v:imagedata r:id="rId18" o:title=""/>
          </v:shape>
          <o:OLEObject Type="Embed" ProgID="Visio.Drawing.11" ShapeID="_x0000_i1029" DrawAspect="Content" ObjectID="_1389417760" r:id="rId19"/>
        </w:object>
      </w:r>
      <w:bookmarkEnd w:id="46"/>
      <w:bookmarkEnd w:id="47"/>
      <w:r w:rsidR="00B00CB8" w:rsidRPr="00B00CB8">
        <w:t xml:space="preserve"> </w:t>
      </w:r>
      <w:r w:rsidR="00B00CB8">
        <w:rPr>
          <w:rFonts w:eastAsia="宋体" w:hint="eastAsia"/>
        </w:rPr>
        <w:t xml:space="preserve">  </w:t>
      </w:r>
      <w:bookmarkStart w:id="48" w:name="OLE_LINK31"/>
      <w:bookmarkStart w:id="49" w:name="OLE_LINK32"/>
      <w:r w:rsidR="00F13B5D">
        <w:object w:dxaOrig="4646" w:dyaOrig="4618">
          <v:shape id="_x0000_i1030" type="#_x0000_t75" style="width:185.15pt;height:185.15pt" o:ole="">
            <v:imagedata r:id="rId20" o:title=""/>
          </v:shape>
          <o:OLEObject Type="Embed" ProgID="Visio.Drawing.11" ShapeID="_x0000_i1030" DrawAspect="Content" ObjectID="_1389417761" r:id="rId21"/>
        </w:object>
      </w:r>
      <w:bookmarkEnd w:id="48"/>
      <w:bookmarkEnd w:id="49"/>
    </w:p>
    <w:p w:rsidR="00797351" w:rsidRDefault="00797351" w:rsidP="00F040D6">
      <w:pPr>
        <w:spacing w:before="120"/>
        <w:jc w:val="center"/>
        <w:rPr>
          <w:rFonts w:eastAsia="宋体"/>
          <w:sz w:val="20"/>
          <w:szCs w:val="20"/>
        </w:rPr>
      </w:pPr>
      <w:bookmarkStart w:id="50" w:name="OLE_LINK94"/>
      <w:bookmarkStart w:id="51" w:name="OLE_LINK95"/>
      <w:r w:rsidRPr="00797351">
        <w:rPr>
          <w:rFonts w:eastAsia="宋体" w:hint="eastAsia"/>
          <w:sz w:val="20"/>
          <w:szCs w:val="20"/>
        </w:rPr>
        <w:t xml:space="preserve">Fig. </w:t>
      </w:r>
      <w:r w:rsidR="00F040D6">
        <w:rPr>
          <w:rFonts w:eastAsia="宋体" w:hint="eastAsia"/>
          <w:sz w:val="20"/>
          <w:szCs w:val="20"/>
        </w:rPr>
        <w:t>3</w:t>
      </w:r>
      <w:r w:rsidRPr="00797351">
        <w:rPr>
          <w:rFonts w:eastAsia="宋体" w:hint="eastAsia"/>
          <w:sz w:val="20"/>
          <w:szCs w:val="20"/>
        </w:rPr>
        <w:t xml:space="preserve"> </w:t>
      </w:r>
      <w:bookmarkStart w:id="52" w:name="OLE_LINK33"/>
      <w:bookmarkStart w:id="53" w:name="OLE_LINK34"/>
      <w:r w:rsidRPr="00797351">
        <w:rPr>
          <w:rFonts w:eastAsia="宋体" w:hint="eastAsia"/>
          <w:sz w:val="20"/>
          <w:szCs w:val="20"/>
        </w:rPr>
        <w:t>N-</w:t>
      </w:r>
      <w:r w:rsidR="00B06231">
        <w:rPr>
          <w:rFonts w:eastAsia="宋体" w:hint="eastAsia"/>
          <w:sz w:val="20"/>
          <w:szCs w:val="20"/>
        </w:rPr>
        <w:t>pt DCT by using N/2-pt DCT</w:t>
      </w:r>
      <w:r w:rsidRPr="00797351">
        <w:rPr>
          <w:rFonts w:eastAsia="宋体" w:hint="eastAsia"/>
          <w:sz w:val="20"/>
          <w:szCs w:val="20"/>
        </w:rPr>
        <w:t xml:space="preserve"> and </w:t>
      </w:r>
      <w:r w:rsidR="00F040D6">
        <w:rPr>
          <w:rFonts w:eastAsia="宋体" w:hint="eastAsia"/>
          <w:sz w:val="20"/>
          <w:szCs w:val="20"/>
        </w:rPr>
        <w:t xml:space="preserve">N/2-pt </w:t>
      </w:r>
      <w:r w:rsidRPr="00797351">
        <w:rPr>
          <w:rFonts w:eastAsia="宋体" w:hint="eastAsia"/>
          <w:sz w:val="20"/>
          <w:szCs w:val="20"/>
        </w:rPr>
        <w:t>DCT-IV</w:t>
      </w:r>
      <w:r>
        <w:rPr>
          <w:rFonts w:eastAsia="宋体" w:hint="eastAsia"/>
          <w:sz w:val="20"/>
          <w:szCs w:val="20"/>
        </w:rPr>
        <w:t xml:space="preserve"> </w:t>
      </w:r>
      <w:r w:rsidR="00F040D6">
        <w:rPr>
          <w:rFonts w:eastAsia="宋体" w:hint="eastAsia"/>
          <w:sz w:val="20"/>
          <w:szCs w:val="20"/>
        </w:rPr>
        <w:t>(left: forward, right: inverse)</w:t>
      </w:r>
      <w:bookmarkEnd w:id="52"/>
      <w:bookmarkEnd w:id="53"/>
    </w:p>
    <w:p w:rsidR="00797351" w:rsidRPr="00797351" w:rsidRDefault="00797351" w:rsidP="00797351">
      <w:pPr>
        <w:spacing w:before="120"/>
        <w:rPr>
          <w:rFonts w:eastAsia="宋体"/>
          <w:sz w:val="20"/>
          <w:szCs w:val="20"/>
        </w:rPr>
      </w:pPr>
    </w:p>
    <w:p w:rsidR="00080196" w:rsidRPr="00B33A4D" w:rsidRDefault="00B72995" w:rsidP="006D561E">
      <w:pPr>
        <w:spacing w:before="120"/>
        <w:jc w:val="both"/>
        <w:rPr>
          <w:rFonts w:eastAsia="宋体"/>
        </w:rPr>
      </w:pPr>
      <w:bookmarkStart w:id="54" w:name="OLE_LINK35"/>
      <w:bookmarkStart w:id="55" w:name="OLE_LINK36"/>
      <w:bookmarkEnd w:id="44"/>
      <w:bookmarkEnd w:id="45"/>
      <w:bookmarkEnd w:id="50"/>
      <w:bookmarkEnd w:id="51"/>
      <w:r>
        <w:rPr>
          <w:rFonts w:hint="eastAsia"/>
        </w:rPr>
        <w:t xml:space="preserve">Therefore, the 8-pt </w:t>
      </w:r>
      <w:r w:rsidR="002E1E45">
        <w:rPr>
          <w:rFonts w:hint="eastAsia"/>
        </w:rPr>
        <w:t>DCT-IV</w:t>
      </w:r>
      <w:r>
        <w:rPr>
          <w:rFonts w:hint="eastAsia"/>
        </w:rPr>
        <w:t xml:space="preserve"> can share the partial logic of </w:t>
      </w:r>
      <w:r w:rsidR="00280850">
        <w:rPr>
          <w:rFonts w:eastAsia="宋体" w:hint="eastAsia"/>
        </w:rPr>
        <w:t>16</w:t>
      </w:r>
      <w:r w:rsidR="000F46B1">
        <w:rPr>
          <w:rFonts w:hint="eastAsia"/>
        </w:rPr>
        <w:t xml:space="preserve">-pt </w:t>
      </w:r>
      <w:r w:rsidR="00F13B5D">
        <w:rPr>
          <w:rFonts w:hint="eastAsia"/>
        </w:rPr>
        <w:t>DCT</w:t>
      </w:r>
      <w:r w:rsidR="004F3477">
        <w:rPr>
          <w:rFonts w:eastAsia="宋体" w:hint="eastAsia"/>
        </w:rPr>
        <w:t>,</w:t>
      </w:r>
      <w:r w:rsidR="000F46B1">
        <w:rPr>
          <w:rFonts w:hint="eastAsia"/>
        </w:rPr>
        <w:t xml:space="preserve"> </w:t>
      </w:r>
      <w:r w:rsidR="00280850">
        <w:rPr>
          <w:rFonts w:eastAsia="宋体" w:hint="eastAsia"/>
        </w:rPr>
        <w:t xml:space="preserve">and </w:t>
      </w:r>
      <w:r w:rsidR="004F3477">
        <w:rPr>
          <w:rFonts w:eastAsia="宋体" w:hint="eastAsia"/>
        </w:rPr>
        <w:t xml:space="preserve">the </w:t>
      </w:r>
      <w:r w:rsidR="00280850">
        <w:rPr>
          <w:rFonts w:eastAsia="宋体" w:hint="eastAsia"/>
        </w:rPr>
        <w:t>16-pt DCT-IV can share the partial logic of 32-pt DCT</w:t>
      </w:r>
      <w:r w:rsidR="000F46B1">
        <w:rPr>
          <w:rFonts w:hint="eastAsia"/>
        </w:rPr>
        <w:t>.</w:t>
      </w:r>
    </w:p>
    <w:bookmarkEnd w:id="54"/>
    <w:bookmarkEnd w:id="55"/>
    <w:p w:rsidR="00C5345C" w:rsidRDefault="00797351" w:rsidP="009A6EE7">
      <w:pPr>
        <w:spacing w:before="120"/>
        <w:jc w:val="both"/>
        <w:rPr>
          <w:rFonts w:eastAsia="宋体"/>
        </w:rPr>
      </w:pPr>
      <w:r>
        <w:rPr>
          <w:rFonts w:eastAsia="宋体"/>
        </w:rPr>
        <w:t>The forward and inverse F-D</w:t>
      </w:r>
      <w:r>
        <w:rPr>
          <w:rFonts w:eastAsia="宋体" w:hint="eastAsia"/>
        </w:rPr>
        <w:t>C</w:t>
      </w:r>
      <w:r>
        <w:rPr>
          <w:rFonts w:eastAsia="宋体"/>
        </w:rPr>
        <w:t>T-</w:t>
      </w:r>
      <w:r>
        <w:rPr>
          <w:rFonts w:eastAsia="宋体" w:hint="eastAsia"/>
        </w:rPr>
        <w:t>IV</w:t>
      </w:r>
      <w:r>
        <w:rPr>
          <w:rFonts w:eastAsia="宋体"/>
        </w:rPr>
        <w:t xml:space="preserve"> </w:t>
      </w:r>
      <w:r w:rsidR="00362558">
        <w:rPr>
          <w:rFonts w:eastAsia="宋体" w:hint="eastAsia"/>
        </w:rPr>
        <w:t xml:space="preserve">(8-pt and 16-pt) </w:t>
      </w:r>
      <w:r>
        <w:rPr>
          <w:rFonts w:eastAsia="宋体"/>
        </w:rPr>
        <w:t xml:space="preserve">can be implemented by reordering the input and output </w:t>
      </w:r>
      <w:r>
        <w:rPr>
          <w:rFonts w:eastAsia="宋体" w:hint="eastAsia"/>
        </w:rPr>
        <w:t xml:space="preserve">of DCT-IV </w:t>
      </w:r>
      <w:r>
        <w:rPr>
          <w:rFonts w:eastAsia="宋体"/>
        </w:rPr>
        <w:t>respectively</w:t>
      </w:r>
      <w:r w:rsidR="00EE4D8C">
        <w:rPr>
          <w:rFonts w:eastAsia="宋体" w:hint="eastAsia"/>
        </w:rPr>
        <w:t xml:space="preserve"> as shown in Fig. 4</w:t>
      </w:r>
      <w:r w:rsidR="00362558">
        <w:rPr>
          <w:rFonts w:eastAsia="宋体" w:hint="eastAsia"/>
        </w:rPr>
        <w:t xml:space="preserve"> (N </w:t>
      </w:r>
      <w:r w:rsidR="004F3477">
        <w:rPr>
          <w:rFonts w:eastAsia="宋体" w:hint="eastAsia"/>
        </w:rPr>
        <w:t>is</w:t>
      </w:r>
      <w:r w:rsidR="00362558">
        <w:rPr>
          <w:rFonts w:eastAsia="宋体" w:hint="eastAsia"/>
        </w:rPr>
        <w:t xml:space="preserve"> 8 or 16)</w:t>
      </w:r>
      <w:r>
        <w:rPr>
          <w:rFonts w:eastAsia="宋体" w:hint="eastAsia"/>
        </w:rPr>
        <w:t>.</w:t>
      </w:r>
    </w:p>
    <w:bookmarkStart w:id="56" w:name="OLE_LINK37"/>
    <w:bookmarkStart w:id="57" w:name="OLE_LINK38"/>
    <w:p w:rsidR="00797351" w:rsidRDefault="00F040D6" w:rsidP="009A6EE7">
      <w:pPr>
        <w:spacing w:before="120"/>
        <w:jc w:val="both"/>
        <w:rPr>
          <w:rFonts w:eastAsia="宋体"/>
        </w:rPr>
      </w:pPr>
      <w:r>
        <w:object w:dxaOrig="5327" w:dyaOrig="3229">
          <v:shape id="_x0000_i1031" type="#_x0000_t75" style="width:3in;height:128.25pt" o:ole="">
            <v:imagedata r:id="rId22" o:title=""/>
          </v:shape>
          <o:OLEObject Type="Embed" ProgID="Visio.Drawing.11" ShapeID="_x0000_i1031" DrawAspect="Content" ObjectID="_1389417762" r:id="rId23"/>
        </w:object>
      </w:r>
      <w:bookmarkEnd w:id="56"/>
      <w:bookmarkEnd w:id="57"/>
      <w:r w:rsidR="00797351" w:rsidRPr="00797351">
        <w:t xml:space="preserve"> </w:t>
      </w:r>
      <w:bookmarkStart w:id="58" w:name="OLE_LINK39"/>
      <w:bookmarkStart w:id="59" w:name="OLE_LINK40"/>
      <w:r>
        <w:object w:dxaOrig="5496" w:dyaOrig="3229">
          <v:shape id="_x0000_i1032" type="#_x0000_t75" style="width:221.45pt;height:128.25pt" o:ole="">
            <v:imagedata r:id="rId24" o:title=""/>
          </v:shape>
          <o:OLEObject Type="Embed" ProgID="Visio.Drawing.11" ShapeID="_x0000_i1032" DrawAspect="Content" ObjectID="_1389417763" r:id="rId25"/>
        </w:object>
      </w:r>
      <w:bookmarkEnd w:id="58"/>
      <w:bookmarkEnd w:id="59"/>
    </w:p>
    <w:p w:rsidR="00EE4D8C" w:rsidRDefault="00EE4D8C" w:rsidP="00EE4D8C">
      <w:pPr>
        <w:jc w:val="center"/>
        <w:rPr>
          <w:rFonts w:eastAsia="宋体"/>
        </w:rPr>
      </w:pPr>
      <w:r>
        <w:rPr>
          <w:rFonts w:eastAsia="宋体"/>
          <w:sz w:val="20"/>
          <w:szCs w:val="20"/>
        </w:rPr>
        <w:t xml:space="preserve">Fig. </w:t>
      </w:r>
      <w:r>
        <w:rPr>
          <w:rFonts w:eastAsia="宋体" w:hint="eastAsia"/>
          <w:sz w:val="20"/>
          <w:szCs w:val="20"/>
        </w:rPr>
        <w:t>4</w:t>
      </w:r>
      <w:r>
        <w:rPr>
          <w:rFonts w:eastAsia="宋体"/>
          <w:sz w:val="20"/>
          <w:szCs w:val="20"/>
        </w:rPr>
        <w:t xml:space="preserve"> </w:t>
      </w:r>
      <w:bookmarkStart w:id="60" w:name="OLE_LINK41"/>
      <w:bookmarkStart w:id="61" w:name="OLE_LINK42"/>
      <w:bookmarkStart w:id="62" w:name="OLE_LINK43"/>
      <w:r>
        <w:rPr>
          <w:rFonts w:eastAsia="宋体" w:hint="eastAsia"/>
          <w:sz w:val="20"/>
          <w:szCs w:val="20"/>
        </w:rPr>
        <w:t>N</w:t>
      </w:r>
      <w:r>
        <w:rPr>
          <w:rFonts w:eastAsia="宋体"/>
          <w:sz w:val="20"/>
          <w:szCs w:val="20"/>
        </w:rPr>
        <w:t>-pt F-D</w:t>
      </w:r>
      <w:r>
        <w:rPr>
          <w:rFonts w:eastAsia="宋体" w:hint="eastAsia"/>
          <w:sz w:val="20"/>
          <w:szCs w:val="20"/>
        </w:rPr>
        <w:t>C</w:t>
      </w:r>
      <w:r>
        <w:rPr>
          <w:rFonts w:eastAsia="宋体"/>
          <w:sz w:val="20"/>
          <w:szCs w:val="20"/>
        </w:rPr>
        <w:t>T-</w:t>
      </w:r>
      <w:r>
        <w:rPr>
          <w:rFonts w:eastAsia="宋体" w:hint="eastAsia"/>
          <w:sz w:val="20"/>
          <w:szCs w:val="20"/>
        </w:rPr>
        <w:t>I</w:t>
      </w:r>
      <w:r>
        <w:rPr>
          <w:rFonts w:eastAsia="宋体"/>
          <w:sz w:val="20"/>
          <w:szCs w:val="20"/>
        </w:rPr>
        <w:t xml:space="preserve">V by using </w:t>
      </w:r>
      <w:r>
        <w:rPr>
          <w:rFonts w:eastAsia="宋体" w:hint="eastAsia"/>
          <w:sz w:val="20"/>
          <w:szCs w:val="20"/>
        </w:rPr>
        <w:t>N</w:t>
      </w:r>
      <w:r>
        <w:rPr>
          <w:rFonts w:eastAsia="宋体"/>
          <w:sz w:val="20"/>
          <w:szCs w:val="20"/>
        </w:rPr>
        <w:t>-pt D</w:t>
      </w:r>
      <w:r>
        <w:rPr>
          <w:rFonts w:eastAsia="宋体" w:hint="eastAsia"/>
          <w:sz w:val="20"/>
          <w:szCs w:val="20"/>
        </w:rPr>
        <w:t>C</w:t>
      </w:r>
      <w:r>
        <w:rPr>
          <w:rFonts w:eastAsia="宋体"/>
          <w:sz w:val="20"/>
          <w:szCs w:val="20"/>
        </w:rPr>
        <w:t>T-</w:t>
      </w:r>
      <w:r>
        <w:rPr>
          <w:rFonts w:eastAsia="宋体" w:hint="eastAsia"/>
          <w:sz w:val="20"/>
          <w:szCs w:val="20"/>
        </w:rPr>
        <w:t>I</w:t>
      </w:r>
      <w:r>
        <w:rPr>
          <w:rFonts w:eastAsia="宋体"/>
          <w:sz w:val="20"/>
          <w:szCs w:val="20"/>
        </w:rPr>
        <w:t>V (left: forward, right: inverse)</w:t>
      </w:r>
      <w:bookmarkEnd w:id="60"/>
      <w:bookmarkEnd w:id="61"/>
      <w:bookmarkEnd w:id="62"/>
    </w:p>
    <w:p w:rsidR="00EE4D8C" w:rsidRPr="00EE4D8C" w:rsidRDefault="00EE4D8C" w:rsidP="009A6EE7">
      <w:pPr>
        <w:spacing w:before="120"/>
        <w:jc w:val="both"/>
        <w:rPr>
          <w:rFonts w:eastAsia="宋体"/>
        </w:rPr>
      </w:pPr>
    </w:p>
    <w:bookmarkEnd w:id="40"/>
    <w:bookmarkEnd w:id="41"/>
    <w:bookmarkEnd w:id="42"/>
    <w:bookmarkEnd w:id="43"/>
    <w:p w:rsidR="009B67A9" w:rsidRDefault="009B67A9" w:rsidP="009B67A9">
      <w:pPr>
        <w:pStyle w:val="Heading1"/>
        <w:ind w:left="360" w:hanging="360"/>
      </w:pPr>
      <w:r>
        <w:lastRenderedPageBreak/>
        <w:t>E</w:t>
      </w:r>
      <w:r w:rsidR="00CA445C">
        <w:rPr>
          <w:lang w:eastAsia="zh-TW"/>
        </w:rPr>
        <w:t xml:space="preserve">xperimental </w:t>
      </w:r>
      <w:r w:rsidR="00CA445C">
        <w:rPr>
          <w:rFonts w:hint="eastAsia"/>
        </w:rPr>
        <w:t>R</w:t>
      </w:r>
      <w:r>
        <w:rPr>
          <w:lang w:eastAsia="zh-TW"/>
        </w:rPr>
        <w:t>esults</w:t>
      </w:r>
    </w:p>
    <w:p w:rsidR="00FE610E" w:rsidRDefault="00E04E9E" w:rsidP="0081713D">
      <w:pPr>
        <w:spacing w:before="120"/>
        <w:jc w:val="both"/>
        <w:rPr>
          <w:rFonts w:eastAsia="宋体"/>
        </w:rPr>
      </w:pPr>
      <w:r>
        <w:t xml:space="preserve">The proposed </w:t>
      </w:r>
      <w:r w:rsidR="001236C9">
        <w:rPr>
          <w:rFonts w:eastAsiaTheme="minorEastAsia" w:hint="eastAsia"/>
        </w:rPr>
        <w:t>BDT</w:t>
      </w:r>
      <w:r>
        <w:t xml:space="preserve"> </w:t>
      </w:r>
      <w:r w:rsidR="00A35B7D">
        <w:rPr>
          <w:rFonts w:eastAsiaTheme="minorEastAsia" w:hint="eastAsia"/>
        </w:rPr>
        <w:t xml:space="preserve">method </w:t>
      </w:r>
      <w:r w:rsidR="00AC2023">
        <w:rPr>
          <w:rFonts w:hint="eastAsia"/>
        </w:rPr>
        <w:t>has been</w:t>
      </w:r>
      <w:r>
        <w:t xml:space="preserve"> implemented on top of the </w:t>
      </w:r>
      <w:r w:rsidR="00C74F23">
        <w:rPr>
          <w:rFonts w:hint="eastAsia"/>
        </w:rPr>
        <w:t>HM</w:t>
      </w:r>
      <w:r w:rsidR="00E76FDD">
        <w:rPr>
          <w:rFonts w:eastAsia="宋体" w:hint="eastAsia"/>
        </w:rPr>
        <w:t>5</w:t>
      </w:r>
      <w:r w:rsidR="00C74F23">
        <w:rPr>
          <w:rFonts w:hint="eastAsia"/>
        </w:rPr>
        <w:t>.0.</w:t>
      </w:r>
      <w:r w:rsidR="00C74F23">
        <w:rPr>
          <w:rFonts w:eastAsia="宋体" w:hint="eastAsia"/>
        </w:rPr>
        <w:t xml:space="preserve"> </w:t>
      </w:r>
      <w:r w:rsidR="009F7E39">
        <w:rPr>
          <w:rFonts w:eastAsiaTheme="minorEastAsia" w:hint="eastAsia"/>
        </w:rPr>
        <w:t>E</w:t>
      </w:r>
      <w:r>
        <w:t xml:space="preserve">xperiments are conducted according to the </w:t>
      </w:r>
      <w:r w:rsidR="006378D4">
        <w:t>comm</w:t>
      </w:r>
      <w:r w:rsidR="006378D4">
        <w:rPr>
          <w:rFonts w:hint="eastAsia"/>
        </w:rPr>
        <w:t>o</w:t>
      </w:r>
      <w:r w:rsidR="006378D4">
        <w:t xml:space="preserve">n </w:t>
      </w:r>
      <w:r>
        <w:t>test condition JCTVC-</w:t>
      </w:r>
      <w:r w:rsidR="00E76FDD">
        <w:rPr>
          <w:rFonts w:eastAsia="宋体" w:hint="eastAsia"/>
        </w:rPr>
        <w:t>G12</w:t>
      </w:r>
      <w:r>
        <w:t>00</w:t>
      </w:r>
      <w:r w:rsidR="0031165C">
        <w:rPr>
          <w:rFonts w:eastAsiaTheme="minorEastAsia" w:hint="eastAsia"/>
        </w:rPr>
        <w:t xml:space="preserve"> </w:t>
      </w:r>
      <w:r w:rsidR="00E76FDD">
        <w:rPr>
          <w:rFonts w:eastAsia="宋体" w:hint="eastAsia"/>
        </w:rPr>
        <w:t>[2]</w:t>
      </w:r>
      <w:r>
        <w:t xml:space="preserve">. </w:t>
      </w:r>
      <w:r w:rsidR="00896A8C">
        <w:rPr>
          <w:rFonts w:eastAsia="宋体" w:hint="eastAsia"/>
        </w:rPr>
        <w:t>Table 3 shows the BD-rate performance</w:t>
      </w:r>
      <w:bookmarkStart w:id="63" w:name="OLE_LINK1"/>
      <w:bookmarkStart w:id="64" w:name="OLE_LINK2"/>
      <w:r w:rsidR="00E76FDD">
        <w:rPr>
          <w:rFonts w:eastAsia="宋体" w:hint="eastAsia"/>
        </w:rPr>
        <w:t>.</w:t>
      </w:r>
      <w:r w:rsidR="004F010A">
        <w:rPr>
          <w:rFonts w:eastAsia="宋体" w:hint="eastAsia"/>
        </w:rPr>
        <w:t xml:space="preserve"> It can be seen that 0.2%~0.6% BD-rate gain for luma </w:t>
      </w:r>
      <w:r w:rsidR="00A61EA0">
        <w:rPr>
          <w:rFonts w:eastAsia="宋体" w:hint="eastAsia"/>
        </w:rPr>
        <w:t>is</w:t>
      </w:r>
      <w:r w:rsidR="004F010A">
        <w:rPr>
          <w:rFonts w:eastAsia="宋体" w:hint="eastAsia"/>
        </w:rPr>
        <w:t xml:space="preserve"> achieved with similar run-time</w:t>
      </w:r>
      <w:r w:rsidR="00A61EA0">
        <w:rPr>
          <w:rFonts w:eastAsia="宋体" w:hint="eastAsia"/>
        </w:rPr>
        <w:t xml:space="preserve"> </w:t>
      </w:r>
      <w:r w:rsidR="00034048">
        <w:rPr>
          <w:rFonts w:eastAsia="宋体" w:hint="eastAsia"/>
        </w:rPr>
        <w:t xml:space="preserve">as that of </w:t>
      </w:r>
      <w:r w:rsidR="00A61EA0">
        <w:rPr>
          <w:rFonts w:eastAsia="宋体" w:hint="eastAsia"/>
        </w:rPr>
        <w:t>anchor</w:t>
      </w:r>
      <w:r w:rsidR="004F010A">
        <w:rPr>
          <w:rFonts w:eastAsia="宋体" w:hint="eastAsia"/>
        </w:rPr>
        <w:t xml:space="preserve">. </w:t>
      </w:r>
    </w:p>
    <w:p w:rsidR="00A656B9" w:rsidRDefault="004F010A" w:rsidP="0081713D">
      <w:pPr>
        <w:spacing w:before="120"/>
        <w:jc w:val="both"/>
        <w:rPr>
          <w:rFonts w:eastAsia="宋体"/>
        </w:rPr>
      </w:pPr>
      <w:r>
        <w:rPr>
          <w:rFonts w:eastAsia="宋体" w:hint="eastAsia"/>
        </w:rPr>
        <w:t xml:space="preserve">The </w:t>
      </w:r>
      <w:r w:rsidR="00B34495">
        <w:rPr>
          <w:rFonts w:eastAsia="宋体" w:hint="eastAsia"/>
        </w:rPr>
        <w:t xml:space="preserve">marginal </w:t>
      </w:r>
      <w:r>
        <w:rPr>
          <w:rFonts w:eastAsia="宋体" w:hint="eastAsia"/>
        </w:rPr>
        <w:t xml:space="preserve">loss for chroma may be </w:t>
      </w:r>
      <w:r w:rsidR="00B34495">
        <w:rPr>
          <w:rFonts w:eastAsia="宋体" w:hint="eastAsia"/>
        </w:rPr>
        <w:t xml:space="preserve">caused by </w:t>
      </w:r>
      <w:r>
        <w:rPr>
          <w:rFonts w:eastAsia="宋体" w:hint="eastAsia"/>
        </w:rPr>
        <w:t xml:space="preserve">the </w:t>
      </w:r>
      <w:r w:rsidR="00B34495">
        <w:rPr>
          <w:rFonts w:eastAsia="宋体" w:hint="eastAsia"/>
        </w:rPr>
        <w:t>re</w:t>
      </w:r>
      <w:r w:rsidR="00B158E1">
        <w:rPr>
          <w:rFonts w:eastAsia="宋体" w:hint="eastAsia"/>
        </w:rPr>
        <w:t>-</w:t>
      </w:r>
      <w:r w:rsidR="00B34495">
        <w:rPr>
          <w:rFonts w:eastAsia="宋体" w:hint="eastAsia"/>
        </w:rPr>
        <w:t xml:space="preserve">sue of luma RQT depth for chroma, which is actually disadvantageous for chroma and is currently </w:t>
      </w:r>
      <w:r w:rsidR="003F5356">
        <w:rPr>
          <w:rFonts w:eastAsia="宋体" w:hint="eastAsia"/>
        </w:rPr>
        <w:t xml:space="preserve">being </w:t>
      </w:r>
      <w:r w:rsidR="00B34495">
        <w:rPr>
          <w:rFonts w:eastAsia="宋体" w:hint="eastAsia"/>
        </w:rPr>
        <w:t>investigated in CE2</w:t>
      </w:r>
      <w:r>
        <w:rPr>
          <w:rFonts w:eastAsia="宋体" w:hint="eastAsia"/>
        </w:rPr>
        <w:t xml:space="preserve">. The proposed method </w:t>
      </w:r>
      <w:r w:rsidR="00FE4C5C">
        <w:rPr>
          <w:rFonts w:eastAsia="宋体" w:hint="eastAsia"/>
        </w:rPr>
        <w:t>increases the ratio of</w:t>
      </w:r>
      <w:r>
        <w:rPr>
          <w:rFonts w:eastAsia="宋体" w:hint="eastAsia"/>
        </w:rPr>
        <w:t xml:space="preserve"> </w:t>
      </w:r>
      <w:r w:rsidR="00FE4C5C">
        <w:rPr>
          <w:rFonts w:eastAsia="宋体" w:hint="eastAsia"/>
        </w:rPr>
        <w:t xml:space="preserve">larger </w:t>
      </w:r>
      <w:r>
        <w:rPr>
          <w:rFonts w:eastAsia="宋体" w:hint="eastAsia"/>
        </w:rPr>
        <w:t xml:space="preserve">luma RQT depth, </w:t>
      </w:r>
      <w:r w:rsidR="00FE4C5C">
        <w:rPr>
          <w:rFonts w:eastAsia="宋体" w:hint="eastAsia"/>
        </w:rPr>
        <w:t>b</w:t>
      </w:r>
      <w:r w:rsidR="00E149FC">
        <w:rPr>
          <w:rFonts w:eastAsia="宋体" w:hint="eastAsia"/>
        </w:rPr>
        <w:t>ut this</w:t>
      </w:r>
      <w:r w:rsidR="00FE4C5C">
        <w:rPr>
          <w:rFonts w:eastAsia="宋体" w:hint="eastAsia"/>
        </w:rPr>
        <w:t xml:space="preserve"> </w:t>
      </w:r>
      <w:r>
        <w:rPr>
          <w:rFonts w:eastAsia="宋体" w:hint="eastAsia"/>
        </w:rPr>
        <w:t xml:space="preserve">may </w:t>
      </w:r>
      <w:r w:rsidR="00E149FC">
        <w:rPr>
          <w:rFonts w:eastAsia="宋体" w:hint="eastAsia"/>
        </w:rPr>
        <w:t xml:space="preserve">result </w:t>
      </w:r>
      <w:r w:rsidR="0075484D">
        <w:rPr>
          <w:rFonts w:eastAsia="宋体" w:hint="eastAsia"/>
        </w:rPr>
        <w:t xml:space="preserve">in </w:t>
      </w:r>
      <w:r w:rsidR="00E149FC">
        <w:rPr>
          <w:rFonts w:eastAsia="宋体" w:hint="eastAsia"/>
        </w:rPr>
        <w:t>further degradation of</w:t>
      </w:r>
      <w:r w:rsidR="00B158E1">
        <w:rPr>
          <w:rFonts w:eastAsia="宋体" w:hint="eastAsia"/>
        </w:rPr>
        <w:t xml:space="preserve"> </w:t>
      </w:r>
      <w:r>
        <w:rPr>
          <w:rFonts w:eastAsia="宋体" w:hint="eastAsia"/>
        </w:rPr>
        <w:t xml:space="preserve">the chroma </w:t>
      </w:r>
      <w:r w:rsidR="007B61F8">
        <w:rPr>
          <w:rFonts w:eastAsia="宋体" w:hint="eastAsia"/>
        </w:rPr>
        <w:t xml:space="preserve">coding </w:t>
      </w:r>
      <w:r>
        <w:rPr>
          <w:rFonts w:eastAsia="宋体" w:hint="eastAsia"/>
        </w:rPr>
        <w:t xml:space="preserve">performance. </w:t>
      </w:r>
    </w:p>
    <w:p w:rsidR="004554B3" w:rsidRPr="00E2217E" w:rsidRDefault="004554B3" w:rsidP="0081713D">
      <w:pPr>
        <w:spacing w:before="120"/>
        <w:jc w:val="both"/>
        <w:rPr>
          <w:rFonts w:eastAsia="宋体"/>
        </w:rPr>
      </w:pPr>
    </w:p>
    <w:p w:rsidR="004F010A" w:rsidRDefault="00E2217E" w:rsidP="004F010A">
      <w:pPr>
        <w:jc w:val="center"/>
        <w:rPr>
          <w:rFonts w:eastAsia="宋体"/>
        </w:rPr>
      </w:pPr>
      <w:r>
        <w:rPr>
          <w:rFonts w:eastAsia="宋体"/>
        </w:rPr>
        <w:t xml:space="preserve">Table </w:t>
      </w:r>
      <w:r>
        <w:rPr>
          <w:rFonts w:eastAsia="宋体" w:hint="eastAsia"/>
        </w:rPr>
        <w:t>3</w:t>
      </w:r>
      <w:r>
        <w:rPr>
          <w:rFonts w:eastAsia="宋体"/>
        </w:rPr>
        <w:t xml:space="preserve"> BD-rate </w:t>
      </w:r>
      <w:r w:rsidR="000F64B1">
        <w:rPr>
          <w:rFonts w:eastAsia="宋体" w:hint="eastAsia"/>
        </w:rPr>
        <w:t xml:space="preserve">performance </w:t>
      </w:r>
      <w:r>
        <w:rPr>
          <w:rFonts w:eastAsia="宋体"/>
        </w:rPr>
        <w:t xml:space="preserve">of </w:t>
      </w:r>
      <w:r w:rsidR="00E76FDD">
        <w:rPr>
          <w:rFonts w:eastAsia="宋体" w:hint="eastAsia"/>
        </w:rPr>
        <w:t>the proposed method</w:t>
      </w:r>
      <w:bookmarkEnd w:id="63"/>
      <w:bookmarkEnd w:id="64"/>
    </w:p>
    <w:tbl>
      <w:tblPr>
        <w:tblW w:w="5000" w:type="pct"/>
        <w:tblLook w:val="04A0"/>
      </w:tblPr>
      <w:tblGrid>
        <w:gridCol w:w="1297"/>
        <w:gridCol w:w="920"/>
        <w:gridCol w:w="920"/>
        <w:gridCol w:w="920"/>
        <w:gridCol w:w="920"/>
        <w:gridCol w:w="920"/>
        <w:gridCol w:w="920"/>
        <w:gridCol w:w="1003"/>
        <w:gridCol w:w="878"/>
        <w:gridCol w:w="878"/>
      </w:tblGrid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1467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  <w:tc>
          <w:tcPr>
            <w:tcW w:w="1467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HE-10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0.0%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0.0%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0.3%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0.3%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-0.2%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0.2%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0.2%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0.3%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7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1467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  <w:tc>
          <w:tcPr>
            <w:tcW w:w="1467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HE-10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-0.5%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-0.1%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0.1%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-0.6%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0.4%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17365D" w:themeFill="text2" w:themeFillShade="BF"/>
            <w:noWrap/>
            <w:vAlign w:val="bottom"/>
            <w:hideMark/>
          </w:tcPr>
          <w:p w:rsidR="004F010A" w:rsidRPr="004F010A" w:rsidRDefault="004F010A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F010A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0.7%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0.5%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0.7%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40"/>
        </w:trPr>
        <w:tc>
          <w:tcPr>
            <w:tcW w:w="6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F010A" w:rsidTr="004F010A">
        <w:trPr>
          <w:trHeight w:val="255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6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F010A" w:rsidRDefault="004F01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4F010A" w:rsidRDefault="004F010A" w:rsidP="004F010A">
      <w:pPr>
        <w:jc w:val="center"/>
        <w:rPr>
          <w:rFonts w:ascii="Arial" w:eastAsiaTheme="minorEastAsia" w:hAnsi="Arial" w:cs="Arial"/>
          <w:b/>
          <w:bCs/>
          <w:color w:val="000000"/>
          <w:sz w:val="18"/>
          <w:szCs w:val="18"/>
        </w:rPr>
      </w:pPr>
    </w:p>
    <w:p w:rsidR="009B67A9" w:rsidRDefault="009564F9" w:rsidP="004F010A">
      <w:pPr>
        <w:pStyle w:val="Heading1"/>
      </w:pPr>
      <w:r>
        <w:t>Conclusion</w:t>
      </w:r>
      <w:r>
        <w:rPr>
          <w:lang w:eastAsia="zh-TW"/>
        </w:rPr>
        <w:t xml:space="preserve"> </w:t>
      </w:r>
    </w:p>
    <w:p w:rsidR="00A87087" w:rsidRDefault="00A87087" w:rsidP="001565DD">
      <w:pPr>
        <w:spacing w:before="120"/>
        <w:jc w:val="both"/>
      </w:pPr>
      <w:r>
        <w:rPr>
          <w:rFonts w:hint="eastAsia"/>
        </w:rPr>
        <w:t xml:space="preserve">In this proposal, </w:t>
      </w:r>
      <w:r w:rsidR="001565DD">
        <w:t>the</w:t>
      </w:r>
      <w:r>
        <w:rPr>
          <w:rFonts w:hint="eastAsia"/>
        </w:rPr>
        <w:t xml:space="preserve"> </w:t>
      </w:r>
      <w:r w:rsidR="005A3841">
        <w:rPr>
          <w:rFonts w:eastAsiaTheme="minorEastAsia" w:hint="eastAsia"/>
        </w:rPr>
        <w:t>BDT</w:t>
      </w:r>
      <w:r w:rsidR="005E1E8E">
        <w:rPr>
          <w:rFonts w:eastAsiaTheme="minorEastAsia" w:hint="eastAsia"/>
        </w:rPr>
        <w:t xml:space="preserve"> method</w:t>
      </w:r>
      <w:r w:rsidR="002E1E45">
        <w:rPr>
          <w:rFonts w:hint="eastAsia"/>
        </w:rPr>
        <w:t xml:space="preserve"> proposed</w:t>
      </w:r>
      <w:r w:rsidR="002E1E45">
        <w:rPr>
          <w:rFonts w:eastAsia="宋体" w:hint="eastAsia"/>
        </w:rPr>
        <w:t xml:space="preserve"> </w:t>
      </w:r>
      <w:r w:rsidR="001565DD">
        <w:rPr>
          <w:rFonts w:eastAsia="宋体"/>
        </w:rPr>
        <w:t xml:space="preserve">in JCTVC-G281 is tested on top of HM5.0. </w:t>
      </w:r>
      <w:r w:rsidR="004F010A">
        <w:rPr>
          <w:rFonts w:eastAsia="宋体" w:hint="eastAsia"/>
        </w:rPr>
        <w:t>0.2%~0.6</w:t>
      </w:r>
      <w:r w:rsidR="001565DD">
        <w:rPr>
          <w:rFonts w:eastAsia="宋体"/>
        </w:rPr>
        <w:t>%</w:t>
      </w:r>
      <w:r w:rsidR="001565DD">
        <w:t xml:space="preserve"> BD-rate gain </w:t>
      </w:r>
      <w:r w:rsidR="004F010A">
        <w:rPr>
          <w:rFonts w:eastAsiaTheme="minorEastAsia" w:hint="eastAsia"/>
        </w:rPr>
        <w:t xml:space="preserve">for </w:t>
      </w:r>
      <w:r w:rsidR="004F010A">
        <w:rPr>
          <w:rFonts w:eastAsia="宋体" w:hint="eastAsia"/>
        </w:rPr>
        <w:t>luma can be</w:t>
      </w:r>
      <w:r w:rsidR="001565DD">
        <w:rPr>
          <w:rFonts w:eastAsia="宋体"/>
        </w:rPr>
        <w:t xml:space="preserve"> achieved with similar runtime compared to HM5.0. The BD-rate gain is similar to that in HM4.0, which shows the stable character of the proposed method. </w:t>
      </w:r>
      <w:r>
        <w:t xml:space="preserve">It is suggested to include </w:t>
      </w:r>
      <w:r>
        <w:rPr>
          <w:rFonts w:hint="eastAsia"/>
        </w:rPr>
        <w:t xml:space="preserve">this boundary-dependent </w:t>
      </w:r>
      <w:r w:rsidR="00F3445E">
        <w:rPr>
          <w:rFonts w:eastAsia="宋体" w:hint="eastAsia"/>
        </w:rPr>
        <w:t>transform</w:t>
      </w:r>
      <w:r>
        <w:t xml:space="preserve"> into HEVC</w:t>
      </w:r>
      <w:r>
        <w:rPr>
          <w:rFonts w:hint="eastAsia"/>
        </w:rPr>
        <w:t>.</w:t>
      </w:r>
    </w:p>
    <w:p w:rsidR="009B67A9" w:rsidRDefault="009B67A9" w:rsidP="00064868">
      <w:pPr>
        <w:pStyle w:val="Heading1"/>
        <w:ind w:left="360" w:hanging="360"/>
        <w:rPr>
          <w:rFonts w:eastAsia="PMingLiU"/>
        </w:rPr>
      </w:pPr>
      <w:r w:rsidRPr="009B67A9">
        <w:t>References</w:t>
      </w:r>
    </w:p>
    <w:p w:rsidR="00CA2FCE" w:rsidRDefault="001565DD">
      <w:pPr>
        <w:pStyle w:val="ListParagraph"/>
        <w:numPr>
          <w:ilvl w:val="0"/>
          <w:numId w:val="3"/>
        </w:numPr>
      </w:pPr>
      <w:bookmarkStart w:id="65" w:name="_Ref309211416"/>
      <w:bookmarkStart w:id="66" w:name="OLE_LINK7"/>
      <w:bookmarkStart w:id="67" w:name="OLE_LINK8"/>
      <w:r w:rsidRPr="001565DD">
        <w:rPr>
          <w:rFonts w:ascii="Times New Roman" w:eastAsia="宋体" w:hAnsi="Times New Roman"/>
        </w:rPr>
        <w:t>J. An, X. Zhao, X. Guo, and S. Lei, “</w:t>
      </w:r>
      <w:r w:rsidR="00E33E3F">
        <w:rPr>
          <w:rFonts w:ascii="Times New Roman" w:eastAsia="宋体" w:hAnsi="Times New Roman" w:hint="eastAsia"/>
        </w:rPr>
        <w:t>N</w:t>
      </w:r>
      <w:r w:rsidR="001A6482">
        <w:rPr>
          <w:rFonts w:ascii="Times New Roman" w:eastAsia="宋体" w:hAnsi="Times New Roman"/>
        </w:rPr>
        <w:t>on-</w:t>
      </w:r>
      <w:r w:rsidRPr="001565DD">
        <w:rPr>
          <w:rFonts w:ascii="Times New Roman" w:eastAsia="宋体" w:hAnsi="Times New Roman"/>
        </w:rPr>
        <w:t xml:space="preserve">CE7: Boundary-Dependent Transform for Inter-Predicted Residue,” </w:t>
      </w:r>
      <w:bookmarkStart w:id="68" w:name="_Ref309211977"/>
      <w:bookmarkEnd w:id="65"/>
      <w:r w:rsidR="000652D4" w:rsidRPr="001565DD">
        <w:rPr>
          <w:rFonts w:ascii="Times New Roman" w:eastAsia="宋体" w:hAnsi="Times New Roman" w:hint="eastAsia"/>
        </w:rPr>
        <w:t>JCTVC-</w:t>
      </w:r>
      <w:r>
        <w:rPr>
          <w:rFonts w:ascii="Times New Roman" w:eastAsia="宋体" w:hAnsi="Times New Roman"/>
        </w:rPr>
        <w:t>G281</w:t>
      </w:r>
      <w:r w:rsidR="000652D4" w:rsidRPr="001565DD">
        <w:rPr>
          <w:rFonts w:ascii="Times New Roman" w:eastAsia="宋体" w:hAnsi="Times New Roman" w:hint="eastAsia"/>
        </w:rPr>
        <w:t xml:space="preserve">, </w:t>
      </w:r>
      <w:r w:rsidR="005E66C9">
        <w:t>Geneva</w:t>
      </w:r>
      <w:r w:rsidR="005E66C9">
        <w:rPr>
          <w:rFonts w:ascii="Times New Roman" w:eastAsia="宋体" w:hAnsi="Times New Roman" w:hint="eastAsia"/>
        </w:rPr>
        <w:t xml:space="preserve">, CH, </w:t>
      </w:r>
      <w:r>
        <w:rPr>
          <w:rFonts w:ascii="Times New Roman" w:eastAsia="宋体" w:hAnsi="Times New Roman"/>
        </w:rPr>
        <w:t>Nov.</w:t>
      </w:r>
      <w:r w:rsidR="000652D4" w:rsidRPr="001565DD">
        <w:rPr>
          <w:rFonts w:ascii="Times New Roman" w:eastAsia="宋体" w:hAnsi="Times New Roman"/>
        </w:rPr>
        <w:t>, 201</w:t>
      </w:r>
      <w:r>
        <w:rPr>
          <w:rFonts w:ascii="Times New Roman" w:eastAsia="宋体" w:hAnsi="Times New Roman"/>
        </w:rPr>
        <w:t>1</w:t>
      </w:r>
      <w:r w:rsidR="000652D4" w:rsidRPr="001565DD">
        <w:rPr>
          <w:rFonts w:ascii="Times New Roman" w:eastAsia="宋体" w:hAnsi="Times New Roman" w:hint="eastAsia"/>
        </w:rPr>
        <w:t>.</w:t>
      </w:r>
      <w:bookmarkEnd w:id="66"/>
      <w:bookmarkEnd w:id="67"/>
      <w:bookmarkEnd w:id="68"/>
      <w:r w:rsidRPr="007A2E3A">
        <w:rPr>
          <w:rFonts w:hint="eastAsia"/>
        </w:rPr>
        <w:t xml:space="preserve"> </w:t>
      </w:r>
    </w:p>
    <w:p w:rsidR="00CA2FCE" w:rsidRDefault="005E66C9">
      <w:pPr>
        <w:pStyle w:val="ListParagraph"/>
        <w:numPr>
          <w:ilvl w:val="0"/>
          <w:numId w:val="3"/>
        </w:numPr>
      </w:pPr>
      <w:bookmarkStart w:id="69" w:name="_Ref306887006"/>
      <w:r w:rsidRPr="005E66C9">
        <w:rPr>
          <w:rFonts w:ascii="Times New Roman" w:hAnsi="Times New Roman"/>
        </w:rPr>
        <w:t>F. Bossen, “Common test conditions and software reference configurations”, JCTVC-</w:t>
      </w:r>
      <w:r>
        <w:rPr>
          <w:rFonts w:ascii="Times New Roman" w:eastAsia="宋体" w:hAnsi="Times New Roman" w:hint="eastAsia"/>
        </w:rPr>
        <w:t>G12</w:t>
      </w:r>
      <w:r w:rsidRPr="005E66C9">
        <w:rPr>
          <w:rFonts w:ascii="Times New Roman" w:hAnsi="Times New Roman"/>
        </w:rPr>
        <w:t xml:space="preserve">00, </w:t>
      </w:r>
      <w:r>
        <w:t>Geneva</w:t>
      </w:r>
      <w:r w:rsidRPr="005E66C9">
        <w:rPr>
          <w:rFonts w:ascii="Times New Roman" w:hAnsi="Times New Roman"/>
        </w:rPr>
        <w:t xml:space="preserve">, </w:t>
      </w:r>
      <w:r>
        <w:rPr>
          <w:rFonts w:ascii="Times New Roman" w:eastAsia="宋体" w:hAnsi="Times New Roman" w:hint="eastAsia"/>
        </w:rPr>
        <w:t>CH</w:t>
      </w:r>
      <w:r w:rsidRPr="005E66C9">
        <w:rPr>
          <w:rFonts w:ascii="Times New Roman" w:hAnsi="Times New Roman"/>
        </w:rPr>
        <w:t xml:space="preserve">, </w:t>
      </w:r>
      <w:r>
        <w:rPr>
          <w:rFonts w:ascii="Times New Roman" w:eastAsia="宋体" w:hAnsi="Times New Roman" w:hint="eastAsia"/>
        </w:rPr>
        <w:t>Nov.</w:t>
      </w:r>
      <w:r w:rsidRPr="005E66C9">
        <w:rPr>
          <w:rFonts w:ascii="Times New Roman" w:hAnsi="Times New Roman"/>
        </w:rPr>
        <w:t>, 2011.</w:t>
      </w:r>
      <w:bookmarkEnd w:id="69"/>
    </w:p>
    <w:p w:rsidR="001F2594" w:rsidRPr="002B191D" w:rsidRDefault="001F2594" w:rsidP="00503C13">
      <w:pPr>
        <w:pStyle w:val="Heading1"/>
        <w:ind w:left="360" w:hanging="360"/>
      </w:pPr>
      <w:r w:rsidRPr="00E11923">
        <w:lastRenderedPageBreak/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F07826" w:rsidP="009234A5">
      <w:pPr>
        <w:jc w:val="both"/>
        <w:rPr>
          <w:szCs w:val="22"/>
        </w:rPr>
      </w:pPr>
      <w:r>
        <w:rPr>
          <w:b/>
          <w:szCs w:val="22"/>
        </w:rPr>
        <w:t>MediaTek Inc.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306AFE" w:rsidRDefault="00306AFE" w:rsidP="00306AFE">
      <w:pPr>
        <w:pStyle w:val="Heading1"/>
        <w:numPr>
          <w:ilvl w:val="0"/>
          <w:numId w:val="0"/>
        </w:numPr>
        <w:ind w:left="432" w:hanging="432"/>
        <w:rPr>
          <w:rFonts w:eastAsia="宋体"/>
        </w:rPr>
      </w:pPr>
    </w:p>
    <w:p w:rsidR="00A70E61" w:rsidRDefault="00A70E61" w:rsidP="00A70E61">
      <w:pPr>
        <w:rPr>
          <w:rFonts w:eastAsia="宋体"/>
        </w:rPr>
      </w:pPr>
    </w:p>
    <w:p w:rsidR="005607E6" w:rsidRDefault="005607E6" w:rsidP="00A70E61">
      <w:pPr>
        <w:rPr>
          <w:rFonts w:eastAsia="宋体"/>
        </w:rPr>
      </w:pPr>
    </w:p>
    <w:p w:rsidR="005607E6" w:rsidRDefault="005607E6" w:rsidP="00A70E61">
      <w:pPr>
        <w:rPr>
          <w:rFonts w:eastAsia="宋体"/>
        </w:rPr>
      </w:pPr>
    </w:p>
    <w:p w:rsidR="005607E6" w:rsidRDefault="005607E6" w:rsidP="00A70E61">
      <w:pPr>
        <w:rPr>
          <w:rFonts w:eastAsia="宋体"/>
        </w:rPr>
      </w:pPr>
    </w:p>
    <w:p w:rsidR="005607E6" w:rsidRDefault="005607E6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942ADC" w:rsidRDefault="00942ADC" w:rsidP="00A70E61">
      <w:pPr>
        <w:rPr>
          <w:rFonts w:eastAsia="宋体"/>
        </w:rPr>
      </w:pPr>
    </w:p>
    <w:p w:rsidR="005607E6" w:rsidRDefault="005607E6" w:rsidP="00A70E61">
      <w:pPr>
        <w:rPr>
          <w:rFonts w:eastAsia="宋体"/>
        </w:rPr>
      </w:pPr>
    </w:p>
    <w:p w:rsidR="00BE0E08" w:rsidRDefault="00423944" w:rsidP="00423944">
      <w:pPr>
        <w:pStyle w:val="Heading1"/>
        <w:numPr>
          <w:ilvl w:val="0"/>
          <w:numId w:val="0"/>
        </w:numPr>
        <w:ind w:left="432" w:hanging="432"/>
        <w:rPr>
          <w:rFonts w:eastAsia="宋体"/>
        </w:rPr>
      </w:pPr>
      <w:r>
        <w:rPr>
          <w:rFonts w:eastAsia="宋体"/>
        </w:rPr>
        <w:lastRenderedPageBreak/>
        <w:t>Appendix</w:t>
      </w:r>
      <w:r w:rsidR="0062224D">
        <w:rPr>
          <w:rFonts w:eastAsia="宋体" w:hint="eastAsia"/>
        </w:rPr>
        <w:t>: working draft modification</w:t>
      </w:r>
    </w:p>
    <w:p w:rsidR="00BE0E08" w:rsidRPr="00BE0E08" w:rsidRDefault="00BE0E08" w:rsidP="00BE0E08">
      <w:pPr>
        <w:rPr>
          <w:rFonts w:eastAsia="宋体"/>
        </w:rPr>
      </w:pPr>
    </w:p>
    <w:p w:rsidR="00CA2FCE" w:rsidRDefault="00CA2FCE">
      <w:pPr>
        <w:pStyle w:val="ListParagraph"/>
        <w:keepNext/>
        <w:numPr>
          <w:ilvl w:val="0"/>
          <w:numId w:val="1"/>
        </w:numPr>
        <w:spacing w:before="240" w:after="60" w:line="240" w:lineRule="auto"/>
        <w:contextualSpacing w:val="0"/>
        <w:textAlignment w:val="baseline"/>
        <w:outlineLvl w:val="0"/>
        <w:rPr>
          <w:rFonts w:ascii="Times New Roman" w:eastAsia="Malgun Gothic" w:hAnsi="Times New Roman" w:cs="Arial"/>
          <w:b/>
          <w:bCs/>
          <w:vanish/>
          <w:kern w:val="32"/>
          <w:sz w:val="32"/>
          <w:szCs w:val="32"/>
          <w:lang w:val="en-GB"/>
        </w:rPr>
      </w:pPr>
      <w:bookmarkStart w:id="70" w:name="_Toc311217262"/>
    </w:p>
    <w:p w:rsidR="00CA2FCE" w:rsidRDefault="00CA2FCE">
      <w:pPr>
        <w:pStyle w:val="ListParagraph"/>
        <w:keepNext/>
        <w:numPr>
          <w:ilvl w:val="0"/>
          <w:numId w:val="1"/>
        </w:numPr>
        <w:spacing w:before="240" w:after="60" w:line="240" w:lineRule="auto"/>
        <w:contextualSpacing w:val="0"/>
        <w:textAlignment w:val="baseline"/>
        <w:outlineLvl w:val="0"/>
        <w:rPr>
          <w:rFonts w:ascii="Times New Roman" w:eastAsia="Malgun Gothic" w:hAnsi="Times New Roman" w:cs="Arial"/>
          <w:b/>
          <w:bCs/>
          <w:vanish/>
          <w:kern w:val="32"/>
          <w:sz w:val="32"/>
          <w:szCs w:val="32"/>
          <w:lang w:val="en-GB"/>
        </w:rPr>
      </w:pPr>
    </w:p>
    <w:p w:rsidR="00CA2FCE" w:rsidRDefault="00CA2FCE">
      <w:pPr>
        <w:pStyle w:val="ListParagraph"/>
        <w:keepNext/>
        <w:numPr>
          <w:ilvl w:val="0"/>
          <w:numId w:val="1"/>
        </w:numPr>
        <w:spacing w:before="240" w:after="60" w:line="240" w:lineRule="auto"/>
        <w:contextualSpacing w:val="0"/>
        <w:textAlignment w:val="baseline"/>
        <w:outlineLvl w:val="0"/>
        <w:rPr>
          <w:rFonts w:ascii="Times New Roman" w:eastAsia="Malgun Gothic" w:hAnsi="Times New Roman" w:cs="Arial"/>
          <w:b/>
          <w:bCs/>
          <w:vanish/>
          <w:kern w:val="32"/>
          <w:sz w:val="32"/>
          <w:szCs w:val="32"/>
          <w:lang w:val="en-GB"/>
        </w:rPr>
      </w:pPr>
    </w:p>
    <w:p w:rsidR="00CA2FCE" w:rsidRDefault="00CA2FCE">
      <w:pPr>
        <w:pStyle w:val="ListParagraph"/>
        <w:keepNext/>
        <w:numPr>
          <w:ilvl w:val="1"/>
          <w:numId w:val="1"/>
        </w:numPr>
        <w:spacing w:before="240" w:after="60" w:line="240" w:lineRule="auto"/>
        <w:ind w:left="720" w:hanging="720"/>
        <w:contextualSpacing w:val="0"/>
        <w:outlineLvl w:val="1"/>
        <w:rPr>
          <w:rFonts w:ascii="Times New Roman" w:eastAsia="Malgun Gothic" w:hAnsi="Times New Roman"/>
          <w:b/>
          <w:bCs/>
          <w:i/>
          <w:iCs/>
          <w:vanish/>
          <w:sz w:val="28"/>
          <w:szCs w:val="28"/>
          <w:lang w:val="en-GB"/>
        </w:rPr>
      </w:pPr>
    </w:p>
    <w:p w:rsidR="00CA2FCE" w:rsidRDefault="00CA2FCE">
      <w:pPr>
        <w:pStyle w:val="ListParagraph"/>
        <w:keepNext/>
        <w:numPr>
          <w:ilvl w:val="1"/>
          <w:numId w:val="1"/>
        </w:numPr>
        <w:spacing w:before="240" w:after="60" w:line="240" w:lineRule="auto"/>
        <w:ind w:left="720" w:hanging="720"/>
        <w:contextualSpacing w:val="0"/>
        <w:outlineLvl w:val="1"/>
        <w:rPr>
          <w:rFonts w:ascii="Times New Roman" w:eastAsia="Malgun Gothic" w:hAnsi="Times New Roman"/>
          <w:b/>
          <w:bCs/>
          <w:i/>
          <w:iCs/>
          <w:vanish/>
          <w:sz w:val="28"/>
          <w:szCs w:val="28"/>
          <w:lang w:val="en-GB"/>
        </w:rPr>
      </w:pPr>
    </w:p>
    <w:p w:rsidR="00CA2FCE" w:rsidRDefault="00CA2FCE">
      <w:pPr>
        <w:pStyle w:val="ListParagraph"/>
        <w:keepNext/>
        <w:numPr>
          <w:ilvl w:val="1"/>
          <w:numId w:val="1"/>
        </w:numPr>
        <w:spacing w:before="240" w:after="60" w:line="240" w:lineRule="auto"/>
        <w:ind w:left="720" w:hanging="720"/>
        <w:contextualSpacing w:val="0"/>
        <w:outlineLvl w:val="1"/>
        <w:rPr>
          <w:rFonts w:ascii="Times New Roman" w:eastAsia="Malgun Gothic" w:hAnsi="Times New Roman"/>
          <w:b/>
          <w:bCs/>
          <w:i/>
          <w:iCs/>
          <w:vanish/>
          <w:sz w:val="28"/>
          <w:szCs w:val="28"/>
          <w:lang w:val="en-GB"/>
        </w:rPr>
      </w:pPr>
    </w:p>
    <w:p w:rsidR="00CA2FCE" w:rsidRDefault="00CA2FCE">
      <w:pPr>
        <w:pStyle w:val="ListParagraph"/>
        <w:keepNext/>
        <w:numPr>
          <w:ilvl w:val="1"/>
          <w:numId w:val="1"/>
        </w:numPr>
        <w:spacing w:before="240" w:after="60" w:line="240" w:lineRule="auto"/>
        <w:ind w:left="720" w:hanging="720"/>
        <w:contextualSpacing w:val="0"/>
        <w:outlineLvl w:val="1"/>
        <w:rPr>
          <w:rFonts w:ascii="Times New Roman" w:eastAsia="Malgun Gothic" w:hAnsi="Times New Roman"/>
          <w:b/>
          <w:bCs/>
          <w:i/>
          <w:iCs/>
          <w:vanish/>
          <w:sz w:val="28"/>
          <w:szCs w:val="28"/>
          <w:lang w:val="en-GB"/>
        </w:rPr>
      </w:pPr>
    </w:p>
    <w:p w:rsidR="00CA2FCE" w:rsidRDefault="00CA2FCE">
      <w:pPr>
        <w:pStyle w:val="ListParagraph"/>
        <w:keepNext/>
        <w:numPr>
          <w:ilvl w:val="1"/>
          <w:numId w:val="1"/>
        </w:numPr>
        <w:spacing w:before="240" w:after="60" w:line="240" w:lineRule="auto"/>
        <w:ind w:left="720" w:hanging="720"/>
        <w:contextualSpacing w:val="0"/>
        <w:outlineLvl w:val="1"/>
        <w:rPr>
          <w:rFonts w:ascii="Times New Roman" w:eastAsia="Malgun Gothic" w:hAnsi="Times New Roman"/>
          <w:b/>
          <w:bCs/>
          <w:i/>
          <w:iCs/>
          <w:vanish/>
          <w:sz w:val="28"/>
          <w:szCs w:val="28"/>
          <w:lang w:val="en-GB"/>
        </w:rPr>
      </w:pPr>
    </w:p>
    <w:p w:rsidR="00CA2FCE" w:rsidRDefault="00CA2FCE">
      <w:pPr>
        <w:pStyle w:val="ListParagraph"/>
        <w:keepNext/>
        <w:numPr>
          <w:ilvl w:val="2"/>
          <w:numId w:val="1"/>
        </w:numPr>
        <w:spacing w:before="240" w:after="60" w:line="240" w:lineRule="auto"/>
        <w:contextualSpacing w:val="0"/>
        <w:outlineLvl w:val="2"/>
        <w:rPr>
          <w:rFonts w:ascii="Times New Roman" w:eastAsia="Malgun Gothic" w:hAnsi="Times New Roman"/>
          <w:b/>
          <w:bCs/>
          <w:vanish/>
          <w:sz w:val="26"/>
          <w:szCs w:val="26"/>
          <w:lang w:val="en-GB"/>
        </w:rPr>
      </w:pPr>
    </w:p>
    <w:p w:rsidR="00CA2FCE" w:rsidRDefault="00CA2FCE">
      <w:pPr>
        <w:pStyle w:val="ListParagraph"/>
        <w:keepNext/>
        <w:numPr>
          <w:ilvl w:val="2"/>
          <w:numId w:val="1"/>
        </w:numPr>
        <w:spacing w:before="240" w:after="60" w:line="240" w:lineRule="auto"/>
        <w:contextualSpacing w:val="0"/>
        <w:outlineLvl w:val="2"/>
        <w:rPr>
          <w:rFonts w:ascii="Times New Roman" w:eastAsia="Malgun Gothic" w:hAnsi="Times New Roman"/>
          <w:b/>
          <w:bCs/>
          <w:vanish/>
          <w:sz w:val="26"/>
          <w:szCs w:val="26"/>
          <w:lang w:val="en-GB"/>
        </w:rPr>
      </w:pPr>
    </w:p>
    <w:p w:rsidR="00CA2FCE" w:rsidRDefault="00CA2FCE">
      <w:pPr>
        <w:pStyle w:val="ListParagraph"/>
        <w:keepNext/>
        <w:numPr>
          <w:ilvl w:val="2"/>
          <w:numId w:val="1"/>
        </w:numPr>
        <w:spacing w:before="240" w:after="60" w:line="240" w:lineRule="auto"/>
        <w:contextualSpacing w:val="0"/>
        <w:outlineLvl w:val="2"/>
        <w:rPr>
          <w:rFonts w:ascii="Times New Roman" w:eastAsia="Malgun Gothic" w:hAnsi="Times New Roman"/>
          <w:b/>
          <w:bCs/>
          <w:vanish/>
          <w:sz w:val="26"/>
          <w:szCs w:val="26"/>
          <w:lang w:val="en-GB"/>
        </w:rPr>
      </w:pPr>
    </w:p>
    <w:p w:rsidR="00CA2FCE" w:rsidRDefault="00CA2FCE">
      <w:pPr>
        <w:pStyle w:val="ListParagraph"/>
        <w:keepNext/>
        <w:numPr>
          <w:ilvl w:val="2"/>
          <w:numId w:val="1"/>
        </w:numPr>
        <w:spacing w:before="240" w:after="60" w:line="240" w:lineRule="auto"/>
        <w:contextualSpacing w:val="0"/>
        <w:outlineLvl w:val="2"/>
        <w:rPr>
          <w:rFonts w:ascii="Times New Roman" w:eastAsia="Malgun Gothic" w:hAnsi="Times New Roman"/>
          <w:b/>
          <w:bCs/>
          <w:vanish/>
          <w:sz w:val="26"/>
          <w:szCs w:val="26"/>
          <w:lang w:val="en-GB"/>
        </w:rPr>
      </w:pPr>
    </w:p>
    <w:p w:rsidR="00CA2FCE" w:rsidRDefault="00BE0E08">
      <w:pPr>
        <w:pStyle w:val="Heading3"/>
        <w:numPr>
          <w:ilvl w:val="2"/>
          <w:numId w:val="12"/>
        </w:numPr>
        <w:tabs>
          <w:tab w:val="left" w:pos="360"/>
          <w:tab w:val="left" w:pos="720"/>
          <w:tab w:val="left" w:pos="1080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rPr>
          <w:rFonts w:eastAsia="Malgun Gothic"/>
          <w:lang w:val="en-GB" w:eastAsia="ko-KR"/>
        </w:rPr>
      </w:pPr>
      <w:bookmarkStart w:id="71" w:name="_Toc311217258"/>
      <w:bookmarkStart w:id="72" w:name="_Toc287363827"/>
      <w:bookmarkStart w:id="73" w:name="_Ref278194365"/>
      <w:bookmarkStart w:id="74" w:name="OLE_LINK60"/>
      <w:bookmarkStart w:id="75" w:name="OLE_LINK61"/>
      <w:bookmarkEnd w:id="70"/>
      <w:r w:rsidRPr="004222F2">
        <w:rPr>
          <w:rFonts w:eastAsia="Malgun Gothic"/>
          <w:lang w:val="en-GB"/>
        </w:rPr>
        <w:t>Scaling and transformation process</w:t>
      </w:r>
      <w:bookmarkEnd w:id="71"/>
      <w:bookmarkEnd w:id="72"/>
      <w:bookmarkEnd w:id="73"/>
    </w:p>
    <w:p w:rsidR="00BE0E08" w:rsidRDefault="00BE0E08" w:rsidP="00BE0E08">
      <w:pPr>
        <w:rPr>
          <w:rFonts w:eastAsia="Malgun Gothic"/>
          <w:lang w:val="en-GB" w:eastAsia="ko-KR"/>
        </w:rPr>
      </w:pPr>
      <w:r>
        <w:rPr>
          <w:lang w:eastAsia="ko-KR"/>
        </w:rPr>
        <w:t>Inputs to this process are:</w:t>
      </w:r>
    </w:p>
    <w:p w:rsidR="00BE0E08" w:rsidRDefault="00BE0E08" w:rsidP="00BE0E08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>a luma location ( x</w:t>
      </w:r>
      <w:r>
        <w:rPr>
          <w:lang w:eastAsia="ko-KR"/>
        </w:rPr>
        <w:t>T</w:t>
      </w:r>
      <w:r>
        <w:t>, y</w:t>
      </w:r>
      <w:r>
        <w:rPr>
          <w:lang w:eastAsia="ko-KR"/>
        </w:rPr>
        <w:t>T</w:t>
      </w:r>
      <w:r>
        <w:t xml:space="preserve"> ) specifying the top-left luma sample of the current </w:t>
      </w:r>
      <w:r>
        <w:rPr>
          <w:lang w:eastAsia="ko-KR"/>
        </w:rPr>
        <w:t>transform</w:t>
      </w:r>
      <w:r>
        <w:t xml:space="preserve"> unit relative to the top</w:t>
      </w:r>
      <w:r>
        <w:noBreakHyphen/>
        <w:t>left luma sample of the current picture,</w:t>
      </w:r>
    </w:p>
    <w:p w:rsidR="00BE0E08" w:rsidRDefault="00BE0E08" w:rsidP="00BE0E08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>a variable trafoDepth specifying the hierarchy depth of the current block relative to the coding unit,</w:t>
      </w:r>
    </w:p>
    <w:p w:rsidR="00BE0E08" w:rsidRDefault="00BE0E08" w:rsidP="00BE0E08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>a variable cIdx specifying the chroma component of the current block,</w:t>
      </w:r>
    </w:p>
    <w:p w:rsidR="00BE0E08" w:rsidRDefault="00BE0E08" w:rsidP="00BE0E08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a variable nW specifying the width of the current transform block.</w:t>
      </w: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</w:rPr>
      </w:pPr>
      <w:r>
        <w:t>–</w:t>
      </w:r>
      <w:r>
        <w:tab/>
      </w:r>
      <w:r>
        <w:rPr>
          <w:lang w:eastAsia="ko-KR"/>
        </w:rPr>
        <w:t>a variable nH specifying the height of the current transform block.</w:t>
      </w:r>
    </w:p>
    <w:p w:rsidR="00CA2FCE" w:rsidRDefault="00BE0E08">
      <w:pPr>
        <w:numPr>
          <w:ilvl w:val="0"/>
          <w:numId w:val="6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="284" w:hanging="284"/>
        <w:jc w:val="both"/>
        <w:rPr>
          <w:rFonts w:eastAsia="宋体"/>
          <w:highlight w:val="yellow"/>
        </w:rPr>
      </w:pPr>
      <w:r w:rsidRPr="00BE0E08">
        <w:rPr>
          <w:highlight w:val="yellow"/>
        </w:rPr>
        <w:t xml:space="preserve">a </w:t>
      </w:r>
      <w:bookmarkStart w:id="76" w:name="OLE_LINK410"/>
      <w:bookmarkStart w:id="77" w:name="OLE_LINK409"/>
      <w:r w:rsidRPr="00BE0E08">
        <w:rPr>
          <w:highlight w:val="yellow"/>
        </w:rPr>
        <w:t xml:space="preserve">lum location ( xB, yB ) </w:t>
      </w:r>
      <w:bookmarkEnd w:id="76"/>
      <w:bookmarkEnd w:id="77"/>
      <w:r w:rsidRPr="00BE0E08">
        <w:rPr>
          <w:highlight w:val="yellow"/>
        </w:rPr>
        <w:t xml:space="preserve">specifying the top-left luma sample of the current </w:t>
      </w:r>
      <w:r w:rsidRPr="00BE0E08">
        <w:rPr>
          <w:highlight w:val="yellow"/>
          <w:lang w:eastAsia="ko-KR"/>
        </w:rPr>
        <w:t>transform unit</w:t>
      </w:r>
      <w:r w:rsidRPr="00BE0E08">
        <w:rPr>
          <w:highlight w:val="yellow"/>
        </w:rPr>
        <w:t xml:space="preserve"> relative to the top</w:t>
      </w:r>
      <w:r w:rsidRPr="00BE0E08">
        <w:rPr>
          <w:highlight w:val="yellow"/>
        </w:rPr>
        <w:noBreakHyphen/>
        <w:t>left luma sample of the current coding unit</w:t>
      </w:r>
      <w:r w:rsidRPr="00BE0E08">
        <w:rPr>
          <w:rFonts w:eastAsia="宋体"/>
          <w:highlight w:val="yellow"/>
        </w:rPr>
        <w:t xml:space="preserve">, </w:t>
      </w:r>
    </w:p>
    <w:p w:rsidR="00CA2FCE" w:rsidRDefault="00BE0E08">
      <w:pPr>
        <w:numPr>
          <w:ilvl w:val="0"/>
          <w:numId w:val="6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="284" w:hanging="284"/>
        <w:jc w:val="both"/>
        <w:rPr>
          <w:rFonts w:eastAsia="宋体"/>
          <w:highlight w:val="yellow"/>
        </w:rPr>
      </w:pPr>
      <w:r w:rsidRPr="00BE0E08">
        <w:rPr>
          <w:highlight w:val="yellow"/>
        </w:rPr>
        <w:t xml:space="preserve">a variable </w:t>
      </w:r>
      <w:r w:rsidRPr="00BE0E08">
        <w:rPr>
          <w:rFonts w:eastAsia="宋体"/>
          <w:highlight w:val="yellow"/>
        </w:rPr>
        <w:t>nCS</w:t>
      </w:r>
      <w:r w:rsidRPr="00BE0E08">
        <w:rPr>
          <w:highlight w:val="yellow"/>
        </w:rPr>
        <w:t xml:space="preserve"> specifying </w:t>
      </w:r>
      <w:r w:rsidRPr="00BE0E08">
        <w:rPr>
          <w:rFonts w:eastAsia="宋体"/>
          <w:highlight w:val="yellow"/>
        </w:rPr>
        <w:t>size</w:t>
      </w:r>
      <w:r w:rsidRPr="00BE0E08">
        <w:rPr>
          <w:highlight w:val="yellow"/>
        </w:rPr>
        <w:t xml:space="preserve"> of current coding unit</w:t>
      </w:r>
      <w:r w:rsidRPr="00BE0E08">
        <w:rPr>
          <w:rFonts w:eastAsia="宋体"/>
          <w:highlight w:val="yellow"/>
        </w:rPr>
        <w:t>.</w:t>
      </w: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</w:rPr>
      </w:pPr>
    </w:p>
    <w:p w:rsidR="004222F2" w:rsidRDefault="004222F2" w:rsidP="004222F2">
      <w:r>
        <w:t>Output of this process is: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>a modified version of the (</w:t>
      </w:r>
      <w:r>
        <w:rPr>
          <w:lang w:eastAsia="ko-KR"/>
        </w:rPr>
        <w:t>nW</w:t>
      </w:r>
      <w:r>
        <w:t>)x(</w:t>
      </w:r>
      <w:r>
        <w:rPr>
          <w:lang w:eastAsia="ko-KR"/>
        </w:rPr>
        <w:t>nH</w:t>
      </w:r>
      <w:r>
        <w:t>) array of residual samples</w:t>
      </w:r>
      <w:r>
        <w:rPr>
          <w:lang w:eastAsia="ko-KR"/>
        </w:rPr>
        <w:t xml:space="preserve"> r with elements r</w:t>
      </w:r>
      <w:r>
        <w:rPr>
          <w:vertAlign w:val="subscript"/>
          <w:lang w:eastAsia="ko-KR"/>
        </w:rPr>
        <w:t>ij</w:t>
      </w:r>
      <w:r>
        <w:rPr>
          <w:lang w:eastAsia="ko-KR"/>
        </w:rPr>
        <w:t>.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The quantization parameter qP is derived as follows.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If cIdx is equal to 0,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r>
        <w:rPr>
          <w:sz w:val="20"/>
          <w:lang w:eastAsia="ko-KR"/>
        </w:rPr>
        <w:t>qP = QP’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150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Otherwise,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r>
        <w:rPr>
          <w:sz w:val="20"/>
          <w:lang w:eastAsia="ko-KR"/>
        </w:rPr>
        <w:t>qP = QP’</w:t>
      </w:r>
      <w:r>
        <w:rPr>
          <w:sz w:val="20"/>
          <w:vertAlign w:val="subscript"/>
          <w:lang w:eastAsia="ko-KR"/>
        </w:rPr>
        <w:t>C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151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The (nW)x(nH) array of residual samples r are derived as specified in the following ordered steps.</w:t>
      </w:r>
    </w:p>
    <w:p w:rsidR="00CA2FCE" w:rsidRDefault="004222F2">
      <w:pPr>
        <w:keepNext/>
        <w:keepLines/>
        <w:numPr>
          <w:ilvl w:val="0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lang w:eastAsia="en-US"/>
        </w:rPr>
      </w:pPr>
      <w:r>
        <w:rPr>
          <w:lang w:eastAsia="ko-KR"/>
        </w:rPr>
        <w:t xml:space="preserve">The scaling process for transform coefficients as specified in subclause </w:t>
      </w:r>
      <w:r w:rsidR="00B47057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_Ref278186747 \r \h </w:instrText>
      </w:r>
      <w:r w:rsidR="00B47057">
        <w:rPr>
          <w:lang w:eastAsia="ko-KR"/>
        </w:rPr>
      </w:r>
      <w:r w:rsidR="00B47057">
        <w:rPr>
          <w:lang w:eastAsia="ko-KR"/>
        </w:rPr>
        <w:fldChar w:fldCharType="separate"/>
      </w:r>
      <w:r>
        <w:rPr>
          <w:lang w:eastAsia="ko-KR"/>
        </w:rPr>
        <w:t>8.5.2</w:t>
      </w:r>
      <w:r w:rsidR="00B47057">
        <w:rPr>
          <w:lang w:eastAsia="ko-KR"/>
        </w:rPr>
        <w:fldChar w:fldCharType="end"/>
      </w:r>
      <w:r>
        <w:rPr>
          <w:lang w:eastAsia="ko-KR"/>
        </w:rPr>
        <w:t xml:space="preserve"> is invoked with the width of the transform unit nW, the height of the transform unit nH, the (nW)x(nH) array of transform coefficients </w:t>
      </w:r>
      <w:r>
        <w:t>transCoeffLevel[ xT ][ yT ][ cIdx ]</w:t>
      </w:r>
      <w:r>
        <w:rPr>
          <w:lang w:eastAsia="ko-KR"/>
        </w:rPr>
        <w:t>, the chroma component variable cIdx and the quantization parameter qP as the inputs and the output is a scaled transform coefficient (nW)x(nH) array d.</w:t>
      </w:r>
    </w:p>
    <w:p w:rsidR="00CA2FCE" w:rsidRDefault="004222F2">
      <w:pPr>
        <w:numPr>
          <w:ilvl w:val="0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</w:pPr>
      <w:r>
        <w:rPr>
          <w:lang w:eastAsia="ko-KR"/>
        </w:rPr>
        <w:t xml:space="preserve">The transformation process for scaled transform coefficients as specified in subclause </w:t>
      </w:r>
      <w:r w:rsidR="00B47057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_Ref278186754 \r \h </w:instrText>
      </w:r>
      <w:r w:rsidR="00B47057">
        <w:rPr>
          <w:lang w:eastAsia="ko-KR"/>
        </w:rPr>
      </w:r>
      <w:r w:rsidR="00B47057">
        <w:rPr>
          <w:lang w:eastAsia="ko-KR"/>
        </w:rPr>
        <w:fldChar w:fldCharType="separate"/>
      </w:r>
      <w:r>
        <w:rPr>
          <w:lang w:eastAsia="ko-KR"/>
        </w:rPr>
        <w:t>8.5.3</w:t>
      </w:r>
      <w:r w:rsidR="00B47057">
        <w:rPr>
          <w:lang w:eastAsia="ko-KR"/>
        </w:rPr>
        <w:fldChar w:fldCharType="end"/>
      </w:r>
      <w:r>
        <w:rPr>
          <w:lang w:eastAsia="ko-KR"/>
        </w:rPr>
        <w:t xml:space="preserve"> is invoked with the width of the transform unit nW, the height of the transform unit nH, the scaled transform coefficient (nW)x(nH) array d, the chroma component variable cIdx, </w:t>
      </w:r>
      <w:r w:rsidRPr="004222F2">
        <w:rPr>
          <w:highlight w:val="yellow"/>
          <w:lang w:eastAsia="ko-KR"/>
        </w:rPr>
        <w:t>the luma location (xB, yB), and the coding unit size nCS as the inputs</w:t>
      </w:r>
      <w:r>
        <w:rPr>
          <w:lang w:eastAsia="ko-KR"/>
        </w:rPr>
        <w:t xml:space="preserve"> and the output is a residual samples (nW)x(nH) array r.</w:t>
      </w:r>
    </w:p>
    <w:p w:rsidR="00BE0E08" w:rsidRDefault="00BE0E08" w:rsidP="00BE0E08">
      <w:pPr>
        <w:spacing w:after="200" w:line="276" w:lineRule="auto"/>
        <w:contextualSpacing/>
        <w:rPr>
          <w:rFonts w:eastAsia="宋体"/>
        </w:rPr>
      </w:pPr>
    </w:p>
    <w:p w:rsidR="00CA2FCE" w:rsidRDefault="00BE0E08">
      <w:pPr>
        <w:pStyle w:val="Heading3"/>
        <w:numPr>
          <w:ilvl w:val="2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rPr>
          <w:rFonts w:eastAsia="Malgun Gothic"/>
          <w:lang w:val="en-GB" w:eastAsia="ko-KR"/>
        </w:rPr>
      </w:pPr>
      <w:bookmarkStart w:id="78" w:name="_Toc311217261"/>
      <w:bookmarkStart w:id="79" w:name="_Toc287363830"/>
      <w:bookmarkStart w:id="80" w:name="_Ref278186754"/>
      <w:r w:rsidRPr="004222F2">
        <w:rPr>
          <w:rFonts w:eastAsia="Malgun Gothic"/>
          <w:lang w:val="en-GB" w:eastAsia="ko-KR"/>
        </w:rPr>
        <w:t>Transformation process for scaled transform coefficients</w:t>
      </w:r>
      <w:bookmarkEnd w:id="78"/>
      <w:bookmarkEnd w:id="79"/>
      <w:bookmarkEnd w:id="80"/>
    </w:p>
    <w:p w:rsidR="004222F2" w:rsidRDefault="004222F2" w:rsidP="004222F2">
      <w:pPr>
        <w:rPr>
          <w:lang w:eastAsia="ko-KR"/>
        </w:rPr>
      </w:pPr>
      <w:r>
        <w:rPr>
          <w:lang w:eastAsia="ko-KR"/>
        </w:rPr>
        <w:t>Inputs of this process are: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a variable nW specifying the width of the current transform unit,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a variable nH specifying the height of the current transform unit,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a (nW)x(nH) array d of scaled transform coefficients with elements d</w:t>
      </w:r>
      <w:r>
        <w:rPr>
          <w:vertAlign w:val="subscript"/>
          <w:lang w:eastAsia="ko-KR"/>
        </w:rPr>
        <w:t>ij</w:t>
      </w:r>
      <w:r>
        <w:rPr>
          <w:lang w:eastAsia="ko-KR"/>
        </w:rPr>
        <w:t>.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>a variable cIdx specifying the chroma component of the current block</w:t>
      </w:r>
      <w:r>
        <w:rPr>
          <w:lang w:eastAsia="ko-KR"/>
        </w:rPr>
        <w:t>,</w:t>
      </w:r>
    </w:p>
    <w:p w:rsidR="00CA2FCE" w:rsidRDefault="004222F2">
      <w:pPr>
        <w:numPr>
          <w:ilvl w:val="0"/>
          <w:numId w:val="13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="284" w:hanging="284"/>
        <w:jc w:val="both"/>
        <w:rPr>
          <w:rFonts w:eastAsia="宋体"/>
          <w:highlight w:val="yellow"/>
        </w:rPr>
      </w:pPr>
      <w:r w:rsidRPr="004222F2">
        <w:rPr>
          <w:highlight w:val="yellow"/>
        </w:rPr>
        <w:lastRenderedPageBreak/>
        <w:t xml:space="preserve">a lum location ( xB, yB ) specifying the top-left luma sample of the current </w:t>
      </w:r>
      <w:r w:rsidRPr="004222F2">
        <w:rPr>
          <w:highlight w:val="yellow"/>
          <w:lang w:eastAsia="ko-KR"/>
        </w:rPr>
        <w:t>transform unit</w:t>
      </w:r>
      <w:r w:rsidRPr="004222F2">
        <w:rPr>
          <w:highlight w:val="yellow"/>
        </w:rPr>
        <w:t xml:space="preserve"> relative to the top</w:t>
      </w:r>
      <w:r w:rsidRPr="004222F2">
        <w:rPr>
          <w:highlight w:val="yellow"/>
        </w:rPr>
        <w:noBreakHyphen/>
        <w:t>left luma sample of the current coding unit</w:t>
      </w:r>
      <w:r w:rsidRPr="004222F2">
        <w:rPr>
          <w:rFonts w:eastAsia="宋体"/>
          <w:highlight w:val="yellow"/>
        </w:rPr>
        <w:t xml:space="preserve">, </w:t>
      </w:r>
    </w:p>
    <w:p w:rsidR="00CA2FCE" w:rsidRDefault="004222F2">
      <w:pPr>
        <w:numPr>
          <w:ilvl w:val="0"/>
          <w:numId w:val="13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="284" w:hanging="284"/>
        <w:jc w:val="both"/>
        <w:rPr>
          <w:rFonts w:eastAsia="宋体"/>
          <w:highlight w:val="yellow"/>
        </w:rPr>
      </w:pPr>
      <w:r w:rsidRPr="004222F2">
        <w:rPr>
          <w:highlight w:val="yellow"/>
        </w:rPr>
        <w:t xml:space="preserve">a variable </w:t>
      </w:r>
      <w:r w:rsidRPr="004222F2">
        <w:rPr>
          <w:rFonts w:eastAsia="宋体"/>
          <w:highlight w:val="yellow"/>
        </w:rPr>
        <w:t>nCS</w:t>
      </w:r>
      <w:r w:rsidRPr="004222F2">
        <w:rPr>
          <w:highlight w:val="yellow"/>
        </w:rPr>
        <w:t xml:space="preserve"> specifying </w:t>
      </w:r>
      <w:r w:rsidRPr="004222F2">
        <w:rPr>
          <w:rFonts w:eastAsia="宋体"/>
          <w:highlight w:val="yellow"/>
        </w:rPr>
        <w:t>size</w:t>
      </w:r>
      <w:r w:rsidRPr="004222F2">
        <w:rPr>
          <w:highlight w:val="yellow"/>
        </w:rPr>
        <w:t xml:space="preserve"> of current coding unit</w:t>
      </w:r>
      <w:r w:rsidRPr="004222F2">
        <w:rPr>
          <w:rFonts w:eastAsia="宋体"/>
          <w:highlight w:val="yellow"/>
        </w:rPr>
        <w:t>.</w:t>
      </w:r>
    </w:p>
    <w:p w:rsidR="004222F2" w:rsidRDefault="004222F2" w:rsidP="004222F2">
      <w:pPr>
        <w:tabs>
          <w:tab w:val="left" w:pos="284"/>
        </w:tabs>
        <w:ind w:left="284" w:hanging="284"/>
        <w:rPr>
          <w:rFonts w:eastAsia="Malgun Gothic"/>
          <w:lang w:eastAsia="ko-KR"/>
        </w:rPr>
      </w:pP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Output of this process is residual samples as a (nW)x(nH) array r with elements r</w:t>
      </w:r>
      <w:r>
        <w:rPr>
          <w:vertAlign w:val="subscript"/>
          <w:lang w:eastAsia="ko-KR"/>
        </w:rPr>
        <w:t>ij</w:t>
      </w:r>
      <w:r>
        <w:rPr>
          <w:lang w:eastAsia="ko-KR"/>
        </w:rPr>
        <w:t>.</w:t>
      </w:r>
    </w:p>
    <w:p w:rsidR="004222F2" w:rsidRDefault="004222F2" w:rsidP="004222F2">
      <w:pPr>
        <w:rPr>
          <w:lang w:eastAsia="ko-KR"/>
        </w:rPr>
      </w:pPr>
      <w:r>
        <w:rPr>
          <w:lang w:eastAsia="ko-KR"/>
        </w:rPr>
        <w:t xml:space="preserve">Depending on PredMode, IntraPredMode, </w:t>
      </w:r>
      <w:r w:rsidRPr="004222F2">
        <w:rPr>
          <w:highlight w:val="yellow"/>
          <w:lang w:eastAsia="ko-KR"/>
        </w:rPr>
        <w:t>and PartMode</w:t>
      </w:r>
      <w:r>
        <w:rPr>
          <w:lang w:eastAsia="ko-KR"/>
        </w:rPr>
        <w:t>, the following applies:</w:t>
      </w:r>
    </w:p>
    <w:p w:rsidR="004222F2" w:rsidRDefault="004222F2" w:rsidP="004222F2">
      <w:pPr>
        <w:tabs>
          <w:tab w:val="left" w:pos="426"/>
        </w:tabs>
        <w:ind w:left="426" w:hanging="426"/>
        <w:rPr>
          <w:lang w:eastAsia="ko-KR"/>
        </w:rPr>
      </w:pPr>
      <w:r>
        <w:t>–</w:t>
      </w:r>
      <w:r>
        <w:tab/>
      </w:r>
      <w:r>
        <w:rPr>
          <w:lang w:eastAsia="ko-KR"/>
        </w:rPr>
        <w:t xml:space="preserve">If PredMode is equal to MODE_INTRA, log2(nW*nH) is equal to 4, and cIdx is equal to 0, the variables horizTrType and vertTrType are specified as </w:t>
      </w:r>
      <w:r w:rsidR="00B47057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_Ref296527833 \h </w:instrText>
      </w:r>
      <w:r w:rsidR="00B47057">
        <w:rPr>
          <w:lang w:eastAsia="ko-KR"/>
        </w:rPr>
      </w:r>
      <w:r w:rsidR="00B47057">
        <w:rPr>
          <w:lang w:eastAsia="ko-KR"/>
        </w:rPr>
        <w:fldChar w:fldCharType="separate"/>
      </w:r>
      <w:r>
        <w:t xml:space="preserve">Table </w:t>
      </w:r>
      <w:r>
        <w:rPr>
          <w:noProof/>
        </w:rPr>
        <w:t>8</w:t>
      </w:r>
      <w:r>
        <w:noBreakHyphen/>
      </w:r>
      <w:r>
        <w:rPr>
          <w:noProof/>
        </w:rPr>
        <w:t>11</w:t>
      </w:r>
      <w:r w:rsidR="00B47057">
        <w:rPr>
          <w:lang w:eastAsia="ko-KR"/>
        </w:rPr>
        <w:fldChar w:fldCharType="end"/>
      </w:r>
      <w:r>
        <w:rPr>
          <w:lang w:eastAsia="ko-KR"/>
        </w:rPr>
        <w:t xml:space="preserve"> with IntraPredMode as input. [Ed. (WJ): DST is applied only for luma 4x4 block]</w:t>
      </w:r>
    </w:p>
    <w:p w:rsidR="004222F2" w:rsidRDefault="004222F2" w:rsidP="004222F2">
      <w:pPr>
        <w:tabs>
          <w:tab w:val="left" w:pos="426"/>
        </w:tabs>
        <w:ind w:left="426" w:hanging="426"/>
        <w:rPr>
          <w:lang w:eastAsia="ko-KR"/>
        </w:rPr>
      </w:pPr>
      <w:r>
        <w:t>–</w:t>
      </w:r>
      <w:r>
        <w:tab/>
      </w:r>
      <w:r w:rsidRPr="004222F2">
        <w:rPr>
          <w:rFonts w:eastAsia="宋体"/>
          <w:highlight w:val="yellow"/>
        </w:rPr>
        <w:t>Otherwise, if PredMode is not equal to MODE_INTRA, and cIdx is equal to 0,</w:t>
      </w:r>
      <w:r w:rsidRPr="004222F2">
        <w:rPr>
          <w:rFonts w:eastAsia="宋体"/>
          <w:highlight w:val="yellow"/>
        </w:rPr>
        <w:tab/>
        <w:t xml:space="preserve">then the variables </w:t>
      </w:r>
      <w:r w:rsidRPr="004222F2">
        <w:rPr>
          <w:highlight w:val="yellow"/>
          <w:lang w:eastAsia="ko-KR"/>
        </w:rPr>
        <w:t xml:space="preserve">horizTrType </w:t>
      </w:r>
      <w:r w:rsidRPr="004222F2">
        <w:rPr>
          <w:rFonts w:eastAsia="宋体"/>
          <w:highlight w:val="yellow"/>
        </w:rPr>
        <w:t xml:space="preserve">and </w:t>
      </w:r>
      <w:r w:rsidRPr="004222F2">
        <w:rPr>
          <w:highlight w:val="yellow"/>
          <w:lang w:eastAsia="ko-KR"/>
        </w:rPr>
        <w:t xml:space="preserve">vertTrType </w:t>
      </w:r>
      <w:r w:rsidRPr="004222F2">
        <w:rPr>
          <w:rFonts w:eastAsia="宋体"/>
          <w:highlight w:val="yellow"/>
        </w:rPr>
        <w:t xml:space="preserve">are derived by invoking the process as specified in subclause 8.5.3.2 with the PartMode, xB,yB, nW, nH, and nCS as the inputs and the output are </w:t>
      </w:r>
      <w:r w:rsidRPr="004222F2">
        <w:rPr>
          <w:highlight w:val="yellow"/>
          <w:lang w:eastAsia="ko-KR"/>
        </w:rPr>
        <w:t>horizTrType</w:t>
      </w:r>
      <w:r w:rsidRPr="004222F2">
        <w:rPr>
          <w:rFonts w:eastAsia="宋体"/>
          <w:highlight w:val="yellow"/>
        </w:rPr>
        <w:t xml:space="preserve"> and </w:t>
      </w:r>
      <w:r w:rsidRPr="004222F2">
        <w:rPr>
          <w:highlight w:val="yellow"/>
          <w:lang w:eastAsia="ko-KR"/>
        </w:rPr>
        <w:t>vertTrType</w:t>
      </w:r>
      <w:r w:rsidRPr="004222F2">
        <w:rPr>
          <w:rFonts w:eastAsia="宋体"/>
          <w:highlight w:val="yellow"/>
        </w:rPr>
        <w:t>.</w:t>
      </w:r>
    </w:p>
    <w:p w:rsidR="004222F2" w:rsidRDefault="004222F2" w:rsidP="004222F2">
      <w:pPr>
        <w:tabs>
          <w:tab w:val="left" w:pos="426"/>
        </w:tabs>
        <w:ind w:left="426" w:hanging="426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Otherwise, the variables horizTrType and vertTrType are set equal to 0.</w:t>
      </w:r>
    </w:p>
    <w:p w:rsidR="004222F2" w:rsidRDefault="004222F2" w:rsidP="004222F2">
      <w:pPr>
        <w:pStyle w:val="Caption"/>
        <w:rPr>
          <w:lang w:val="en-GB" w:eastAsia="ko-KR"/>
        </w:rPr>
      </w:pPr>
      <w:r>
        <w:rPr>
          <w:lang w:val="en-GB"/>
        </w:rPr>
        <w:t xml:space="preserve">Table </w:t>
      </w:r>
      <w:r w:rsidR="00B47057">
        <w:fldChar w:fldCharType="begin"/>
      </w:r>
      <w:r>
        <w:rPr>
          <w:lang w:val="en-GB"/>
        </w:rPr>
        <w:instrText xml:space="preserve"> STYLEREF 1 \s </w:instrText>
      </w:r>
      <w:r w:rsidR="00B47057">
        <w:fldChar w:fldCharType="separate"/>
      </w:r>
      <w:r>
        <w:rPr>
          <w:noProof/>
          <w:lang w:val="en-GB"/>
        </w:rPr>
        <w:t>8</w:t>
      </w:r>
      <w:r w:rsidR="00B47057">
        <w:fldChar w:fldCharType="end"/>
      </w:r>
      <w:r>
        <w:rPr>
          <w:lang w:val="en-GB"/>
        </w:rPr>
        <w:noBreakHyphen/>
      </w:r>
      <w:r w:rsidR="00B47057">
        <w:fldChar w:fldCharType="begin"/>
      </w:r>
      <w:r>
        <w:rPr>
          <w:lang w:val="en-GB"/>
        </w:rPr>
        <w:instrText xml:space="preserve"> SEQ Table \* ARABIC \s 1 </w:instrText>
      </w:r>
      <w:r w:rsidR="00B47057">
        <w:fldChar w:fldCharType="separate"/>
      </w:r>
      <w:r>
        <w:rPr>
          <w:noProof/>
          <w:lang w:val="en-GB"/>
        </w:rPr>
        <w:t>13</w:t>
      </w:r>
      <w:r w:rsidR="00B47057">
        <w:fldChar w:fldCharType="end"/>
      </w:r>
      <w:r>
        <w:rPr>
          <w:lang w:val="en-GB" w:eastAsia="ko-KR"/>
        </w:rPr>
        <w:t xml:space="preserve"> </w:t>
      </w:r>
      <w:r>
        <w:rPr>
          <w:lang w:val="en-GB"/>
        </w:rPr>
        <w:t xml:space="preserve">– </w:t>
      </w:r>
      <w:r>
        <w:rPr>
          <w:lang w:val="en-GB" w:eastAsia="ko-KR"/>
        </w:rPr>
        <w:t>Specification of horizTrType and vertTrType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4222F2" w:rsidTr="004222F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en-US"/>
              </w:rPr>
            </w:pPr>
            <w:r>
              <w:rPr>
                <w:b/>
                <w:bCs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17</w:t>
            </w:r>
          </w:p>
        </w:tc>
      </w:tr>
      <w:tr w:rsidR="004222F2" w:rsidTr="004222F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b/>
                <w:bCs/>
                <w:lang w:eastAsia="ko-KR"/>
              </w:rPr>
              <w:t>horizTrType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</w:tr>
      <w:tr w:rsidR="004222F2" w:rsidTr="004222F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b/>
                <w:bCs/>
                <w:lang w:eastAsia="ko-KR"/>
              </w:rPr>
              <w:t>vertTrType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</w:tr>
    </w:tbl>
    <w:p w:rsidR="004222F2" w:rsidRDefault="004222F2" w:rsidP="004222F2">
      <w:pPr>
        <w:tabs>
          <w:tab w:val="left" w:pos="426"/>
        </w:tabs>
        <w:ind w:left="426" w:hanging="426"/>
        <w:rPr>
          <w:sz w:val="20"/>
          <w:szCs w:val="20"/>
          <w:lang w:val="en-GB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7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4222F2" w:rsidTr="004222F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en-US"/>
              </w:rPr>
            </w:pPr>
            <w:r>
              <w:rPr>
                <w:b/>
                <w:bCs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34</w:t>
            </w:r>
          </w:p>
        </w:tc>
      </w:tr>
      <w:tr w:rsidR="004222F2" w:rsidTr="004222F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b/>
                <w:bCs/>
                <w:lang w:eastAsia="ko-KR"/>
              </w:rPr>
              <w:t>horizTrType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</w:tr>
      <w:tr w:rsidR="004222F2" w:rsidTr="004222F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b/>
                <w:bCs/>
                <w:lang w:eastAsia="ko-KR"/>
              </w:rPr>
              <w:t>vertTrType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F2" w:rsidRDefault="004222F2" w:rsidP="00F24673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</w:t>
            </w:r>
          </w:p>
        </w:tc>
      </w:tr>
    </w:tbl>
    <w:p w:rsidR="004222F2" w:rsidRDefault="004222F2" w:rsidP="004222F2">
      <w:pPr>
        <w:rPr>
          <w:sz w:val="20"/>
          <w:szCs w:val="20"/>
          <w:lang w:val="en-GB" w:eastAsia="ko-KR"/>
        </w:rPr>
      </w:pPr>
    </w:p>
    <w:p w:rsidR="004222F2" w:rsidRDefault="004222F2" w:rsidP="004222F2">
      <w:pPr>
        <w:rPr>
          <w:lang w:eastAsia="ko-KR"/>
        </w:rPr>
      </w:pPr>
      <w:r>
        <w:rPr>
          <w:lang w:eastAsia="ko-KR"/>
        </w:rPr>
        <w:t>The constructed residual samples are derived as specified in the following ordered steps.</w:t>
      </w:r>
    </w:p>
    <w:p w:rsidR="00CA2FCE" w:rsidRDefault="004222F2">
      <w:pPr>
        <w:numPr>
          <w:ilvl w:val="0"/>
          <w:numId w:val="8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lang w:eastAsia="en-US"/>
        </w:rPr>
      </w:pPr>
      <w:r>
        <w:rPr>
          <w:lang w:eastAsia="ko-KR"/>
        </w:rPr>
        <w:t>Each (horizontal) row of scaled transform coefficients d</w:t>
      </w:r>
      <w:r>
        <w:rPr>
          <w:vertAlign w:val="subscript"/>
          <w:lang w:eastAsia="ko-KR"/>
        </w:rPr>
        <w:t>ij</w:t>
      </w:r>
      <w:r>
        <w:rPr>
          <w:lang w:eastAsia="ko-KR"/>
        </w:rPr>
        <w:t xml:space="preserve"> (i=0..nW−1, j=0..nH−1) is transformed to e</w:t>
      </w:r>
      <w:r>
        <w:rPr>
          <w:vertAlign w:val="subscript"/>
          <w:lang w:eastAsia="ko-KR"/>
        </w:rPr>
        <w:t>ij</w:t>
      </w:r>
      <w:r>
        <w:rPr>
          <w:lang w:eastAsia="ko-KR"/>
        </w:rPr>
        <w:t xml:space="preserve"> (i=0..nW−1, j=0..nH−1) by invoking the one-dimensional transformation process as specified in subclause </w:t>
      </w:r>
      <w:r w:rsidR="00B47057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_Ref278189696 \r \h </w:instrText>
      </w:r>
      <w:r w:rsidR="00B47057">
        <w:rPr>
          <w:lang w:eastAsia="ko-KR"/>
        </w:rPr>
      </w:r>
      <w:r w:rsidR="00B47057">
        <w:rPr>
          <w:lang w:eastAsia="ko-KR"/>
        </w:rPr>
        <w:fldChar w:fldCharType="separate"/>
      </w:r>
      <w:r>
        <w:rPr>
          <w:lang w:eastAsia="ko-KR"/>
        </w:rPr>
        <w:t>8.5.3.1</w:t>
      </w:r>
      <w:r w:rsidR="00B47057">
        <w:rPr>
          <w:lang w:eastAsia="ko-KR"/>
        </w:rPr>
        <w:fldChar w:fldCharType="end"/>
      </w:r>
      <w:r>
        <w:rPr>
          <w:lang w:eastAsia="ko-KR"/>
        </w:rPr>
        <w:t xml:space="preserve"> according to the width of the transform unit nW, with the (nW)x(nH) array d and the transform type variable horizTrType as the inputs and the output is the (nW)x(nH) array e.</w:t>
      </w:r>
    </w:p>
    <w:p w:rsidR="00CA2FCE" w:rsidRDefault="004222F2">
      <w:pPr>
        <w:numPr>
          <w:ilvl w:val="0"/>
          <w:numId w:val="8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</w:pPr>
      <w:r>
        <w:rPr>
          <w:lang w:eastAsia="ko-KR"/>
        </w:rPr>
        <w:t>The intermediate sample values g</w:t>
      </w:r>
      <w:r>
        <w:rPr>
          <w:vertAlign w:val="subscript"/>
          <w:lang w:eastAsia="ko-KR"/>
        </w:rPr>
        <w:t>ij</w:t>
      </w:r>
      <w:r>
        <w:rPr>
          <w:lang w:eastAsia="ko-KR"/>
        </w:rPr>
        <w:t xml:space="preserve"> (i=0..nW-1, j=0..nH-1) are derived by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09"/>
        <w:rPr>
          <w:lang w:eastAsia="ko-KR"/>
        </w:rPr>
      </w:pPr>
      <w:r>
        <w:rPr>
          <w:sz w:val="20"/>
          <w:lang w:eastAsia="ko-KR"/>
        </w:rPr>
        <w:t>g</w:t>
      </w:r>
      <w:r>
        <w:rPr>
          <w:sz w:val="20"/>
          <w:vertAlign w:val="subscript"/>
          <w:lang w:eastAsia="ko-KR"/>
        </w:rPr>
        <w:t>ij</w:t>
      </w:r>
      <w:r>
        <w:rPr>
          <w:sz w:val="20"/>
          <w:lang w:eastAsia="ko-KR"/>
        </w:rPr>
        <w:t xml:space="preserve"> = Clip3(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-32768,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32767,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( e</w:t>
      </w:r>
      <w:r>
        <w:rPr>
          <w:sz w:val="20"/>
          <w:vertAlign w:val="subscript"/>
          <w:lang w:eastAsia="ko-KR"/>
        </w:rPr>
        <w:t>ij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64 ) &gt;&gt; 7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)</w:t>
      </w:r>
      <w:r>
        <w:rPr>
          <w:sz w:val="20"/>
          <w:lang w:val="en-US"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CA2FCE" w:rsidRDefault="004222F2">
      <w:pPr>
        <w:numPr>
          <w:ilvl w:val="0"/>
          <w:numId w:val="8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lang w:eastAsia="en-US"/>
        </w:rPr>
      </w:pPr>
      <w:r>
        <w:rPr>
          <w:lang w:eastAsia="ko-KR"/>
        </w:rPr>
        <w:t>Each (vertical) column of the resulting matrix g</w:t>
      </w:r>
      <w:r>
        <w:rPr>
          <w:vertAlign w:val="subscript"/>
          <w:lang w:eastAsia="ko-KR"/>
        </w:rPr>
        <w:t>ij</w:t>
      </w:r>
      <w:r>
        <w:rPr>
          <w:lang w:eastAsia="ko-KR"/>
        </w:rPr>
        <w:t xml:space="preserve"> (i=0..nW−1, j=0..nH−1) is transformed to f</w:t>
      </w:r>
      <w:r>
        <w:rPr>
          <w:vertAlign w:val="subscript"/>
          <w:lang w:eastAsia="ko-KR"/>
        </w:rPr>
        <w:t>ij</w:t>
      </w:r>
      <w:r>
        <w:rPr>
          <w:lang w:eastAsia="ko-KR"/>
        </w:rPr>
        <w:t xml:space="preserve"> (i=0..nW−1, j=0..nH−1) by invoking the one-dimensional transformation process as specified in subclause </w:t>
      </w:r>
      <w:r w:rsidR="00B47057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_Ref278189696 \r \h </w:instrText>
      </w:r>
      <w:r w:rsidR="00B47057">
        <w:rPr>
          <w:lang w:eastAsia="ko-KR"/>
        </w:rPr>
      </w:r>
      <w:r w:rsidR="00B47057">
        <w:rPr>
          <w:lang w:eastAsia="ko-KR"/>
        </w:rPr>
        <w:fldChar w:fldCharType="separate"/>
      </w:r>
      <w:r>
        <w:rPr>
          <w:lang w:eastAsia="ko-KR"/>
        </w:rPr>
        <w:t>8.5.3.1</w:t>
      </w:r>
      <w:r w:rsidR="00B47057">
        <w:rPr>
          <w:lang w:eastAsia="ko-KR"/>
        </w:rPr>
        <w:fldChar w:fldCharType="end"/>
      </w:r>
      <w:r>
        <w:rPr>
          <w:lang w:eastAsia="ko-KR"/>
        </w:rPr>
        <w:t xml:space="preserve"> according to the height of the transform unit nH, with the (nW)x(nH) array e and the transform type variable vertTrType as the inputs and the output is the (nW)x(nH) array f.</w:t>
      </w:r>
    </w:p>
    <w:p w:rsidR="00CA2FCE" w:rsidRDefault="004222F2">
      <w:pPr>
        <w:numPr>
          <w:ilvl w:val="0"/>
          <w:numId w:val="8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lang w:eastAsia="ko-KR"/>
        </w:rPr>
      </w:pPr>
      <w:r>
        <w:rPr>
          <w:lang w:eastAsia="ko-KR"/>
        </w:rPr>
        <w:t>The variable shift is derived as follows:</w:t>
      </w:r>
    </w:p>
    <w:p w:rsidR="004222F2" w:rsidRDefault="004222F2" w:rsidP="004222F2">
      <w:pPr>
        <w:tabs>
          <w:tab w:val="left" w:pos="284"/>
        </w:tabs>
        <w:ind w:left="763"/>
        <w:rPr>
          <w:lang w:eastAsia="ko-KR"/>
        </w:rPr>
      </w:pPr>
      <w:r>
        <w:t>–</w:t>
      </w:r>
      <w:r>
        <w:tab/>
      </w:r>
      <w:r>
        <w:rPr>
          <w:lang w:eastAsia="ko-KR"/>
        </w:rPr>
        <w:t>If cIdx is equal to 0,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09"/>
        <w:rPr>
          <w:lang w:eastAsia="ko-KR"/>
        </w:rPr>
      </w:pPr>
      <w:r>
        <w:rPr>
          <w:sz w:val="20"/>
          <w:lang w:eastAsia="ko-KR"/>
        </w:rPr>
        <w:t>shift = 20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BitDepth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150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4222F2" w:rsidRDefault="004222F2" w:rsidP="004222F2">
      <w:pPr>
        <w:tabs>
          <w:tab w:val="left" w:pos="284"/>
        </w:tabs>
        <w:ind w:left="763"/>
        <w:rPr>
          <w:lang w:eastAsia="ko-KR"/>
        </w:rPr>
      </w:pPr>
      <w:r>
        <w:t>–</w:t>
      </w:r>
      <w:r>
        <w:tab/>
      </w:r>
      <w:r>
        <w:rPr>
          <w:lang w:eastAsia="ko-KR"/>
        </w:rPr>
        <w:t>Otherwise,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09"/>
        <w:rPr>
          <w:lang w:eastAsia="ko-KR"/>
        </w:rPr>
      </w:pPr>
      <w:r>
        <w:rPr>
          <w:sz w:val="20"/>
          <w:lang w:eastAsia="ko-KR"/>
        </w:rPr>
        <w:t>shift = 20 – BitDepth</w:t>
      </w:r>
      <w:r>
        <w:rPr>
          <w:sz w:val="20"/>
          <w:vertAlign w:val="subscript"/>
          <w:lang w:eastAsia="ko-KR"/>
        </w:rPr>
        <w:t>C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150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CA2FCE" w:rsidRDefault="004222F2">
      <w:pPr>
        <w:keepNext/>
        <w:keepLines/>
        <w:numPr>
          <w:ilvl w:val="0"/>
          <w:numId w:val="8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lang w:eastAsia="en-US"/>
        </w:rPr>
      </w:pPr>
      <w:r>
        <w:rPr>
          <w:lang w:eastAsia="ko-KR"/>
        </w:rPr>
        <w:lastRenderedPageBreak/>
        <w:t>The residual sample value r</w:t>
      </w:r>
      <w:r>
        <w:rPr>
          <w:vertAlign w:val="subscript"/>
          <w:lang w:eastAsia="ko-KR"/>
        </w:rPr>
        <w:t>ij</w:t>
      </w:r>
      <w:r>
        <w:rPr>
          <w:lang w:eastAsia="ko-KR"/>
        </w:rPr>
        <w:t xml:space="preserve"> with i=0..(nW)−1, j=0..(nH)−1 is derived as follows.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209"/>
        <w:rPr>
          <w:sz w:val="20"/>
          <w:lang w:eastAsia="ko-KR"/>
        </w:rPr>
      </w:pPr>
      <w:r>
        <w:rPr>
          <w:sz w:val="20"/>
          <w:lang w:eastAsia="ko-KR"/>
        </w:rPr>
        <w:t>r</w:t>
      </w:r>
      <w:r>
        <w:rPr>
          <w:sz w:val="20"/>
          <w:vertAlign w:val="subscript"/>
          <w:lang w:eastAsia="ko-KR"/>
        </w:rPr>
        <w:t>ij</w:t>
      </w:r>
      <w:r>
        <w:rPr>
          <w:sz w:val="20"/>
          <w:lang w:eastAsia="ko-KR"/>
        </w:rPr>
        <w:t xml:space="preserve"> = ( f</w:t>
      </w:r>
      <w:r>
        <w:rPr>
          <w:sz w:val="20"/>
          <w:vertAlign w:val="subscript"/>
          <w:lang w:eastAsia="ko-KR"/>
        </w:rPr>
        <w:t>ij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(1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&lt;&lt;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shift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1</w:t>
      </w:r>
      <w:r>
        <w:rPr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) ) &gt;&gt; shift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160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4222F2" w:rsidRDefault="004222F2" w:rsidP="004222F2">
      <w:pPr>
        <w:rPr>
          <w:rFonts w:eastAsia="Malgun Gothic"/>
          <w:lang w:val="en-GB" w:eastAsia="ko-KR"/>
        </w:rPr>
      </w:pPr>
    </w:p>
    <w:p w:rsidR="00CA2FCE" w:rsidRDefault="00BE0E08">
      <w:pPr>
        <w:pStyle w:val="Heading4"/>
        <w:numPr>
          <w:ilvl w:val="3"/>
          <w:numId w:val="2"/>
        </w:numPr>
        <w:rPr>
          <w:rFonts w:eastAsia="Malgun Gothic"/>
          <w:lang w:val="en-GB"/>
        </w:rPr>
      </w:pPr>
      <w:r>
        <w:rPr>
          <w:rFonts w:eastAsia="Malgun Gothic"/>
          <w:lang w:val="en-GB"/>
        </w:rPr>
        <w:t xml:space="preserve">Transformation process </w:t>
      </w:r>
    </w:p>
    <w:p w:rsidR="004222F2" w:rsidRDefault="004222F2" w:rsidP="004222F2">
      <w:pPr>
        <w:rPr>
          <w:lang w:eastAsia="ko-KR"/>
        </w:rPr>
      </w:pPr>
      <w:r>
        <w:rPr>
          <w:lang w:eastAsia="ko-KR"/>
        </w:rPr>
        <w:t>Inputs of this process are: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a variable nS specifying the sample size of scaled transform coefficients,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an array of scaled transform coefficients x with elements x</w:t>
      </w:r>
      <w:r>
        <w:rPr>
          <w:vertAlign w:val="subscript"/>
          <w:lang w:eastAsia="ko-KR"/>
        </w:rPr>
        <w:t>i</w:t>
      </w:r>
      <w:r>
        <w:rPr>
          <w:lang w:eastAsia="ko-KR"/>
        </w:rPr>
        <w:t>, with i=0..nS-1.</w:t>
      </w:r>
    </w:p>
    <w:p w:rsidR="004222F2" w:rsidRDefault="004222F2" w:rsidP="004222F2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a transform type variable trType</w:t>
      </w:r>
    </w:p>
    <w:p w:rsidR="004222F2" w:rsidRDefault="004222F2" w:rsidP="004222F2">
      <w:pPr>
        <w:rPr>
          <w:lang w:eastAsia="ko-KR"/>
        </w:rPr>
      </w:pPr>
      <w:r>
        <w:rPr>
          <w:lang w:eastAsia="ko-KR"/>
        </w:rPr>
        <w:t>Output of this process is an array of samples of the residual samples y with elements y</w:t>
      </w:r>
      <w:r>
        <w:rPr>
          <w:vertAlign w:val="subscript"/>
          <w:lang w:eastAsia="ko-KR"/>
        </w:rPr>
        <w:t>i</w:t>
      </w:r>
      <w:r>
        <w:rPr>
          <w:lang w:eastAsia="ko-KR"/>
        </w:rPr>
        <w:t>, with i = 0..nS-1.</w:t>
      </w:r>
    </w:p>
    <w:p w:rsidR="004222F2" w:rsidRDefault="004222F2" w:rsidP="004222F2">
      <w:pPr>
        <w:rPr>
          <w:lang w:eastAsia="ko-KR"/>
        </w:rPr>
      </w:pPr>
      <w:r>
        <w:rPr>
          <w:lang w:eastAsia="ko-KR"/>
        </w:rPr>
        <w:t>Depending on trType, the following applies:</w:t>
      </w:r>
    </w:p>
    <w:p w:rsidR="004222F2" w:rsidRDefault="004222F2" w:rsidP="004222F2">
      <w:pPr>
        <w:tabs>
          <w:tab w:val="left" w:pos="426"/>
        </w:tabs>
        <w:ind w:left="426" w:hanging="426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If nS is equal to 4 and trType is equal to 1 or 3, the following ordered steps apply:</w:t>
      </w:r>
    </w:p>
    <w:p w:rsidR="00CA2FCE" w:rsidRDefault="004222F2">
      <w:pPr>
        <w:keepNext/>
        <w:keepLines/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lang w:eastAsia="ko-KR"/>
        </w:rPr>
      </w:pPr>
      <w:r>
        <w:rPr>
          <w:lang w:eastAsia="ko-KR"/>
        </w:rPr>
        <w:t>A set of intermediate values c</w:t>
      </w:r>
      <w:r>
        <w:rPr>
          <w:vertAlign w:val="subscript"/>
          <w:lang w:eastAsia="ko-KR"/>
        </w:rPr>
        <w:t>0</w:t>
      </w:r>
      <w:r>
        <w:rPr>
          <w:lang w:eastAsia="ko-KR"/>
        </w:rPr>
        <w:t>, c</w:t>
      </w:r>
      <w:r>
        <w:rPr>
          <w:vertAlign w:val="subscript"/>
          <w:lang w:eastAsia="ko-KR"/>
        </w:rPr>
        <w:t>1</w:t>
      </w:r>
      <w:r>
        <w:rPr>
          <w:lang w:eastAsia="ko-KR"/>
        </w:rPr>
        <w:t>, c</w:t>
      </w:r>
      <w:r>
        <w:rPr>
          <w:vertAlign w:val="subscript"/>
          <w:lang w:eastAsia="ko-KR"/>
        </w:rPr>
        <w:t xml:space="preserve">2 </w:t>
      </w:r>
      <w:r>
        <w:rPr>
          <w:lang w:eastAsia="ko-KR"/>
        </w:rPr>
        <w:t>and c</w:t>
      </w:r>
      <w:r>
        <w:rPr>
          <w:vertAlign w:val="subscript"/>
          <w:lang w:eastAsia="ko-KR"/>
        </w:rPr>
        <w:t>3</w:t>
      </w:r>
      <w:r>
        <w:rPr>
          <w:lang w:eastAsia="ko-KR"/>
        </w:rPr>
        <w:t xml:space="preserve"> is calculated as follows: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lang w:eastAsia="ko-KR"/>
        </w:rPr>
      </w:pPr>
      <w:r>
        <w:rPr>
          <w:sz w:val="20"/>
          <w:lang w:eastAsia="ko-KR"/>
        </w:rPr>
        <w:t>c</w:t>
      </w:r>
      <w:r>
        <w:rPr>
          <w:sz w:val="20"/>
          <w:vertAlign w:val="subscript"/>
          <w:lang w:eastAsia="ko-KR"/>
        </w:rPr>
        <w:t>0</w:t>
      </w:r>
      <w:r>
        <w:rPr>
          <w:sz w:val="20"/>
          <w:lang w:eastAsia="ko-KR"/>
        </w:rPr>
        <w:t xml:space="preserve"> = x</w:t>
      </w:r>
      <w:r>
        <w:rPr>
          <w:sz w:val="20"/>
          <w:vertAlign w:val="subscript"/>
          <w:lang w:eastAsia="ko-KR"/>
        </w:rPr>
        <w:t>0</w:t>
      </w:r>
      <w:r>
        <w:rPr>
          <w:sz w:val="20"/>
          <w:lang w:eastAsia="ko-KR"/>
        </w:rPr>
        <w:t> + x</w:t>
      </w:r>
      <w:r>
        <w:rPr>
          <w:sz w:val="20"/>
          <w:vertAlign w:val="subscript"/>
          <w:lang w:eastAsia="ko-KR"/>
        </w:rPr>
        <w:t>2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c</w:t>
      </w:r>
      <w:r>
        <w:rPr>
          <w:sz w:val="20"/>
          <w:vertAlign w:val="subscript"/>
          <w:lang w:eastAsia="ko-KR"/>
        </w:rPr>
        <w:t>1</w:t>
      </w:r>
      <w:r>
        <w:rPr>
          <w:sz w:val="20"/>
          <w:lang w:eastAsia="ko-KR"/>
        </w:rPr>
        <w:t xml:space="preserve"> = x</w:t>
      </w:r>
      <w:r>
        <w:rPr>
          <w:sz w:val="20"/>
          <w:vertAlign w:val="subscript"/>
          <w:lang w:eastAsia="ko-KR"/>
        </w:rPr>
        <w:t>2</w:t>
      </w:r>
      <w:r>
        <w:rPr>
          <w:sz w:val="20"/>
          <w:lang w:eastAsia="ko-KR"/>
        </w:rPr>
        <w:t> + x</w:t>
      </w:r>
      <w:r>
        <w:rPr>
          <w:sz w:val="20"/>
          <w:vertAlign w:val="subscript"/>
          <w:lang w:eastAsia="ko-KR"/>
        </w:rPr>
        <w:t>3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  <w:r>
        <w:rPr>
          <w:lang w:eastAsia="ko-KR"/>
        </w:rPr>
        <w:br/>
      </w:r>
      <w:r>
        <w:rPr>
          <w:sz w:val="20"/>
          <w:lang w:eastAsia="ko-KR"/>
        </w:rPr>
        <w:t>c</w:t>
      </w:r>
      <w:r>
        <w:rPr>
          <w:sz w:val="20"/>
          <w:vertAlign w:val="subscript"/>
          <w:lang w:eastAsia="ko-KR"/>
        </w:rPr>
        <w:t>2</w:t>
      </w:r>
      <w:r>
        <w:rPr>
          <w:sz w:val="20"/>
          <w:lang w:eastAsia="ko-KR"/>
        </w:rPr>
        <w:t xml:space="preserve"> = x</w:t>
      </w:r>
      <w:r>
        <w:rPr>
          <w:sz w:val="20"/>
          <w:vertAlign w:val="subscript"/>
          <w:lang w:eastAsia="ko-KR"/>
        </w:rPr>
        <w:t>0</w:t>
      </w:r>
      <w:r>
        <w:rPr>
          <w:sz w:val="20"/>
          <w:lang w:eastAsia="ko-KR"/>
        </w:rPr>
        <w:t> – x</w:t>
      </w:r>
      <w:r>
        <w:rPr>
          <w:sz w:val="20"/>
          <w:vertAlign w:val="subscript"/>
          <w:lang w:eastAsia="ko-KR"/>
        </w:rPr>
        <w:t>3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c</w:t>
      </w:r>
      <w:r>
        <w:rPr>
          <w:sz w:val="20"/>
          <w:vertAlign w:val="subscript"/>
          <w:lang w:eastAsia="ko-KR"/>
        </w:rPr>
        <w:t>3</w:t>
      </w:r>
      <w:r>
        <w:rPr>
          <w:sz w:val="20"/>
          <w:lang w:eastAsia="ko-KR"/>
        </w:rPr>
        <w:t xml:space="preserve"> = 74 * x</w:t>
      </w:r>
      <w:r>
        <w:rPr>
          <w:sz w:val="20"/>
          <w:vertAlign w:val="subscript"/>
          <w:lang w:eastAsia="ko-KR"/>
        </w:rPr>
        <w:t>1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CA2FCE" w:rsidRDefault="004222F2">
      <w:pPr>
        <w:keepNext/>
        <w:keepLines/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lang w:eastAsia="ko-KR"/>
        </w:rPr>
      </w:pPr>
      <w:r>
        <w:rPr>
          <w:lang w:eastAsia="ko-KR"/>
        </w:rPr>
        <w:t>The output values y</w:t>
      </w:r>
      <w:r>
        <w:rPr>
          <w:vertAlign w:val="subscript"/>
          <w:lang w:eastAsia="ko-KR"/>
        </w:rPr>
        <w:t>i</w:t>
      </w:r>
      <w:r>
        <w:rPr>
          <w:lang w:eastAsia="ko-KR"/>
        </w:rPr>
        <w:t xml:space="preserve"> with i = 0..3 are then specified as follows: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y</w:t>
      </w:r>
      <w:r>
        <w:rPr>
          <w:sz w:val="20"/>
          <w:vertAlign w:val="subscript"/>
          <w:lang w:eastAsia="ko-KR"/>
        </w:rPr>
        <w:t>0</w:t>
      </w:r>
      <w:r>
        <w:rPr>
          <w:sz w:val="20"/>
          <w:lang w:eastAsia="ko-KR"/>
        </w:rPr>
        <w:t xml:space="preserve"> = ( 29*c</w:t>
      </w:r>
      <w:r>
        <w:rPr>
          <w:sz w:val="20"/>
          <w:vertAlign w:val="subscript"/>
          <w:lang w:eastAsia="ko-KR"/>
        </w:rPr>
        <w:t>0</w:t>
      </w:r>
      <w:r>
        <w:rPr>
          <w:sz w:val="20"/>
          <w:lang w:eastAsia="ko-KR"/>
        </w:rPr>
        <w:t> + 55*c</w:t>
      </w:r>
      <w:r>
        <w:rPr>
          <w:sz w:val="20"/>
          <w:vertAlign w:val="subscript"/>
          <w:lang w:eastAsia="ko-KR"/>
        </w:rPr>
        <w:t>1</w:t>
      </w:r>
      <w:r>
        <w:rPr>
          <w:sz w:val="20"/>
          <w:lang w:eastAsia="ko-KR"/>
        </w:rPr>
        <w:t> + c</w:t>
      </w:r>
      <w:r>
        <w:rPr>
          <w:sz w:val="20"/>
          <w:vertAlign w:val="subscript"/>
          <w:lang w:eastAsia="ko-KR"/>
        </w:rPr>
        <w:t>3</w:t>
      </w:r>
      <w:r>
        <w:rPr>
          <w:sz w:val="20"/>
          <w:lang w:eastAsia="ko-KR"/>
        </w:rPr>
        <w:t> + 64 ) &gt;&gt; 7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y</w:t>
      </w:r>
      <w:r>
        <w:rPr>
          <w:sz w:val="20"/>
          <w:vertAlign w:val="subscript"/>
          <w:lang w:eastAsia="ko-KR"/>
        </w:rPr>
        <w:t>1</w:t>
      </w:r>
      <w:r>
        <w:rPr>
          <w:sz w:val="20"/>
          <w:lang w:eastAsia="ko-KR"/>
        </w:rPr>
        <w:t xml:space="preserve"> = ( 55*c</w:t>
      </w:r>
      <w:r>
        <w:rPr>
          <w:sz w:val="20"/>
          <w:vertAlign w:val="subscript"/>
          <w:lang w:eastAsia="ko-KR"/>
        </w:rPr>
        <w:t>2</w:t>
      </w:r>
      <w:r>
        <w:rPr>
          <w:sz w:val="20"/>
          <w:lang w:eastAsia="ko-KR"/>
        </w:rPr>
        <w:t> – 29*c</w:t>
      </w:r>
      <w:r>
        <w:rPr>
          <w:sz w:val="20"/>
          <w:vertAlign w:val="subscript"/>
          <w:lang w:eastAsia="ko-KR"/>
        </w:rPr>
        <w:t>1</w:t>
      </w:r>
      <w:r>
        <w:rPr>
          <w:sz w:val="20"/>
          <w:lang w:eastAsia="ko-KR"/>
        </w:rPr>
        <w:t> + c</w:t>
      </w:r>
      <w:r>
        <w:rPr>
          <w:sz w:val="20"/>
          <w:vertAlign w:val="subscript"/>
          <w:lang w:eastAsia="ko-KR"/>
        </w:rPr>
        <w:t>3</w:t>
      </w:r>
      <w:r>
        <w:rPr>
          <w:sz w:val="20"/>
          <w:lang w:eastAsia="ko-KR"/>
        </w:rPr>
        <w:t> + 64 ) &gt;&gt; 7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y</w:t>
      </w:r>
      <w:r>
        <w:rPr>
          <w:sz w:val="20"/>
          <w:vertAlign w:val="subscript"/>
          <w:lang w:eastAsia="ko-KR"/>
        </w:rPr>
        <w:t>2</w:t>
      </w:r>
      <w:r>
        <w:rPr>
          <w:sz w:val="20"/>
          <w:lang w:eastAsia="ko-KR"/>
        </w:rPr>
        <w:t xml:space="preserve"> = ( 74*( x</w:t>
      </w:r>
      <w:r>
        <w:rPr>
          <w:sz w:val="20"/>
          <w:vertAlign w:val="subscript"/>
          <w:lang w:eastAsia="ko-KR"/>
        </w:rPr>
        <w:t>0</w:t>
      </w:r>
      <w:r>
        <w:rPr>
          <w:sz w:val="20"/>
          <w:lang w:eastAsia="ko-KR"/>
        </w:rPr>
        <w:t> - x</w:t>
      </w:r>
      <w:r>
        <w:rPr>
          <w:sz w:val="20"/>
          <w:vertAlign w:val="subscript"/>
          <w:lang w:eastAsia="ko-KR"/>
        </w:rPr>
        <w:t>2</w:t>
      </w:r>
      <w:r>
        <w:rPr>
          <w:sz w:val="20"/>
          <w:lang w:eastAsia="ko-KR"/>
        </w:rPr>
        <w:t> + x</w:t>
      </w:r>
      <w:r>
        <w:rPr>
          <w:sz w:val="20"/>
          <w:vertAlign w:val="subscript"/>
          <w:lang w:eastAsia="ko-KR"/>
        </w:rPr>
        <w:t>3</w:t>
      </w:r>
      <w:r>
        <w:rPr>
          <w:sz w:val="20"/>
          <w:lang w:eastAsia="ko-KR"/>
        </w:rPr>
        <w:t> ) + 64 ) &gt;&gt; 7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y</w:t>
      </w:r>
      <w:r>
        <w:rPr>
          <w:sz w:val="20"/>
          <w:vertAlign w:val="subscript"/>
          <w:lang w:eastAsia="ko-KR"/>
        </w:rPr>
        <w:t>3</w:t>
      </w:r>
      <w:r>
        <w:rPr>
          <w:sz w:val="20"/>
          <w:lang w:eastAsia="ko-KR"/>
        </w:rPr>
        <w:t xml:space="preserve"> = ( 55*c</w:t>
      </w:r>
      <w:r>
        <w:rPr>
          <w:sz w:val="20"/>
          <w:vertAlign w:val="subscript"/>
          <w:lang w:eastAsia="ko-KR"/>
        </w:rPr>
        <w:t>0</w:t>
      </w:r>
      <w:r>
        <w:rPr>
          <w:sz w:val="20"/>
          <w:lang w:eastAsia="ko-KR"/>
        </w:rPr>
        <w:t> + 29 * c</w:t>
      </w:r>
      <w:r>
        <w:rPr>
          <w:sz w:val="20"/>
          <w:vertAlign w:val="subscript"/>
          <w:lang w:eastAsia="ko-KR"/>
        </w:rPr>
        <w:t>2</w:t>
      </w:r>
      <w:r>
        <w:rPr>
          <w:sz w:val="20"/>
          <w:lang w:eastAsia="ko-KR"/>
        </w:rPr>
        <w:t> – c</w:t>
      </w:r>
      <w:r>
        <w:rPr>
          <w:sz w:val="20"/>
          <w:vertAlign w:val="subscript"/>
          <w:lang w:eastAsia="ko-KR"/>
        </w:rPr>
        <w:t>3</w:t>
      </w:r>
      <w:r>
        <w:rPr>
          <w:sz w:val="20"/>
          <w:lang w:eastAsia="ko-KR"/>
        </w:rPr>
        <w:t> + 64 ) &gt;&gt; 7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4222F2" w:rsidRPr="004222F2" w:rsidRDefault="004222F2" w:rsidP="004222F2">
      <w:pPr>
        <w:tabs>
          <w:tab w:val="left" w:pos="426"/>
        </w:tabs>
        <w:ind w:left="426" w:hanging="426"/>
        <w:rPr>
          <w:rFonts w:eastAsia="宋体"/>
          <w:sz w:val="20"/>
          <w:highlight w:val="yellow"/>
        </w:rPr>
      </w:pPr>
      <w:bookmarkStart w:id="81" w:name="OLE_LINK17"/>
      <w:r>
        <w:rPr>
          <w:lang w:eastAsia="ko-KR"/>
        </w:rPr>
        <w:t>–</w:t>
      </w:r>
      <w:r>
        <w:rPr>
          <w:lang w:eastAsia="ko-KR"/>
        </w:rPr>
        <w:tab/>
      </w:r>
      <w:bookmarkEnd w:id="81"/>
      <w:r w:rsidRPr="004222F2">
        <w:rPr>
          <w:highlight w:val="yellow"/>
          <w:lang w:eastAsia="ko-KR"/>
        </w:rPr>
        <w:t xml:space="preserve">Otherwise, if </w:t>
      </w:r>
      <w:r w:rsidRPr="004222F2">
        <w:rPr>
          <w:rFonts w:eastAsia="宋体"/>
          <w:highlight w:val="yellow"/>
        </w:rPr>
        <w:t xml:space="preserve">nS is equal to 4 and </w:t>
      </w:r>
      <w:r w:rsidRPr="004222F2">
        <w:rPr>
          <w:highlight w:val="yellow"/>
          <w:lang w:eastAsia="ko-KR"/>
        </w:rPr>
        <w:t>tyType is equal to</w:t>
      </w:r>
      <w:r w:rsidRPr="004222F2">
        <w:rPr>
          <w:rFonts w:eastAsia="宋体"/>
          <w:highlight w:val="yellow"/>
        </w:rPr>
        <w:t xml:space="preserve"> 2, the following ordered steps apply:</w:t>
      </w:r>
    </w:p>
    <w:p w:rsidR="00CA2FCE" w:rsidRDefault="004222F2">
      <w:pPr>
        <w:keepNext/>
        <w:keepLines/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Malgun Gothic"/>
          <w:highlight w:val="yellow"/>
          <w:lang w:eastAsia="ko-KR"/>
        </w:rPr>
      </w:pPr>
      <w:r w:rsidRPr="004222F2">
        <w:rPr>
          <w:highlight w:val="yellow"/>
          <w:lang w:eastAsia="ko-KR"/>
        </w:rPr>
        <w:t>A set of intermediate values c</w:t>
      </w:r>
      <w:r w:rsidRPr="004222F2">
        <w:rPr>
          <w:highlight w:val="yellow"/>
          <w:vertAlign w:val="subscript"/>
          <w:lang w:eastAsia="ko-KR"/>
        </w:rPr>
        <w:t>0</w:t>
      </w:r>
      <w:r w:rsidRPr="004222F2">
        <w:rPr>
          <w:highlight w:val="yellow"/>
          <w:lang w:eastAsia="ko-KR"/>
        </w:rPr>
        <w:t>, c</w:t>
      </w:r>
      <w:r w:rsidRPr="004222F2">
        <w:rPr>
          <w:highlight w:val="yellow"/>
          <w:vertAlign w:val="subscript"/>
          <w:lang w:eastAsia="ko-KR"/>
        </w:rPr>
        <w:t>1</w:t>
      </w:r>
      <w:r w:rsidRPr="004222F2">
        <w:rPr>
          <w:highlight w:val="yellow"/>
          <w:lang w:eastAsia="ko-KR"/>
        </w:rPr>
        <w:t>, c</w:t>
      </w:r>
      <w:r w:rsidRPr="004222F2">
        <w:rPr>
          <w:highlight w:val="yellow"/>
          <w:vertAlign w:val="subscript"/>
          <w:lang w:eastAsia="ko-KR"/>
        </w:rPr>
        <w:t xml:space="preserve">2 </w:t>
      </w:r>
      <w:r w:rsidRPr="004222F2">
        <w:rPr>
          <w:highlight w:val="yellow"/>
          <w:lang w:eastAsia="ko-KR"/>
        </w:rPr>
        <w:t>and c</w:t>
      </w:r>
      <w:r w:rsidRPr="004222F2">
        <w:rPr>
          <w:highlight w:val="yellow"/>
          <w:vertAlign w:val="subscript"/>
          <w:lang w:eastAsia="ko-KR"/>
        </w:rPr>
        <w:t>3</w:t>
      </w:r>
      <w:r w:rsidRPr="004222F2">
        <w:rPr>
          <w:highlight w:val="yellow"/>
          <w:lang w:eastAsia="ko-KR"/>
        </w:rPr>
        <w:t xml:space="preserve"> is calculated as follows:</w:t>
      </w:r>
    </w:p>
    <w:p w:rsidR="004222F2" w:rsidRP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highlight w:val="yellow"/>
          <w:lang w:eastAsia="ko-KR"/>
        </w:rPr>
      </w:pPr>
      <w:r w:rsidRPr="004222F2">
        <w:rPr>
          <w:sz w:val="20"/>
          <w:highlight w:val="yellow"/>
          <w:lang w:eastAsia="ko-KR"/>
        </w:rPr>
        <w:t>c</w:t>
      </w:r>
      <w:r w:rsidRPr="004222F2">
        <w:rPr>
          <w:sz w:val="20"/>
          <w:highlight w:val="yellow"/>
          <w:vertAlign w:val="subscript"/>
          <w:lang w:eastAsia="ko-KR"/>
        </w:rPr>
        <w:t>0</w:t>
      </w:r>
      <w:r w:rsidRPr="004222F2">
        <w:rPr>
          <w:sz w:val="20"/>
          <w:highlight w:val="yellow"/>
          <w:lang w:eastAsia="ko-KR"/>
        </w:rPr>
        <w:t xml:space="preserve"> = x</w:t>
      </w:r>
      <w:r w:rsidRPr="004222F2">
        <w:rPr>
          <w:sz w:val="20"/>
          <w:highlight w:val="yellow"/>
          <w:vertAlign w:val="subscript"/>
          <w:lang w:eastAsia="ko-KR"/>
        </w:rPr>
        <w:t>0</w:t>
      </w:r>
      <w:r w:rsidRPr="004222F2">
        <w:rPr>
          <w:sz w:val="20"/>
          <w:highlight w:val="yellow"/>
          <w:lang w:eastAsia="ko-KR"/>
        </w:rPr>
        <w:t> + x</w:t>
      </w:r>
      <w:r w:rsidRPr="004222F2">
        <w:rPr>
          <w:sz w:val="20"/>
          <w:highlight w:val="yellow"/>
          <w:vertAlign w:val="subscript"/>
          <w:lang w:eastAsia="ko-KR"/>
        </w:rPr>
        <w:t>2</w:t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</w:rPr>
        <w:t>(</w:t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STYLEREF 1 \s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8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noBreakHyphen/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SEQ Equation \* ARABIC \s 1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159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t>)</w:t>
      </w:r>
      <w:r w:rsidRPr="004222F2">
        <w:rPr>
          <w:sz w:val="20"/>
          <w:highlight w:val="yellow"/>
          <w:lang w:eastAsia="ko-KR"/>
        </w:rPr>
        <w:br/>
        <w:t>c</w:t>
      </w:r>
      <w:r w:rsidRPr="004222F2">
        <w:rPr>
          <w:sz w:val="20"/>
          <w:highlight w:val="yellow"/>
          <w:vertAlign w:val="subscript"/>
          <w:lang w:eastAsia="ko-KR"/>
        </w:rPr>
        <w:t>1</w:t>
      </w:r>
      <w:r w:rsidRPr="004222F2">
        <w:rPr>
          <w:sz w:val="20"/>
          <w:highlight w:val="yellow"/>
          <w:lang w:eastAsia="ko-KR"/>
        </w:rPr>
        <w:t xml:space="preserve"> = x</w:t>
      </w:r>
      <w:r w:rsidRPr="004222F2">
        <w:rPr>
          <w:sz w:val="20"/>
          <w:highlight w:val="yellow"/>
          <w:vertAlign w:val="subscript"/>
          <w:lang w:eastAsia="ko-KR"/>
        </w:rPr>
        <w:t>2</w:t>
      </w:r>
      <w:r w:rsidRPr="004222F2">
        <w:rPr>
          <w:sz w:val="20"/>
          <w:highlight w:val="yellow"/>
          <w:lang w:eastAsia="ko-KR"/>
        </w:rPr>
        <w:t> + x</w:t>
      </w:r>
      <w:r w:rsidRPr="004222F2">
        <w:rPr>
          <w:sz w:val="20"/>
          <w:highlight w:val="yellow"/>
          <w:vertAlign w:val="subscript"/>
          <w:lang w:eastAsia="ko-KR"/>
        </w:rPr>
        <w:t>3</w:t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</w:rPr>
        <w:t>(</w:t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STYLEREF 1 \s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8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noBreakHyphen/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SEQ Equation \* ARABIC \s 1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159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t>)</w:t>
      </w:r>
      <w:r w:rsidRPr="004222F2">
        <w:rPr>
          <w:highlight w:val="yellow"/>
          <w:lang w:eastAsia="ko-KR"/>
        </w:rPr>
        <w:br/>
      </w:r>
      <w:r w:rsidRPr="004222F2">
        <w:rPr>
          <w:sz w:val="20"/>
          <w:highlight w:val="yellow"/>
          <w:lang w:eastAsia="ko-KR"/>
        </w:rPr>
        <w:t>c</w:t>
      </w:r>
      <w:r w:rsidRPr="004222F2">
        <w:rPr>
          <w:sz w:val="20"/>
          <w:highlight w:val="yellow"/>
          <w:vertAlign w:val="subscript"/>
          <w:lang w:eastAsia="ko-KR"/>
        </w:rPr>
        <w:t>2</w:t>
      </w:r>
      <w:r w:rsidRPr="004222F2">
        <w:rPr>
          <w:sz w:val="20"/>
          <w:highlight w:val="yellow"/>
          <w:lang w:eastAsia="ko-KR"/>
        </w:rPr>
        <w:t xml:space="preserve"> = x</w:t>
      </w:r>
      <w:r w:rsidRPr="004222F2">
        <w:rPr>
          <w:sz w:val="20"/>
          <w:highlight w:val="yellow"/>
          <w:vertAlign w:val="subscript"/>
          <w:lang w:eastAsia="ko-KR"/>
        </w:rPr>
        <w:t>0</w:t>
      </w:r>
      <w:r w:rsidRPr="004222F2">
        <w:rPr>
          <w:sz w:val="20"/>
          <w:highlight w:val="yellow"/>
          <w:lang w:eastAsia="ko-KR"/>
        </w:rPr>
        <w:t> – x</w:t>
      </w:r>
      <w:r w:rsidRPr="004222F2">
        <w:rPr>
          <w:sz w:val="20"/>
          <w:highlight w:val="yellow"/>
          <w:vertAlign w:val="subscript"/>
          <w:lang w:eastAsia="ko-KR"/>
        </w:rPr>
        <w:t>3</w:t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</w:rPr>
        <w:t>(</w:t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STYLEREF 1 \s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8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noBreakHyphen/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SEQ Equation \* ARABIC \s 1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159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t>)</w:t>
      </w:r>
      <w:r w:rsidRPr="004222F2">
        <w:rPr>
          <w:sz w:val="20"/>
          <w:highlight w:val="yellow"/>
          <w:lang w:eastAsia="ko-KR"/>
        </w:rPr>
        <w:br/>
        <w:t>c</w:t>
      </w:r>
      <w:r w:rsidRPr="004222F2">
        <w:rPr>
          <w:sz w:val="20"/>
          <w:highlight w:val="yellow"/>
          <w:vertAlign w:val="subscript"/>
          <w:lang w:eastAsia="ko-KR"/>
        </w:rPr>
        <w:t>3</w:t>
      </w:r>
      <w:r w:rsidRPr="004222F2">
        <w:rPr>
          <w:sz w:val="20"/>
          <w:highlight w:val="yellow"/>
          <w:lang w:eastAsia="ko-KR"/>
        </w:rPr>
        <w:t xml:space="preserve"> = 74 * x</w:t>
      </w:r>
      <w:r w:rsidRPr="004222F2">
        <w:rPr>
          <w:sz w:val="20"/>
          <w:highlight w:val="yellow"/>
          <w:vertAlign w:val="subscript"/>
          <w:lang w:eastAsia="ko-KR"/>
        </w:rPr>
        <w:t>1</w:t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</w:rPr>
        <w:t>(</w:t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STYLEREF 1 \s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8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noBreakHyphen/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SEQ Equation \* ARABIC \s 1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159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t>)</w:t>
      </w:r>
    </w:p>
    <w:p w:rsidR="00CA2FCE" w:rsidRDefault="004222F2">
      <w:pPr>
        <w:keepNext/>
        <w:keepLines/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highlight w:val="yellow"/>
          <w:lang w:eastAsia="ko-KR"/>
        </w:rPr>
      </w:pPr>
      <w:r w:rsidRPr="004222F2">
        <w:rPr>
          <w:highlight w:val="yellow"/>
          <w:lang w:eastAsia="ko-KR"/>
        </w:rPr>
        <w:t>The output values y</w:t>
      </w:r>
      <w:r w:rsidRPr="004222F2">
        <w:rPr>
          <w:highlight w:val="yellow"/>
          <w:vertAlign w:val="subscript"/>
          <w:lang w:eastAsia="ko-KR"/>
        </w:rPr>
        <w:t>i</w:t>
      </w:r>
      <w:r w:rsidRPr="004222F2">
        <w:rPr>
          <w:highlight w:val="yellow"/>
          <w:lang w:eastAsia="ko-KR"/>
        </w:rPr>
        <w:t xml:space="preserve"> with i = 0..3 are then specified as follows: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 w:rsidRPr="004222F2">
        <w:rPr>
          <w:rFonts w:eastAsia="宋体"/>
          <w:sz w:val="20"/>
          <w:highlight w:val="yellow"/>
          <w:lang w:eastAsia="zh-CN"/>
        </w:rPr>
        <w:t>y</w:t>
      </w:r>
      <w:r w:rsidRPr="004222F2">
        <w:rPr>
          <w:rFonts w:eastAsia="宋体"/>
          <w:sz w:val="20"/>
          <w:highlight w:val="yellow"/>
          <w:vertAlign w:val="subscript"/>
          <w:lang w:eastAsia="zh-CN"/>
        </w:rPr>
        <w:t>3</w:t>
      </w:r>
      <w:r w:rsidRPr="004222F2">
        <w:rPr>
          <w:sz w:val="20"/>
          <w:highlight w:val="yellow"/>
          <w:lang w:eastAsia="ko-KR"/>
        </w:rPr>
        <w:t xml:space="preserve"> = ( 29*c</w:t>
      </w:r>
      <w:r w:rsidRPr="004222F2">
        <w:rPr>
          <w:sz w:val="20"/>
          <w:highlight w:val="yellow"/>
          <w:vertAlign w:val="subscript"/>
          <w:lang w:eastAsia="ko-KR"/>
        </w:rPr>
        <w:t>0</w:t>
      </w:r>
      <w:r w:rsidRPr="004222F2">
        <w:rPr>
          <w:sz w:val="20"/>
          <w:highlight w:val="yellow"/>
          <w:lang w:eastAsia="ko-KR"/>
        </w:rPr>
        <w:t> + 55*c</w:t>
      </w:r>
      <w:r w:rsidRPr="004222F2">
        <w:rPr>
          <w:sz w:val="20"/>
          <w:highlight w:val="yellow"/>
          <w:vertAlign w:val="subscript"/>
          <w:lang w:eastAsia="ko-KR"/>
        </w:rPr>
        <w:t>1</w:t>
      </w:r>
      <w:r w:rsidRPr="004222F2">
        <w:rPr>
          <w:sz w:val="20"/>
          <w:highlight w:val="yellow"/>
          <w:lang w:eastAsia="ko-KR"/>
        </w:rPr>
        <w:t> + c</w:t>
      </w:r>
      <w:r w:rsidRPr="004222F2">
        <w:rPr>
          <w:sz w:val="20"/>
          <w:highlight w:val="yellow"/>
          <w:vertAlign w:val="subscript"/>
          <w:lang w:eastAsia="ko-KR"/>
        </w:rPr>
        <w:t>3</w:t>
      </w:r>
      <w:r w:rsidRPr="004222F2">
        <w:rPr>
          <w:sz w:val="20"/>
          <w:highlight w:val="yellow"/>
          <w:lang w:eastAsia="ko-KR"/>
        </w:rPr>
        <w:t> + 64 ) &gt;&gt; 7</w:t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</w:rPr>
        <w:t>(</w:t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STYLEREF 1 \s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8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noBreakHyphen/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SEQ Equation \* ARABIC \s 1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159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t>)</w:t>
      </w:r>
      <w:r w:rsidRPr="004222F2">
        <w:rPr>
          <w:sz w:val="20"/>
          <w:highlight w:val="yellow"/>
          <w:lang w:eastAsia="ko-KR"/>
        </w:rPr>
        <w:br/>
        <w:t>y</w:t>
      </w:r>
      <w:r w:rsidRPr="004222F2">
        <w:rPr>
          <w:rFonts w:eastAsia="宋体"/>
          <w:sz w:val="20"/>
          <w:highlight w:val="yellow"/>
          <w:vertAlign w:val="subscript"/>
          <w:lang w:eastAsia="zh-CN"/>
        </w:rPr>
        <w:t>2</w:t>
      </w:r>
      <w:r w:rsidRPr="004222F2">
        <w:rPr>
          <w:sz w:val="20"/>
          <w:highlight w:val="yellow"/>
          <w:lang w:eastAsia="ko-KR"/>
        </w:rPr>
        <w:t xml:space="preserve"> = ( 55*c</w:t>
      </w:r>
      <w:r w:rsidRPr="004222F2">
        <w:rPr>
          <w:sz w:val="20"/>
          <w:highlight w:val="yellow"/>
          <w:vertAlign w:val="subscript"/>
          <w:lang w:eastAsia="ko-KR"/>
        </w:rPr>
        <w:t>2</w:t>
      </w:r>
      <w:r w:rsidRPr="004222F2">
        <w:rPr>
          <w:sz w:val="20"/>
          <w:highlight w:val="yellow"/>
          <w:lang w:eastAsia="ko-KR"/>
        </w:rPr>
        <w:t> – 29*c</w:t>
      </w:r>
      <w:r w:rsidRPr="004222F2">
        <w:rPr>
          <w:sz w:val="20"/>
          <w:highlight w:val="yellow"/>
          <w:vertAlign w:val="subscript"/>
          <w:lang w:eastAsia="ko-KR"/>
        </w:rPr>
        <w:t>1</w:t>
      </w:r>
      <w:r w:rsidRPr="004222F2">
        <w:rPr>
          <w:sz w:val="20"/>
          <w:highlight w:val="yellow"/>
          <w:lang w:eastAsia="ko-KR"/>
        </w:rPr>
        <w:t> + c</w:t>
      </w:r>
      <w:r w:rsidRPr="004222F2">
        <w:rPr>
          <w:sz w:val="20"/>
          <w:highlight w:val="yellow"/>
          <w:vertAlign w:val="subscript"/>
          <w:lang w:eastAsia="ko-KR"/>
        </w:rPr>
        <w:t>3</w:t>
      </w:r>
      <w:r w:rsidRPr="004222F2">
        <w:rPr>
          <w:sz w:val="20"/>
          <w:highlight w:val="yellow"/>
          <w:lang w:eastAsia="ko-KR"/>
        </w:rPr>
        <w:t> + 64 ) &gt;&gt; 7</w:t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</w:rPr>
        <w:t>(</w:t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STYLEREF 1 \s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8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noBreakHyphen/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SEQ Equation \* ARABIC \s 1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159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t>)</w:t>
      </w:r>
      <w:r w:rsidRPr="004222F2">
        <w:rPr>
          <w:sz w:val="20"/>
          <w:highlight w:val="yellow"/>
          <w:lang w:eastAsia="ko-KR"/>
        </w:rPr>
        <w:br/>
        <w:t>y</w:t>
      </w:r>
      <w:r w:rsidRPr="004222F2">
        <w:rPr>
          <w:rFonts w:eastAsia="宋体"/>
          <w:sz w:val="20"/>
          <w:highlight w:val="yellow"/>
          <w:vertAlign w:val="subscript"/>
          <w:lang w:eastAsia="zh-CN"/>
        </w:rPr>
        <w:t>1</w:t>
      </w:r>
      <w:r w:rsidRPr="004222F2">
        <w:rPr>
          <w:sz w:val="20"/>
          <w:highlight w:val="yellow"/>
          <w:lang w:eastAsia="ko-KR"/>
        </w:rPr>
        <w:t xml:space="preserve"> = ( 74*( x</w:t>
      </w:r>
      <w:r w:rsidRPr="004222F2">
        <w:rPr>
          <w:sz w:val="20"/>
          <w:highlight w:val="yellow"/>
          <w:vertAlign w:val="subscript"/>
          <w:lang w:eastAsia="ko-KR"/>
        </w:rPr>
        <w:t>0</w:t>
      </w:r>
      <w:r w:rsidRPr="004222F2">
        <w:rPr>
          <w:sz w:val="20"/>
          <w:highlight w:val="yellow"/>
          <w:lang w:eastAsia="ko-KR"/>
        </w:rPr>
        <w:t> - x</w:t>
      </w:r>
      <w:r w:rsidRPr="004222F2">
        <w:rPr>
          <w:sz w:val="20"/>
          <w:highlight w:val="yellow"/>
          <w:vertAlign w:val="subscript"/>
          <w:lang w:eastAsia="ko-KR"/>
        </w:rPr>
        <w:t>2</w:t>
      </w:r>
      <w:r w:rsidRPr="004222F2">
        <w:rPr>
          <w:sz w:val="20"/>
          <w:highlight w:val="yellow"/>
          <w:lang w:eastAsia="ko-KR"/>
        </w:rPr>
        <w:t> + x</w:t>
      </w:r>
      <w:r w:rsidRPr="004222F2">
        <w:rPr>
          <w:sz w:val="20"/>
          <w:highlight w:val="yellow"/>
          <w:vertAlign w:val="subscript"/>
          <w:lang w:eastAsia="ko-KR"/>
        </w:rPr>
        <w:t>3</w:t>
      </w:r>
      <w:r w:rsidRPr="004222F2">
        <w:rPr>
          <w:sz w:val="20"/>
          <w:highlight w:val="yellow"/>
          <w:lang w:eastAsia="ko-KR"/>
        </w:rPr>
        <w:t> ) + 64 ) &gt;&gt; 7</w:t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</w:rPr>
        <w:t>(</w:t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STYLEREF 1 \s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8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noBreakHyphen/>
      </w:r>
      <w:r w:rsidR="00B47057" w:rsidRPr="004222F2">
        <w:rPr>
          <w:sz w:val="20"/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SEQ Equation \* ARABIC \s 1 </w:instrText>
      </w:r>
      <w:r w:rsidR="00B47057" w:rsidRPr="004222F2">
        <w:rPr>
          <w:sz w:val="20"/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159</w:t>
      </w:r>
      <w:r w:rsidR="00B47057" w:rsidRPr="004222F2">
        <w:rPr>
          <w:sz w:val="20"/>
          <w:highlight w:val="yellow"/>
        </w:rPr>
        <w:fldChar w:fldCharType="end"/>
      </w:r>
      <w:r w:rsidRPr="004222F2">
        <w:rPr>
          <w:sz w:val="20"/>
          <w:highlight w:val="yellow"/>
        </w:rPr>
        <w:t>)</w:t>
      </w:r>
      <w:r w:rsidRPr="004222F2">
        <w:rPr>
          <w:sz w:val="20"/>
          <w:highlight w:val="yellow"/>
          <w:lang w:eastAsia="ko-KR"/>
        </w:rPr>
        <w:br/>
        <w:t>y</w:t>
      </w:r>
      <w:r w:rsidRPr="004222F2">
        <w:rPr>
          <w:rFonts w:eastAsia="宋体"/>
          <w:sz w:val="20"/>
          <w:highlight w:val="yellow"/>
          <w:vertAlign w:val="subscript"/>
          <w:lang w:eastAsia="zh-CN"/>
        </w:rPr>
        <w:t>0</w:t>
      </w:r>
      <w:r w:rsidRPr="004222F2">
        <w:rPr>
          <w:sz w:val="20"/>
          <w:highlight w:val="yellow"/>
          <w:lang w:eastAsia="ko-KR"/>
        </w:rPr>
        <w:t xml:space="preserve"> = ( 55*c</w:t>
      </w:r>
      <w:r w:rsidRPr="004222F2">
        <w:rPr>
          <w:sz w:val="20"/>
          <w:highlight w:val="yellow"/>
          <w:vertAlign w:val="subscript"/>
          <w:lang w:eastAsia="ko-KR"/>
        </w:rPr>
        <w:t>0</w:t>
      </w:r>
      <w:r w:rsidRPr="004222F2">
        <w:rPr>
          <w:sz w:val="20"/>
          <w:highlight w:val="yellow"/>
          <w:lang w:eastAsia="ko-KR"/>
        </w:rPr>
        <w:t> + 29 * c</w:t>
      </w:r>
      <w:r w:rsidRPr="004222F2">
        <w:rPr>
          <w:sz w:val="20"/>
          <w:highlight w:val="yellow"/>
          <w:vertAlign w:val="subscript"/>
          <w:lang w:eastAsia="ko-KR"/>
        </w:rPr>
        <w:t>2</w:t>
      </w:r>
      <w:r w:rsidRPr="004222F2">
        <w:rPr>
          <w:sz w:val="20"/>
          <w:highlight w:val="yellow"/>
          <w:lang w:eastAsia="ko-KR"/>
        </w:rPr>
        <w:t> – c</w:t>
      </w:r>
      <w:r w:rsidRPr="004222F2">
        <w:rPr>
          <w:sz w:val="20"/>
          <w:highlight w:val="yellow"/>
          <w:vertAlign w:val="subscript"/>
          <w:lang w:eastAsia="ko-KR"/>
        </w:rPr>
        <w:t>3</w:t>
      </w:r>
      <w:r w:rsidRPr="004222F2">
        <w:rPr>
          <w:sz w:val="20"/>
          <w:highlight w:val="yellow"/>
          <w:lang w:eastAsia="ko-KR"/>
        </w:rPr>
        <w:t> + 64 ) &gt;&gt; 7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4222F2" w:rsidRDefault="004222F2" w:rsidP="004222F2">
      <w:pPr>
        <w:tabs>
          <w:tab w:val="left" w:pos="426"/>
        </w:tabs>
        <w:ind w:left="426" w:hanging="426"/>
        <w:rPr>
          <w:sz w:val="20"/>
          <w:lang w:eastAsia="ko-KR"/>
        </w:rPr>
      </w:pPr>
    </w:p>
    <w:p w:rsidR="004222F2" w:rsidRDefault="004222F2" w:rsidP="004222F2">
      <w:pPr>
        <w:tabs>
          <w:tab w:val="left" w:pos="426"/>
        </w:tabs>
        <w:ind w:left="426" w:hanging="426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Otherwise </w:t>
      </w:r>
      <w:r w:rsidRPr="004222F2">
        <w:rPr>
          <w:highlight w:val="yellow"/>
          <w:lang w:eastAsia="ko-KR"/>
        </w:rPr>
        <w:t>if trType is equal to 0</w:t>
      </w:r>
      <w:r>
        <w:rPr>
          <w:lang w:eastAsia="ko-KR"/>
        </w:rPr>
        <w:t>, the following applies: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y</w:t>
      </w:r>
      <w:r>
        <w:rPr>
          <w:sz w:val="20"/>
          <w:vertAlign w:val="subscript"/>
          <w:lang w:eastAsia="ko-KR"/>
        </w:rPr>
        <w:t>i</w:t>
      </w:r>
      <w:r>
        <w:rPr>
          <w:sz w:val="20"/>
          <w:lang w:eastAsia="ko-KR"/>
        </w:rPr>
        <w:t xml:space="preserve"> = ∑</w:t>
      </w:r>
      <w:r>
        <w:rPr>
          <w:sz w:val="20"/>
          <w:vertAlign w:val="subscript"/>
          <w:lang w:eastAsia="ko-KR"/>
        </w:rPr>
        <w:t>j</w:t>
      </w:r>
      <w:r>
        <w:rPr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c</w:t>
      </w:r>
      <w:r>
        <w:rPr>
          <w:sz w:val="20"/>
          <w:vertAlign w:val="subscript"/>
          <w:lang w:eastAsia="ko-KR"/>
        </w:rPr>
        <w:t>kj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*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x</w:t>
      </w:r>
      <w:r>
        <w:rPr>
          <w:sz w:val="20"/>
          <w:vertAlign w:val="subscript"/>
          <w:lang w:eastAsia="ko-KR"/>
        </w:rPr>
        <w:t>j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) with i=0..nS-1, j=0..nS-1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fldChar w:fldCharType="begin" w:fldLock="1"/>
      </w:r>
      <w:r>
        <w:rPr>
          <w:sz w:val="20"/>
        </w:rPr>
        <w:instrText xml:space="preserve"> STYLEREF 1 \s </w:instrText>
      </w:r>
      <w:r w:rsidR="00B47057">
        <w:fldChar w:fldCharType="separate"/>
      </w:r>
      <w:r>
        <w:rPr>
          <w:noProof/>
          <w:sz w:val="20"/>
        </w:rPr>
        <w:t>8</w:t>
      </w:r>
      <w:r w:rsidR="00B47057">
        <w:fldChar w:fldCharType="end"/>
      </w:r>
      <w:r>
        <w:rPr>
          <w:sz w:val="20"/>
        </w:rPr>
        <w:noBreakHyphen/>
      </w:r>
      <w:r w:rsidR="00B47057"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fldChar w:fldCharType="separate"/>
      </w:r>
      <w:r>
        <w:rPr>
          <w:noProof/>
          <w:sz w:val="20"/>
        </w:rPr>
        <w:t>159</w:t>
      </w:r>
      <w:r w:rsidR="00B47057">
        <w:fldChar w:fldCharType="end"/>
      </w:r>
      <w:r>
        <w:rPr>
          <w:sz w:val="20"/>
        </w:rPr>
        <w:t>)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where k = 1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&lt;&lt;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5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log2(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nS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*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i and the transform coefficient matrix c is specified as:</w:t>
      </w:r>
    </w:p>
    <w:p w:rsidR="004222F2" w:rsidRDefault="004222F2" w:rsidP="004222F2">
      <w:pPr>
        <w:rPr>
          <w:sz w:val="20"/>
          <w:lang w:eastAsia="ko-KR"/>
        </w:rPr>
      </w:pPr>
      <w:r>
        <w:rPr>
          <w:lang w:eastAsia="ko-KR"/>
        </w:rPr>
        <w:t>c =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ko-KR"/>
        </w:rPr>
      </w:pPr>
      <w:r>
        <w:rPr>
          <w:rFonts w:ascii="Courier New" w:hAnsi="Courier New" w:cs="Courier New"/>
          <w:noProof/>
          <w:sz w:val="16"/>
          <w:szCs w:val="16"/>
          <w:lang w:eastAsia="ko-KR"/>
        </w:rPr>
        <w:t>{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{64 64 64 64 64 64 64 64 64 64 64 64 64 64 64 64 64 64 64 64 64 64 64 64 64 64 64 64 64 64 64 64}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{90 90 88 85 82 78 73 67 61 54 46 38 31 22 13  4 -4-13-22-31-38-46-54-61-67-73-78-82-85-88-90-90}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{90 87 80 70 57 43 25  9 -9-25-43-57-70-80-87-90-90-87-80-70-57-43-25 -9  9 25 43 57 70 80 87 90}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{90 82 67 46 22 -4-31-54-73-85-90-88-78-61-38-13 13 38 61 78 88 90 85 73 54 31  4-22-46-67-82-90}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{89 75 50 18-18-50-75-89-89-75-50-18 18 50 75 89 89 75 50 18-18-50-75-89-89-75-50-18 18 50 75 89}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lastRenderedPageBreak/>
        <w:t>{88 67 31-13-54-82-90-78-46 -4 38 73 90 85 61 22-22-61-85-90-73-38  4 46 78 90 82 54 13-31-67-88}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{87 57  9-43-80-90-70-25 25 70 90 80 43 -9-57-87-87-57 -9 43 80 90 70 25-25-70-90-80-43  9 57 87}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{85 46-13-67-90-73-22 38 82 88 54 -4-61-90-78-31 31 78 90 61  4-54-88-82-38 22 73 90 67 13-46-85}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{83 36-36-83-83-36 36 83 83 36-36-83-83-36 36 83 83 36-36-83-83-36 36 83 83 36-36-83-83-36 36 83}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{82 22-54-90-61 13 78 85 31-46-90-67  4 73 88 38-38-88-73 -4 67 90 46-31-85-78-13 61 90 54-22-82}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{80  9-70-87-25 57 90 43-43-90-57 25 87 70 -9-80-80 -9 70 87 25-57-90-43 43 90 57-25-87-70  9 80}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{78 -4-82-73 13 85 67-22-88-61 31 90 54-38-90-46 46 90 38-54-90-31 61 88 22-67-85-13 73 82  4-78}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{75-18-89-50 50 89 18-75-75 18 89 50-50-89-18 75 75-18-89-50 50 89 18-75-75 18 89 50-50-89-18 75}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{73-31-90-22 78 67-38-90-13 82 61-46-88 -4 85 54-54-85  4 88 46-61-82 13 90 38-67-78 22 90 31-73}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{70-43-87  9 90 25-80-57 57 80-25-90 -9 87 43-70-70 43 87 -9-90-25 80 57-57-80 25 90  9-87-43 70}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{67-54-78 38 85-22-90  4 90 13-88-31 82 46-73-61 61 73-46-82 31 88-13-90 -4 90 22-85-38 78 54-67}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{64-64-64 64 64-64-64 64 64-64-64 64 64-64-64 64 64-64-64 64 64-64-64 64 64-64-64 64 64-64-64 64}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{61-73-46 82 31-88-13 90 -4-90 22 85-38-78 54 67-67-54 78 38-85-22 90  4-90 13 88-31-82 46 73-61}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{57-80-25 90 -9-87 43 70-70-43 87  9-90 25 80-57-57 80 25-90  9 87-43-70 70 43-87 -9 90-25-80 57}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{54-85 -4 88-46-61 82 13-90 38 67-78-22 90-31-73 73 31-90 22 78-67-38 90-13-82 61 46-88  4 85-54}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{50-89 18 75-75-18 89-50-50 89-18-75 75 18-89 50 50-89 18 75-75-18 89-50-50 89-18-75 75 18-89 50}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{46-90 38 54-90 31 61-88 22 67-85 13 73-82  4 78-78 -4 82-73-13 85-67-22 88-61-31 90-54-38 90-46}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{43-90 57 25-87 70  9-80 80 -9-70 87-25-57 90-43-43 90-57-25 87-70 -9 80-80  9 70-87 25 57-90 43}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{38-88 73 -4-67 90-46-31 85-78 13 61-90 54 22-82 82-22-54 90-61-13 78-85 31 46-90 67  4-73 88-38}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{36-83 83-36-36 83-83 36 36-83 83-36-36 83-83 36 36-83 83-36-36 83-83 36 36-83 83-36-36 83-83 36}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{31-78 90-61  4 54-88 82-38-22 73-90 67-13-46 85-85 46 13-67 90-73 22 38-82 88-54 -4 61-90 78-31}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{25-70 90-80 43  9-57 87-87 57 -9-43 80-90 70-25-25 70-90 80-43 -9 57-87 87-57  9 43-80 90-70 25}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nb-NO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{22-61 85-90 73-38 -4 46-78 90-82 54-13-31 67-88 88-67 31 13-54 82-90 78-46  4 38-73 90-85 61-22}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ko-KR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{18-50 75-89 89-75 50-18-18 50-75 89-89 75-50 18 18-50 75-89 89-75 50-18-18 50-75 89-89 75-50 18}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ko-KR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{13-38 61-78 88-90 85-73 54-31  4 22-46 67-82 90-90 82-67 46-22 -4 31-54 73-85 90-88 78-61 38-13}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ko-KR"/>
        </w:rPr>
      </w:pPr>
      <w:r>
        <w:rPr>
          <w:rFonts w:ascii="Courier New" w:hAnsi="Courier New" w:cs="Courier New"/>
          <w:noProof/>
          <w:sz w:val="16"/>
          <w:szCs w:val="16"/>
          <w:lang w:eastAsia="ko-KR"/>
        </w:rPr>
        <w:t>{ 9-25 43-57 70-80 87-90 90-87 80-70 57-43 25 -9 -9 25-43 57-70 80-87 90-90 87-80 70-57 43-25  9}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ko-KR"/>
        </w:rPr>
      </w:pPr>
      <w:r>
        <w:rPr>
          <w:rFonts w:ascii="Courier New" w:hAnsi="Courier New" w:cs="Courier New"/>
          <w:noProof/>
          <w:sz w:val="16"/>
          <w:szCs w:val="16"/>
          <w:lang w:eastAsia="nb-NO"/>
        </w:rPr>
        <w:t>{ 4-13 22-31 38-46 54-61 67-73 78-82 85-88 90-90 90-90 88-85 82-78 73-67 61-54 46-38 31-22 13 -4}</w:t>
      </w:r>
    </w:p>
    <w:p w:rsidR="004222F2" w:rsidRDefault="004222F2" w:rsidP="004222F2">
      <w:pPr>
        <w:rPr>
          <w:rFonts w:ascii="Courier New" w:hAnsi="Courier New" w:cs="Courier New"/>
          <w:noProof/>
          <w:sz w:val="16"/>
          <w:szCs w:val="16"/>
          <w:lang w:eastAsia="ko-KR"/>
        </w:rPr>
      </w:pPr>
      <w:r>
        <w:rPr>
          <w:rFonts w:ascii="Courier New" w:hAnsi="Courier New" w:cs="Courier New"/>
          <w:noProof/>
          <w:sz w:val="16"/>
          <w:szCs w:val="16"/>
          <w:lang w:eastAsia="ko-KR"/>
        </w:rPr>
        <w:t>}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8</w:t>
      </w:r>
      <w:r w:rsidR="00B47057">
        <w:rPr>
          <w:sz w:val="20"/>
        </w:rPr>
        <w:fldChar w:fldCharType="end"/>
      </w:r>
      <w:r>
        <w:rPr>
          <w:sz w:val="20"/>
        </w:rPr>
        <w:noBreakHyphen/>
      </w:r>
      <w:r w:rsidR="00B47057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B47057">
        <w:rPr>
          <w:sz w:val="20"/>
        </w:rPr>
        <w:fldChar w:fldCharType="separate"/>
      </w:r>
      <w:r>
        <w:rPr>
          <w:noProof/>
          <w:sz w:val="20"/>
        </w:rPr>
        <w:t>159</w:t>
      </w:r>
      <w:r w:rsidR="00B47057">
        <w:rPr>
          <w:sz w:val="20"/>
        </w:rPr>
        <w:fldChar w:fldCharType="end"/>
      </w:r>
      <w:r>
        <w:rPr>
          <w:sz w:val="20"/>
        </w:rPr>
        <w:t>)</w:t>
      </w:r>
    </w:p>
    <w:p w:rsidR="004222F2" w:rsidRPr="004222F2" w:rsidRDefault="004222F2" w:rsidP="004222F2">
      <w:pPr>
        <w:tabs>
          <w:tab w:val="left" w:pos="426"/>
        </w:tabs>
        <w:ind w:left="426" w:hanging="426"/>
        <w:rPr>
          <w:sz w:val="20"/>
          <w:highlight w:val="yellow"/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 w:rsidRPr="004222F2">
        <w:rPr>
          <w:highlight w:val="yellow"/>
          <w:lang w:eastAsia="ko-KR"/>
        </w:rPr>
        <w:t>Otherwise if trType is equal to 2, the following applies:</w:t>
      </w:r>
    </w:p>
    <w:p w:rsidR="004222F2" w:rsidRP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highlight w:val="yellow"/>
          <w:lang w:eastAsia="ko-KR"/>
        </w:rPr>
      </w:pPr>
      <w:r w:rsidRPr="004222F2">
        <w:rPr>
          <w:sz w:val="20"/>
          <w:highlight w:val="yellow"/>
          <w:lang w:eastAsia="ko-KR"/>
        </w:rPr>
        <w:t>y</w:t>
      </w:r>
      <w:r w:rsidRPr="004222F2">
        <w:rPr>
          <w:sz w:val="20"/>
          <w:highlight w:val="yellow"/>
          <w:vertAlign w:val="subscript"/>
          <w:lang w:eastAsia="ko-KR"/>
        </w:rPr>
        <w:t>i</w:t>
      </w:r>
      <w:r w:rsidRPr="004222F2">
        <w:rPr>
          <w:sz w:val="20"/>
          <w:highlight w:val="yellow"/>
          <w:lang w:eastAsia="ko-KR"/>
        </w:rPr>
        <w:t xml:space="preserve"> = ∑</w:t>
      </w:r>
      <w:r w:rsidRPr="004222F2">
        <w:rPr>
          <w:sz w:val="20"/>
          <w:highlight w:val="yellow"/>
          <w:vertAlign w:val="subscript"/>
          <w:lang w:eastAsia="ko-KR"/>
        </w:rPr>
        <w:t>j</w:t>
      </w:r>
      <w:r w:rsidRPr="004222F2">
        <w:rPr>
          <w:sz w:val="20"/>
          <w:highlight w:val="yellow"/>
          <w:lang w:eastAsia="ko-KR"/>
        </w:rPr>
        <w:t>(</w:t>
      </w:r>
      <w:r w:rsidRPr="004222F2">
        <w:rPr>
          <w:sz w:val="20"/>
          <w:highlight w:val="yellow"/>
          <w:lang w:val="en-US" w:eastAsia="ko-KR"/>
        </w:rPr>
        <w:t> </w:t>
      </w:r>
      <w:r w:rsidRPr="004222F2">
        <w:rPr>
          <w:sz w:val="20"/>
          <w:highlight w:val="yellow"/>
          <w:lang w:eastAsia="ko-KR"/>
        </w:rPr>
        <w:t>c</w:t>
      </w:r>
      <w:r w:rsidRPr="004222F2">
        <w:rPr>
          <w:sz w:val="20"/>
          <w:highlight w:val="yellow"/>
          <w:vertAlign w:val="subscript"/>
          <w:lang w:eastAsia="ko-KR"/>
        </w:rPr>
        <w:t>kj</w:t>
      </w:r>
      <w:r w:rsidRPr="004222F2">
        <w:rPr>
          <w:sz w:val="20"/>
          <w:highlight w:val="yellow"/>
          <w:lang w:val="en-US" w:eastAsia="ko-KR"/>
        </w:rPr>
        <w:t> </w:t>
      </w:r>
      <w:r w:rsidRPr="004222F2">
        <w:rPr>
          <w:sz w:val="20"/>
          <w:highlight w:val="yellow"/>
          <w:lang w:eastAsia="ko-KR"/>
        </w:rPr>
        <w:t>*</w:t>
      </w:r>
      <w:r w:rsidRPr="004222F2">
        <w:rPr>
          <w:sz w:val="20"/>
          <w:highlight w:val="yellow"/>
          <w:lang w:val="en-US" w:eastAsia="ko-KR"/>
        </w:rPr>
        <w:t> </w:t>
      </w:r>
      <w:r w:rsidRPr="004222F2">
        <w:rPr>
          <w:sz w:val="20"/>
          <w:highlight w:val="yellow"/>
          <w:lang w:eastAsia="ko-KR"/>
        </w:rPr>
        <w:t>x</w:t>
      </w:r>
      <w:r w:rsidRPr="004222F2">
        <w:rPr>
          <w:sz w:val="20"/>
          <w:highlight w:val="yellow"/>
          <w:vertAlign w:val="subscript"/>
          <w:lang w:eastAsia="ko-KR"/>
        </w:rPr>
        <w:t>j</w:t>
      </w:r>
      <w:r w:rsidRPr="004222F2">
        <w:rPr>
          <w:sz w:val="20"/>
          <w:highlight w:val="yellow"/>
          <w:lang w:val="en-US" w:eastAsia="ko-KR"/>
        </w:rPr>
        <w:t> </w:t>
      </w:r>
      <w:r w:rsidRPr="004222F2">
        <w:rPr>
          <w:sz w:val="20"/>
          <w:highlight w:val="yellow"/>
          <w:lang w:eastAsia="ko-KR"/>
        </w:rPr>
        <w:t>) with i=0..nS-1, j=0..nS-1</w:t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</w:rPr>
        <w:t>(</w:t>
      </w:r>
      <w:r w:rsidR="00B47057" w:rsidRPr="004222F2">
        <w:rPr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STYLEREF 1 \s </w:instrText>
      </w:r>
      <w:r w:rsidR="00B47057" w:rsidRPr="004222F2">
        <w:rPr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8</w:t>
      </w:r>
      <w:r w:rsidR="00B47057" w:rsidRPr="004222F2">
        <w:rPr>
          <w:highlight w:val="yellow"/>
        </w:rPr>
        <w:fldChar w:fldCharType="end"/>
      </w:r>
      <w:r w:rsidRPr="004222F2">
        <w:rPr>
          <w:sz w:val="20"/>
          <w:highlight w:val="yellow"/>
        </w:rPr>
        <w:noBreakHyphen/>
      </w:r>
      <w:r w:rsidR="00B47057" w:rsidRPr="004222F2">
        <w:rPr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SEQ Equation \* ARABIC \s 1 </w:instrText>
      </w:r>
      <w:r w:rsidR="00B47057" w:rsidRPr="004222F2">
        <w:rPr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159</w:t>
      </w:r>
      <w:r w:rsidR="00B47057" w:rsidRPr="004222F2">
        <w:rPr>
          <w:highlight w:val="yellow"/>
        </w:rPr>
        <w:fldChar w:fldCharType="end"/>
      </w:r>
      <w:r w:rsidRPr="004222F2">
        <w:rPr>
          <w:sz w:val="20"/>
          <w:highlight w:val="yellow"/>
        </w:rPr>
        <w:t>)</w:t>
      </w:r>
    </w:p>
    <w:p w:rsidR="004222F2" w:rsidRP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highlight w:val="yellow"/>
          <w:lang w:val="en-US" w:eastAsia="ko-KR"/>
        </w:rPr>
      </w:pPr>
      <w:r w:rsidRPr="004222F2">
        <w:rPr>
          <w:highlight w:val="yellow"/>
          <w:lang w:eastAsia="ko-KR"/>
        </w:rPr>
        <w:t>where k = 1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&lt;&lt;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(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5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–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log2(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nS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)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)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*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I +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5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–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log2(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nS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)</w:t>
      </w:r>
      <w:r w:rsidRPr="004222F2">
        <w:rPr>
          <w:highlight w:val="yellow"/>
          <w:lang w:val="en-US" w:eastAsia="ko-KR"/>
        </w:rPr>
        <w:t> </w:t>
      </w:r>
    </w:p>
    <w:p w:rsidR="004222F2" w:rsidRPr="004222F2" w:rsidRDefault="004222F2" w:rsidP="004222F2">
      <w:pPr>
        <w:tabs>
          <w:tab w:val="left" w:pos="426"/>
        </w:tabs>
        <w:ind w:left="426" w:hanging="426"/>
        <w:rPr>
          <w:highlight w:val="yellow"/>
          <w:lang w:val="en-GB" w:eastAsia="ko-KR"/>
        </w:rPr>
      </w:pPr>
      <w:r w:rsidRPr="004222F2">
        <w:rPr>
          <w:highlight w:val="yellow"/>
          <w:lang w:eastAsia="ko-KR"/>
        </w:rPr>
        <w:t>–</w:t>
      </w:r>
      <w:r w:rsidRPr="004222F2">
        <w:rPr>
          <w:highlight w:val="yellow"/>
          <w:lang w:eastAsia="ko-KR"/>
        </w:rPr>
        <w:tab/>
        <w:t>Otherwise (trType is equal to 3), the following applies:</w:t>
      </w:r>
    </w:p>
    <w:p w:rsidR="004222F2" w:rsidRP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highlight w:val="yellow"/>
          <w:lang w:eastAsia="ko-KR"/>
        </w:rPr>
      </w:pPr>
      <w:r w:rsidRPr="004222F2">
        <w:rPr>
          <w:sz w:val="20"/>
          <w:highlight w:val="yellow"/>
          <w:lang w:eastAsia="ko-KR"/>
        </w:rPr>
        <w:t>y</w:t>
      </w:r>
      <w:r w:rsidRPr="004222F2">
        <w:rPr>
          <w:sz w:val="20"/>
          <w:highlight w:val="yellow"/>
          <w:vertAlign w:val="subscript"/>
          <w:lang w:eastAsia="ko-KR"/>
        </w:rPr>
        <w:t>i</w:t>
      </w:r>
      <w:r w:rsidRPr="004222F2">
        <w:rPr>
          <w:sz w:val="20"/>
          <w:highlight w:val="yellow"/>
          <w:lang w:eastAsia="ko-KR"/>
        </w:rPr>
        <w:t xml:space="preserve"> = ∑</w:t>
      </w:r>
      <w:r w:rsidRPr="004222F2">
        <w:rPr>
          <w:sz w:val="20"/>
          <w:highlight w:val="yellow"/>
          <w:vertAlign w:val="subscript"/>
          <w:lang w:eastAsia="ko-KR"/>
        </w:rPr>
        <w:t>j</w:t>
      </w:r>
      <w:r w:rsidRPr="004222F2">
        <w:rPr>
          <w:sz w:val="20"/>
          <w:highlight w:val="yellow"/>
          <w:lang w:eastAsia="ko-KR"/>
        </w:rPr>
        <w:t>(</w:t>
      </w:r>
      <w:r w:rsidRPr="004222F2">
        <w:rPr>
          <w:sz w:val="20"/>
          <w:highlight w:val="yellow"/>
          <w:lang w:val="en-US" w:eastAsia="ko-KR"/>
        </w:rPr>
        <w:t> </w:t>
      </w:r>
      <w:r w:rsidRPr="004222F2">
        <w:rPr>
          <w:sz w:val="20"/>
          <w:highlight w:val="yellow"/>
          <w:lang w:eastAsia="ko-KR"/>
        </w:rPr>
        <w:t>c</w:t>
      </w:r>
      <w:r w:rsidRPr="004222F2">
        <w:rPr>
          <w:sz w:val="20"/>
          <w:highlight w:val="yellow"/>
          <w:vertAlign w:val="subscript"/>
          <w:lang w:eastAsia="ko-KR"/>
        </w:rPr>
        <w:t>jk</w:t>
      </w:r>
      <w:r w:rsidRPr="004222F2">
        <w:rPr>
          <w:sz w:val="20"/>
          <w:highlight w:val="yellow"/>
          <w:lang w:val="en-US" w:eastAsia="ko-KR"/>
        </w:rPr>
        <w:t> </w:t>
      </w:r>
      <w:r w:rsidRPr="004222F2">
        <w:rPr>
          <w:sz w:val="20"/>
          <w:highlight w:val="yellow"/>
          <w:lang w:eastAsia="ko-KR"/>
        </w:rPr>
        <w:t>*</w:t>
      </w:r>
      <w:r w:rsidRPr="004222F2">
        <w:rPr>
          <w:sz w:val="20"/>
          <w:highlight w:val="yellow"/>
          <w:lang w:val="en-US" w:eastAsia="ko-KR"/>
        </w:rPr>
        <w:t> </w:t>
      </w:r>
      <w:r w:rsidRPr="004222F2">
        <w:rPr>
          <w:sz w:val="20"/>
          <w:highlight w:val="yellow"/>
          <w:lang w:eastAsia="ko-KR"/>
        </w:rPr>
        <w:t>x</w:t>
      </w:r>
      <w:r w:rsidRPr="004222F2">
        <w:rPr>
          <w:sz w:val="20"/>
          <w:highlight w:val="yellow"/>
          <w:vertAlign w:val="subscript"/>
          <w:lang w:eastAsia="ko-KR"/>
        </w:rPr>
        <w:t>j</w:t>
      </w:r>
      <w:r w:rsidRPr="004222F2">
        <w:rPr>
          <w:sz w:val="20"/>
          <w:highlight w:val="yellow"/>
          <w:lang w:val="en-US" w:eastAsia="ko-KR"/>
        </w:rPr>
        <w:t> </w:t>
      </w:r>
      <w:r w:rsidRPr="004222F2">
        <w:rPr>
          <w:sz w:val="20"/>
          <w:highlight w:val="yellow"/>
          <w:lang w:eastAsia="ko-KR"/>
        </w:rPr>
        <w:t>) with i=0..nS-1, j=0..nS-1</w:t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  <w:lang w:eastAsia="ko-KR"/>
        </w:rPr>
        <w:tab/>
      </w:r>
      <w:r w:rsidRPr="004222F2">
        <w:rPr>
          <w:sz w:val="20"/>
          <w:highlight w:val="yellow"/>
        </w:rPr>
        <w:t>(</w:t>
      </w:r>
      <w:r w:rsidR="00B47057" w:rsidRPr="004222F2">
        <w:rPr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STYLEREF 1 \s </w:instrText>
      </w:r>
      <w:r w:rsidR="00B47057" w:rsidRPr="004222F2">
        <w:rPr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8</w:t>
      </w:r>
      <w:r w:rsidR="00B47057" w:rsidRPr="004222F2">
        <w:rPr>
          <w:highlight w:val="yellow"/>
        </w:rPr>
        <w:fldChar w:fldCharType="end"/>
      </w:r>
      <w:r w:rsidRPr="004222F2">
        <w:rPr>
          <w:sz w:val="20"/>
          <w:highlight w:val="yellow"/>
        </w:rPr>
        <w:noBreakHyphen/>
      </w:r>
      <w:r w:rsidR="00B47057" w:rsidRPr="004222F2">
        <w:rPr>
          <w:highlight w:val="yellow"/>
        </w:rPr>
        <w:fldChar w:fldCharType="begin" w:fldLock="1"/>
      </w:r>
      <w:r w:rsidRPr="004222F2">
        <w:rPr>
          <w:sz w:val="20"/>
          <w:highlight w:val="yellow"/>
        </w:rPr>
        <w:instrText xml:space="preserve"> SEQ Equation \* ARABIC \s 1 </w:instrText>
      </w:r>
      <w:r w:rsidR="00B47057" w:rsidRPr="004222F2">
        <w:rPr>
          <w:highlight w:val="yellow"/>
        </w:rPr>
        <w:fldChar w:fldCharType="separate"/>
      </w:r>
      <w:r w:rsidRPr="004222F2">
        <w:rPr>
          <w:noProof/>
          <w:sz w:val="20"/>
          <w:highlight w:val="yellow"/>
        </w:rPr>
        <w:t>159</w:t>
      </w:r>
      <w:r w:rsidR="00B47057" w:rsidRPr="004222F2">
        <w:rPr>
          <w:highlight w:val="yellow"/>
        </w:rPr>
        <w:fldChar w:fldCharType="end"/>
      </w:r>
      <w:r w:rsidRPr="004222F2">
        <w:rPr>
          <w:sz w:val="20"/>
          <w:highlight w:val="yellow"/>
        </w:rPr>
        <w:t>)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lang w:val="en-US" w:eastAsia="ko-KR"/>
        </w:rPr>
      </w:pPr>
      <w:r w:rsidRPr="004222F2">
        <w:rPr>
          <w:highlight w:val="yellow"/>
          <w:lang w:eastAsia="ko-KR"/>
        </w:rPr>
        <w:t>where k = 1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&lt;&lt;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(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5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–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log2(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nS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)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)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*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I +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5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–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log2(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nS</w:t>
      </w:r>
      <w:r w:rsidRPr="004222F2">
        <w:rPr>
          <w:highlight w:val="yellow"/>
          <w:lang w:val="en-US" w:eastAsia="ko-KR"/>
        </w:rPr>
        <w:t> </w:t>
      </w:r>
      <w:r w:rsidRPr="004222F2">
        <w:rPr>
          <w:highlight w:val="yellow"/>
          <w:lang w:eastAsia="ko-KR"/>
        </w:rPr>
        <w:t>)</w:t>
      </w:r>
      <w:r>
        <w:rPr>
          <w:lang w:val="en-US" w:eastAsia="ko-KR"/>
        </w:rPr>
        <w:t> </w:t>
      </w:r>
    </w:p>
    <w:p w:rsidR="004222F2" w:rsidRDefault="004222F2" w:rsidP="004222F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lang w:val="en-US" w:eastAsia="ko-KR"/>
        </w:rPr>
      </w:pPr>
    </w:p>
    <w:p w:rsidR="004222F2" w:rsidRDefault="004222F2" w:rsidP="004222F2">
      <w:pPr>
        <w:rPr>
          <w:sz w:val="20"/>
          <w:lang w:val="en-GB" w:eastAsia="ko-KR"/>
        </w:rPr>
      </w:pPr>
      <w:r>
        <w:rPr>
          <w:lang w:eastAsia="ko-KR"/>
        </w:rPr>
        <w:t>[Ed. (WJ): better way?]</w:t>
      </w:r>
    </w:p>
    <w:p w:rsidR="00BE0E08" w:rsidRDefault="00BE0E08" w:rsidP="00BE0E08">
      <w:pPr>
        <w:pStyle w:val="Heading4"/>
        <w:numPr>
          <w:ilvl w:val="0"/>
          <w:numId w:val="0"/>
        </w:numPr>
        <w:ind w:left="864" w:hanging="864"/>
        <w:rPr>
          <w:rFonts w:eastAsia="Malgun Gothic"/>
          <w:b w:val="0"/>
          <w:bCs w:val="0"/>
          <w:vanish/>
          <w:highlight w:val="yellow"/>
        </w:rPr>
      </w:pPr>
      <w:r>
        <w:rPr>
          <w:rFonts w:eastAsia="Malgun Gothic"/>
          <w:sz w:val="26"/>
          <w:szCs w:val="26"/>
          <w:highlight w:val="yellow"/>
          <w:lang w:val="en-GB"/>
        </w:rPr>
        <w:t>8.5.</w:t>
      </w:r>
      <w:r w:rsidR="004222F2">
        <w:rPr>
          <w:rFonts w:eastAsia="Malgun Gothic"/>
          <w:sz w:val="26"/>
          <w:szCs w:val="26"/>
          <w:highlight w:val="yellow"/>
          <w:lang w:val="en-GB"/>
        </w:rPr>
        <w:t>3</w:t>
      </w:r>
      <w:r>
        <w:rPr>
          <w:rFonts w:eastAsia="Malgun Gothic"/>
          <w:sz w:val="26"/>
          <w:szCs w:val="26"/>
          <w:highlight w:val="yellow"/>
          <w:lang w:val="en-GB"/>
        </w:rPr>
        <w:t>.</w:t>
      </w:r>
      <w:r w:rsidR="004222F2">
        <w:rPr>
          <w:rFonts w:eastAsia="Malgun Gothic"/>
          <w:sz w:val="26"/>
          <w:szCs w:val="26"/>
          <w:highlight w:val="yellow"/>
          <w:lang w:val="en-GB"/>
        </w:rPr>
        <w:t>2</w:t>
      </w:r>
      <w:r w:rsidR="004222F2">
        <w:rPr>
          <w:rFonts w:eastAsia="宋体"/>
          <w:highlight w:val="yellow"/>
          <w:lang w:val="en-GB"/>
        </w:rPr>
        <w:t xml:space="preserve"> </w:t>
      </w:r>
      <w:r>
        <w:rPr>
          <w:rFonts w:eastAsia="Malgun Gothic"/>
          <w:bCs w:val="0"/>
          <w:highlight w:val="yellow"/>
        </w:rPr>
        <w:t xml:space="preserve">Transformation </w:t>
      </w:r>
      <w:r>
        <w:rPr>
          <w:rFonts w:eastAsia="宋体"/>
          <w:bCs w:val="0"/>
          <w:highlight w:val="yellow"/>
        </w:rPr>
        <w:t xml:space="preserve">type derivation </w:t>
      </w:r>
      <w:r>
        <w:rPr>
          <w:rFonts w:eastAsia="Malgun Gothic"/>
          <w:bCs w:val="0"/>
          <w:highlight w:val="yellow"/>
        </w:rPr>
        <w:t>process</w:t>
      </w:r>
      <w:r>
        <w:rPr>
          <w:rFonts w:eastAsia="Malgun Gothic"/>
          <w:b w:val="0"/>
          <w:bCs w:val="0"/>
        </w:rPr>
        <w:t xml:space="preserve"> </w:t>
      </w:r>
    </w:p>
    <w:p w:rsidR="00CA2FCE" w:rsidRDefault="00CA2FCE">
      <w:pPr>
        <w:pStyle w:val="ListParagraph"/>
        <w:keepNext/>
        <w:numPr>
          <w:ilvl w:val="3"/>
          <w:numId w:val="9"/>
        </w:numPr>
        <w:spacing w:before="240" w:after="60" w:line="240" w:lineRule="auto"/>
        <w:outlineLvl w:val="3"/>
        <w:rPr>
          <w:rFonts w:ascii="Times New Roman" w:eastAsia="Malgun Gothic" w:hAnsi="Times New Roman"/>
          <w:b/>
          <w:bCs/>
          <w:vanish/>
          <w:sz w:val="28"/>
          <w:szCs w:val="28"/>
          <w:highlight w:val="yellow"/>
        </w:rPr>
      </w:pPr>
    </w:p>
    <w:p w:rsidR="00CA2FCE" w:rsidRDefault="00CA2FCE">
      <w:pPr>
        <w:pStyle w:val="ListParagraph"/>
        <w:keepNext/>
        <w:numPr>
          <w:ilvl w:val="3"/>
          <w:numId w:val="9"/>
        </w:numPr>
        <w:spacing w:before="240" w:after="60" w:line="240" w:lineRule="auto"/>
        <w:outlineLvl w:val="3"/>
        <w:rPr>
          <w:rFonts w:ascii="Times New Roman" w:eastAsia="Malgun Gothic" w:hAnsi="Times New Roman"/>
          <w:b/>
          <w:bCs/>
          <w:vanish/>
          <w:sz w:val="28"/>
          <w:szCs w:val="28"/>
          <w:highlight w:val="yellow"/>
        </w:rPr>
      </w:pPr>
    </w:p>
    <w:p w:rsidR="00BE0E08" w:rsidRDefault="00BE0E08" w:rsidP="00BE0E08">
      <w:pPr>
        <w:pStyle w:val="ListParagraph"/>
        <w:keepNext/>
        <w:spacing w:before="240" w:after="60"/>
        <w:outlineLvl w:val="3"/>
        <w:rPr>
          <w:rFonts w:eastAsia="宋体"/>
          <w:b/>
          <w:bCs/>
          <w:highlight w:val="yellow"/>
        </w:rPr>
      </w:pPr>
    </w:p>
    <w:p w:rsidR="00BE0E08" w:rsidRDefault="00BE0E08" w:rsidP="00BE0E08">
      <w:pPr>
        <w:rPr>
          <w:rFonts w:eastAsia="Malgun Gothic"/>
          <w:highlight w:val="yellow"/>
          <w:lang w:eastAsia="ko-KR"/>
        </w:rPr>
      </w:pPr>
      <w:r>
        <w:rPr>
          <w:highlight w:val="yellow"/>
          <w:lang w:eastAsia="ko-KR"/>
        </w:rPr>
        <w:t>Inputs of this process are:</w:t>
      </w:r>
    </w:p>
    <w:p w:rsidR="00BE0E08" w:rsidRDefault="00BE0E08" w:rsidP="00BE0E08">
      <w:pPr>
        <w:tabs>
          <w:tab w:val="left" w:pos="284"/>
        </w:tabs>
        <w:ind w:left="284" w:hanging="284"/>
        <w:rPr>
          <w:highlight w:val="yellow"/>
          <w:lang w:eastAsia="ko-KR"/>
        </w:rPr>
      </w:pPr>
      <w:r>
        <w:rPr>
          <w:highlight w:val="yellow"/>
        </w:rPr>
        <w:t>–</w:t>
      </w:r>
      <w:r>
        <w:rPr>
          <w:highlight w:val="yellow"/>
        </w:rPr>
        <w:tab/>
        <w:t>a luma location ( x</w:t>
      </w:r>
      <w:r>
        <w:rPr>
          <w:highlight w:val="yellow"/>
          <w:lang w:eastAsia="ko-KR"/>
        </w:rPr>
        <w:t>B</w:t>
      </w:r>
      <w:r>
        <w:rPr>
          <w:highlight w:val="yellow"/>
        </w:rPr>
        <w:t>, y</w:t>
      </w:r>
      <w:r>
        <w:rPr>
          <w:highlight w:val="yellow"/>
          <w:lang w:eastAsia="ko-KR"/>
        </w:rPr>
        <w:t>B</w:t>
      </w:r>
      <w:r>
        <w:rPr>
          <w:highlight w:val="yellow"/>
        </w:rPr>
        <w:t xml:space="preserve"> ) specifying the top-left luma sample of the current </w:t>
      </w:r>
      <w:r>
        <w:rPr>
          <w:highlight w:val="yellow"/>
          <w:lang w:eastAsia="ko-KR"/>
        </w:rPr>
        <w:t>transform unit</w:t>
      </w:r>
      <w:r>
        <w:rPr>
          <w:highlight w:val="yellow"/>
        </w:rPr>
        <w:t xml:space="preserve"> relative to the top</w:t>
      </w:r>
      <w:r>
        <w:rPr>
          <w:highlight w:val="yellow"/>
        </w:rPr>
        <w:noBreakHyphen/>
        <w:t xml:space="preserve">left luma sample of the current </w:t>
      </w:r>
      <w:r>
        <w:rPr>
          <w:highlight w:val="yellow"/>
          <w:lang w:eastAsia="ko-KR"/>
        </w:rPr>
        <w:t>coding unit,</w:t>
      </w:r>
    </w:p>
    <w:p w:rsidR="00BE0E08" w:rsidRDefault="00BE0E08" w:rsidP="00BE0E08">
      <w:pPr>
        <w:tabs>
          <w:tab w:val="left" w:pos="284"/>
        </w:tabs>
        <w:ind w:left="284" w:hanging="284"/>
        <w:rPr>
          <w:highlight w:val="yellow"/>
          <w:lang w:eastAsia="ko-KR"/>
        </w:rPr>
      </w:pPr>
      <w:r>
        <w:rPr>
          <w:highlight w:val="yellow"/>
        </w:rPr>
        <w:t>–</w:t>
      </w:r>
      <w:r>
        <w:rPr>
          <w:highlight w:val="yellow"/>
        </w:rPr>
        <w:tab/>
      </w:r>
      <w:r>
        <w:rPr>
          <w:highlight w:val="yellow"/>
          <w:lang w:eastAsia="ko-KR"/>
        </w:rPr>
        <w:t xml:space="preserve">a variable nW </w:t>
      </w:r>
      <w:bookmarkStart w:id="82" w:name="OLE_LINK328"/>
      <w:bookmarkStart w:id="83" w:name="OLE_LINK329"/>
      <w:r>
        <w:rPr>
          <w:highlight w:val="yellow"/>
          <w:lang w:eastAsia="ko-KR"/>
        </w:rPr>
        <w:t xml:space="preserve">specifying the width of the current </w:t>
      </w:r>
      <w:bookmarkStart w:id="84" w:name="OLE_LINK317"/>
      <w:bookmarkStart w:id="85" w:name="OLE_LINK318"/>
      <w:r>
        <w:rPr>
          <w:highlight w:val="yellow"/>
          <w:lang w:eastAsia="ko-KR"/>
        </w:rPr>
        <w:t>transform unit</w:t>
      </w:r>
      <w:bookmarkEnd w:id="82"/>
      <w:bookmarkEnd w:id="83"/>
      <w:bookmarkEnd w:id="84"/>
      <w:bookmarkEnd w:id="85"/>
      <w:r>
        <w:rPr>
          <w:highlight w:val="yellow"/>
          <w:lang w:eastAsia="ko-KR"/>
        </w:rPr>
        <w:t>,</w:t>
      </w: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  <w:bookmarkStart w:id="86" w:name="OLE_LINK321"/>
      <w:bookmarkStart w:id="87" w:name="OLE_LINK322"/>
      <w:bookmarkStart w:id="88" w:name="OLE_LINK323"/>
      <w:r>
        <w:rPr>
          <w:highlight w:val="yellow"/>
        </w:rPr>
        <w:t>–</w:t>
      </w:r>
      <w:r>
        <w:rPr>
          <w:highlight w:val="yellow"/>
        </w:rPr>
        <w:tab/>
      </w:r>
      <w:bookmarkEnd w:id="86"/>
      <w:bookmarkEnd w:id="87"/>
      <w:bookmarkEnd w:id="88"/>
      <w:r>
        <w:rPr>
          <w:highlight w:val="yellow"/>
          <w:lang w:eastAsia="ko-KR"/>
        </w:rPr>
        <w:t>a variable nH specifying the height of the current transform unit,</w:t>
      </w: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  <w:bookmarkStart w:id="89" w:name="OLE_LINK333"/>
      <w:bookmarkStart w:id="90" w:name="OLE_LINK334"/>
      <w:bookmarkStart w:id="91" w:name="OLE_LINK335"/>
      <w:bookmarkStart w:id="92" w:name="OLE_LINK336"/>
      <w:r>
        <w:rPr>
          <w:highlight w:val="yellow"/>
        </w:rPr>
        <w:t>–</w:t>
      </w:r>
      <w:r>
        <w:rPr>
          <w:highlight w:val="yellow"/>
        </w:rPr>
        <w:tab/>
        <w:t xml:space="preserve">a variable PartMode </w:t>
      </w:r>
      <w:bookmarkEnd w:id="89"/>
      <w:bookmarkEnd w:id="90"/>
      <w:r>
        <w:rPr>
          <w:highlight w:val="yellow"/>
        </w:rPr>
        <w:t>specifying prediction partition mode of current coding unit</w:t>
      </w:r>
      <w:r>
        <w:rPr>
          <w:rFonts w:eastAsia="宋体"/>
          <w:highlight w:val="yellow"/>
        </w:rPr>
        <w:t>,</w:t>
      </w: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  <w:bookmarkStart w:id="93" w:name="OLE_LINK340"/>
      <w:bookmarkStart w:id="94" w:name="OLE_LINK341"/>
      <w:bookmarkEnd w:id="91"/>
      <w:bookmarkEnd w:id="92"/>
      <w:r>
        <w:rPr>
          <w:highlight w:val="yellow"/>
        </w:rPr>
        <w:t>–</w:t>
      </w:r>
      <w:r>
        <w:rPr>
          <w:highlight w:val="yellow"/>
        </w:rPr>
        <w:tab/>
      </w:r>
      <w:bookmarkStart w:id="95" w:name="OLE_LINK393"/>
      <w:bookmarkStart w:id="96" w:name="OLE_LINK394"/>
      <w:bookmarkEnd w:id="93"/>
      <w:bookmarkEnd w:id="94"/>
      <w:r>
        <w:rPr>
          <w:highlight w:val="yellow"/>
        </w:rPr>
        <w:t xml:space="preserve">a variable </w:t>
      </w:r>
      <w:r>
        <w:rPr>
          <w:rFonts w:eastAsia="宋体"/>
          <w:highlight w:val="yellow"/>
        </w:rPr>
        <w:t>nCS</w:t>
      </w:r>
      <w:r>
        <w:rPr>
          <w:highlight w:val="yellow"/>
        </w:rPr>
        <w:t xml:space="preserve"> specifying </w:t>
      </w:r>
      <w:r>
        <w:rPr>
          <w:rFonts w:eastAsia="宋体"/>
          <w:highlight w:val="yellow"/>
        </w:rPr>
        <w:t>size</w:t>
      </w:r>
      <w:r>
        <w:rPr>
          <w:highlight w:val="yellow"/>
        </w:rPr>
        <w:t xml:space="preserve"> of current coding unit</w:t>
      </w:r>
      <w:bookmarkEnd w:id="95"/>
      <w:bookmarkEnd w:id="96"/>
      <w:r>
        <w:rPr>
          <w:rFonts w:eastAsia="宋体"/>
          <w:highlight w:val="yellow"/>
        </w:rPr>
        <w:t>.</w:t>
      </w: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  <w:r>
        <w:rPr>
          <w:rFonts w:eastAsia="宋体"/>
          <w:highlight w:val="yellow"/>
        </w:rPr>
        <w:t>Output of this process are:</w:t>
      </w: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Variables </w:t>
      </w:r>
      <w:bookmarkStart w:id="97" w:name="OLE_LINK369"/>
      <w:bookmarkStart w:id="98" w:name="OLE_LINK370"/>
      <w:r>
        <w:rPr>
          <w:highlight w:val="yellow"/>
          <w:lang w:eastAsia="ko-KR"/>
        </w:rPr>
        <w:t>horizTrType</w:t>
      </w:r>
      <w:r>
        <w:rPr>
          <w:rFonts w:eastAsia="宋体"/>
          <w:highlight w:val="yellow"/>
        </w:rPr>
        <w:t xml:space="preserve"> </w:t>
      </w:r>
      <w:bookmarkEnd w:id="97"/>
      <w:bookmarkEnd w:id="98"/>
      <w:r>
        <w:rPr>
          <w:rFonts w:eastAsia="宋体"/>
          <w:highlight w:val="yellow"/>
        </w:rPr>
        <w:t xml:space="preserve">and </w:t>
      </w:r>
      <w:bookmarkStart w:id="99" w:name="OLE_LINK385"/>
      <w:bookmarkStart w:id="100" w:name="OLE_LINK386"/>
      <w:r>
        <w:rPr>
          <w:highlight w:val="yellow"/>
          <w:lang w:eastAsia="ko-KR"/>
        </w:rPr>
        <w:t>vertTrType</w:t>
      </w:r>
      <w:bookmarkEnd w:id="99"/>
      <w:bookmarkEnd w:id="100"/>
      <w:r>
        <w:rPr>
          <w:rFonts w:eastAsia="宋体"/>
          <w:highlight w:val="yellow"/>
        </w:rPr>
        <w:t>.</w:t>
      </w: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  <w:bookmarkStart w:id="101" w:name="OLE_LINK344"/>
      <w:bookmarkStart w:id="102" w:name="OLE_LINK345"/>
      <w:bookmarkStart w:id="103" w:name="OLE_LINK350"/>
      <w:r>
        <w:rPr>
          <w:rFonts w:eastAsia="宋体"/>
          <w:highlight w:val="yellow"/>
        </w:rPr>
        <w:t xml:space="preserve">The variable </w:t>
      </w:r>
      <w:bookmarkStart w:id="104" w:name="OLE_LINK371"/>
      <w:bookmarkStart w:id="105" w:name="OLE_LINK372"/>
      <w:r>
        <w:rPr>
          <w:rFonts w:eastAsia="宋体"/>
          <w:highlight w:val="yellow"/>
        </w:rPr>
        <w:t xml:space="preserve">leftBoundaryType </w:t>
      </w:r>
      <w:bookmarkEnd w:id="104"/>
      <w:bookmarkEnd w:id="105"/>
      <w:r>
        <w:rPr>
          <w:rFonts w:eastAsia="宋体"/>
          <w:highlight w:val="yellow"/>
        </w:rPr>
        <w:t>is set to 1 if one of the following conditions is true; else the variable leftBoundaryType is set to 0.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xB is equal to 0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lastRenderedPageBreak/>
        <w:t xml:space="preserve">xB is equal to nCS&gt;&gt;2, and PartMode is equal to PART_nLx2N 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xB is equal to nCS&gt;&gt;1, and PartMode is equal to </w:t>
      </w:r>
      <w:bookmarkStart w:id="106" w:name="OLE_LINK342"/>
      <w:bookmarkStart w:id="107" w:name="OLE_LINK343"/>
      <w:r>
        <w:rPr>
          <w:rFonts w:eastAsia="宋体"/>
          <w:highlight w:val="yellow"/>
        </w:rPr>
        <w:t>PART_Nx2N</w:t>
      </w:r>
      <w:bookmarkEnd w:id="106"/>
      <w:bookmarkEnd w:id="107"/>
      <w:r>
        <w:rPr>
          <w:rFonts w:eastAsia="宋体"/>
          <w:highlight w:val="yellow"/>
        </w:rPr>
        <w:t xml:space="preserve"> or PART_NxN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xB is equal to 3*nCS&gt;&gt;2, and PartMode is equal to PART_nRx2N</w:t>
      </w:r>
    </w:p>
    <w:bookmarkEnd w:id="101"/>
    <w:bookmarkEnd w:id="102"/>
    <w:bookmarkEnd w:id="103"/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The variable </w:t>
      </w:r>
      <w:bookmarkStart w:id="108" w:name="OLE_LINK346"/>
      <w:bookmarkStart w:id="109" w:name="OLE_LINK347"/>
      <w:r>
        <w:rPr>
          <w:rFonts w:eastAsia="宋体"/>
          <w:highlight w:val="yellow"/>
        </w:rPr>
        <w:t xml:space="preserve">rightBoundaryType </w:t>
      </w:r>
      <w:bookmarkEnd w:id="108"/>
      <w:bookmarkEnd w:id="109"/>
      <w:r>
        <w:rPr>
          <w:rFonts w:eastAsia="宋体"/>
          <w:highlight w:val="yellow"/>
        </w:rPr>
        <w:t>is set to 1 if one of the following conditions is true; else the variable rightBoundaryType is set to 0.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bookmarkStart w:id="110" w:name="OLE_LINK359"/>
      <w:bookmarkStart w:id="111" w:name="OLE_LINK360"/>
      <w:r>
        <w:rPr>
          <w:rFonts w:eastAsia="宋体"/>
          <w:highlight w:val="yellow"/>
        </w:rPr>
        <w:t>xB</w:t>
      </w:r>
      <w:bookmarkStart w:id="112" w:name="OLE_LINK357"/>
      <w:bookmarkStart w:id="113" w:name="OLE_LINK358"/>
      <w:r>
        <w:rPr>
          <w:rFonts w:eastAsia="宋体"/>
          <w:highlight w:val="yellow"/>
        </w:rPr>
        <w:t xml:space="preserve">+nW-1 </w:t>
      </w:r>
      <w:bookmarkEnd w:id="112"/>
      <w:bookmarkEnd w:id="113"/>
      <w:r>
        <w:rPr>
          <w:rFonts w:eastAsia="宋体"/>
          <w:highlight w:val="yellow"/>
        </w:rPr>
        <w:t xml:space="preserve">is equal to (nCS&gt;&gt;2)-1, and PartMode is equal to PART_nLx2N 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xB+nW-1 is equal to (nCS&gt;&gt;1)-1, and PartMode is equal to PART_Nx2N or PART_NxN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xB+nW-1 is equal to (3*nCS&gt;&gt;2)-1, and PartMode is equal to PART_nRx2N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bookmarkStart w:id="114" w:name="OLE_LINK349"/>
      <w:bookmarkStart w:id="115" w:name="OLE_LINK348"/>
      <w:r>
        <w:rPr>
          <w:rFonts w:eastAsia="宋体"/>
          <w:highlight w:val="yellow"/>
        </w:rPr>
        <w:t xml:space="preserve">xB+nW-1 </w:t>
      </w:r>
      <w:bookmarkEnd w:id="114"/>
      <w:bookmarkEnd w:id="115"/>
      <w:r>
        <w:rPr>
          <w:rFonts w:eastAsia="宋体"/>
          <w:highlight w:val="yellow"/>
        </w:rPr>
        <w:t>is equal to nCS-1</w:t>
      </w:r>
    </w:p>
    <w:p w:rsidR="00BE0E08" w:rsidRDefault="00BE0E08" w:rsidP="00BE0E08">
      <w:pPr>
        <w:tabs>
          <w:tab w:val="left" w:pos="284"/>
        </w:tabs>
        <w:rPr>
          <w:rFonts w:eastAsia="宋体"/>
          <w:highlight w:val="yellow"/>
        </w:rPr>
      </w:pPr>
      <w:bookmarkStart w:id="116" w:name="OLE_LINK355"/>
      <w:bookmarkStart w:id="117" w:name="OLE_LINK356"/>
      <w:bookmarkEnd w:id="110"/>
      <w:bookmarkEnd w:id="111"/>
    </w:p>
    <w:p w:rsidR="00BE0E08" w:rsidRDefault="00BE0E08" w:rsidP="00BE0E08">
      <w:pPr>
        <w:tabs>
          <w:tab w:val="left" w:pos="284"/>
        </w:tabs>
        <w:rPr>
          <w:rFonts w:eastAsia="宋体"/>
          <w:highlight w:val="yellow"/>
        </w:rPr>
      </w:pPr>
      <w:bookmarkStart w:id="118" w:name="OLE_LINK389"/>
      <w:bookmarkStart w:id="119" w:name="OLE_LINK390"/>
      <w:bookmarkStart w:id="120" w:name="OLE_LINK379"/>
      <w:bookmarkStart w:id="121" w:name="OLE_LINK380"/>
      <w:r>
        <w:rPr>
          <w:rFonts w:eastAsia="宋体"/>
          <w:highlight w:val="yellow"/>
        </w:rPr>
        <w:t xml:space="preserve">If the variable nW is equal to or larger than 32, the variable </w:t>
      </w:r>
      <w:r>
        <w:rPr>
          <w:highlight w:val="yellow"/>
          <w:lang w:eastAsia="ko-KR"/>
        </w:rPr>
        <w:t>horizTrType</w:t>
      </w:r>
      <w:r>
        <w:rPr>
          <w:rFonts w:eastAsia="宋体"/>
          <w:highlight w:val="yellow"/>
        </w:rPr>
        <w:t xml:space="preserve"> is set to 0, else the variable horizTrType is derived as follow:</w:t>
      </w:r>
    </w:p>
    <w:bookmarkEnd w:id="118"/>
    <w:bookmarkEnd w:id="119"/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If </w:t>
      </w:r>
      <w:bookmarkStart w:id="122" w:name="OLE_LINK374"/>
      <w:bookmarkStart w:id="123" w:name="OLE_LINK373"/>
      <w:r>
        <w:rPr>
          <w:rFonts w:eastAsia="宋体"/>
          <w:highlight w:val="yellow"/>
        </w:rPr>
        <w:t xml:space="preserve">the </w:t>
      </w:r>
      <w:bookmarkStart w:id="124" w:name="OLE_LINK377"/>
      <w:bookmarkStart w:id="125" w:name="OLE_LINK378"/>
      <w:r>
        <w:rPr>
          <w:rFonts w:eastAsia="宋体"/>
          <w:highlight w:val="yellow"/>
        </w:rPr>
        <w:t xml:space="preserve">leftBoundaryType </w:t>
      </w:r>
      <w:bookmarkEnd w:id="124"/>
      <w:bookmarkEnd w:id="125"/>
      <w:r>
        <w:rPr>
          <w:rFonts w:eastAsia="宋体"/>
          <w:highlight w:val="yellow"/>
        </w:rPr>
        <w:t xml:space="preserve">is equal to 1 and rightBoundaryType is equal to 0, the variable </w:t>
      </w:r>
      <w:r>
        <w:rPr>
          <w:highlight w:val="yellow"/>
          <w:lang w:eastAsia="ko-KR"/>
        </w:rPr>
        <w:t>horizTrType</w:t>
      </w:r>
      <w:r>
        <w:rPr>
          <w:rFonts w:eastAsia="宋体"/>
          <w:highlight w:val="yellow"/>
        </w:rPr>
        <w:t xml:space="preserve"> is set to 2</w:t>
      </w:r>
      <w:bookmarkEnd w:id="122"/>
      <w:bookmarkEnd w:id="123"/>
      <w:r>
        <w:rPr>
          <w:rFonts w:eastAsia="宋体"/>
          <w:highlight w:val="yellow"/>
        </w:rPr>
        <w:t>,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Else if the leftBoundaryType is equal to 0 and rightBoundaryType is equal to 1, the variable </w:t>
      </w:r>
      <w:bookmarkStart w:id="126" w:name="OLE_LINK376"/>
      <w:bookmarkStart w:id="127" w:name="OLE_LINK375"/>
      <w:r>
        <w:rPr>
          <w:highlight w:val="yellow"/>
          <w:lang w:eastAsia="ko-KR"/>
        </w:rPr>
        <w:t>horizTrType</w:t>
      </w:r>
      <w:r>
        <w:rPr>
          <w:rFonts w:eastAsia="宋体"/>
          <w:highlight w:val="yellow"/>
        </w:rPr>
        <w:t xml:space="preserve"> </w:t>
      </w:r>
      <w:bookmarkEnd w:id="126"/>
      <w:bookmarkEnd w:id="127"/>
      <w:r>
        <w:rPr>
          <w:rFonts w:eastAsia="宋体"/>
          <w:highlight w:val="yellow"/>
        </w:rPr>
        <w:t>is set to 3,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Else </w:t>
      </w:r>
      <w:bookmarkStart w:id="128" w:name="OLE_LINK387"/>
      <w:bookmarkStart w:id="129" w:name="OLE_LINK388"/>
      <w:r>
        <w:rPr>
          <w:rFonts w:eastAsia="宋体"/>
          <w:highlight w:val="yellow"/>
        </w:rPr>
        <w:t xml:space="preserve">the variable </w:t>
      </w:r>
      <w:r>
        <w:rPr>
          <w:highlight w:val="yellow"/>
          <w:lang w:eastAsia="ko-KR"/>
        </w:rPr>
        <w:t>horizTrType</w:t>
      </w:r>
      <w:r>
        <w:rPr>
          <w:rFonts w:eastAsia="宋体"/>
          <w:highlight w:val="yellow"/>
        </w:rPr>
        <w:t xml:space="preserve"> is set to 0</w:t>
      </w:r>
      <w:bookmarkEnd w:id="128"/>
      <w:bookmarkEnd w:id="129"/>
      <w:r>
        <w:rPr>
          <w:rFonts w:eastAsia="宋体"/>
          <w:highlight w:val="yellow"/>
        </w:rPr>
        <w:t>.</w:t>
      </w:r>
    </w:p>
    <w:bookmarkEnd w:id="120"/>
    <w:bookmarkEnd w:id="121"/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The variable </w:t>
      </w:r>
      <w:bookmarkStart w:id="130" w:name="OLE_LINK351"/>
      <w:bookmarkStart w:id="131" w:name="OLE_LINK352"/>
      <w:r>
        <w:rPr>
          <w:rFonts w:eastAsia="宋体"/>
          <w:highlight w:val="yellow"/>
        </w:rPr>
        <w:t xml:space="preserve">topBoundaryType </w:t>
      </w:r>
      <w:bookmarkEnd w:id="130"/>
      <w:bookmarkEnd w:id="131"/>
      <w:r>
        <w:rPr>
          <w:rFonts w:eastAsia="宋体"/>
          <w:highlight w:val="yellow"/>
        </w:rPr>
        <w:t>is set to 1 if one of the following conditions is true; else the variable topBoundaryType is set to 0.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bookmarkStart w:id="132" w:name="OLE_LINK353"/>
      <w:bookmarkStart w:id="133" w:name="OLE_LINK354"/>
      <w:r>
        <w:rPr>
          <w:rFonts w:eastAsia="宋体"/>
          <w:highlight w:val="yellow"/>
        </w:rPr>
        <w:t xml:space="preserve">yB </w:t>
      </w:r>
      <w:bookmarkEnd w:id="132"/>
      <w:bookmarkEnd w:id="133"/>
      <w:r>
        <w:rPr>
          <w:rFonts w:eastAsia="宋体"/>
          <w:highlight w:val="yellow"/>
        </w:rPr>
        <w:t>is equal to 0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yB is equal to nCS&gt;&gt;2, and PartMode is equal to PART_</w:t>
      </w:r>
      <w:bookmarkStart w:id="134" w:name="OLE_LINK363"/>
      <w:bookmarkStart w:id="135" w:name="OLE_LINK364"/>
      <w:r>
        <w:rPr>
          <w:rFonts w:eastAsia="宋体"/>
          <w:highlight w:val="yellow"/>
        </w:rPr>
        <w:t xml:space="preserve">2NxnU </w:t>
      </w:r>
      <w:bookmarkEnd w:id="134"/>
      <w:bookmarkEnd w:id="135"/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yB is equal to nCS&gt;&gt;1, and PartMode is equal to PART_</w:t>
      </w:r>
      <w:bookmarkStart w:id="136" w:name="OLE_LINK365"/>
      <w:bookmarkStart w:id="137" w:name="OLE_LINK366"/>
      <w:r>
        <w:rPr>
          <w:rFonts w:eastAsia="宋体"/>
          <w:highlight w:val="yellow"/>
        </w:rPr>
        <w:t xml:space="preserve">2NxN </w:t>
      </w:r>
      <w:bookmarkEnd w:id="136"/>
      <w:bookmarkEnd w:id="137"/>
      <w:r>
        <w:rPr>
          <w:rFonts w:eastAsia="宋体"/>
          <w:highlight w:val="yellow"/>
        </w:rPr>
        <w:t>or PART_NxN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yB is equal to 3*nCS&gt;&gt;2, and PartMode is equal to PART_</w:t>
      </w:r>
      <w:bookmarkStart w:id="138" w:name="OLE_LINK367"/>
      <w:bookmarkStart w:id="139" w:name="OLE_LINK368"/>
      <w:r>
        <w:rPr>
          <w:rFonts w:eastAsia="宋体"/>
          <w:highlight w:val="yellow"/>
        </w:rPr>
        <w:t>2NxnD</w:t>
      </w:r>
      <w:bookmarkEnd w:id="138"/>
      <w:bookmarkEnd w:id="139"/>
    </w:p>
    <w:bookmarkEnd w:id="116"/>
    <w:bookmarkEnd w:id="117"/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The variable </w:t>
      </w:r>
      <w:bookmarkStart w:id="140" w:name="OLE_LINK361"/>
      <w:bookmarkStart w:id="141" w:name="OLE_LINK362"/>
      <w:r>
        <w:rPr>
          <w:rFonts w:eastAsia="宋体"/>
          <w:highlight w:val="yellow"/>
        </w:rPr>
        <w:t xml:space="preserve">bottomBoundaryType </w:t>
      </w:r>
      <w:bookmarkEnd w:id="140"/>
      <w:bookmarkEnd w:id="141"/>
      <w:r>
        <w:rPr>
          <w:rFonts w:eastAsia="宋体"/>
          <w:highlight w:val="yellow"/>
        </w:rPr>
        <w:t xml:space="preserve">is set to 1 if one of the following conditions is true; else the variable bottomBoundaryType is set to 0. 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yB+nH-1 is equal to (nCS&gt;&gt;2)-1, and PartMode is equal to PART_2NxnU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yB+nH-1 is equal to (nCS&gt;&gt;1)-1, and PartMode is equal to PART_2NxN or PART_NxN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yB+nH-1 is equal to (3*nCS&gt;&gt;2)-1, and PartMode is equal to PART_2NxnD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>yB+nH-1 is equal to nCS-1</w:t>
      </w:r>
    </w:p>
    <w:p w:rsidR="00BE0E08" w:rsidRDefault="00BE0E08" w:rsidP="00BE0E08">
      <w:pPr>
        <w:tabs>
          <w:tab w:val="left" w:pos="284"/>
        </w:tabs>
        <w:rPr>
          <w:rFonts w:eastAsia="宋体"/>
          <w:highlight w:val="yellow"/>
        </w:rPr>
      </w:pPr>
    </w:p>
    <w:p w:rsidR="00BE0E08" w:rsidRDefault="00BE0E08" w:rsidP="00BE0E08">
      <w:pPr>
        <w:tabs>
          <w:tab w:val="left" w:pos="284"/>
        </w:tabs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If the variable nH is equal to or larger than 32, the variable </w:t>
      </w:r>
      <w:r>
        <w:rPr>
          <w:highlight w:val="yellow"/>
          <w:lang w:eastAsia="ko-KR"/>
        </w:rPr>
        <w:t>vertTrType</w:t>
      </w:r>
      <w:r>
        <w:rPr>
          <w:rFonts w:eastAsia="宋体"/>
          <w:highlight w:val="yellow"/>
        </w:rPr>
        <w:t xml:space="preserve"> is set to 0, else the variable </w:t>
      </w:r>
      <w:r>
        <w:rPr>
          <w:highlight w:val="yellow"/>
          <w:lang w:eastAsia="ko-KR"/>
        </w:rPr>
        <w:t>vertTrType</w:t>
      </w:r>
      <w:r>
        <w:rPr>
          <w:rFonts w:eastAsia="宋体"/>
          <w:highlight w:val="yellow"/>
        </w:rPr>
        <w:t xml:space="preserve"> is derived as follow: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If the topBoundaryType is equal to 1 and bottomBoundaryType is equal to 0, the variable </w:t>
      </w:r>
      <w:r>
        <w:rPr>
          <w:highlight w:val="yellow"/>
          <w:lang w:eastAsia="ko-KR"/>
        </w:rPr>
        <w:t>vertTrType</w:t>
      </w:r>
      <w:r>
        <w:rPr>
          <w:rFonts w:eastAsia="宋体"/>
          <w:highlight w:val="yellow"/>
        </w:rPr>
        <w:t xml:space="preserve"> is set to 2,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Else if the topBoundaryType is equal to 0 and bottomBoundaryType is equal to 1, the variable </w:t>
      </w:r>
      <w:r>
        <w:rPr>
          <w:highlight w:val="yellow"/>
          <w:lang w:eastAsia="ko-KR"/>
        </w:rPr>
        <w:t>vertTrType</w:t>
      </w:r>
      <w:r>
        <w:rPr>
          <w:rFonts w:eastAsia="宋体"/>
          <w:highlight w:val="yellow"/>
        </w:rPr>
        <w:t xml:space="preserve"> is set to 3,</w:t>
      </w:r>
    </w:p>
    <w:p w:rsidR="00CA2FCE" w:rsidRDefault="00BE0E08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jc w:val="both"/>
        <w:rPr>
          <w:rFonts w:eastAsia="宋体"/>
          <w:highlight w:val="yellow"/>
        </w:rPr>
      </w:pPr>
      <w:r>
        <w:rPr>
          <w:rFonts w:eastAsia="宋体"/>
          <w:highlight w:val="yellow"/>
        </w:rPr>
        <w:t xml:space="preserve">Else the variable </w:t>
      </w:r>
      <w:bookmarkStart w:id="142" w:name="OLE_LINK391"/>
      <w:bookmarkStart w:id="143" w:name="OLE_LINK392"/>
      <w:r>
        <w:rPr>
          <w:highlight w:val="yellow"/>
          <w:lang w:eastAsia="ko-KR"/>
        </w:rPr>
        <w:t>vertTrType</w:t>
      </w:r>
      <w:r>
        <w:rPr>
          <w:rFonts w:eastAsia="宋体"/>
          <w:highlight w:val="yellow"/>
        </w:rPr>
        <w:t xml:space="preserve"> </w:t>
      </w:r>
      <w:bookmarkEnd w:id="142"/>
      <w:bookmarkEnd w:id="143"/>
      <w:r>
        <w:rPr>
          <w:rFonts w:eastAsia="宋体"/>
          <w:highlight w:val="yellow"/>
        </w:rPr>
        <w:t>is set to 0.</w:t>
      </w:r>
    </w:p>
    <w:p w:rsidR="00BE0E08" w:rsidRDefault="00BE0E08" w:rsidP="00BE0E08">
      <w:pPr>
        <w:tabs>
          <w:tab w:val="left" w:pos="284"/>
        </w:tabs>
        <w:ind w:left="284" w:hanging="284"/>
        <w:rPr>
          <w:rFonts w:eastAsia="宋体"/>
        </w:rPr>
      </w:pPr>
    </w:p>
    <w:p w:rsidR="00BE0E08" w:rsidRDefault="00BE0E08" w:rsidP="00BE0E08">
      <w:pPr>
        <w:spacing w:after="200" w:line="276" w:lineRule="auto"/>
        <w:ind w:firstLine="360"/>
        <w:contextualSpacing/>
        <w:rPr>
          <w:rFonts w:eastAsia="宋体"/>
        </w:rPr>
      </w:pPr>
    </w:p>
    <w:bookmarkEnd w:id="74"/>
    <w:bookmarkEnd w:id="75"/>
    <w:p w:rsidR="00EE55A5" w:rsidRDefault="00EE55A5" w:rsidP="00BE0E08">
      <w:pPr>
        <w:spacing w:after="200" w:line="276" w:lineRule="auto"/>
        <w:contextualSpacing/>
        <w:rPr>
          <w:rFonts w:eastAsia="宋体"/>
        </w:rPr>
      </w:pPr>
    </w:p>
    <w:sectPr w:rsidR="00EE55A5" w:rsidSect="00646ABC">
      <w:footerReference w:type="default" r:id="rId26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DA8" w:rsidRDefault="008C4DA8">
      <w:r>
        <w:separator/>
      </w:r>
    </w:p>
  </w:endnote>
  <w:endnote w:type="continuationSeparator" w:id="0">
    <w:p w:rsidR="008C4DA8" w:rsidRDefault="008C4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C14" w:rsidRDefault="00597C14" w:rsidP="00D55942">
    <w:pPr>
      <w:pStyle w:val="Footer"/>
      <w:tabs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4705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47057">
      <w:rPr>
        <w:rStyle w:val="PageNumber"/>
      </w:rPr>
      <w:fldChar w:fldCharType="separate"/>
    </w:r>
    <w:r w:rsidR="00F24673">
      <w:rPr>
        <w:rStyle w:val="PageNumber"/>
        <w:noProof/>
      </w:rPr>
      <w:t>6</w:t>
    </w:r>
    <w:r w:rsidR="00B47057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47057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47057">
      <w:rPr>
        <w:rStyle w:val="PageNumber"/>
      </w:rPr>
      <w:fldChar w:fldCharType="separate"/>
    </w:r>
    <w:r w:rsidR="00F24673">
      <w:rPr>
        <w:rStyle w:val="PageNumber"/>
        <w:noProof/>
      </w:rPr>
      <w:t>2012-01-28</w:t>
    </w:r>
    <w:r w:rsidR="00B4705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DA8" w:rsidRDefault="008C4DA8">
      <w:r>
        <w:separator/>
      </w:r>
    </w:p>
  </w:footnote>
  <w:footnote w:type="continuationSeparator" w:id="0">
    <w:p w:rsidR="008C4DA8" w:rsidRDefault="008C4D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351AA"/>
    <w:multiLevelType w:val="hybridMultilevel"/>
    <w:tmpl w:val="EDAC6A5E"/>
    <w:lvl w:ilvl="0" w:tplc="FFFFFFFF">
      <w:start w:val="5"/>
      <w:numFmt w:val="bullet"/>
      <w:lvlText w:val="–"/>
      <w:lvlJc w:val="left"/>
      <w:pPr>
        <w:ind w:left="1154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E4B4E"/>
    <w:multiLevelType w:val="hybridMultilevel"/>
    <w:tmpl w:val="5BA2DA9E"/>
    <w:lvl w:ilvl="0" w:tplc="95BCCE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573A9"/>
    <w:multiLevelType w:val="multilevel"/>
    <w:tmpl w:val="D0468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3B80C58"/>
    <w:multiLevelType w:val="multilevel"/>
    <w:tmpl w:val="C7C67DE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>
    <w:nsid w:val="256836CF"/>
    <w:multiLevelType w:val="hybridMultilevel"/>
    <w:tmpl w:val="BA7233C8"/>
    <w:lvl w:ilvl="0" w:tplc="758C0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A45F5A"/>
    <w:multiLevelType w:val="hybridMultilevel"/>
    <w:tmpl w:val="94701FB0"/>
    <w:lvl w:ilvl="0" w:tplc="49C80EA8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142C9C"/>
    <w:multiLevelType w:val="hybridMultilevel"/>
    <w:tmpl w:val="22C09CA4"/>
    <w:lvl w:ilvl="0" w:tplc="49C80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6A43C1"/>
    <w:multiLevelType w:val="hybridMultilevel"/>
    <w:tmpl w:val="16A0435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7D729C"/>
    <w:multiLevelType w:val="hybridMultilevel"/>
    <w:tmpl w:val="C1EC1632"/>
    <w:lvl w:ilvl="0" w:tplc="D62CEBDA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  <w:lvlOverride w:ilvl="0">
      <w:startOverride w:val="8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aurora:used-aurora" w:val="@µó&gt;&gt;ɀ 뤚 㳈"/>
  </w:docVars>
  <w:rsids>
    <w:rsidRoot w:val="006C5D39"/>
    <w:rsid w:val="00001780"/>
    <w:rsid w:val="00002B37"/>
    <w:rsid w:val="000035AF"/>
    <w:rsid w:val="00003ABC"/>
    <w:rsid w:val="000114A0"/>
    <w:rsid w:val="00014BF5"/>
    <w:rsid w:val="0001708A"/>
    <w:rsid w:val="00020492"/>
    <w:rsid w:val="00020922"/>
    <w:rsid w:val="00026EC5"/>
    <w:rsid w:val="000302E9"/>
    <w:rsid w:val="00034048"/>
    <w:rsid w:val="000348EF"/>
    <w:rsid w:val="00037771"/>
    <w:rsid w:val="000402E8"/>
    <w:rsid w:val="000406BE"/>
    <w:rsid w:val="00044FDD"/>
    <w:rsid w:val="000458BC"/>
    <w:rsid w:val="00045C41"/>
    <w:rsid w:val="00045F78"/>
    <w:rsid w:val="00046C03"/>
    <w:rsid w:val="000503FA"/>
    <w:rsid w:val="000535F3"/>
    <w:rsid w:val="00054691"/>
    <w:rsid w:val="00054957"/>
    <w:rsid w:val="000549DF"/>
    <w:rsid w:val="000566DD"/>
    <w:rsid w:val="00056AE8"/>
    <w:rsid w:val="00057870"/>
    <w:rsid w:val="0006186D"/>
    <w:rsid w:val="00061ABB"/>
    <w:rsid w:val="00064868"/>
    <w:rsid w:val="000652D4"/>
    <w:rsid w:val="00067029"/>
    <w:rsid w:val="00072E9D"/>
    <w:rsid w:val="0007614F"/>
    <w:rsid w:val="00080196"/>
    <w:rsid w:val="00081531"/>
    <w:rsid w:val="00082B26"/>
    <w:rsid w:val="00085CE8"/>
    <w:rsid w:val="00087798"/>
    <w:rsid w:val="00091914"/>
    <w:rsid w:val="000947DE"/>
    <w:rsid w:val="00094F99"/>
    <w:rsid w:val="0009788D"/>
    <w:rsid w:val="00097BFA"/>
    <w:rsid w:val="000A0D27"/>
    <w:rsid w:val="000A13C4"/>
    <w:rsid w:val="000A316B"/>
    <w:rsid w:val="000A4A6B"/>
    <w:rsid w:val="000A5294"/>
    <w:rsid w:val="000B1C6B"/>
    <w:rsid w:val="000B2C76"/>
    <w:rsid w:val="000B43A6"/>
    <w:rsid w:val="000B57CC"/>
    <w:rsid w:val="000B602C"/>
    <w:rsid w:val="000C09AC"/>
    <w:rsid w:val="000C1BE2"/>
    <w:rsid w:val="000D56F0"/>
    <w:rsid w:val="000D6048"/>
    <w:rsid w:val="000E00F3"/>
    <w:rsid w:val="000E2F38"/>
    <w:rsid w:val="000E57EE"/>
    <w:rsid w:val="000F158C"/>
    <w:rsid w:val="000F231C"/>
    <w:rsid w:val="000F322E"/>
    <w:rsid w:val="000F3720"/>
    <w:rsid w:val="000F46B1"/>
    <w:rsid w:val="000F5D87"/>
    <w:rsid w:val="000F64B1"/>
    <w:rsid w:val="000F75EA"/>
    <w:rsid w:val="00100574"/>
    <w:rsid w:val="00101F07"/>
    <w:rsid w:val="0010590A"/>
    <w:rsid w:val="00106C58"/>
    <w:rsid w:val="00110970"/>
    <w:rsid w:val="00111473"/>
    <w:rsid w:val="0011215F"/>
    <w:rsid w:val="0011247E"/>
    <w:rsid w:val="00114B25"/>
    <w:rsid w:val="001152DD"/>
    <w:rsid w:val="00117295"/>
    <w:rsid w:val="001236C9"/>
    <w:rsid w:val="001246C7"/>
    <w:rsid w:val="00124E38"/>
    <w:rsid w:val="0012580B"/>
    <w:rsid w:val="00126465"/>
    <w:rsid w:val="00132410"/>
    <w:rsid w:val="0013526E"/>
    <w:rsid w:val="00140468"/>
    <w:rsid w:val="001405F2"/>
    <w:rsid w:val="00142831"/>
    <w:rsid w:val="00143D26"/>
    <w:rsid w:val="00146152"/>
    <w:rsid w:val="00152CCB"/>
    <w:rsid w:val="00152EAB"/>
    <w:rsid w:val="0015310A"/>
    <w:rsid w:val="001538F3"/>
    <w:rsid w:val="00155EAC"/>
    <w:rsid w:val="00155EB1"/>
    <w:rsid w:val="0015637D"/>
    <w:rsid w:val="001565DD"/>
    <w:rsid w:val="001567E7"/>
    <w:rsid w:val="00161EAE"/>
    <w:rsid w:val="001632EB"/>
    <w:rsid w:val="00163DAE"/>
    <w:rsid w:val="00164582"/>
    <w:rsid w:val="0016588B"/>
    <w:rsid w:val="001658E4"/>
    <w:rsid w:val="00171371"/>
    <w:rsid w:val="001733B3"/>
    <w:rsid w:val="00173D34"/>
    <w:rsid w:val="001741D3"/>
    <w:rsid w:val="00175A24"/>
    <w:rsid w:val="001771E5"/>
    <w:rsid w:val="00181EFD"/>
    <w:rsid w:val="0018211F"/>
    <w:rsid w:val="00182B92"/>
    <w:rsid w:val="00185845"/>
    <w:rsid w:val="00186DCE"/>
    <w:rsid w:val="001874C4"/>
    <w:rsid w:val="00187E58"/>
    <w:rsid w:val="00194331"/>
    <w:rsid w:val="00194C4B"/>
    <w:rsid w:val="00195AB8"/>
    <w:rsid w:val="00197038"/>
    <w:rsid w:val="0019704A"/>
    <w:rsid w:val="001A076D"/>
    <w:rsid w:val="001A297E"/>
    <w:rsid w:val="001A368E"/>
    <w:rsid w:val="001A39E8"/>
    <w:rsid w:val="001A5361"/>
    <w:rsid w:val="001A581B"/>
    <w:rsid w:val="001A6482"/>
    <w:rsid w:val="001A70DA"/>
    <w:rsid w:val="001A7329"/>
    <w:rsid w:val="001B4E28"/>
    <w:rsid w:val="001B6D2E"/>
    <w:rsid w:val="001B7B48"/>
    <w:rsid w:val="001C33E4"/>
    <w:rsid w:val="001C3525"/>
    <w:rsid w:val="001C44D7"/>
    <w:rsid w:val="001C79EA"/>
    <w:rsid w:val="001D1236"/>
    <w:rsid w:val="001D1BD2"/>
    <w:rsid w:val="001D2DD5"/>
    <w:rsid w:val="001D5660"/>
    <w:rsid w:val="001D7740"/>
    <w:rsid w:val="001E02BE"/>
    <w:rsid w:val="001E146F"/>
    <w:rsid w:val="001E1C5B"/>
    <w:rsid w:val="001E3B37"/>
    <w:rsid w:val="001F01CC"/>
    <w:rsid w:val="001F2594"/>
    <w:rsid w:val="001F3AC8"/>
    <w:rsid w:val="001F5303"/>
    <w:rsid w:val="001F72BB"/>
    <w:rsid w:val="002001A1"/>
    <w:rsid w:val="00201362"/>
    <w:rsid w:val="002030A6"/>
    <w:rsid w:val="00203D1F"/>
    <w:rsid w:val="00203FFE"/>
    <w:rsid w:val="002041A3"/>
    <w:rsid w:val="00204A1F"/>
    <w:rsid w:val="00206460"/>
    <w:rsid w:val="0020660C"/>
    <w:rsid w:val="002069B4"/>
    <w:rsid w:val="00212BC6"/>
    <w:rsid w:val="00214776"/>
    <w:rsid w:val="00215DFC"/>
    <w:rsid w:val="002173FA"/>
    <w:rsid w:val="00220888"/>
    <w:rsid w:val="002212DF"/>
    <w:rsid w:val="00223870"/>
    <w:rsid w:val="00227BA7"/>
    <w:rsid w:val="002318B3"/>
    <w:rsid w:val="002326C3"/>
    <w:rsid w:val="0023343F"/>
    <w:rsid w:val="00234E07"/>
    <w:rsid w:val="00236B3B"/>
    <w:rsid w:val="002374E2"/>
    <w:rsid w:val="00237844"/>
    <w:rsid w:val="002407EA"/>
    <w:rsid w:val="0024488E"/>
    <w:rsid w:val="00244C0B"/>
    <w:rsid w:val="00244E0B"/>
    <w:rsid w:val="00245758"/>
    <w:rsid w:val="00246255"/>
    <w:rsid w:val="0025039B"/>
    <w:rsid w:val="002503F9"/>
    <w:rsid w:val="00250DA0"/>
    <w:rsid w:val="00251899"/>
    <w:rsid w:val="002540F8"/>
    <w:rsid w:val="00254B84"/>
    <w:rsid w:val="00255B42"/>
    <w:rsid w:val="00257341"/>
    <w:rsid w:val="00260429"/>
    <w:rsid w:val="0026239E"/>
    <w:rsid w:val="00263398"/>
    <w:rsid w:val="0026384E"/>
    <w:rsid w:val="0026780A"/>
    <w:rsid w:val="00270164"/>
    <w:rsid w:val="00270B0C"/>
    <w:rsid w:val="0027124B"/>
    <w:rsid w:val="00271CC8"/>
    <w:rsid w:val="00271D96"/>
    <w:rsid w:val="002725B7"/>
    <w:rsid w:val="00275BCF"/>
    <w:rsid w:val="00276719"/>
    <w:rsid w:val="00276899"/>
    <w:rsid w:val="00280850"/>
    <w:rsid w:val="00282489"/>
    <w:rsid w:val="002826DD"/>
    <w:rsid w:val="00283F5C"/>
    <w:rsid w:val="0028413A"/>
    <w:rsid w:val="002845BC"/>
    <w:rsid w:val="002852E6"/>
    <w:rsid w:val="00285D4D"/>
    <w:rsid w:val="002863ED"/>
    <w:rsid w:val="00287487"/>
    <w:rsid w:val="002874AD"/>
    <w:rsid w:val="002904EE"/>
    <w:rsid w:val="00292257"/>
    <w:rsid w:val="002943C4"/>
    <w:rsid w:val="00296415"/>
    <w:rsid w:val="002A04D6"/>
    <w:rsid w:val="002A2311"/>
    <w:rsid w:val="002A4441"/>
    <w:rsid w:val="002A54E0"/>
    <w:rsid w:val="002A6546"/>
    <w:rsid w:val="002A7EDB"/>
    <w:rsid w:val="002B0025"/>
    <w:rsid w:val="002B0477"/>
    <w:rsid w:val="002B0E37"/>
    <w:rsid w:val="002B1595"/>
    <w:rsid w:val="002B191D"/>
    <w:rsid w:val="002B1F15"/>
    <w:rsid w:val="002B5577"/>
    <w:rsid w:val="002B62D5"/>
    <w:rsid w:val="002C0E3B"/>
    <w:rsid w:val="002C13A6"/>
    <w:rsid w:val="002C1C38"/>
    <w:rsid w:val="002C3363"/>
    <w:rsid w:val="002C33B4"/>
    <w:rsid w:val="002C67EA"/>
    <w:rsid w:val="002D0AD6"/>
    <w:rsid w:val="002D0AF6"/>
    <w:rsid w:val="002D0C93"/>
    <w:rsid w:val="002D6B2B"/>
    <w:rsid w:val="002E11D4"/>
    <w:rsid w:val="002E1E45"/>
    <w:rsid w:val="002E755B"/>
    <w:rsid w:val="002E780D"/>
    <w:rsid w:val="002F164D"/>
    <w:rsid w:val="002F4635"/>
    <w:rsid w:val="002F5943"/>
    <w:rsid w:val="00300029"/>
    <w:rsid w:val="003028F7"/>
    <w:rsid w:val="00303735"/>
    <w:rsid w:val="003046EE"/>
    <w:rsid w:val="00306206"/>
    <w:rsid w:val="00306AFE"/>
    <w:rsid w:val="0031165C"/>
    <w:rsid w:val="0031222B"/>
    <w:rsid w:val="00314407"/>
    <w:rsid w:val="00317AC0"/>
    <w:rsid w:val="00317B96"/>
    <w:rsid w:val="00317D85"/>
    <w:rsid w:val="00322D41"/>
    <w:rsid w:val="00324BCD"/>
    <w:rsid w:val="00325408"/>
    <w:rsid w:val="00327C56"/>
    <w:rsid w:val="003315A1"/>
    <w:rsid w:val="003331CC"/>
    <w:rsid w:val="00334788"/>
    <w:rsid w:val="003373EC"/>
    <w:rsid w:val="0034154D"/>
    <w:rsid w:val="003415F2"/>
    <w:rsid w:val="00347A0A"/>
    <w:rsid w:val="00347B5A"/>
    <w:rsid w:val="00351130"/>
    <w:rsid w:val="00356E53"/>
    <w:rsid w:val="00362558"/>
    <w:rsid w:val="003706CC"/>
    <w:rsid w:val="00372F29"/>
    <w:rsid w:val="003743A9"/>
    <w:rsid w:val="00374F6D"/>
    <w:rsid w:val="0037761C"/>
    <w:rsid w:val="00380F3D"/>
    <w:rsid w:val="003845D8"/>
    <w:rsid w:val="003918FB"/>
    <w:rsid w:val="00391D2B"/>
    <w:rsid w:val="0039455E"/>
    <w:rsid w:val="00395403"/>
    <w:rsid w:val="003A0ECB"/>
    <w:rsid w:val="003A2860"/>
    <w:rsid w:val="003A2D8E"/>
    <w:rsid w:val="003B0AE7"/>
    <w:rsid w:val="003B3416"/>
    <w:rsid w:val="003C0CAF"/>
    <w:rsid w:val="003C20E4"/>
    <w:rsid w:val="003C2217"/>
    <w:rsid w:val="003C4465"/>
    <w:rsid w:val="003C45CA"/>
    <w:rsid w:val="003C52F3"/>
    <w:rsid w:val="003D58AA"/>
    <w:rsid w:val="003D6099"/>
    <w:rsid w:val="003D79B0"/>
    <w:rsid w:val="003E5952"/>
    <w:rsid w:val="003E6F90"/>
    <w:rsid w:val="003E7274"/>
    <w:rsid w:val="003F37A9"/>
    <w:rsid w:val="003F3A4D"/>
    <w:rsid w:val="003F3EAE"/>
    <w:rsid w:val="003F44AF"/>
    <w:rsid w:val="003F5356"/>
    <w:rsid w:val="003F5D0F"/>
    <w:rsid w:val="003F7524"/>
    <w:rsid w:val="004133A8"/>
    <w:rsid w:val="00414101"/>
    <w:rsid w:val="0041684A"/>
    <w:rsid w:val="00420957"/>
    <w:rsid w:val="004222F2"/>
    <w:rsid w:val="00423944"/>
    <w:rsid w:val="00423F1F"/>
    <w:rsid w:val="00431370"/>
    <w:rsid w:val="00433DDB"/>
    <w:rsid w:val="004355F3"/>
    <w:rsid w:val="00437619"/>
    <w:rsid w:val="0044016C"/>
    <w:rsid w:val="00440B1C"/>
    <w:rsid w:val="00443325"/>
    <w:rsid w:val="00443CE4"/>
    <w:rsid w:val="00444A21"/>
    <w:rsid w:val="00451E72"/>
    <w:rsid w:val="00451F73"/>
    <w:rsid w:val="00453CA6"/>
    <w:rsid w:val="004554B3"/>
    <w:rsid w:val="00455714"/>
    <w:rsid w:val="004700FC"/>
    <w:rsid w:val="00471B0A"/>
    <w:rsid w:val="00473E76"/>
    <w:rsid w:val="004779E3"/>
    <w:rsid w:val="00480F78"/>
    <w:rsid w:val="00481C76"/>
    <w:rsid w:val="00491FD9"/>
    <w:rsid w:val="00494DDB"/>
    <w:rsid w:val="0049614B"/>
    <w:rsid w:val="0049691E"/>
    <w:rsid w:val="004A1DAA"/>
    <w:rsid w:val="004A1E02"/>
    <w:rsid w:val="004A2A63"/>
    <w:rsid w:val="004A3124"/>
    <w:rsid w:val="004A42A7"/>
    <w:rsid w:val="004B210C"/>
    <w:rsid w:val="004B3BC8"/>
    <w:rsid w:val="004B3EC3"/>
    <w:rsid w:val="004B3F26"/>
    <w:rsid w:val="004B4817"/>
    <w:rsid w:val="004B4861"/>
    <w:rsid w:val="004B50EA"/>
    <w:rsid w:val="004B5646"/>
    <w:rsid w:val="004B6A9B"/>
    <w:rsid w:val="004C0E5B"/>
    <w:rsid w:val="004C0E96"/>
    <w:rsid w:val="004C32E2"/>
    <w:rsid w:val="004D0A6F"/>
    <w:rsid w:val="004D232B"/>
    <w:rsid w:val="004D405F"/>
    <w:rsid w:val="004D4AE4"/>
    <w:rsid w:val="004D66DF"/>
    <w:rsid w:val="004E0DB0"/>
    <w:rsid w:val="004E4206"/>
    <w:rsid w:val="004E4505"/>
    <w:rsid w:val="004E4F4F"/>
    <w:rsid w:val="004E5746"/>
    <w:rsid w:val="004E5E2D"/>
    <w:rsid w:val="004E6789"/>
    <w:rsid w:val="004F010A"/>
    <w:rsid w:val="004F1E57"/>
    <w:rsid w:val="004F3477"/>
    <w:rsid w:val="004F61E3"/>
    <w:rsid w:val="004F6313"/>
    <w:rsid w:val="004F6D71"/>
    <w:rsid w:val="00500514"/>
    <w:rsid w:val="005018B1"/>
    <w:rsid w:val="00501F29"/>
    <w:rsid w:val="00503C13"/>
    <w:rsid w:val="00503CD2"/>
    <w:rsid w:val="00503EC3"/>
    <w:rsid w:val="005042CF"/>
    <w:rsid w:val="005061C9"/>
    <w:rsid w:val="00506AE7"/>
    <w:rsid w:val="00506FFD"/>
    <w:rsid w:val="0051015C"/>
    <w:rsid w:val="00513135"/>
    <w:rsid w:val="00514A71"/>
    <w:rsid w:val="005155E2"/>
    <w:rsid w:val="00521D41"/>
    <w:rsid w:val="005226A9"/>
    <w:rsid w:val="005249E8"/>
    <w:rsid w:val="00525635"/>
    <w:rsid w:val="00525C0D"/>
    <w:rsid w:val="0052758E"/>
    <w:rsid w:val="00531AE9"/>
    <w:rsid w:val="005327FB"/>
    <w:rsid w:val="00533947"/>
    <w:rsid w:val="005339B4"/>
    <w:rsid w:val="005341E3"/>
    <w:rsid w:val="00537641"/>
    <w:rsid w:val="005456CE"/>
    <w:rsid w:val="0054639D"/>
    <w:rsid w:val="00546CB0"/>
    <w:rsid w:val="00547844"/>
    <w:rsid w:val="005524B5"/>
    <w:rsid w:val="00552AA3"/>
    <w:rsid w:val="00554E0F"/>
    <w:rsid w:val="00556CF0"/>
    <w:rsid w:val="00560612"/>
    <w:rsid w:val="005607E6"/>
    <w:rsid w:val="005673A8"/>
    <w:rsid w:val="00567EC7"/>
    <w:rsid w:val="00570013"/>
    <w:rsid w:val="00573AA6"/>
    <w:rsid w:val="00575CB9"/>
    <w:rsid w:val="00575DFC"/>
    <w:rsid w:val="005770F1"/>
    <w:rsid w:val="00581F93"/>
    <w:rsid w:val="0058205F"/>
    <w:rsid w:val="0058370A"/>
    <w:rsid w:val="00584C44"/>
    <w:rsid w:val="00586B1D"/>
    <w:rsid w:val="00586BA5"/>
    <w:rsid w:val="00586BDF"/>
    <w:rsid w:val="005877C4"/>
    <w:rsid w:val="005907C6"/>
    <w:rsid w:val="005916A2"/>
    <w:rsid w:val="00593283"/>
    <w:rsid w:val="00593495"/>
    <w:rsid w:val="00595EBD"/>
    <w:rsid w:val="00596499"/>
    <w:rsid w:val="00597C14"/>
    <w:rsid w:val="005A1777"/>
    <w:rsid w:val="005A33A1"/>
    <w:rsid w:val="005A3841"/>
    <w:rsid w:val="005A59EE"/>
    <w:rsid w:val="005A6BBB"/>
    <w:rsid w:val="005A73C0"/>
    <w:rsid w:val="005A7BEA"/>
    <w:rsid w:val="005A7E19"/>
    <w:rsid w:val="005B1708"/>
    <w:rsid w:val="005B5B4E"/>
    <w:rsid w:val="005C37D0"/>
    <w:rsid w:val="005C385F"/>
    <w:rsid w:val="005C3DA6"/>
    <w:rsid w:val="005C568F"/>
    <w:rsid w:val="005C5CD2"/>
    <w:rsid w:val="005D390A"/>
    <w:rsid w:val="005D39F2"/>
    <w:rsid w:val="005E00C5"/>
    <w:rsid w:val="005E07D6"/>
    <w:rsid w:val="005E0E50"/>
    <w:rsid w:val="005E16AE"/>
    <w:rsid w:val="005E1E8E"/>
    <w:rsid w:val="005E66C9"/>
    <w:rsid w:val="005F0BF6"/>
    <w:rsid w:val="005F1F72"/>
    <w:rsid w:val="005F2343"/>
    <w:rsid w:val="005F6238"/>
    <w:rsid w:val="005F6F1B"/>
    <w:rsid w:val="00606894"/>
    <w:rsid w:val="00607B42"/>
    <w:rsid w:val="006109EF"/>
    <w:rsid w:val="006179F4"/>
    <w:rsid w:val="006208C0"/>
    <w:rsid w:val="00621220"/>
    <w:rsid w:val="006215C0"/>
    <w:rsid w:val="0062224D"/>
    <w:rsid w:val="006226E4"/>
    <w:rsid w:val="00623024"/>
    <w:rsid w:val="006237E6"/>
    <w:rsid w:val="00623BC8"/>
    <w:rsid w:val="00623F6A"/>
    <w:rsid w:val="00624B33"/>
    <w:rsid w:val="00625415"/>
    <w:rsid w:val="00627E9C"/>
    <w:rsid w:val="00630AA2"/>
    <w:rsid w:val="00631685"/>
    <w:rsid w:val="00631840"/>
    <w:rsid w:val="00632015"/>
    <w:rsid w:val="00634DFC"/>
    <w:rsid w:val="006353BE"/>
    <w:rsid w:val="006378D4"/>
    <w:rsid w:val="006440CD"/>
    <w:rsid w:val="00645970"/>
    <w:rsid w:val="00645C50"/>
    <w:rsid w:val="00646707"/>
    <w:rsid w:val="00646ABC"/>
    <w:rsid w:val="0065245E"/>
    <w:rsid w:val="0065285E"/>
    <w:rsid w:val="0065484B"/>
    <w:rsid w:val="00655A6E"/>
    <w:rsid w:val="00662E58"/>
    <w:rsid w:val="00664DCF"/>
    <w:rsid w:val="006657BA"/>
    <w:rsid w:val="00665CAA"/>
    <w:rsid w:val="00666BA1"/>
    <w:rsid w:val="00672BD0"/>
    <w:rsid w:val="00672F7A"/>
    <w:rsid w:val="006730B1"/>
    <w:rsid w:val="006736EE"/>
    <w:rsid w:val="006746A4"/>
    <w:rsid w:val="00675B8C"/>
    <w:rsid w:val="006777F8"/>
    <w:rsid w:val="0068050E"/>
    <w:rsid w:val="0068531A"/>
    <w:rsid w:val="00687909"/>
    <w:rsid w:val="0069157E"/>
    <w:rsid w:val="00693680"/>
    <w:rsid w:val="00697E30"/>
    <w:rsid w:val="006A1A6F"/>
    <w:rsid w:val="006A41E4"/>
    <w:rsid w:val="006A538E"/>
    <w:rsid w:val="006A632A"/>
    <w:rsid w:val="006B210F"/>
    <w:rsid w:val="006C17E7"/>
    <w:rsid w:val="006C23D4"/>
    <w:rsid w:val="006C3D05"/>
    <w:rsid w:val="006C5125"/>
    <w:rsid w:val="006C5D39"/>
    <w:rsid w:val="006C7A43"/>
    <w:rsid w:val="006D162C"/>
    <w:rsid w:val="006D561E"/>
    <w:rsid w:val="006E09B3"/>
    <w:rsid w:val="006E2810"/>
    <w:rsid w:val="006E362F"/>
    <w:rsid w:val="006E5417"/>
    <w:rsid w:val="006E7191"/>
    <w:rsid w:val="006F3278"/>
    <w:rsid w:val="006F366D"/>
    <w:rsid w:val="006F5A53"/>
    <w:rsid w:val="006F69FD"/>
    <w:rsid w:val="00700059"/>
    <w:rsid w:val="00700B1E"/>
    <w:rsid w:val="00707F91"/>
    <w:rsid w:val="00712F60"/>
    <w:rsid w:val="007146EB"/>
    <w:rsid w:val="007177AE"/>
    <w:rsid w:val="00720604"/>
    <w:rsid w:val="00720E3B"/>
    <w:rsid w:val="007234C1"/>
    <w:rsid w:val="00726949"/>
    <w:rsid w:val="00726BC0"/>
    <w:rsid w:val="00731669"/>
    <w:rsid w:val="00732D1A"/>
    <w:rsid w:val="0073406F"/>
    <w:rsid w:val="007361F2"/>
    <w:rsid w:val="007370CC"/>
    <w:rsid w:val="007417A0"/>
    <w:rsid w:val="00741E1A"/>
    <w:rsid w:val="00745BF7"/>
    <w:rsid w:val="00745F6B"/>
    <w:rsid w:val="00746E42"/>
    <w:rsid w:val="00750172"/>
    <w:rsid w:val="007513EA"/>
    <w:rsid w:val="00752CAD"/>
    <w:rsid w:val="0075484D"/>
    <w:rsid w:val="007552FB"/>
    <w:rsid w:val="0075585E"/>
    <w:rsid w:val="00755EDE"/>
    <w:rsid w:val="0075645E"/>
    <w:rsid w:val="00757A92"/>
    <w:rsid w:val="00761D84"/>
    <w:rsid w:val="00762012"/>
    <w:rsid w:val="0076463B"/>
    <w:rsid w:val="00766F51"/>
    <w:rsid w:val="007701BB"/>
    <w:rsid w:val="007702ED"/>
    <w:rsid w:val="00773F58"/>
    <w:rsid w:val="00774A3B"/>
    <w:rsid w:val="00776644"/>
    <w:rsid w:val="007768FF"/>
    <w:rsid w:val="00776F78"/>
    <w:rsid w:val="007824D3"/>
    <w:rsid w:val="00782C3E"/>
    <w:rsid w:val="007836FA"/>
    <w:rsid w:val="00784FA4"/>
    <w:rsid w:val="00785288"/>
    <w:rsid w:val="007866B5"/>
    <w:rsid w:val="0079058F"/>
    <w:rsid w:val="007906F6"/>
    <w:rsid w:val="007907E4"/>
    <w:rsid w:val="007909A9"/>
    <w:rsid w:val="00792D2B"/>
    <w:rsid w:val="00796EE3"/>
    <w:rsid w:val="00797351"/>
    <w:rsid w:val="007A1536"/>
    <w:rsid w:val="007A2942"/>
    <w:rsid w:val="007A2E3A"/>
    <w:rsid w:val="007A33A2"/>
    <w:rsid w:val="007A382C"/>
    <w:rsid w:val="007A3D99"/>
    <w:rsid w:val="007A4327"/>
    <w:rsid w:val="007A469E"/>
    <w:rsid w:val="007A6238"/>
    <w:rsid w:val="007A6503"/>
    <w:rsid w:val="007A7741"/>
    <w:rsid w:val="007A7D29"/>
    <w:rsid w:val="007B095B"/>
    <w:rsid w:val="007B16FF"/>
    <w:rsid w:val="007B2085"/>
    <w:rsid w:val="007B44EC"/>
    <w:rsid w:val="007B4FDF"/>
    <w:rsid w:val="007B54C5"/>
    <w:rsid w:val="007B61F8"/>
    <w:rsid w:val="007B68D8"/>
    <w:rsid w:val="007B719E"/>
    <w:rsid w:val="007C02F6"/>
    <w:rsid w:val="007C0417"/>
    <w:rsid w:val="007C19F8"/>
    <w:rsid w:val="007C1BFD"/>
    <w:rsid w:val="007C4DDC"/>
    <w:rsid w:val="007C6831"/>
    <w:rsid w:val="007D21A2"/>
    <w:rsid w:val="007D5E89"/>
    <w:rsid w:val="007D6834"/>
    <w:rsid w:val="007D7482"/>
    <w:rsid w:val="007E1E9E"/>
    <w:rsid w:val="007E69F3"/>
    <w:rsid w:val="007F0354"/>
    <w:rsid w:val="007F1F8B"/>
    <w:rsid w:val="007F30EC"/>
    <w:rsid w:val="007F73CB"/>
    <w:rsid w:val="00802CBD"/>
    <w:rsid w:val="00803314"/>
    <w:rsid w:val="00814622"/>
    <w:rsid w:val="0081669D"/>
    <w:rsid w:val="0081713D"/>
    <w:rsid w:val="008206C8"/>
    <w:rsid w:val="00824DFA"/>
    <w:rsid w:val="00826676"/>
    <w:rsid w:val="0083027E"/>
    <w:rsid w:val="00832D08"/>
    <w:rsid w:val="00841415"/>
    <w:rsid w:val="00841621"/>
    <w:rsid w:val="00843267"/>
    <w:rsid w:val="008437EA"/>
    <w:rsid w:val="00844015"/>
    <w:rsid w:val="00853AF3"/>
    <w:rsid w:val="0085406F"/>
    <w:rsid w:val="008545A7"/>
    <w:rsid w:val="00854708"/>
    <w:rsid w:val="008554BE"/>
    <w:rsid w:val="00855770"/>
    <w:rsid w:val="00857648"/>
    <w:rsid w:val="008634BB"/>
    <w:rsid w:val="00863992"/>
    <w:rsid w:val="0086627E"/>
    <w:rsid w:val="00871E41"/>
    <w:rsid w:val="00871FCB"/>
    <w:rsid w:val="00874A6C"/>
    <w:rsid w:val="008761B0"/>
    <w:rsid w:val="00876C65"/>
    <w:rsid w:val="00877C76"/>
    <w:rsid w:val="00882086"/>
    <w:rsid w:val="00887BB7"/>
    <w:rsid w:val="008910B8"/>
    <w:rsid w:val="00896A8C"/>
    <w:rsid w:val="008A18C1"/>
    <w:rsid w:val="008A18E5"/>
    <w:rsid w:val="008A2066"/>
    <w:rsid w:val="008A4B4C"/>
    <w:rsid w:val="008A5416"/>
    <w:rsid w:val="008B0943"/>
    <w:rsid w:val="008B1B2B"/>
    <w:rsid w:val="008B5641"/>
    <w:rsid w:val="008C00D2"/>
    <w:rsid w:val="008C0BF7"/>
    <w:rsid w:val="008C1F4D"/>
    <w:rsid w:val="008C239F"/>
    <w:rsid w:val="008C4CF7"/>
    <w:rsid w:val="008C4DA8"/>
    <w:rsid w:val="008C6B16"/>
    <w:rsid w:val="008C7349"/>
    <w:rsid w:val="008D0A44"/>
    <w:rsid w:val="008D1B75"/>
    <w:rsid w:val="008D5A1C"/>
    <w:rsid w:val="008D5DE4"/>
    <w:rsid w:val="008E1DFA"/>
    <w:rsid w:val="008E480C"/>
    <w:rsid w:val="008F3842"/>
    <w:rsid w:val="008F4368"/>
    <w:rsid w:val="008F6110"/>
    <w:rsid w:val="008F7013"/>
    <w:rsid w:val="008F7B73"/>
    <w:rsid w:val="00903A5B"/>
    <w:rsid w:val="00905627"/>
    <w:rsid w:val="00906438"/>
    <w:rsid w:val="00907757"/>
    <w:rsid w:val="00917B26"/>
    <w:rsid w:val="00920122"/>
    <w:rsid w:val="009212B0"/>
    <w:rsid w:val="0092268B"/>
    <w:rsid w:val="009234A5"/>
    <w:rsid w:val="0093087B"/>
    <w:rsid w:val="00933261"/>
    <w:rsid w:val="0093342F"/>
    <w:rsid w:val="009336F7"/>
    <w:rsid w:val="009374A7"/>
    <w:rsid w:val="00942523"/>
    <w:rsid w:val="00942ADC"/>
    <w:rsid w:val="009432ED"/>
    <w:rsid w:val="009503FB"/>
    <w:rsid w:val="00955FDA"/>
    <w:rsid w:val="009564F9"/>
    <w:rsid w:val="00961CF4"/>
    <w:rsid w:val="0096636A"/>
    <w:rsid w:val="00966EC4"/>
    <w:rsid w:val="009715D7"/>
    <w:rsid w:val="00972720"/>
    <w:rsid w:val="00972CDC"/>
    <w:rsid w:val="00972CDF"/>
    <w:rsid w:val="00973D31"/>
    <w:rsid w:val="0097766F"/>
    <w:rsid w:val="00982EF5"/>
    <w:rsid w:val="0098551D"/>
    <w:rsid w:val="009865DB"/>
    <w:rsid w:val="0099195E"/>
    <w:rsid w:val="0099518F"/>
    <w:rsid w:val="0099595F"/>
    <w:rsid w:val="00996B4E"/>
    <w:rsid w:val="009A15F8"/>
    <w:rsid w:val="009A1B27"/>
    <w:rsid w:val="009A1E89"/>
    <w:rsid w:val="009A3241"/>
    <w:rsid w:val="009A3C90"/>
    <w:rsid w:val="009A46E6"/>
    <w:rsid w:val="009A523D"/>
    <w:rsid w:val="009A642C"/>
    <w:rsid w:val="009A6EE7"/>
    <w:rsid w:val="009A793C"/>
    <w:rsid w:val="009B039C"/>
    <w:rsid w:val="009B24AD"/>
    <w:rsid w:val="009B3BDC"/>
    <w:rsid w:val="009B4339"/>
    <w:rsid w:val="009B59D1"/>
    <w:rsid w:val="009B67A9"/>
    <w:rsid w:val="009B76BD"/>
    <w:rsid w:val="009C6078"/>
    <w:rsid w:val="009C6D47"/>
    <w:rsid w:val="009C706E"/>
    <w:rsid w:val="009D00EE"/>
    <w:rsid w:val="009D264D"/>
    <w:rsid w:val="009D3838"/>
    <w:rsid w:val="009D4D55"/>
    <w:rsid w:val="009D7AE3"/>
    <w:rsid w:val="009E2E47"/>
    <w:rsid w:val="009E32C5"/>
    <w:rsid w:val="009E5F72"/>
    <w:rsid w:val="009F0736"/>
    <w:rsid w:val="009F148D"/>
    <w:rsid w:val="009F151F"/>
    <w:rsid w:val="009F255A"/>
    <w:rsid w:val="009F4305"/>
    <w:rsid w:val="009F44C8"/>
    <w:rsid w:val="009F496B"/>
    <w:rsid w:val="009F70C7"/>
    <w:rsid w:val="009F7E39"/>
    <w:rsid w:val="00A01231"/>
    <w:rsid w:val="00A01439"/>
    <w:rsid w:val="00A028A9"/>
    <w:rsid w:val="00A02E61"/>
    <w:rsid w:val="00A03C83"/>
    <w:rsid w:val="00A044D4"/>
    <w:rsid w:val="00A047A6"/>
    <w:rsid w:val="00A04D4F"/>
    <w:rsid w:val="00A05CFF"/>
    <w:rsid w:val="00A0679C"/>
    <w:rsid w:val="00A067B8"/>
    <w:rsid w:val="00A06D24"/>
    <w:rsid w:val="00A07A94"/>
    <w:rsid w:val="00A13D8B"/>
    <w:rsid w:val="00A202BE"/>
    <w:rsid w:val="00A204F4"/>
    <w:rsid w:val="00A21226"/>
    <w:rsid w:val="00A2218D"/>
    <w:rsid w:val="00A244C7"/>
    <w:rsid w:val="00A3463B"/>
    <w:rsid w:val="00A349AA"/>
    <w:rsid w:val="00A35647"/>
    <w:rsid w:val="00A35B7D"/>
    <w:rsid w:val="00A3747E"/>
    <w:rsid w:val="00A40485"/>
    <w:rsid w:val="00A42D83"/>
    <w:rsid w:val="00A452C6"/>
    <w:rsid w:val="00A467B7"/>
    <w:rsid w:val="00A50394"/>
    <w:rsid w:val="00A52D34"/>
    <w:rsid w:val="00A5358A"/>
    <w:rsid w:val="00A54158"/>
    <w:rsid w:val="00A55039"/>
    <w:rsid w:val="00A5639D"/>
    <w:rsid w:val="00A56B97"/>
    <w:rsid w:val="00A57531"/>
    <w:rsid w:val="00A6093D"/>
    <w:rsid w:val="00A60E54"/>
    <w:rsid w:val="00A61EA0"/>
    <w:rsid w:val="00A62472"/>
    <w:rsid w:val="00A62619"/>
    <w:rsid w:val="00A64FC9"/>
    <w:rsid w:val="00A656B9"/>
    <w:rsid w:val="00A65FAA"/>
    <w:rsid w:val="00A66F96"/>
    <w:rsid w:val="00A70E61"/>
    <w:rsid w:val="00A71502"/>
    <w:rsid w:val="00A721FF"/>
    <w:rsid w:val="00A73986"/>
    <w:rsid w:val="00A76A6D"/>
    <w:rsid w:val="00A8030C"/>
    <w:rsid w:val="00A81291"/>
    <w:rsid w:val="00A81537"/>
    <w:rsid w:val="00A82E6B"/>
    <w:rsid w:val="00A83253"/>
    <w:rsid w:val="00A8474B"/>
    <w:rsid w:val="00A856B3"/>
    <w:rsid w:val="00A85DC8"/>
    <w:rsid w:val="00A86114"/>
    <w:rsid w:val="00A86BEB"/>
    <w:rsid w:val="00A87087"/>
    <w:rsid w:val="00A87FCC"/>
    <w:rsid w:val="00A940C3"/>
    <w:rsid w:val="00A94A7D"/>
    <w:rsid w:val="00A964C6"/>
    <w:rsid w:val="00A97AC8"/>
    <w:rsid w:val="00A97CE0"/>
    <w:rsid w:val="00AA1261"/>
    <w:rsid w:val="00AA4208"/>
    <w:rsid w:val="00AA537C"/>
    <w:rsid w:val="00AA6E84"/>
    <w:rsid w:val="00AB1354"/>
    <w:rsid w:val="00AB2712"/>
    <w:rsid w:val="00AB460A"/>
    <w:rsid w:val="00AB5FB8"/>
    <w:rsid w:val="00AC0AFD"/>
    <w:rsid w:val="00AC2023"/>
    <w:rsid w:val="00AC5FF1"/>
    <w:rsid w:val="00AC72E7"/>
    <w:rsid w:val="00AD12C2"/>
    <w:rsid w:val="00AD3E0F"/>
    <w:rsid w:val="00AD3EE7"/>
    <w:rsid w:val="00AD418E"/>
    <w:rsid w:val="00AD44D4"/>
    <w:rsid w:val="00AD4FD6"/>
    <w:rsid w:val="00AE0962"/>
    <w:rsid w:val="00AE179E"/>
    <w:rsid w:val="00AE2F0F"/>
    <w:rsid w:val="00AE341B"/>
    <w:rsid w:val="00AE70B6"/>
    <w:rsid w:val="00AE7C0B"/>
    <w:rsid w:val="00AF2BF2"/>
    <w:rsid w:val="00AF33A0"/>
    <w:rsid w:val="00AF3B83"/>
    <w:rsid w:val="00AF43CA"/>
    <w:rsid w:val="00AF5821"/>
    <w:rsid w:val="00AF62FC"/>
    <w:rsid w:val="00B0039D"/>
    <w:rsid w:val="00B00CB8"/>
    <w:rsid w:val="00B01BD8"/>
    <w:rsid w:val="00B03AAB"/>
    <w:rsid w:val="00B06231"/>
    <w:rsid w:val="00B07CA7"/>
    <w:rsid w:val="00B1001D"/>
    <w:rsid w:val="00B1279A"/>
    <w:rsid w:val="00B158E1"/>
    <w:rsid w:val="00B15B45"/>
    <w:rsid w:val="00B15B51"/>
    <w:rsid w:val="00B164D3"/>
    <w:rsid w:val="00B16BFE"/>
    <w:rsid w:val="00B22A8A"/>
    <w:rsid w:val="00B240F1"/>
    <w:rsid w:val="00B30D6F"/>
    <w:rsid w:val="00B31BA4"/>
    <w:rsid w:val="00B3344F"/>
    <w:rsid w:val="00B33A4D"/>
    <w:rsid w:val="00B34495"/>
    <w:rsid w:val="00B3451B"/>
    <w:rsid w:val="00B403F6"/>
    <w:rsid w:val="00B44461"/>
    <w:rsid w:val="00B46D47"/>
    <w:rsid w:val="00B47057"/>
    <w:rsid w:val="00B50DC8"/>
    <w:rsid w:val="00B51402"/>
    <w:rsid w:val="00B5222E"/>
    <w:rsid w:val="00B55687"/>
    <w:rsid w:val="00B5661D"/>
    <w:rsid w:val="00B569D5"/>
    <w:rsid w:val="00B6042A"/>
    <w:rsid w:val="00B61C96"/>
    <w:rsid w:val="00B63259"/>
    <w:rsid w:val="00B647D9"/>
    <w:rsid w:val="00B72995"/>
    <w:rsid w:val="00B73A2A"/>
    <w:rsid w:val="00B769E7"/>
    <w:rsid w:val="00B77440"/>
    <w:rsid w:val="00B80114"/>
    <w:rsid w:val="00B81EC4"/>
    <w:rsid w:val="00B824A3"/>
    <w:rsid w:val="00B91902"/>
    <w:rsid w:val="00B94961"/>
    <w:rsid w:val="00B94B06"/>
    <w:rsid w:val="00B94C28"/>
    <w:rsid w:val="00BA6D36"/>
    <w:rsid w:val="00BB0C74"/>
    <w:rsid w:val="00BB10C9"/>
    <w:rsid w:val="00BB2650"/>
    <w:rsid w:val="00BB2A3C"/>
    <w:rsid w:val="00BB2F49"/>
    <w:rsid w:val="00BB63E3"/>
    <w:rsid w:val="00BB67BF"/>
    <w:rsid w:val="00BB765E"/>
    <w:rsid w:val="00BC10BA"/>
    <w:rsid w:val="00BC35DE"/>
    <w:rsid w:val="00BC3A22"/>
    <w:rsid w:val="00BC486E"/>
    <w:rsid w:val="00BC48FD"/>
    <w:rsid w:val="00BC492A"/>
    <w:rsid w:val="00BC4DA8"/>
    <w:rsid w:val="00BC5AFD"/>
    <w:rsid w:val="00BC74F1"/>
    <w:rsid w:val="00BD4EC5"/>
    <w:rsid w:val="00BD583C"/>
    <w:rsid w:val="00BD6671"/>
    <w:rsid w:val="00BE04B1"/>
    <w:rsid w:val="00BE091D"/>
    <w:rsid w:val="00BE0E08"/>
    <w:rsid w:val="00BE4CA6"/>
    <w:rsid w:val="00BF294A"/>
    <w:rsid w:val="00BF55F9"/>
    <w:rsid w:val="00BF632C"/>
    <w:rsid w:val="00BF7E0B"/>
    <w:rsid w:val="00C007B2"/>
    <w:rsid w:val="00C02D7B"/>
    <w:rsid w:val="00C04D05"/>
    <w:rsid w:val="00C04F43"/>
    <w:rsid w:val="00C0609D"/>
    <w:rsid w:val="00C11144"/>
    <w:rsid w:val="00C115AB"/>
    <w:rsid w:val="00C1319B"/>
    <w:rsid w:val="00C131CA"/>
    <w:rsid w:val="00C13EA2"/>
    <w:rsid w:val="00C1418B"/>
    <w:rsid w:val="00C14271"/>
    <w:rsid w:val="00C1539D"/>
    <w:rsid w:val="00C215BA"/>
    <w:rsid w:val="00C22EE4"/>
    <w:rsid w:val="00C23227"/>
    <w:rsid w:val="00C24CCD"/>
    <w:rsid w:val="00C30249"/>
    <w:rsid w:val="00C30E5D"/>
    <w:rsid w:val="00C325BB"/>
    <w:rsid w:val="00C326DB"/>
    <w:rsid w:val="00C32E5E"/>
    <w:rsid w:val="00C338A8"/>
    <w:rsid w:val="00C33B32"/>
    <w:rsid w:val="00C34419"/>
    <w:rsid w:val="00C406CD"/>
    <w:rsid w:val="00C43F1E"/>
    <w:rsid w:val="00C45496"/>
    <w:rsid w:val="00C46A3F"/>
    <w:rsid w:val="00C514CD"/>
    <w:rsid w:val="00C533F7"/>
    <w:rsid w:val="00C5345C"/>
    <w:rsid w:val="00C53951"/>
    <w:rsid w:val="00C564C0"/>
    <w:rsid w:val="00C606C9"/>
    <w:rsid w:val="00C62301"/>
    <w:rsid w:val="00C659F3"/>
    <w:rsid w:val="00C7276C"/>
    <w:rsid w:val="00C74800"/>
    <w:rsid w:val="00C74F23"/>
    <w:rsid w:val="00C76348"/>
    <w:rsid w:val="00C7789F"/>
    <w:rsid w:val="00C82FC0"/>
    <w:rsid w:val="00C847CC"/>
    <w:rsid w:val="00C8712F"/>
    <w:rsid w:val="00C90650"/>
    <w:rsid w:val="00C943AD"/>
    <w:rsid w:val="00C96FD7"/>
    <w:rsid w:val="00C97D78"/>
    <w:rsid w:val="00CA0D75"/>
    <w:rsid w:val="00CA0E4C"/>
    <w:rsid w:val="00CA2FCE"/>
    <w:rsid w:val="00CA333F"/>
    <w:rsid w:val="00CA445C"/>
    <w:rsid w:val="00CA5F2A"/>
    <w:rsid w:val="00CB38F0"/>
    <w:rsid w:val="00CC26F1"/>
    <w:rsid w:val="00CC4CA0"/>
    <w:rsid w:val="00CC5A42"/>
    <w:rsid w:val="00CD026A"/>
    <w:rsid w:val="00CD099F"/>
    <w:rsid w:val="00CD0EAB"/>
    <w:rsid w:val="00CD37D8"/>
    <w:rsid w:val="00CD3A91"/>
    <w:rsid w:val="00CD5229"/>
    <w:rsid w:val="00CD69DD"/>
    <w:rsid w:val="00CE220F"/>
    <w:rsid w:val="00CF0C68"/>
    <w:rsid w:val="00CF17A8"/>
    <w:rsid w:val="00CF34DB"/>
    <w:rsid w:val="00CF3E44"/>
    <w:rsid w:val="00CF558F"/>
    <w:rsid w:val="00CF6365"/>
    <w:rsid w:val="00CF71C9"/>
    <w:rsid w:val="00D02F64"/>
    <w:rsid w:val="00D073E2"/>
    <w:rsid w:val="00D11304"/>
    <w:rsid w:val="00D127D8"/>
    <w:rsid w:val="00D128E1"/>
    <w:rsid w:val="00D14864"/>
    <w:rsid w:val="00D15B73"/>
    <w:rsid w:val="00D17BD3"/>
    <w:rsid w:val="00D2248F"/>
    <w:rsid w:val="00D30DC8"/>
    <w:rsid w:val="00D32739"/>
    <w:rsid w:val="00D33D7D"/>
    <w:rsid w:val="00D346EF"/>
    <w:rsid w:val="00D40918"/>
    <w:rsid w:val="00D446EC"/>
    <w:rsid w:val="00D45177"/>
    <w:rsid w:val="00D4525C"/>
    <w:rsid w:val="00D51619"/>
    <w:rsid w:val="00D5171D"/>
    <w:rsid w:val="00D51BF0"/>
    <w:rsid w:val="00D54756"/>
    <w:rsid w:val="00D55273"/>
    <w:rsid w:val="00D55942"/>
    <w:rsid w:val="00D56CC5"/>
    <w:rsid w:val="00D57916"/>
    <w:rsid w:val="00D623CD"/>
    <w:rsid w:val="00D625AF"/>
    <w:rsid w:val="00D6393C"/>
    <w:rsid w:val="00D67AB1"/>
    <w:rsid w:val="00D746A0"/>
    <w:rsid w:val="00D75F6E"/>
    <w:rsid w:val="00D807BF"/>
    <w:rsid w:val="00D942CB"/>
    <w:rsid w:val="00D94BB1"/>
    <w:rsid w:val="00D960B3"/>
    <w:rsid w:val="00DA1CDB"/>
    <w:rsid w:val="00DA20CE"/>
    <w:rsid w:val="00DA3400"/>
    <w:rsid w:val="00DA5D85"/>
    <w:rsid w:val="00DA60CE"/>
    <w:rsid w:val="00DA689A"/>
    <w:rsid w:val="00DA7887"/>
    <w:rsid w:val="00DB00C6"/>
    <w:rsid w:val="00DB13FC"/>
    <w:rsid w:val="00DB1B6A"/>
    <w:rsid w:val="00DB2C26"/>
    <w:rsid w:val="00DB591D"/>
    <w:rsid w:val="00DB7CC8"/>
    <w:rsid w:val="00DC0562"/>
    <w:rsid w:val="00DC57C4"/>
    <w:rsid w:val="00DC7058"/>
    <w:rsid w:val="00DD11D1"/>
    <w:rsid w:val="00DD7710"/>
    <w:rsid w:val="00DE4D51"/>
    <w:rsid w:val="00DE51C1"/>
    <w:rsid w:val="00DE521B"/>
    <w:rsid w:val="00DE5CD2"/>
    <w:rsid w:val="00DE6B43"/>
    <w:rsid w:val="00DF4C0F"/>
    <w:rsid w:val="00DF7FAA"/>
    <w:rsid w:val="00E00387"/>
    <w:rsid w:val="00E00A1A"/>
    <w:rsid w:val="00E0206F"/>
    <w:rsid w:val="00E03877"/>
    <w:rsid w:val="00E03AFE"/>
    <w:rsid w:val="00E04E9E"/>
    <w:rsid w:val="00E04F97"/>
    <w:rsid w:val="00E05227"/>
    <w:rsid w:val="00E06850"/>
    <w:rsid w:val="00E06E5F"/>
    <w:rsid w:val="00E11923"/>
    <w:rsid w:val="00E11EF0"/>
    <w:rsid w:val="00E120CA"/>
    <w:rsid w:val="00E120FF"/>
    <w:rsid w:val="00E13D4F"/>
    <w:rsid w:val="00E149FC"/>
    <w:rsid w:val="00E16108"/>
    <w:rsid w:val="00E16A3A"/>
    <w:rsid w:val="00E2217E"/>
    <w:rsid w:val="00E22A36"/>
    <w:rsid w:val="00E23B02"/>
    <w:rsid w:val="00E24039"/>
    <w:rsid w:val="00E25145"/>
    <w:rsid w:val="00E262D4"/>
    <w:rsid w:val="00E26A60"/>
    <w:rsid w:val="00E27BAB"/>
    <w:rsid w:val="00E30235"/>
    <w:rsid w:val="00E33E3F"/>
    <w:rsid w:val="00E35B25"/>
    <w:rsid w:val="00E36250"/>
    <w:rsid w:val="00E36885"/>
    <w:rsid w:val="00E402E1"/>
    <w:rsid w:val="00E40DAE"/>
    <w:rsid w:val="00E417E7"/>
    <w:rsid w:val="00E44112"/>
    <w:rsid w:val="00E46873"/>
    <w:rsid w:val="00E477AF"/>
    <w:rsid w:val="00E50B70"/>
    <w:rsid w:val="00E51E65"/>
    <w:rsid w:val="00E54511"/>
    <w:rsid w:val="00E54ECA"/>
    <w:rsid w:val="00E61DAC"/>
    <w:rsid w:val="00E631A6"/>
    <w:rsid w:val="00E6780A"/>
    <w:rsid w:val="00E7152B"/>
    <w:rsid w:val="00E72297"/>
    <w:rsid w:val="00E74816"/>
    <w:rsid w:val="00E75FE3"/>
    <w:rsid w:val="00E76FDD"/>
    <w:rsid w:val="00E8036A"/>
    <w:rsid w:val="00E8241D"/>
    <w:rsid w:val="00E82DCC"/>
    <w:rsid w:val="00E84589"/>
    <w:rsid w:val="00E92769"/>
    <w:rsid w:val="00E92D5A"/>
    <w:rsid w:val="00E965F4"/>
    <w:rsid w:val="00EA33C4"/>
    <w:rsid w:val="00EB1531"/>
    <w:rsid w:val="00EB213A"/>
    <w:rsid w:val="00EB2200"/>
    <w:rsid w:val="00EB2B54"/>
    <w:rsid w:val="00EB3B38"/>
    <w:rsid w:val="00EB4BF8"/>
    <w:rsid w:val="00EB7AB1"/>
    <w:rsid w:val="00EC028B"/>
    <w:rsid w:val="00EC1F7F"/>
    <w:rsid w:val="00EC281A"/>
    <w:rsid w:val="00EC50BB"/>
    <w:rsid w:val="00ED10D9"/>
    <w:rsid w:val="00ED2585"/>
    <w:rsid w:val="00ED2EB7"/>
    <w:rsid w:val="00ED6157"/>
    <w:rsid w:val="00ED7731"/>
    <w:rsid w:val="00ED7F9C"/>
    <w:rsid w:val="00EE025D"/>
    <w:rsid w:val="00EE4B42"/>
    <w:rsid w:val="00EE4D8C"/>
    <w:rsid w:val="00EE55A5"/>
    <w:rsid w:val="00EF03EC"/>
    <w:rsid w:val="00EF255C"/>
    <w:rsid w:val="00EF2D7C"/>
    <w:rsid w:val="00EF2EDD"/>
    <w:rsid w:val="00EF48CC"/>
    <w:rsid w:val="00EF7711"/>
    <w:rsid w:val="00F03211"/>
    <w:rsid w:val="00F040D6"/>
    <w:rsid w:val="00F04234"/>
    <w:rsid w:val="00F05EA3"/>
    <w:rsid w:val="00F07826"/>
    <w:rsid w:val="00F07DE2"/>
    <w:rsid w:val="00F07F27"/>
    <w:rsid w:val="00F103C4"/>
    <w:rsid w:val="00F1266E"/>
    <w:rsid w:val="00F13B5D"/>
    <w:rsid w:val="00F153AC"/>
    <w:rsid w:val="00F15B28"/>
    <w:rsid w:val="00F16A50"/>
    <w:rsid w:val="00F173FB"/>
    <w:rsid w:val="00F17CB7"/>
    <w:rsid w:val="00F22612"/>
    <w:rsid w:val="00F24673"/>
    <w:rsid w:val="00F26110"/>
    <w:rsid w:val="00F319C5"/>
    <w:rsid w:val="00F3317E"/>
    <w:rsid w:val="00F3333D"/>
    <w:rsid w:val="00F33E7C"/>
    <w:rsid w:val="00F34223"/>
    <w:rsid w:val="00F3445E"/>
    <w:rsid w:val="00F345DC"/>
    <w:rsid w:val="00F412C1"/>
    <w:rsid w:val="00F44EC0"/>
    <w:rsid w:val="00F473D8"/>
    <w:rsid w:val="00F47BA8"/>
    <w:rsid w:val="00F51A13"/>
    <w:rsid w:val="00F543EC"/>
    <w:rsid w:val="00F57B90"/>
    <w:rsid w:val="00F649D0"/>
    <w:rsid w:val="00F67F7A"/>
    <w:rsid w:val="00F70093"/>
    <w:rsid w:val="00F7064B"/>
    <w:rsid w:val="00F70F8E"/>
    <w:rsid w:val="00F713BF"/>
    <w:rsid w:val="00F7208C"/>
    <w:rsid w:val="00F73032"/>
    <w:rsid w:val="00F73676"/>
    <w:rsid w:val="00F73807"/>
    <w:rsid w:val="00F73D9D"/>
    <w:rsid w:val="00F76E06"/>
    <w:rsid w:val="00F7706F"/>
    <w:rsid w:val="00F77844"/>
    <w:rsid w:val="00F77A6E"/>
    <w:rsid w:val="00F80ED3"/>
    <w:rsid w:val="00F83D01"/>
    <w:rsid w:val="00F848FC"/>
    <w:rsid w:val="00F9000B"/>
    <w:rsid w:val="00F90FA6"/>
    <w:rsid w:val="00F9282A"/>
    <w:rsid w:val="00F95213"/>
    <w:rsid w:val="00F96BAD"/>
    <w:rsid w:val="00FA2538"/>
    <w:rsid w:val="00FB0E84"/>
    <w:rsid w:val="00FC19B6"/>
    <w:rsid w:val="00FC22FF"/>
    <w:rsid w:val="00FC37F9"/>
    <w:rsid w:val="00FD01C2"/>
    <w:rsid w:val="00FD1171"/>
    <w:rsid w:val="00FD1515"/>
    <w:rsid w:val="00FD15E8"/>
    <w:rsid w:val="00FD336F"/>
    <w:rsid w:val="00FD4321"/>
    <w:rsid w:val="00FD4DC3"/>
    <w:rsid w:val="00FD5F95"/>
    <w:rsid w:val="00FE068F"/>
    <w:rsid w:val="00FE0E5E"/>
    <w:rsid w:val="00FE4C5C"/>
    <w:rsid w:val="00FE610E"/>
    <w:rsid w:val="00FE6897"/>
    <w:rsid w:val="00FE712F"/>
    <w:rsid w:val="00FE741C"/>
    <w:rsid w:val="00FE7F19"/>
    <w:rsid w:val="00FF0CE3"/>
    <w:rsid w:val="00FF1BFE"/>
    <w:rsid w:val="00FF289D"/>
    <w:rsid w:val="00FF61E2"/>
    <w:rsid w:val="00FF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hmetcnv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4D8C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10"/>
      </w:numPr>
      <w:spacing w:before="240" w:after="6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0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0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0"/>
      </w:numPr>
      <w:tabs>
        <w:tab w:val="left" w:pos="1800"/>
      </w:tabs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67A9"/>
    <w:rPr>
      <w:rFonts w:eastAsia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11923"/>
    <w:rPr>
      <w:rFonts w:eastAsia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B191D"/>
    <w:rPr>
      <w:rFonts w:eastAsia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0E00F3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E00F3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E00F3"/>
    <w:rPr>
      <w:rFonts w:eastAsia="Times New Roman"/>
      <w:b/>
      <w:bCs/>
      <w:sz w:val="24"/>
      <w:szCs w:val="22"/>
    </w:rPr>
  </w:style>
  <w:style w:type="character" w:customStyle="1" w:styleId="Heading7Char">
    <w:name w:val="Heading 7 Char"/>
    <w:basedOn w:val="DefaultParagraphFont"/>
    <w:link w:val="Heading7"/>
    <w:rsid w:val="000E00F3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0E00F3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244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7A9"/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244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7A9"/>
    <w:rPr>
      <w:sz w:val="22"/>
      <w:lang w:eastAsia="en-US"/>
    </w:rPr>
  </w:style>
  <w:style w:type="character" w:styleId="PageNumber">
    <w:name w:val="page number"/>
    <w:basedOn w:val="DefaultParagraphFont"/>
    <w:rsid w:val="0024488E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B67A9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DisplayEquationAuroraChar">
    <w:name w:val="Display Equation (Aurora) Char"/>
    <w:basedOn w:val="DefaultParagraphFont"/>
    <w:link w:val="DisplayEquationAurora"/>
    <w:locked/>
    <w:rsid w:val="003F3EAE"/>
    <w:rPr>
      <w:rFonts w:ascii="Calibri" w:hAnsi="Calibri" w:cs="Times New Roman"/>
      <w:sz w:val="22"/>
      <w:szCs w:val="22"/>
    </w:rPr>
  </w:style>
  <w:style w:type="paragraph" w:customStyle="1" w:styleId="DisplayEquationAurora">
    <w:name w:val="Display Equation (Aurora)"/>
    <w:basedOn w:val="Normal"/>
    <w:link w:val="DisplayEquationAuroraChar"/>
    <w:rsid w:val="003F3EAE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Cs w:val="22"/>
    </w:rPr>
  </w:style>
  <w:style w:type="paragraph" w:customStyle="1" w:styleId="tablecell">
    <w:name w:val="table cell"/>
    <w:basedOn w:val="Normal"/>
    <w:rsid w:val="003F3EAE"/>
    <w:pPr>
      <w:keepNext/>
      <w:keepLines/>
      <w:spacing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locked/>
    <w:rsid w:val="003F3EAE"/>
    <w:rPr>
      <w:rFonts w:eastAsia="Malgun Gothic"/>
      <w:lang w:val="en-GB" w:eastAsia="en-US"/>
    </w:rPr>
  </w:style>
  <w:style w:type="paragraph" w:customStyle="1" w:styleId="tablesyntax">
    <w:name w:val="table syntax"/>
    <w:basedOn w:val="Normal"/>
    <w:link w:val="tablesyntaxChar"/>
    <w:rsid w:val="003F3EAE"/>
    <w:pPr>
      <w:keepNext/>
      <w:keepLines/>
      <w:tabs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</w:pPr>
    <w:rPr>
      <w:rFonts w:eastAsia="Malgun Gothic"/>
      <w:sz w:val="20"/>
      <w:lang w:val="en-GB"/>
    </w:rPr>
  </w:style>
  <w:style w:type="character" w:customStyle="1" w:styleId="SectionBreakAurora">
    <w:name w:val="Section Break (Aurora)"/>
    <w:basedOn w:val="DefaultParagraphFont"/>
    <w:rsid w:val="007C6831"/>
    <w:rPr>
      <w:vanish/>
      <w:color w:val="800080"/>
      <w:szCs w:val="22"/>
    </w:rPr>
  </w:style>
  <w:style w:type="character" w:customStyle="1" w:styleId="CaptionChar">
    <w:name w:val="Caption Char"/>
    <w:basedOn w:val="DefaultParagraphFont"/>
    <w:link w:val="Caption"/>
    <w:locked/>
    <w:rsid w:val="009B67A9"/>
    <w:rPr>
      <w:rFonts w:eastAsia="PMingLiU"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9B67A9"/>
    <w:rPr>
      <w:rFonts w:eastAsia="PMingLiU"/>
      <w:sz w:val="20"/>
    </w:rPr>
  </w:style>
  <w:style w:type="paragraph" w:styleId="ListParagraph">
    <w:name w:val="List Paragraph"/>
    <w:basedOn w:val="Normal"/>
    <w:uiPriority w:val="34"/>
    <w:qFormat/>
    <w:rsid w:val="009B67A9"/>
    <w:pPr>
      <w:spacing w:after="200" w:line="276" w:lineRule="auto"/>
      <w:ind w:left="720"/>
      <w:contextualSpacing/>
    </w:pPr>
    <w:rPr>
      <w:rFonts w:ascii="Calibri" w:eastAsia="PMingLiU" w:hAnsi="Calibri"/>
      <w:szCs w:val="22"/>
    </w:rPr>
  </w:style>
  <w:style w:type="paragraph" w:customStyle="1" w:styleId="tableheading">
    <w:name w:val="table heading"/>
    <w:basedOn w:val="Normal"/>
    <w:rsid w:val="002407EA"/>
    <w:pPr>
      <w:keepNext/>
      <w:keepLines/>
      <w:spacing w:after="60"/>
      <w:jc w:val="both"/>
    </w:pPr>
    <w:rPr>
      <w:rFonts w:eastAsia="Malgun Gothic"/>
      <w:b/>
      <w:bCs/>
      <w:sz w:val="20"/>
      <w:lang w:val="en-GB"/>
    </w:rPr>
  </w:style>
  <w:style w:type="paragraph" w:styleId="Bibliography">
    <w:name w:val="Bibliography"/>
    <w:basedOn w:val="Normal"/>
    <w:next w:val="Normal"/>
    <w:uiPriority w:val="37"/>
    <w:unhideWhenUsed/>
    <w:rsid w:val="00841621"/>
  </w:style>
  <w:style w:type="table" w:styleId="TableGrid">
    <w:name w:val="Table Grid"/>
    <w:basedOn w:val="TableNormal"/>
    <w:uiPriority w:val="59"/>
    <w:rsid w:val="005042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rsid w:val="005042C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rsid w:val="00F73D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3D9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73D9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73D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73D9D"/>
    <w:rPr>
      <w:b/>
      <w:bCs/>
    </w:rPr>
  </w:style>
  <w:style w:type="paragraph" w:customStyle="1" w:styleId="Equation">
    <w:name w:val="Equation"/>
    <w:basedOn w:val="Normal"/>
    <w:uiPriority w:val="99"/>
    <w:rsid w:val="00BE0E0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</w:pPr>
    <w:rPr>
      <w:rFonts w:eastAsia="Malgun Gothic"/>
      <w:sz w:val="22"/>
      <w:szCs w:val="22"/>
      <w:lang w:val="en-GB" w:eastAsia="en-US"/>
    </w:rPr>
  </w:style>
  <w:style w:type="paragraph" w:styleId="TableofFigures">
    <w:name w:val="table of figures"/>
    <w:basedOn w:val="Normal"/>
    <w:next w:val="Normal"/>
    <w:rsid w:val="000E5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11BB0CF-CBD7-4F1C-A57E-5E12E8E4C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11</Pages>
  <Words>3168</Words>
  <Characters>18061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xun guo</cp:lastModifiedBy>
  <cp:revision>145</cp:revision>
  <dcterms:created xsi:type="dcterms:W3CDTF">2012-01-17T06:36:00Z</dcterms:created>
  <dcterms:modified xsi:type="dcterms:W3CDTF">2012-01-30T00:36:00Z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-2097766327</vt:i4>
  </property>
  <property fmtid="{D5CDD505-2E9C-101B-9397-08002B2CF9AE}" pid="4" name="_NewReviewCycle">
    <vt:lpwstr/>
  </property>
  <property fmtid="{D5CDD505-2E9C-101B-9397-08002B2CF9AE}" pid="5" name="_EmailSubject">
    <vt:lpwstr>CE7 proposal updated</vt:lpwstr>
  </property>
  <property fmtid="{D5CDD505-2E9C-101B-9397-08002B2CF9AE}" pid="6" name="_AuthorEmail">
    <vt:lpwstr>Jicheng.An@mediatek.com</vt:lpwstr>
  </property>
  <property fmtid="{D5CDD505-2E9C-101B-9397-08002B2CF9AE}" pid="7" name="_AuthorEmailDisplayName">
    <vt:lpwstr>Jicheng An (安基程)</vt:lpwstr>
  </property>
  <property fmtid="{D5CDD505-2E9C-101B-9397-08002B2CF9AE}" pid="8" name="_ReviewingToolsShownOnce">
    <vt:lpwstr/>
  </property>
</Properties>
</file>