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B0527">
        <w:tc>
          <w:tcPr>
            <w:tcW w:w="6408" w:type="dxa"/>
          </w:tcPr>
          <w:p w:rsidR="006C5D39" w:rsidRPr="000B0527" w:rsidRDefault="00092EB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201E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201E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B0527">
              <w:rPr>
                <w:b/>
                <w:szCs w:val="22"/>
              </w:rPr>
              <w:t xml:space="preserve">Joint </w:t>
            </w:r>
            <w:r w:rsidR="006C5D39" w:rsidRPr="000B0527">
              <w:rPr>
                <w:b/>
                <w:szCs w:val="22"/>
              </w:rPr>
              <w:t>Collaborative</w:t>
            </w:r>
            <w:r w:rsidR="00E61DAC" w:rsidRPr="000B0527">
              <w:rPr>
                <w:b/>
                <w:szCs w:val="22"/>
              </w:rPr>
              <w:t xml:space="preserve"> Team </w:t>
            </w:r>
            <w:r w:rsidR="006C5D39" w:rsidRPr="000B0527">
              <w:rPr>
                <w:b/>
                <w:szCs w:val="22"/>
              </w:rPr>
              <w:t>on Video Coding (JCT-VC)</w:t>
            </w:r>
          </w:p>
          <w:p w:rsidR="00E61DAC" w:rsidRPr="000B052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B0527">
              <w:rPr>
                <w:b/>
                <w:szCs w:val="22"/>
              </w:rPr>
              <w:t xml:space="preserve">of </w:t>
            </w:r>
            <w:r w:rsidR="007F1F8B" w:rsidRPr="000B0527">
              <w:rPr>
                <w:b/>
                <w:szCs w:val="22"/>
              </w:rPr>
              <w:t>ITU-T SG16 WP3 and ISO/IEC JTC1/SC29/WG11</w:t>
            </w:r>
          </w:p>
          <w:p w:rsidR="00E61DAC" w:rsidRPr="000B0527" w:rsidRDefault="00F52EE0" w:rsidP="00F52EE0">
            <w:pPr>
              <w:tabs>
                <w:tab w:val="left" w:pos="7200"/>
              </w:tabs>
              <w:spacing w:before="0"/>
              <w:rPr>
                <w:b/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8</w:t>
            </w:r>
            <w:r w:rsidR="00630AA2" w:rsidRPr="000B0527">
              <w:rPr>
                <w:szCs w:val="22"/>
              </w:rPr>
              <w:t>th</w:t>
            </w:r>
            <w:r w:rsidR="00E61DAC" w:rsidRPr="000B0527">
              <w:rPr>
                <w:szCs w:val="22"/>
              </w:rPr>
              <w:t xml:space="preserve"> Meeting: </w:t>
            </w:r>
            <w:r w:rsidRPr="008C2229">
              <w:rPr>
                <w:szCs w:val="22"/>
                <w:lang w:val="en-CA"/>
              </w:rPr>
              <w:t>San José</w:t>
            </w:r>
            <w:r w:rsidR="003F5D0F" w:rsidRPr="000B0527">
              <w:rPr>
                <w:szCs w:val="22"/>
              </w:rPr>
              <w:t xml:space="preserve">, </w:t>
            </w:r>
            <w:r w:rsidR="00342FF4" w:rsidRPr="000B0527">
              <w:rPr>
                <w:szCs w:val="22"/>
              </w:rPr>
              <w:t>C</w:t>
            </w:r>
            <w:r>
              <w:rPr>
                <w:rFonts w:hint="eastAsia"/>
                <w:szCs w:val="22"/>
                <w:lang w:eastAsia="ko-KR"/>
              </w:rPr>
              <w:t>A</w:t>
            </w:r>
            <w:r w:rsidR="00A6093D" w:rsidRPr="000B0527">
              <w:rPr>
                <w:szCs w:val="22"/>
              </w:rPr>
              <w:t>,</w:t>
            </w:r>
            <w:r>
              <w:rPr>
                <w:rFonts w:hint="eastAsia"/>
                <w:szCs w:val="22"/>
                <w:lang w:eastAsia="ko-KR"/>
              </w:rPr>
              <w:t xml:space="preserve"> USA,</w:t>
            </w:r>
            <w:r w:rsidR="00664DCF" w:rsidRPr="000B0527">
              <w:rPr>
                <w:szCs w:val="22"/>
              </w:rPr>
              <w:t xml:space="preserve"> </w:t>
            </w:r>
            <w:r w:rsidR="00342FF4" w:rsidRPr="000B0527">
              <w:rPr>
                <w:szCs w:val="22"/>
              </w:rPr>
              <w:t>1</w:t>
            </w:r>
            <w:r w:rsidR="00171371" w:rsidRPr="000B0527">
              <w:rPr>
                <w:szCs w:val="22"/>
              </w:rPr>
              <w:t>-</w:t>
            </w:r>
            <w:r>
              <w:rPr>
                <w:rFonts w:hint="eastAsia"/>
                <w:szCs w:val="22"/>
                <w:lang w:eastAsia="ko-KR"/>
              </w:rPr>
              <w:t>1</w:t>
            </w:r>
            <w:r w:rsidR="00342FF4" w:rsidRPr="000B0527">
              <w:rPr>
                <w:szCs w:val="22"/>
              </w:rPr>
              <w:t>0</w:t>
            </w:r>
            <w:r w:rsidR="001C3525" w:rsidRPr="000B0527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t>February</w:t>
            </w:r>
            <w:r w:rsidR="00E61DAC" w:rsidRPr="000B0527">
              <w:rPr>
                <w:szCs w:val="22"/>
              </w:rPr>
              <w:t>, 20</w:t>
            </w:r>
            <w:r w:rsidR="007F1F8B" w:rsidRPr="000B0527">
              <w:rPr>
                <w:szCs w:val="22"/>
              </w:rPr>
              <w:t>1</w:t>
            </w:r>
            <w:r>
              <w:rPr>
                <w:rFonts w:hint="eastAsia"/>
                <w:szCs w:val="22"/>
                <w:lang w:eastAsia="ko-KR"/>
              </w:rPr>
              <w:t>2</w:t>
            </w:r>
          </w:p>
        </w:tc>
        <w:tc>
          <w:tcPr>
            <w:tcW w:w="3168" w:type="dxa"/>
          </w:tcPr>
          <w:p w:rsidR="008A4B4C" w:rsidRPr="000B0527" w:rsidRDefault="00E61DAC" w:rsidP="004D5B4D">
            <w:pPr>
              <w:tabs>
                <w:tab w:val="left" w:pos="7200"/>
              </w:tabs>
              <w:rPr>
                <w:u w:val="single"/>
              </w:rPr>
            </w:pPr>
            <w:r w:rsidRPr="000B0527">
              <w:t>Document</w:t>
            </w:r>
            <w:r w:rsidR="006C5D39" w:rsidRPr="000B0527">
              <w:t>: JC</w:t>
            </w:r>
            <w:r w:rsidRPr="000B0527">
              <w:t>T</w:t>
            </w:r>
            <w:r w:rsidR="006C5D39" w:rsidRPr="000B0527">
              <w:t>VC</w:t>
            </w:r>
            <w:r w:rsidRPr="000B0527">
              <w:t>-</w:t>
            </w:r>
            <w:r w:rsidR="00F52EE0">
              <w:rPr>
                <w:rFonts w:hint="eastAsia"/>
                <w:lang w:eastAsia="ko-KR"/>
              </w:rPr>
              <w:t>H</w:t>
            </w:r>
            <w:r w:rsidR="004D5B4D">
              <w:rPr>
                <w:rFonts w:hint="eastAsia"/>
                <w:lang w:eastAsia="ko-KR"/>
              </w:rPr>
              <w:t>0155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B0527" w:rsidRDefault="00B10E68">
            <w:pPr>
              <w:spacing w:before="60" w:after="60"/>
              <w:rPr>
                <w:b/>
                <w:szCs w:val="22"/>
              </w:rPr>
            </w:pPr>
            <w:r w:rsidRPr="00B10E68">
              <w:rPr>
                <w:b/>
                <w:szCs w:val="22"/>
              </w:rPr>
              <w:t>CE10.3: Simplification of First Delta Calculation in Deblocking by SKT/SKKU</w:t>
            </w:r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B0527" w:rsidRDefault="00E74567">
            <w:pPr>
              <w:spacing w:before="60" w:after="60"/>
              <w:rPr>
                <w:szCs w:val="22"/>
              </w:rPr>
            </w:pPr>
            <w:r w:rsidRPr="000B0527">
              <w:t>Input Document to JCT-VC</w:t>
            </w:r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B0527" w:rsidRDefault="00E61DAC" w:rsidP="00E74567">
            <w:pPr>
              <w:spacing w:before="60" w:after="60"/>
              <w:rPr>
                <w:szCs w:val="22"/>
              </w:rPr>
            </w:pPr>
            <w:r w:rsidRPr="000B0527">
              <w:rPr>
                <w:szCs w:val="22"/>
              </w:rPr>
              <w:t>Proposal</w:t>
            </w:r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Author(s) or</w:t>
            </w:r>
            <w:r w:rsidRPr="000B052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74567" w:rsidRPr="000B0527" w:rsidRDefault="00E74567" w:rsidP="00E74567">
            <w:pPr>
              <w:spacing w:before="60" w:after="60"/>
              <w:rPr>
                <w:lang w:eastAsia="ko-KR"/>
              </w:rPr>
            </w:pPr>
            <w:proofErr w:type="spellStart"/>
            <w:r w:rsidRPr="000B0527">
              <w:t>Jungyoup</w:t>
            </w:r>
            <w:proofErr w:type="spellEnd"/>
            <w:r w:rsidRPr="000B0527">
              <w:t xml:space="preserve"> Yang</w:t>
            </w:r>
            <w:r w:rsidRPr="000B0527">
              <w:rPr>
                <w:rFonts w:hint="eastAsia"/>
                <w:lang w:eastAsia="ko-KR"/>
              </w:rPr>
              <w:br/>
            </w:r>
            <w:proofErr w:type="spellStart"/>
            <w:r w:rsidRPr="000B0527">
              <w:rPr>
                <w:rFonts w:hint="eastAsia"/>
                <w:lang w:eastAsia="ko-KR"/>
              </w:rPr>
              <w:t>Jaehwan</w:t>
            </w:r>
            <w:proofErr w:type="spellEnd"/>
            <w:r w:rsidRPr="000B0527">
              <w:rPr>
                <w:rFonts w:hint="eastAsia"/>
                <w:lang w:eastAsia="ko-KR"/>
              </w:rPr>
              <w:t xml:space="preserve"> Kim</w:t>
            </w:r>
            <w:r w:rsidRPr="000B0527">
              <w:br/>
              <w:t>Kwanghyun Won</w:t>
            </w:r>
            <w:r w:rsidRPr="000B0527">
              <w:rPr>
                <w:rFonts w:hint="eastAsia"/>
                <w:lang w:eastAsia="ko-KR"/>
              </w:rPr>
              <w:br/>
            </w:r>
            <w:r w:rsidRPr="000B0527">
              <w:t>Byeungwoo Jeon</w:t>
            </w:r>
          </w:p>
          <w:p w:rsidR="00E74567" w:rsidRPr="000B0527" w:rsidRDefault="00E74567" w:rsidP="00E74567">
            <w:pPr>
              <w:spacing w:before="60" w:after="60"/>
              <w:rPr>
                <w:lang w:eastAsia="ko-KR"/>
              </w:rPr>
            </w:pPr>
            <w:smartTag w:uri="urn:schemas-microsoft-com:office:smarttags" w:element="PlaceName">
              <w:r w:rsidRPr="000B0527">
                <w:t>Sungkyunkwan</w:t>
              </w:r>
            </w:smartTag>
            <w:r w:rsidRPr="000B0527">
              <w:t xml:space="preserve"> </w:t>
            </w:r>
            <w:smartTag w:uri="urn:schemas-microsoft-com:office:smarttags" w:element="PlaceType">
              <w:r w:rsidRPr="000B0527">
                <w:t>University</w:t>
              </w:r>
            </w:smartTag>
            <w:r w:rsidRPr="000B0527">
              <w:br/>
              <w:t xml:space="preserve">300 </w:t>
            </w:r>
            <w:proofErr w:type="spellStart"/>
            <w:r w:rsidRPr="000B0527">
              <w:t>Chunchun</w:t>
            </w:r>
            <w:proofErr w:type="spellEnd"/>
            <w:r w:rsidRPr="000B0527">
              <w:t xml:space="preserve">-dong, </w:t>
            </w:r>
            <w:proofErr w:type="spellStart"/>
            <w:r w:rsidRPr="000B0527">
              <w:t>Jangan-gu</w:t>
            </w:r>
            <w:proofErr w:type="spellEnd"/>
            <w:r w:rsidRPr="000B0527"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0B0527">
                  <w:t>Suwon</w:t>
                </w:r>
              </w:smartTag>
              <w:r w:rsidRPr="000B0527">
                <w:t>,</w:t>
              </w:r>
              <w:r w:rsidRPr="000B0527">
                <w:rPr>
                  <w:lang w:eastAsia="ko-KR"/>
                </w:rPr>
                <w:br/>
              </w:r>
              <w:smartTag w:uri="urn:schemas-microsoft-com:office:smarttags" w:element="country-region">
                <w:r w:rsidRPr="000B0527">
                  <w:t>Korea</w:t>
                </w:r>
              </w:smartTag>
            </w:smartTag>
          </w:p>
          <w:p w:rsidR="008E2CDD" w:rsidRPr="000B0527" w:rsidRDefault="00E74567" w:rsidP="00E74567">
            <w:pPr>
              <w:spacing w:before="60" w:after="60"/>
              <w:rPr>
                <w:lang w:eastAsia="ko-KR"/>
              </w:rPr>
            </w:pPr>
            <w:proofErr w:type="spellStart"/>
            <w:r w:rsidRPr="000B0527">
              <w:t>Jeongyeon</w:t>
            </w:r>
            <w:proofErr w:type="spellEnd"/>
            <w:r w:rsidRPr="000B0527">
              <w:t xml:space="preserve"> Lim</w:t>
            </w:r>
          </w:p>
          <w:p w:rsidR="00E61DAC" w:rsidRPr="000B0527" w:rsidRDefault="00E74567" w:rsidP="00E74567">
            <w:pPr>
              <w:spacing w:before="60" w:after="60"/>
              <w:rPr>
                <w:szCs w:val="22"/>
              </w:rPr>
            </w:pPr>
            <w:r w:rsidRPr="000B0527">
              <w:t>SK Telecom</w:t>
            </w:r>
            <w:r w:rsidRPr="000B0527">
              <w:br/>
              <w:t xml:space="preserve">9-1 </w:t>
            </w:r>
            <w:proofErr w:type="spellStart"/>
            <w:r w:rsidRPr="000B0527">
              <w:t>Sunae</w:t>
            </w:r>
            <w:proofErr w:type="spellEnd"/>
            <w:r w:rsidRPr="000B0527">
              <w:t xml:space="preserve">-dong, </w:t>
            </w:r>
            <w:proofErr w:type="spellStart"/>
            <w:r w:rsidRPr="000B0527">
              <w:t>Bundang-gu</w:t>
            </w:r>
            <w:proofErr w:type="spellEnd"/>
            <w:r w:rsidRPr="000B0527"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0B0527">
                  <w:t>Sungnam</w:t>
                </w:r>
              </w:smartTag>
              <w:proofErr w:type="spellEnd"/>
              <w:r w:rsidRPr="000B0527">
                <w:t>,</w:t>
              </w:r>
              <w:r w:rsidRPr="000B0527">
                <w:br/>
              </w:r>
              <w:smartTag w:uri="urn:schemas-microsoft-com:office:smarttags" w:element="country-region">
                <w:r w:rsidRPr="000B0527">
                  <w:t>Korea</w:t>
                </w:r>
              </w:smartTag>
            </w:smartTag>
          </w:p>
        </w:tc>
        <w:tc>
          <w:tcPr>
            <w:tcW w:w="900" w:type="dxa"/>
          </w:tcPr>
          <w:p w:rsidR="00E61DAC" w:rsidRPr="000B0527" w:rsidRDefault="00E61DAC">
            <w:pPr>
              <w:spacing w:before="60" w:after="60"/>
              <w:rPr>
                <w:szCs w:val="22"/>
              </w:rPr>
            </w:pPr>
            <w:r w:rsidRPr="000B0527">
              <w:rPr>
                <w:szCs w:val="22"/>
              </w:rPr>
              <w:t>Tel:</w:t>
            </w:r>
            <w:r w:rsidRPr="000B0527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74567" w:rsidRPr="000B0527" w:rsidRDefault="00E74567" w:rsidP="00E74567">
            <w:pPr>
              <w:spacing w:before="60" w:after="60"/>
              <w:rPr>
                <w:lang w:eastAsia="ko-KR"/>
              </w:rPr>
            </w:pPr>
            <w:r w:rsidRPr="000B0527">
              <w:rPr>
                <w:lang w:eastAsia="ko-KR"/>
              </w:rPr>
              <w:t>+82-31-290-7186</w:t>
            </w:r>
            <w:r w:rsidRPr="000B0527">
              <w:br/>
            </w:r>
            <w:hyperlink r:id="rId9" w:history="1">
              <w:r w:rsidRPr="000B0527">
                <w:rPr>
                  <w:rStyle w:val="a6"/>
                  <w:lang w:eastAsia="ko-KR"/>
                </w:rPr>
                <w:t>binbak1@ece.skku.ac.kr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+82-31-290-7186</w:t>
            </w:r>
            <w:r w:rsidRPr="000B0527">
              <w:rPr>
                <w:rFonts w:hint="eastAsia"/>
                <w:lang w:eastAsia="ko-KR"/>
              </w:rPr>
              <w:br/>
            </w:r>
            <w:hyperlink r:id="rId10" w:history="1">
              <w:r w:rsidRPr="000B0527">
                <w:rPr>
                  <w:rStyle w:val="a6"/>
                  <w:rFonts w:hint="eastAsia"/>
                  <w:lang w:eastAsia="ko-KR"/>
                </w:rPr>
                <w:t>kjh4759@skku.edu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+82-31-290-7186</w:t>
            </w:r>
            <w:r w:rsidRPr="000B0527">
              <w:rPr>
                <w:lang w:eastAsia="ko-KR"/>
              </w:rPr>
              <w:br/>
            </w:r>
            <w:hyperlink r:id="rId11" w:history="1">
              <w:r w:rsidRPr="000B0527">
                <w:rPr>
                  <w:rStyle w:val="a6"/>
                  <w:lang w:eastAsia="ko-KR"/>
                </w:rPr>
                <w:t>wkh12345@skku.edu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+82-31-290-7144</w:t>
            </w:r>
            <w:r w:rsidRPr="000B0527">
              <w:rPr>
                <w:lang w:eastAsia="ko-KR"/>
              </w:rPr>
              <w:br/>
            </w:r>
            <w:hyperlink r:id="rId12" w:history="1">
              <w:r w:rsidRPr="000B0527">
                <w:rPr>
                  <w:rStyle w:val="a6"/>
                  <w:lang w:eastAsia="ko-KR"/>
                </w:rPr>
                <w:t>bjeon@skku.edu</w:t>
              </w:r>
            </w:hyperlink>
          </w:p>
          <w:p w:rsidR="00E61DAC" w:rsidRPr="000B0527" w:rsidRDefault="00E74567" w:rsidP="00E74567">
            <w:pPr>
              <w:spacing w:before="60" w:after="60"/>
              <w:rPr>
                <w:szCs w:val="22"/>
              </w:rPr>
            </w:pPr>
            <w:r w:rsidRPr="000B0527">
              <w:rPr>
                <w:lang w:eastAsia="ko-KR"/>
              </w:rPr>
              <w:t>+82-31-710-5196</w:t>
            </w:r>
            <w:r w:rsidRPr="000B0527">
              <w:rPr>
                <w:lang w:eastAsia="ko-KR"/>
              </w:rPr>
              <w:br/>
            </w:r>
            <w:hyperlink r:id="rId13" w:history="1">
              <w:r w:rsidRPr="000B0527">
                <w:rPr>
                  <w:rStyle w:val="a6"/>
                  <w:lang w:eastAsia="ko-KR"/>
                </w:rPr>
                <w:t>jeongyeon@sktelecom.com</w:t>
              </w:r>
            </w:hyperlink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B0527" w:rsidRDefault="00E74567">
            <w:pPr>
              <w:spacing w:before="60" w:after="60"/>
              <w:rPr>
                <w:szCs w:val="22"/>
              </w:rPr>
            </w:pPr>
            <w:r w:rsidRPr="000B0527">
              <w:rPr>
                <w:lang w:eastAsia="ko-KR"/>
              </w:rPr>
              <w:t>SK Telecom</w:t>
            </w:r>
            <w:r w:rsidRPr="000B0527">
              <w:rPr>
                <w:rFonts w:hint="eastAsia"/>
                <w:lang w:eastAsia="ko-KR"/>
              </w:rPr>
              <w:t xml:space="preserve"> and </w:t>
            </w:r>
            <w:r w:rsidRPr="000B0527">
              <w:t>Sungkyunkwan University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655009" w:rsidRPr="00AE341B" w:rsidRDefault="007543C1" w:rsidP="008E2CDD">
      <w:pPr>
        <w:jc w:val="both"/>
        <w:rPr>
          <w:szCs w:val="22"/>
        </w:rPr>
      </w:pPr>
      <w:r>
        <w:rPr>
          <w:rFonts w:hint="eastAsia"/>
          <w:lang w:eastAsia="ko-KR"/>
        </w:rPr>
        <w:t>T</w:t>
      </w:r>
      <w:r w:rsidR="00B10E68">
        <w:rPr>
          <w:rFonts w:hint="eastAsia"/>
          <w:lang w:eastAsia="ko-KR"/>
        </w:rPr>
        <w:t xml:space="preserve">his contribution addresses simplification of the deblocking filter in two ways. The first way is to use a simpler </w:t>
      </w:r>
      <w:proofErr w:type="spellStart"/>
      <w:r w:rsidR="00B10E68">
        <w:rPr>
          <w:rFonts w:hint="eastAsia"/>
          <w:lang w:eastAsia="ko-KR"/>
        </w:rPr>
        <w:t>luma</w:t>
      </w:r>
      <w:proofErr w:type="spellEnd"/>
      <w:r w:rsidR="00B10E68">
        <w:rPr>
          <w:rFonts w:hint="eastAsia"/>
          <w:lang w:eastAsia="ko-KR"/>
        </w:rPr>
        <w:t xml:space="preserve"> weak filter for calculating the first delta value. The second </w:t>
      </w:r>
      <w:r w:rsidR="000F0783">
        <w:rPr>
          <w:rFonts w:hint="eastAsia"/>
          <w:lang w:eastAsia="ko-KR"/>
        </w:rPr>
        <w:t xml:space="preserve">one </w:t>
      </w:r>
      <w:r w:rsidR="00B10E68">
        <w:rPr>
          <w:rFonts w:hint="eastAsia"/>
          <w:lang w:eastAsia="ko-KR"/>
        </w:rPr>
        <w:t xml:space="preserve">is unification of the </w:t>
      </w:r>
      <w:proofErr w:type="spellStart"/>
      <w:r w:rsidR="00B10E68">
        <w:rPr>
          <w:rFonts w:hint="eastAsia"/>
          <w:lang w:eastAsia="ko-KR"/>
        </w:rPr>
        <w:t>luma</w:t>
      </w:r>
      <w:proofErr w:type="spellEnd"/>
      <w:r w:rsidR="00B10E68">
        <w:rPr>
          <w:rFonts w:hint="eastAsia"/>
          <w:lang w:eastAsia="ko-KR"/>
        </w:rPr>
        <w:t xml:space="preserve"> and </w:t>
      </w:r>
      <w:proofErr w:type="spellStart"/>
      <w:r w:rsidR="00B10E68">
        <w:rPr>
          <w:rFonts w:hint="eastAsia"/>
          <w:lang w:eastAsia="ko-KR"/>
        </w:rPr>
        <w:t>chroma</w:t>
      </w:r>
      <w:proofErr w:type="spellEnd"/>
      <w:r w:rsidR="00B10E68">
        <w:rPr>
          <w:rFonts w:hint="eastAsia"/>
          <w:lang w:eastAsia="ko-KR"/>
        </w:rPr>
        <w:t xml:space="preserve"> filters by using the same filter for the first delta calculation for </w:t>
      </w:r>
      <w:proofErr w:type="spellStart"/>
      <w:r w:rsidR="00B10E68">
        <w:rPr>
          <w:rFonts w:hint="eastAsia"/>
          <w:lang w:eastAsia="ko-KR"/>
        </w:rPr>
        <w:t>luma</w:t>
      </w:r>
      <w:proofErr w:type="spellEnd"/>
      <w:r w:rsidR="00B10E68">
        <w:rPr>
          <w:rFonts w:hint="eastAsia"/>
          <w:lang w:eastAsia="ko-KR"/>
        </w:rPr>
        <w:t xml:space="preserve"> weak filter and </w:t>
      </w:r>
      <w:proofErr w:type="spellStart"/>
      <w:r w:rsidR="00B10E68">
        <w:rPr>
          <w:rFonts w:hint="eastAsia"/>
          <w:lang w:eastAsia="ko-KR"/>
        </w:rPr>
        <w:t>chroma</w:t>
      </w:r>
      <w:proofErr w:type="spellEnd"/>
      <w:r w:rsidR="00B10E68">
        <w:rPr>
          <w:rFonts w:hint="eastAsia"/>
          <w:lang w:eastAsia="ko-KR"/>
        </w:rPr>
        <w:t xml:space="preserve"> filter. Simulation results show that the BD-rate results and subjective quality are similar to the HM5.0 anchor.</w:t>
      </w:r>
      <w:r w:rsidR="00B3322C">
        <w:rPr>
          <w:rFonts w:hint="eastAsia"/>
          <w:lang w:eastAsia="ko-KR"/>
        </w:rPr>
        <w:t xml:space="preserve"> </w:t>
      </w:r>
    </w:p>
    <w:p w:rsidR="00263398" w:rsidRPr="00AE341B" w:rsidRDefault="00263398" w:rsidP="009234A5">
      <w:pPr>
        <w:jc w:val="both"/>
        <w:rPr>
          <w:szCs w:val="22"/>
          <w:lang w:eastAsia="ko-KR"/>
        </w:rPr>
      </w:pPr>
    </w:p>
    <w:p w:rsidR="00745F6B" w:rsidRPr="00AE341B" w:rsidRDefault="00745F6B" w:rsidP="00E11923">
      <w:pPr>
        <w:pStyle w:val="1"/>
      </w:pPr>
      <w:r w:rsidRPr="00AE341B">
        <w:t>Introduction</w:t>
      </w:r>
    </w:p>
    <w:p w:rsidR="008E2CDD" w:rsidRDefault="008E2CDD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current HM5.0 uses different types of deblocking filter for </w:t>
      </w:r>
      <w:proofErr w:type="spellStart"/>
      <w:r>
        <w:rPr>
          <w:rFonts w:hint="eastAsia"/>
          <w:szCs w:val="22"/>
          <w:lang w:eastAsia="ko-KR"/>
        </w:rPr>
        <w:t>luma</w:t>
      </w:r>
      <w:proofErr w:type="spellEnd"/>
      <w:r>
        <w:rPr>
          <w:rFonts w:hint="eastAsia"/>
          <w:szCs w:val="22"/>
          <w:lang w:eastAsia="ko-KR"/>
        </w:rPr>
        <w:t xml:space="preserve"> weak filter and </w:t>
      </w:r>
      <w:proofErr w:type="spellStart"/>
      <w:r>
        <w:rPr>
          <w:rFonts w:hint="eastAsia"/>
          <w:szCs w:val="22"/>
          <w:lang w:eastAsia="ko-KR"/>
        </w:rPr>
        <w:t>chorma</w:t>
      </w:r>
      <w:proofErr w:type="spellEnd"/>
      <w:r>
        <w:rPr>
          <w:rFonts w:hint="eastAsia"/>
          <w:szCs w:val="22"/>
          <w:lang w:eastAsia="ko-KR"/>
        </w:rPr>
        <w:t xml:space="preserve"> filter.</w:t>
      </w:r>
    </w:p>
    <w:p w:rsidR="001F2594" w:rsidRDefault="00B3322C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following is the first delta calculation of </w:t>
      </w:r>
      <w:proofErr w:type="spellStart"/>
      <w:r>
        <w:rPr>
          <w:rFonts w:hint="eastAsia"/>
          <w:szCs w:val="22"/>
          <w:lang w:eastAsia="ko-KR"/>
        </w:rPr>
        <w:t>luma</w:t>
      </w:r>
      <w:proofErr w:type="spellEnd"/>
      <w:r>
        <w:rPr>
          <w:rFonts w:hint="eastAsia"/>
          <w:szCs w:val="22"/>
          <w:lang w:eastAsia="ko-KR"/>
        </w:rPr>
        <w:t xml:space="preserve"> weak filter in deblocking in the HM5.0.</w:t>
      </w:r>
      <w:r w:rsidR="00046EF2">
        <w:rPr>
          <w:rFonts w:hint="eastAsia"/>
          <w:szCs w:val="22"/>
          <w:lang w:eastAsia="ko-KR"/>
        </w:rPr>
        <w:t xml:space="preserve"> </w:t>
      </w:r>
    </w:p>
    <w:p w:rsidR="00046EF2" w:rsidRDefault="000F0783" w:rsidP="00046EF2">
      <w:pPr>
        <w:numPr>
          <w:ilvl w:val="0"/>
          <w:numId w:val="11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CD0688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 xml:space="preserve">first pixel </w:t>
      </w:r>
    </w:p>
    <w:p w:rsidR="00046EF2" w:rsidRDefault="00046EF2" w:rsidP="00046EF2">
      <w:pPr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ab/>
      </w:r>
      <w:r w:rsidRPr="00046EF2">
        <w:rPr>
          <w:szCs w:val="22"/>
          <w:lang w:eastAsia="ko-KR"/>
        </w:rPr>
        <w:sym w:font="Symbol" w:char="F044"/>
      </w:r>
      <w:r w:rsidRPr="00046EF2">
        <w:rPr>
          <w:szCs w:val="22"/>
          <w:lang w:eastAsia="ko-KR"/>
        </w:rPr>
        <w:t xml:space="preserve"> = </w:t>
      </w:r>
      <w:r w:rsidR="00B3322C">
        <w:rPr>
          <w:rFonts w:hint="eastAsia"/>
          <w:szCs w:val="22"/>
          <w:lang w:eastAsia="ko-KR"/>
        </w:rPr>
        <w:t>Clip</w:t>
      </w:r>
      <w:proofErr w:type="gramStart"/>
      <w:r w:rsidR="00B3322C">
        <w:rPr>
          <w:rFonts w:hint="eastAsia"/>
          <w:szCs w:val="22"/>
          <w:lang w:eastAsia="ko-KR"/>
        </w:rPr>
        <w:t xml:space="preserve">( </w:t>
      </w:r>
      <w:r w:rsidR="00B3322C">
        <w:rPr>
          <w:szCs w:val="22"/>
          <w:lang w:eastAsia="ko-KR"/>
        </w:rPr>
        <w:t>–</w:t>
      </w:r>
      <w:proofErr w:type="spellStart"/>
      <w:proofErr w:type="gramEnd"/>
      <w:r w:rsidR="00B3322C" w:rsidRPr="00046EF2">
        <w:rPr>
          <w:szCs w:val="22"/>
          <w:lang w:eastAsia="ko-KR"/>
        </w:rPr>
        <w:t>t</w:t>
      </w:r>
      <w:r w:rsidR="00B3322C" w:rsidRPr="00046EF2">
        <w:rPr>
          <w:szCs w:val="22"/>
          <w:vertAlign w:val="subscript"/>
          <w:lang w:eastAsia="ko-KR"/>
        </w:rPr>
        <w:t>c</w:t>
      </w:r>
      <w:proofErr w:type="spellEnd"/>
      <w:r w:rsidR="00B3322C" w:rsidRPr="00046EF2">
        <w:rPr>
          <w:szCs w:val="22"/>
          <w:lang w:eastAsia="ko-KR"/>
        </w:rPr>
        <w:t>, </w:t>
      </w:r>
      <w:proofErr w:type="spellStart"/>
      <w:r w:rsidR="00B3322C" w:rsidRPr="00046EF2">
        <w:rPr>
          <w:szCs w:val="22"/>
          <w:lang w:eastAsia="ko-KR"/>
        </w:rPr>
        <w:t>t</w:t>
      </w:r>
      <w:r w:rsidR="00B3322C" w:rsidRPr="00046EF2">
        <w:rPr>
          <w:szCs w:val="22"/>
          <w:vertAlign w:val="subscript"/>
          <w:lang w:eastAsia="ko-KR"/>
        </w:rPr>
        <w:t>c</w:t>
      </w:r>
      <w:proofErr w:type="spellEnd"/>
      <w:r w:rsidR="00B3322C" w:rsidRPr="00046EF2">
        <w:rPr>
          <w:szCs w:val="22"/>
          <w:lang w:eastAsia="ko-KR"/>
        </w:rPr>
        <w:t xml:space="preserve">, </w:t>
      </w:r>
      <w:r w:rsidR="00B3322C">
        <w:rPr>
          <w:rFonts w:hint="eastAsia"/>
          <w:szCs w:val="22"/>
          <w:lang w:eastAsia="ko-KR"/>
        </w:rPr>
        <w:t>(</w:t>
      </w:r>
      <w:r w:rsidRPr="00046EF2">
        <w:rPr>
          <w:szCs w:val="22"/>
          <w:lang w:eastAsia="ko-KR"/>
        </w:rPr>
        <w:t>(</w:t>
      </w:r>
      <w:r w:rsidR="00B3322C"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9</w:t>
      </w:r>
      <w:r>
        <w:rPr>
          <w:rFonts w:ascii="굴림" w:eastAsia="굴림" w:hAnsi="굴림" w:hint="eastAsia"/>
          <w:szCs w:val="22"/>
          <w:lang w:eastAsia="ko-KR"/>
        </w:rPr>
        <w:t>ⅹ</w:t>
      </w:r>
      <w:r w:rsidRPr="00046EF2">
        <w:rPr>
          <w:szCs w:val="22"/>
          <w:lang w:eastAsia="ko-KR"/>
        </w:rPr>
        <w:t>(q0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 xml:space="preserve">p0) </w:t>
      </w:r>
      <w:r w:rsidR="006E7D75">
        <w:rPr>
          <w:szCs w:val="22"/>
          <w:lang w:eastAsia="ko-KR"/>
        </w:rPr>
        <w:t>–</w:t>
      </w:r>
      <w:r w:rsidRPr="00046EF2">
        <w:rPr>
          <w:szCs w:val="22"/>
          <w:lang w:eastAsia="ko-KR"/>
        </w:rPr>
        <w:t xml:space="preserve"> 3</w:t>
      </w:r>
      <w:r>
        <w:rPr>
          <w:rFonts w:ascii="굴림" w:eastAsia="굴림" w:hAnsi="굴림" w:hint="eastAsia"/>
          <w:szCs w:val="22"/>
          <w:lang w:eastAsia="ko-KR"/>
        </w:rPr>
        <w:t>ⅹ</w:t>
      </w:r>
      <w:r w:rsidRPr="00046EF2">
        <w:rPr>
          <w:szCs w:val="22"/>
          <w:lang w:eastAsia="ko-KR"/>
        </w:rPr>
        <w:t>(q1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p1) + 8)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/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16</w:t>
      </w:r>
      <w:r w:rsidR="00B3322C">
        <w:rPr>
          <w:rFonts w:hint="eastAsia"/>
          <w:szCs w:val="22"/>
          <w:lang w:eastAsia="ko-KR"/>
        </w:rPr>
        <w:t>))</w:t>
      </w:r>
    </w:p>
    <w:p w:rsidR="00046EF2" w:rsidRDefault="00046EF2" w:rsidP="00046EF2">
      <w:pPr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ab/>
      </w:r>
      <w:r w:rsidRPr="00046EF2">
        <w:rPr>
          <w:szCs w:val="22"/>
          <w:lang w:eastAsia="ko-KR"/>
        </w:rPr>
        <w:t>p0</w:t>
      </w:r>
      <w:r>
        <w:rPr>
          <w:szCs w:val="22"/>
          <w:lang w:eastAsia="ko-KR"/>
        </w:rPr>
        <w:t>’</w:t>
      </w:r>
      <w:r w:rsidRPr="00046EF2">
        <w:rPr>
          <w:szCs w:val="22"/>
          <w:lang w:eastAsia="ko-KR"/>
        </w:rPr>
        <w:t xml:space="preserve"> = p0 + </w:t>
      </w:r>
      <w:r w:rsidRPr="00046EF2">
        <w:rPr>
          <w:szCs w:val="22"/>
          <w:lang w:eastAsia="ko-KR"/>
        </w:rPr>
        <w:sym w:font="Symbol" w:char="F044"/>
      </w:r>
    </w:p>
    <w:p w:rsidR="00046EF2" w:rsidRDefault="00046EF2" w:rsidP="00046EF2">
      <w:pPr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ab/>
      </w:r>
      <w:r w:rsidRPr="00046EF2">
        <w:rPr>
          <w:szCs w:val="22"/>
          <w:lang w:eastAsia="ko-KR"/>
        </w:rPr>
        <w:t>q0’ = q0 </w:t>
      </w:r>
      <w:r>
        <w:rPr>
          <w:szCs w:val="22"/>
          <w:lang w:eastAsia="ko-KR"/>
        </w:rPr>
        <w:t>–</w:t>
      </w:r>
      <w:r w:rsidRPr="00046EF2">
        <w:rPr>
          <w:szCs w:val="22"/>
          <w:lang w:eastAsia="ko-KR"/>
        </w:rPr>
        <w:t> </w:t>
      </w:r>
      <w:r w:rsidRPr="00046EF2">
        <w:rPr>
          <w:szCs w:val="22"/>
          <w:lang w:eastAsia="ko-KR"/>
        </w:rPr>
        <w:sym w:font="Symbol" w:char="F044"/>
      </w:r>
    </w:p>
    <w:p w:rsidR="00046EF2" w:rsidRDefault="00046EF2" w:rsidP="009234A5">
      <w:pPr>
        <w:jc w:val="both"/>
        <w:rPr>
          <w:szCs w:val="22"/>
          <w:lang w:eastAsia="ko-KR"/>
        </w:rPr>
      </w:pPr>
    </w:p>
    <w:p w:rsidR="00046EF2" w:rsidRDefault="00046EF2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</w:t>
      </w:r>
      <w:r>
        <w:rPr>
          <w:szCs w:val="22"/>
          <w:lang w:eastAsia="ko-KR"/>
        </w:rPr>
        <w:t>following</w:t>
      </w:r>
      <w:r>
        <w:rPr>
          <w:rFonts w:hint="eastAsia"/>
          <w:szCs w:val="22"/>
          <w:lang w:eastAsia="ko-KR"/>
        </w:rPr>
        <w:t xml:space="preserve"> is the delta calculation of </w:t>
      </w:r>
      <w:proofErr w:type="spellStart"/>
      <w:r>
        <w:rPr>
          <w:rFonts w:hint="eastAsia"/>
          <w:szCs w:val="22"/>
          <w:lang w:eastAsia="ko-KR"/>
        </w:rPr>
        <w:t>chroma</w:t>
      </w:r>
      <w:proofErr w:type="spellEnd"/>
      <w:r>
        <w:rPr>
          <w:rFonts w:hint="eastAsia"/>
          <w:szCs w:val="22"/>
          <w:lang w:eastAsia="ko-KR"/>
        </w:rPr>
        <w:t xml:space="preserve"> filter in deblocking </w:t>
      </w:r>
      <w:r w:rsidR="00B3322C">
        <w:rPr>
          <w:rFonts w:hint="eastAsia"/>
          <w:szCs w:val="22"/>
          <w:lang w:eastAsia="ko-KR"/>
        </w:rPr>
        <w:t>in the</w:t>
      </w:r>
      <w:r>
        <w:rPr>
          <w:rFonts w:hint="eastAsia"/>
          <w:szCs w:val="22"/>
          <w:lang w:eastAsia="ko-KR"/>
        </w:rPr>
        <w:t xml:space="preserve"> HM5.0.</w:t>
      </w:r>
    </w:p>
    <w:p w:rsidR="00046EF2" w:rsidRDefault="000F0783" w:rsidP="00046EF2">
      <w:pPr>
        <w:numPr>
          <w:ilvl w:val="0"/>
          <w:numId w:val="11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CD0688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>first pixel</w:t>
      </w:r>
    </w:p>
    <w:p w:rsidR="00046EF2" w:rsidRDefault="00046EF2" w:rsidP="00046EF2">
      <w:pPr>
        <w:ind w:left="720"/>
        <w:jc w:val="both"/>
        <w:rPr>
          <w:szCs w:val="22"/>
          <w:lang w:eastAsia="ko-KR"/>
        </w:rPr>
      </w:pPr>
      <w:r w:rsidRPr="00046EF2">
        <w:rPr>
          <w:szCs w:val="22"/>
          <w:lang w:eastAsia="ko-KR"/>
        </w:rPr>
        <w:sym w:font="Symbol" w:char="F044"/>
      </w:r>
      <w:r w:rsidRPr="00046EF2">
        <w:rPr>
          <w:szCs w:val="22"/>
          <w:lang w:eastAsia="ko-KR"/>
        </w:rPr>
        <w:t xml:space="preserve"> = </w:t>
      </w:r>
      <w:r w:rsidR="00B3322C">
        <w:rPr>
          <w:rFonts w:hint="eastAsia"/>
          <w:szCs w:val="22"/>
          <w:lang w:eastAsia="ko-KR"/>
        </w:rPr>
        <w:t>Clip</w:t>
      </w:r>
      <w:proofErr w:type="gramStart"/>
      <w:r w:rsidR="00B3322C">
        <w:rPr>
          <w:rFonts w:hint="eastAsia"/>
          <w:szCs w:val="22"/>
          <w:lang w:eastAsia="ko-KR"/>
        </w:rPr>
        <w:t>(</w:t>
      </w:r>
      <w:r w:rsidR="00B3322C" w:rsidRPr="00046EF2">
        <w:rPr>
          <w:szCs w:val="22"/>
          <w:lang w:eastAsia="ko-KR"/>
        </w:rPr>
        <w:t> </w:t>
      </w:r>
      <w:r w:rsidR="00B3322C">
        <w:rPr>
          <w:szCs w:val="22"/>
          <w:lang w:eastAsia="ko-KR"/>
        </w:rPr>
        <w:t>–</w:t>
      </w:r>
      <w:proofErr w:type="spellStart"/>
      <w:proofErr w:type="gramEnd"/>
      <w:r w:rsidR="00B3322C" w:rsidRPr="00046EF2">
        <w:rPr>
          <w:szCs w:val="22"/>
          <w:lang w:eastAsia="ko-KR"/>
        </w:rPr>
        <w:t>t</w:t>
      </w:r>
      <w:r w:rsidR="00B3322C" w:rsidRPr="00046EF2">
        <w:rPr>
          <w:szCs w:val="22"/>
          <w:vertAlign w:val="subscript"/>
          <w:lang w:eastAsia="ko-KR"/>
        </w:rPr>
        <w:t>c</w:t>
      </w:r>
      <w:proofErr w:type="spellEnd"/>
      <w:r w:rsidR="00B3322C" w:rsidRPr="00046EF2">
        <w:rPr>
          <w:szCs w:val="22"/>
          <w:lang w:eastAsia="ko-KR"/>
        </w:rPr>
        <w:t>, </w:t>
      </w:r>
      <w:proofErr w:type="spellStart"/>
      <w:r w:rsidR="00B3322C" w:rsidRPr="00046EF2">
        <w:rPr>
          <w:szCs w:val="22"/>
          <w:lang w:eastAsia="ko-KR"/>
        </w:rPr>
        <w:t>t</w:t>
      </w:r>
      <w:r w:rsidR="00B3322C" w:rsidRPr="00046EF2">
        <w:rPr>
          <w:szCs w:val="22"/>
          <w:vertAlign w:val="subscript"/>
          <w:lang w:eastAsia="ko-KR"/>
        </w:rPr>
        <w:t>c</w:t>
      </w:r>
      <w:proofErr w:type="spellEnd"/>
      <w:r w:rsidR="00B3322C" w:rsidRPr="00046EF2">
        <w:rPr>
          <w:szCs w:val="22"/>
          <w:lang w:eastAsia="ko-KR"/>
        </w:rPr>
        <w:t xml:space="preserve">, </w:t>
      </w:r>
      <w:r w:rsidR="00B3322C">
        <w:rPr>
          <w:rFonts w:hint="eastAsia"/>
          <w:szCs w:val="22"/>
          <w:lang w:eastAsia="ko-KR"/>
        </w:rPr>
        <w:t>(</w:t>
      </w:r>
      <w:r w:rsidRPr="00046EF2">
        <w:rPr>
          <w:szCs w:val="22"/>
          <w:lang w:eastAsia="ko-KR"/>
        </w:rPr>
        <w:t>( 4</w:t>
      </w:r>
      <w:r>
        <w:rPr>
          <w:rFonts w:ascii="굴림" w:eastAsia="굴림" w:hAnsi="굴림" w:hint="eastAsia"/>
          <w:szCs w:val="22"/>
          <w:lang w:eastAsia="ko-KR"/>
        </w:rPr>
        <w:t>ⅹ</w:t>
      </w:r>
      <w:r w:rsidRPr="00046EF2">
        <w:rPr>
          <w:szCs w:val="22"/>
          <w:lang w:eastAsia="ko-KR"/>
        </w:rPr>
        <w:t>(q0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 xml:space="preserve">p0) </w:t>
      </w:r>
      <w:r>
        <w:rPr>
          <w:szCs w:val="22"/>
          <w:lang w:eastAsia="ko-KR"/>
        </w:rPr>
        <w:t>–</w:t>
      </w:r>
      <w:r w:rsidRPr="00046EF2">
        <w:rPr>
          <w:szCs w:val="22"/>
          <w:lang w:eastAsia="ko-KR"/>
        </w:rPr>
        <w:t xml:space="preserve"> (q1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p1) + 4 )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/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8</w:t>
      </w:r>
      <w:r w:rsidR="00B3322C">
        <w:rPr>
          <w:rFonts w:hint="eastAsia"/>
          <w:szCs w:val="22"/>
          <w:lang w:eastAsia="ko-KR"/>
        </w:rPr>
        <w:t>))</w:t>
      </w:r>
    </w:p>
    <w:p w:rsidR="00046EF2" w:rsidRDefault="00046EF2" w:rsidP="00046EF2">
      <w:pPr>
        <w:ind w:left="720"/>
        <w:jc w:val="both"/>
        <w:rPr>
          <w:szCs w:val="22"/>
          <w:lang w:eastAsia="ko-KR"/>
        </w:rPr>
      </w:pPr>
      <w:r w:rsidRPr="00046EF2">
        <w:rPr>
          <w:szCs w:val="22"/>
          <w:lang w:eastAsia="ko-KR"/>
        </w:rPr>
        <w:t>p0’ = p0 + </w:t>
      </w:r>
      <w:r w:rsidRPr="00046EF2">
        <w:rPr>
          <w:szCs w:val="22"/>
          <w:lang w:eastAsia="ko-KR"/>
        </w:rPr>
        <w:sym w:font="Symbol" w:char="F044"/>
      </w:r>
    </w:p>
    <w:p w:rsidR="00046EF2" w:rsidRDefault="00046EF2" w:rsidP="00046EF2">
      <w:pPr>
        <w:ind w:left="720"/>
        <w:jc w:val="both"/>
        <w:rPr>
          <w:szCs w:val="22"/>
          <w:lang w:eastAsia="ko-KR"/>
        </w:rPr>
      </w:pPr>
      <w:r w:rsidRPr="00046EF2">
        <w:rPr>
          <w:szCs w:val="22"/>
          <w:lang w:eastAsia="ko-KR"/>
        </w:rPr>
        <w:t>q0’ = q0 </w:t>
      </w:r>
      <w:r>
        <w:rPr>
          <w:szCs w:val="22"/>
          <w:lang w:eastAsia="ko-KR"/>
        </w:rPr>
        <w:t>–</w:t>
      </w:r>
      <w:r w:rsidRPr="00046EF2">
        <w:rPr>
          <w:szCs w:val="22"/>
          <w:lang w:eastAsia="ko-KR"/>
        </w:rPr>
        <w:t> </w:t>
      </w:r>
      <w:r w:rsidRPr="00046EF2">
        <w:rPr>
          <w:szCs w:val="22"/>
          <w:lang w:eastAsia="ko-KR"/>
        </w:rPr>
        <w:sym w:font="Symbol" w:char="F044"/>
      </w:r>
    </w:p>
    <w:p w:rsidR="006E7D75" w:rsidRDefault="006E7D75" w:rsidP="009234A5">
      <w:pPr>
        <w:jc w:val="both"/>
        <w:rPr>
          <w:szCs w:val="22"/>
          <w:lang w:eastAsia="ko-KR"/>
        </w:rPr>
      </w:pPr>
    </w:p>
    <w:p w:rsidR="001F2594" w:rsidRDefault="00022A5F" w:rsidP="00E11923">
      <w:pPr>
        <w:pStyle w:val="1"/>
      </w:pPr>
      <w:r>
        <w:rPr>
          <w:rFonts w:hint="eastAsia"/>
          <w:lang w:eastAsia="ko-KR"/>
        </w:rPr>
        <w:t>Proposed encoder description</w:t>
      </w:r>
    </w:p>
    <w:p w:rsidR="008E75D8" w:rsidRDefault="008E2CDD" w:rsidP="004272E4">
      <w:pPr>
        <w:autoSpaceDE/>
        <w:autoSpaceDN/>
        <w:jc w:val="both"/>
        <w:rPr>
          <w:lang w:eastAsia="ko-KR"/>
        </w:rPr>
      </w:pPr>
      <w:r>
        <w:rPr>
          <w:rFonts w:hint="eastAsia"/>
          <w:szCs w:val="22"/>
          <w:lang w:eastAsia="ko-KR"/>
        </w:rPr>
        <w:t xml:space="preserve">Based on </w:t>
      </w:r>
      <w:r w:rsidR="000F0783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 xml:space="preserve">previous </w:t>
      </w:r>
      <w:r w:rsidR="008E75D8">
        <w:rPr>
          <w:rFonts w:hint="eastAsia"/>
          <w:szCs w:val="22"/>
          <w:lang w:eastAsia="ko-KR"/>
        </w:rPr>
        <w:t xml:space="preserve">contribution [1], </w:t>
      </w:r>
      <w:r w:rsidR="008E75D8">
        <w:rPr>
          <w:rFonts w:hint="eastAsia"/>
          <w:lang w:eastAsia="ko-KR"/>
        </w:rPr>
        <w:t xml:space="preserve">this contribution addresses simplification of the deblocking filter in two ways. The first </w:t>
      </w:r>
      <w:r w:rsidR="004E6BA5">
        <w:rPr>
          <w:lang w:eastAsia="ko-KR"/>
        </w:rPr>
        <w:t>benefit</w:t>
      </w:r>
      <w:r w:rsidR="004E6BA5">
        <w:rPr>
          <w:rFonts w:hint="eastAsia"/>
          <w:lang w:eastAsia="ko-KR"/>
        </w:rPr>
        <w:t xml:space="preserve"> of the proposed method</w:t>
      </w:r>
      <w:r w:rsidR="008E75D8">
        <w:rPr>
          <w:rFonts w:hint="eastAsia"/>
          <w:lang w:eastAsia="ko-KR"/>
        </w:rPr>
        <w:t xml:space="preserve"> is to </w:t>
      </w:r>
      <w:r w:rsidR="000F0783">
        <w:rPr>
          <w:rFonts w:hint="eastAsia"/>
          <w:lang w:eastAsia="ko-KR"/>
        </w:rPr>
        <w:t xml:space="preserve">simplify the </w:t>
      </w:r>
      <w:proofErr w:type="spellStart"/>
      <w:r w:rsidR="008E75D8">
        <w:rPr>
          <w:rFonts w:hint="eastAsia"/>
          <w:lang w:eastAsia="ko-KR"/>
        </w:rPr>
        <w:t>luma</w:t>
      </w:r>
      <w:proofErr w:type="spellEnd"/>
      <w:r w:rsidR="008E75D8">
        <w:rPr>
          <w:rFonts w:hint="eastAsia"/>
          <w:lang w:eastAsia="ko-KR"/>
        </w:rPr>
        <w:t xml:space="preserve"> weak filter for calculating the first delta value as follows: </w:t>
      </w:r>
    </w:p>
    <w:p w:rsidR="007543C1" w:rsidRDefault="007543C1" w:rsidP="007543C1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following is the first delta calculation of </w:t>
      </w:r>
      <w:proofErr w:type="spellStart"/>
      <w:r>
        <w:rPr>
          <w:rFonts w:hint="eastAsia"/>
          <w:szCs w:val="22"/>
          <w:lang w:eastAsia="ko-KR"/>
        </w:rPr>
        <w:t>luma</w:t>
      </w:r>
      <w:proofErr w:type="spellEnd"/>
      <w:r>
        <w:rPr>
          <w:rFonts w:hint="eastAsia"/>
          <w:szCs w:val="22"/>
          <w:lang w:eastAsia="ko-KR"/>
        </w:rPr>
        <w:t xml:space="preserve"> weak filter in deblocking in this proposal. </w:t>
      </w:r>
    </w:p>
    <w:p w:rsidR="007543C1" w:rsidRDefault="000F0783" w:rsidP="007543C1">
      <w:pPr>
        <w:numPr>
          <w:ilvl w:val="0"/>
          <w:numId w:val="11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CD0688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>first pixel</w:t>
      </w:r>
    </w:p>
    <w:p w:rsidR="007543C1" w:rsidRDefault="007543C1" w:rsidP="007543C1">
      <w:pPr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ab/>
      </w:r>
      <w:r w:rsidRPr="00046EF2">
        <w:rPr>
          <w:szCs w:val="22"/>
          <w:lang w:eastAsia="ko-KR"/>
        </w:rPr>
        <w:sym w:font="Symbol" w:char="F044"/>
      </w:r>
      <w:r w:rsidRPr="00046EF2">
        <w:rPr>
          <w:szCs w:val="22"/>
          <w:lang w:eastAsia="ko-KR"/>
        </w:rPr>
        <w:t xml:space="preserve"> = </w:t>
      </w:r>
      <w:r>
        <w:rPr>
          <w:rFonts w:hint="eastAsia"/>
          <w:szCs w:val="22"/>
          <w:lang w:eastAsia="ko-KR"/>
        </w:rPr>
        <w:t>Clip</w:t>
      </w:r>
      <w:proofErr w:type="gramStart"/>
      <w:r>
        <w:rPr>
          <w:rFonts w:hint="eastAsia"/>
          <w:szCs w:val="22"/>
          <w:lang w:eastAsia="ko-KR"/>
        </w:rPr>
        <w:t>(</w:t>
      </w:r>
      <w:r w:rsidRPr="00046EF2">
        <w:rPr>
          <w:szCs w:val="22"/>
          <w:lang w:eastAsia="ko-KR"/>
        </w:rPr>
        <w:t> </w:t>
      </w:r>
      <w:r>
        <w:rPr>
          <w:szCs w:val="22"/>
          <w:lang w:eastAsia="ko-KR"/>
        </w:rPr>
        <w:t>–</w:t>
      </w:r>
      <w:proofErr w:type="spellStart"/>
      <w:proofErr w:type="gramEnd"/>
      <w:r w:rsidRPr="00046EF2">
        <w:rPr>
          <w:szCs w:val="22"/>
          <w:lang w:eastAsia="ko-KR"/>
        </w:rPr>
        <w:t>t</w:t>
      </w:r>
      <w:r w:rsidRPr="00046EF2">
        <w:rPr>
          <w:szCs w:val="22"/>
          <w:vertAlign w:val="subscript"/>
          <w:lang w:eastAsia="ko-KR"/>
        </w:rPr>
        <w:t>c</w:t>
      </w:r>
      <w:proofErr w:type="spellEnd"/>
      <w:r w:rsidRPr="00046EF2">
        <w:rPr>
          <w:szCs w:val="22"/>
          <w:lang w:eastAsia="ko-KR"/>
        </w:rPr>
        <w:t>, </w:t>
      </w:r>
      <w:proofErr w:type="spellStart"/>
      <w:r w:rsidRPr="00046EF2">
        <w:rPr>
          <w:szCs w:val="22"/>
          <w:lang w:eastAsia="ko-KR"/>
        </w:rPr>
        <w:t>t</w:t>
      </w:r>
      <w:r w:rsidRPr="00046EF2">
        <w:rPr>
          <w:szCs w:val="22"/>
          <w:vertAlign w:val="subscript"/>
          <w:lang w:eastAsia="ko-KR"/>
        </w:rPr>
        <w:t>c</w:t>
      </w:r>
      <w:proofErr w:type="spellEnd"/>
      <w:r w:rsidRPr="00046EF2">
        <w:rPr>
          <w:szCs w:val="22"/>
          <w:lang w:eastAsia="ko-KR"/>
        </w:rPr>
        <w:t xml:space="preserve">, </w:t>
      </w:r>
      <w:r>
        <w:rPr>
          <w:rFonts w:hint="eastAsia"/>
          <w:szCs w:val="22"/>
          <w:lang w:eastAsia="ko-KR"/>
        </w:rPr>
        <w:t>(</w:t>
      </w:r>
      <w:r w:rsidRPr="00046EF2">
        <w:rPr>
          <w:szCs w:val="22"/>
          <w:lang w:eastAsia="ko-KR"/>
        </w:rPr>
        <w:t>( 4</w:t>
      </w:r>
      <w:r>
        <w:rPr>
          <w:rFonts w:ascii="굴림" w:eastAsia="굴림" w:hAnsi="굴림" w:hint="eastAsia"/>
          <w:szCs w:val="22"/>
          <w:lang w:eastAsia="ko-KR"/>
        </w:rPr>
        <w:t>ⅹ</w:t>
      </w:r>
      <w:r w:rsidRPr="00046EF2">
        <w:rPr>
          <w:szCs w:val="22"/>
          <w:lang w:eastAsia="ko-KR"/>
        </w:rPr>
        <w:t>(q0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 xml:space="preserve">p0) </w:t>
      </w:r>
      <w:r>
        <w:rPr>
          <w:szCs w:val="22"/>
          <w:lang w:eastAsia="ko-KR"/>
        </w:rPr>
        <w:t>–</w:t>
      </w:r>
      <w:r w:rsidRPr="00046EF2">
        <w:rPr>
          <w:szCs w:val="22"/>
          <w:lang w:eastAsia="ko-KR"/>
        </w:rPr>
        <w:t xml:space="preserve"> (q1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p1) + 4 )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/</w:t>
      </w:r>
      <w:r>
        <w:rPr>
          <w:rFonts w:hint="eastAsia"/>
          <w:szCs w:val="22"/>
          <w:lang w:eastAsia="ko-KR"/>
        </w:rPr>
        <w:t xml:space="preserve"> </w:t>
      </w:r>
      <w:r w:rsidRPr="00046EF2">
        <w:rPr>
          <w:szCs w:val="22"/>
          <w:lang w:eastAsia="ko-KR"/>
        </w:rPr>
        <w:t>8</w:t>
      </w:r>
      <w:r>
        <w:rPr>
          <w:rFonts w:hint="eastAsia"/>
          <w:szCs w:val="22"/>
          <w:lang w:eastAsia="ko-KR"/>
        </w:rPr>
        <w:t>))</w:t>
      </w:r>
    </w:p>
    <w:p w:rsidR="007543C1" w:rsidRDefault="007543C1" w:rsidP="007543C1">
      <w:pPr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ab/>
      </w:r>
      <w:r w:rsidRPr="00046EF2">
        <w:rPr>
          <w:szCs w:val="22"/>
          <w:lang w:eastAsia="ko-KR"/>
        </w:rPr>
        <w:t>p0</w:t>
      </w:r>
      <w:r>
        <w:rPr>
          <w:szCs w:val="22"/>
          <w:lang w:eastAsia="ko-KR"/>
        </w:rPr>
        <w:t>’</w:t>
      </w:r>
      <w:r w:rsidRPr="00046EF2">
        <w:rPr>
          <w:szCs w:val="22"/>
          <w:lang w:eastAsia="ko-KR"/>
        </w:rPr>
        <w:t xml:space="preserve"> = p0 + </w:t>
      </w:r>
      <w:r w:rsidRPr="00046EF2">
        <w:rPr>
          <w:szCs w:val="22"/>
          <w:lang w:eastAsia="ko-KR"/>
        </w:rPr>
        <w:sym w:font="Symbol" w:char="F044"/>
      </w:r>
    </w:p>
    <w:p w:rsidR="00056DB0" w:rsidRDefault="007543C1" w:rsidP="008E75D8">
      <w:pPr>
        <w:ind w:left="360"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ab/>
      </w:r>
      <w:r w:rsidRPr="00046EF2">
        <w:rPr>
          <w:szCs w:val="22"/>
          <w:lang w:eastAsia="ko-KR"/>
        </w:rPr>
        <w:t>q0’ = q0 </w:t>
      </w:r>
      <w:r>
        <w:rPr>
          <w:szCs w:val="22"/>
          <w:lang w:eastAsia="ko-KR"/>
        </w:rPr>
        <w:t>–</w:t>
      </w:r>
      <w:r w:rsidRPr="00046EF2">
        <w:rPr>
          <w:szCs w:val="22"/>
          <w:lang w:eastAsia="ko-KR"/>
        </w:rPr>
        <w:t> </w:t>
      </w:r>
      <w:r w:rsidRPr="00046EF2">
        <w:rPr>
          <w:szCs w:val="22"/>
          <w:lang w:eastAsia="ko-KR"/>
        </w:rPr>
        <w:sym w:font="Symbol" w:char="F044"/>
      </w:r>
    </w:p>
    <w:p w:rsidR="006E7D75" w:rsidRDefault="006E7D75" w:rsidP="004272E4">
      <w:pPr>
        <w:autoSpaceDE/>
        <w:autoSpaceDN/>
        <w:jc w:val="both"/>
        <w:rPr>
          <w:szCs w:val="22"/>
          <w:lang w:eastAsia="ko-KR"/>
        </w:rPr>
      </w:pPr>
    </w:p>
    <w:p w:rsidR="008E75D8" w:rsidRDefault="008E75D8" w:rsidP="008E75D8">
      <w:pPr>
        <w:autoSpaceDE/>
        <w:autoSpaceDN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</w:t>
      </w:r>
      <w:r w:rsidR="000F0783">
        <w:rPr>
          <w:rFonts w:hint="eastAsia"/>
          <w:szCs w:val="22"/>
          <w:lang w:eastAsia="ko-KR"/>
        </w:rPr>
        <w:t xml:space="preserve">first delta calculation of the </w:t>
      </w:r>
      <w:r>
        <w:rPr>
          <w:rFonts w:hint="eastAsia"/>
          <w:szCs w:val="22"/>
          <w:lang w:eastAsia="ko-KR"/>
        </w:rPr>
        <w:t xml:space="preserve">proposed </w:t>
      </w:r>
      <w:proofErr w:type="spellStart"/>
      <w:r>
        <w:rPr>
          <w:rFonts w:hint="eastAsia"/>
          <w:szCs w:val="22"/>
          <w:lang w:eastAsia="ko-KR"/>
        </w:rPr>
        <w:t>luma</w:t>
      </w:r>
      <w:proofErr w:type="spellEnd"/>
      <w:r>
        <w:rPr>
          <w:rFonts w:hint="eastAsia"/>
          <w:szCs w:val="22"/>
          <w:lang w:eastAsia="ko-KR"/>
        </w:rPr>
        <w:t xml:space="preserve"> weak filter is same as the </w:t>
      </w:r>
      <w:proofErr w:type="spellStart"/>
      <w:r>
        <w:rPr>
          <w:rFonts w:hint="eastAsia"/>
          <w:szCs w:val="22"/>
          <w:lang w:eastAsia="ko-KR"/>
        </w:rPr>
        <w:t>chroma</w:t>
      </w:r>
      <w:proofErr w:type="spellEnd"/>
      <w:r>
        <w:rPr>
          <w:rFonts w:hint="eastAsia"/>
          <w:szCs w:val="22"/>
          <w:lang w:eastAsia="ko-KR"/>
        </w:rPr>
        <w:t xml:space="preserve"> filter</w:t>
      </w:r>
      <w:r w:rsidR="004E6BA5">
        <w:rPr>
          <w:rFonts w:hint="eastAsia"/>
          <w:szCs w:val="22"/>
          <w:lang w:eastAsia="ko-KR"/>
        </w:rPr>
        <w:t xml:space="preserve"> in HM5.0</w:t>
      </w:r>
      <w:r>
        <w:rPr>
          <w:rFonts w:hint="eastAsia"/>
          <w:szCs w:val="22"/>
          <w:lang w:eastAsia="ko-KR"/>
        </w:rPr>
        <w:t xml:space="preserve">. Compared to the </w:t>
      </w:r>
      <w:r w:rsidR="00CD0688">
        <w:rPr>
          <w:rFonts w:hint="eastAsia"/>
          <w:szCs w:val="22"/>
          <w:lang w:eastAsia="ko-KR"/>
        </w:rPr>
        <w:t xml:space="preserve">current </w:t>
      </w:r>
      <w:proofErr w:type="spellStart"/>
      <w:r>
        <w:rPr>
          <w:rFonts w:hint="eastAsia"/>
          <w:szCs w:val="22"/>
          <w:lang w:eastAsia="ko-KR"/>
        </w:rPr>
        <w:t>luma</w:t>
      </w:r>
      <w:proofErr w:type="spellEnd"/>
      <w:r>
        <w:rPr>
          <w:rFonts w:hint="eastAsia"/>
          <w:szCs w:val="22"/>
          <w:lang w:eastAsia="ko-KR"/>
        </w:rPr>
        <w:t xml:space="preserve"> weak filter</w:t>
      </w:r>
      <w:r w:rsidR="00CD0688">
        <w:rPr>
          <w:rFonts w:hint="eastAsia"/>
          <w:szCs w:val="22"/>
          <w:lang w:eastAsia="ko-KR"/>
        </w:rPr>
        <w:t xml:space="preserve"> in HM5.0</w:t>
      </w:r>
      <w:r>
        <w:rPr>
          <w:rFonts w:hint="eastAsia"/>
          <w:szCs w:val="22"/>
          <w:lang w:eastAsia="ko-KR"/>
        </w:rPr>
        <w:t>,</w:t>
      </w:r>
      <w:r w:rsidR="004E6BA5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 xml:space="preserve">the </w:t>
      </w:r>
      <w:proofErr w:type="spellStart"/>
      <w:r>
        <w:rPr>
          <w:rFonts w:hint="eastAsia"/>
          <w:szCs w:val="22"/>
          <w:lang w:eastAsia="ko-KR"/>
        </w:rPr>
        <w:t>chroma</w:t>
      </w:r>
      <w:proofErr w:type="spellEnd"/>
      <w:r>
        <w:rPr>
          <w:rFonts w:hint="eastAsia"/>
          <w:szCs w:val="22"/>
          <w:lang w:eastAsia="ko-KR"/>
        </w:rPr>
        <w:t xml:space="preserve"> filter shows similar deblocking performance with </w:t>
      </w:r>
      <w:r w:rsidR="000F0783">
        <w:rPr>
          <w:rFonts w:hint="eastAsia"/>
          <w:szCs w:val="22"/>
          <w:lang w:eastAsia="ko-KR"/>
        </w:rPr>
        <w:t xml:space="preserve">reduced </w:t>
      </w:r>
      <w:r>
        <w:rPr>
          <w:rFonts w:hint="eastAsia"/>
          <w:szCs w:val="22"/>
          <w:lang w:eastAsia="ko-KR"/>
        </w:rPr>
        <w:t>calculation (</w:t>
      </w:r>
      <w:r w:rsidR="00CD0688">
        <w:rPr>
          <w:rFonts w:hint="eastAsia"/>
          <w:szCs w:val="22"/>
          <w:lang w:eastAsia="ko-KR"/>
        </w:rPr>
        <w:t xml:space="preserve">i.e., </w:t>
      </w:r>
      <w:r>
        <w:rPr>
          <w:rFonts w:hint="eastAsia"/>
          <w:szCs w:val="22"/>
          <w:lang w:eastAsia="ko-KR"/>
        </w:rPr>
        <w:t xml:space="preserve">saving one multiplication </w:t>
      </w:r>
      <w:r w:rsidR="000F0783">
        <w:rPr>
          <w:rFonts w:hint="eastAsia"/>
          <w:szCs w:val="22"/>
          <w:lang w:eastAsia="ko-KR"/>
        </w:rPr>
        <w:t xml:space="preserve">with </w:t>
      </w:r>
      <w:r>
        <w:rPr>
          <w:rFonts w:hint="eastAsia"/>
          <w:szCs w:val="22"/>
          <w:lang w:eastAsia="ko-KR"/>
        </w:rPr>
        <w:t xml:space="preserve">3). </w:t>
      </w:r>
      <w:r>
        <w:rPr>
          <w:rFonts w:hint="eastAsia"/>
          <w:lang w:eastAsia="ko-KR"/>
        </w:rPr>
        <w:t xml:space="preserve">The second </w:t>
      </w:r>
      <w:r w:rsidR="004E6BA5">
        <w:rPr>
          <w:rFonts w:hint="eastAsia"/>
          <w:lang w:eastAsia="ko-KR"/>
        </w:rPr>
        <w:t xml:space="preserve">benefit </w:t>
      </w:r>
      <w:r>
        <w:rPr>
          <w:rFonts w:hint="eastAsia"/>
          <w:lang w:eastAsia="ko-KR"/>
        </w:rPr>
        <w:t xml:space="preserve">is </w:t>
      </w:r>
      <w:r w:rsidR="000F0783">
        <w:rPr>
          <w:rFonts w:hint="eastAsia"/>
          <w:lang w:eastAsia="ko-KR"/>
        </w:rPr>
        <w:t xml:space="preserve">the </w:t>
      </w:r>
      <w:r>
        <w:rPr>
          <w:rFonts w:hint="eastAsia"/>
          <w:lang w:eastAsia="ko-KR"/>
        </w:rPr>
        <w:t xml:space="preserve">unification of the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and </w:t>
      </w:r>
      <w:proofErr w:type="spellStart"/>
      <w:r>
        <w:rPr>
          <w:rFonts w:hint="eastAsia"/>
          <w:lang w:eastAsia="ko-KR"/>
        </w:rPr>
        <w:t>chroma</w:t>
      </w:r>
      <w:proofErr w:type="spellEnd"/>
      <w:r>
        <w:rPr>
          <w:rFonts w:hint="eastAsia"/>
          <w:lang w:eastAsia="ko-KR"/>
        </w:rPr>
        <w:t xml:space="preserve"> filters by using the same filter for the first delta calculation for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weak filter and </w:t>
      </w:r>
      <w:proofErr w:type="spellStart"/>
      <w:r>
        <w:rPr>
          <w:rFonts w:hint="eastAsia"/>
          <w:lang w:eastAsia="ko-KR"/>
        </w:rPr>
        <w:t>chroma</w:t>
      </w:r>
      <w:proofErr w:type="spellEnd"/>
      <w:r>
        <w:rPr>
          <w:rFonts w:hint="eastAsia"/>
          <w:lang w:eastAsia="ko-KR"/>
        </w:rPr>
        <w:t xml:space="preserve"> filter. </w:t>
      </w:r>
      <w:r w:rsidR="004E6BA5" w:rsidRPr="00A3583E">
        <w:t xml:space="preserve">In </w:t>
      </w:r>
      <w:r w:rsidR="004E6BA5">
        <w:rPr>
          <w:rFonts w:hint="eastAsia"/>
          <w:lang w:eastAsia="ko-KR"/>
        </w:rPr>
        <w:t>h</w:t>
      </w:r>
      <w:r w:rsidR="004E6BA5" w:rsidRPr="00A3583E">
        <w:t xml:space="preserve">ardware </w:t>
      </w:r>
      <w:r w:rsidR="004E6BA5">
        <w:rPr>
          <w:rFonts w:hint="eastAsia"/>
          <w:lang w:eastAsia="ko-KR"/>
        </w:rPr>
        <w:t xml:space="preserve">implementation, </w:t>
      </w:r>
      <w:r w:rsidR="004E6BA5">
        <w:t xml:space="preserve">this </w:t>
      </w:r>
      <w:r w:rsidR="000F0783">
        <w:rPr>
          <w:rFonts w:hint="eastAsia"/>
          <w:lang w:eastAsia="ko-KR"/>
        </w:rPr>
        <w:t>method leads to</w:t>
      </w:r>
      <w:r w:rsidR="004E6BA5">
        <w:t xml:space="preserve"> the </w:t>
      </w:r>
      <w:r w:rsidR="000F0783">
        <w:rPr>
          <w:rFonts w:hint="eastAsia"/>
          <w:lang w:eastAsia="ko-KR"/>
        </w:rPr>
        <w:t xml:space="preserve">simplified </w:t>
      </w:r>
      <w:r w:rsidR="004E6BA5">
        <w:t xml:space="preserve">implementation by sharing same logic for </w:t>
      </w:r>
      <w:proofErr w:type="spellStart"/>
      <w:r w:rsidR="004E6BA5">
        <w:rPr>
          <w:rFonts w:hint="eastAsia"/>
          <w:lang w:eastAsia="ko-KR"/>
        </w:rPr>
        <w:t>l</w:t>
      </w:r>
      <w:r w:rsidR="004E6BA5">
        <w:t>uma</w:t>
      </w:r>
      <w:proofErr w:type="spellEnd"/>
      <w:r w:rsidR="004E6BA5">
        <w:rPr>
          <w:rFonts w:hint="eastAsia"/>
          <w:lang w:eastAsia="ko-KR"/>
        </w:rPr>
        <w:t xml:space="preserve"> </w:t>
      </w:r>
      <w:r w:rsidR="004E6BA5">
        <w:t xml:space="preserve">weak filter and </w:t>
      </w:r>
      <w:proofErr w:type="spellStart"/>
      <w:r w:rsidR="004E6BA5">
        <w:rPr>
          <w:rFonts w:hint="eastAsia"/>
          <w:lang w:eastAsia="ko-KR"/>
        </w:rPr>
        <w:t>c</w:t>
      </w:r>
      <w:r w:rsidR="004E6BA5">
        <w:t>hroma</w:t>
      </w:r>
      <w:proofErr w:type="spellEnd"/>
      <w:r w:rsidR="004E6BA5">
        <w:t xml:space="preserve"> filter.</w:t>
      </w:r>
    </w:p>
    <w:p w:rsidR="008E75D8" w:rsidRDefault="008E75D8" w:rsidP="004272E4">
      <w:pPr>
        <w:autoSpaceDE/>
        <w:autoSpaceDN/>
        <w:jc w:val="both"/>
        <w:rPr>
          <w:szCs w:val="22"/>
          <w:lang w:eastAsia="ko-KR"/>
        </w:rPr>
      </w:pPr>
    </w:p>
    <w:p w:rsidR="00E54C3E" w:rsidRDefault="006D5835" w:rsidP="00E54C3E">
      <w:pPr>
        <w:pStyle w:val="1"/>
      </w:pPr>
      <w:r>
        <w:rPr>
          <w:rFonts w:hint="eastAsia"/>
          <w:lang w:eastAsia="ko-KR"/>
        </w:rPr>
        <w:t>Experimental results</w:t>
      </w:r>
    </w:p>
    <w:p w:rsidR="006E7D75" w:rsidRDefault="00760DEA" w:rsidP="00E54C3E">
      <w:pPr>
        <w:rPr>
          <w:rFonts w:hint="eastAsia"/>
          <w:szCs w:val="22"/>
          <w:lang w:eastAsia="ko-KR"/>
        </w:rPr>
      </w:pPr>
      <w:r>
        <w:rPr>
          <w:rFonts w:hint="eastAsia"/>
          <w:szCs w:val="22"/>
          <w:lang w:eastAsia="ko-KR"/>
        </w:rPr>
        <w:t>The proposed method is implemented on HM</w:t>
      </w:r>
      <w:r w:rsidR="00F52EE0">
        <w:rPr>
          <w:rFonts w:hint="eastAsia"/>
          <w:szCs w:val="22"/>
          <w:lang w:eastAsia="ko-KR"/>
        </w:rPr>
        <w:t>5</w:t>
      </w:r>
      <w:r>
        <w:rPr>
          <w:rFonts w:hint="eastAsia"/>
          <w:szCs w:val="22"/>
          <w:lang w:eastAsia="ko-KR"/>
        </w:rPr>
        <w:t>.0 software</w:t>
      </w:r>
      <w:r w:rsidR="000521A5">
        <w:rPr>
          <w:rFonts w:hint="eastAsia"/>
          <w:szCs w:val="22"/>
          <w:lang w:eastAsia="ko-KR"/>
        </w:rPr>
        <w:t xml:space="preserve"> [2]</w:t>
      </w:r>
      <w:r>
        <w:rPr>
          <w:rFonts w:hint="eastAsia"/>
          <w:szCs w:val="22"/>
          <w:lang w:eastAsia="ko-KR"/>
        </w:rPr>
        <w:t xml:space="preserve">. Table 1 shows the summarized </w:t>
      </w:r>
      <w:r w:rsidR="007543C1">
        <w:rPr>
          <w:rFonts w:hint="eastAsia"/>
          <w:szCs w:val="22"/>
          <w:lang w:eastAsia="ko-KR"/>
        </w:rPr>
        <w:t>results</w:t>
      </w:r>
      <w:r>
        <w:rPr>
          <w:rFonts w:hint="eastAsia"/>
          <w:szCs w:val="22"/>
          <w:lang w:eastAsia="ko-KR"/>
        </w:rPr>
        <w:t xml:space="preserve"> of the proposed method compared to </w:t>
      </w:r>
      <w:r w:rsidR="007543C1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>HM</w:t>
      </w:r>
      <w:r w:rsidR="00F52EE0">
        <w:rPr>
          <w:rFonts w:hint="eastAsia"/>
          <w:szCs w:val="22"/>
          <w:lang w:eastAsia="ko-KR"/>
        </w:rPr>
        <w:t>5</w:t>
      </w:r>
      <w:r>
        <w:rPr>
          <w:rFonts w:hint="eastAsia"/>
          <w:szCs w:val="22"/>
          <w:lang w:eastAsia="ko-KR"/>
        </w:rPr>
        <w:t xml:space="preserve">.0 anchor. </w:t>
      </w:r>
      <w:r w:rsidR="00CB6ACB">
        <w:rPr>
          <w:rFonts w:hint="eastAsia"/>
          <w:szCs w:val="22"/>
          <w:lang w:eastAsia="ko-KR"/>
        </w:rPr>
        <w:t xml:space="preserve">The </w:t>
      </w:r>
      <w:r w:rsidR="007543C1">
        <w:rPr>
          <w:rFonts w:hint="eastAsia"/>
          <w:szCs w:val="22"/>
          <w:lang w:eastAsia="ko-KR"/>
        </w:rPr>
        <w:t xml:space="preserve">simulations are performed under the common test conditions in </w:t>
      </w:r>
      <w:r w:rsidR="00F52EE0">
        <w:rPr>
          <w:rFonts w:hint="eastAsia"/>
          <w:szCs w:val="22"/>
          <w:lang w:eastAsia="ko-KR"/>
        </w:rPr>
        <w:t>JCTVC-G12</w:t>
      </w:r>
      <w:r w:rsidR="00CB6ACB">
        <w:rPr>
          <w:rFonts w:hint="eastAsia"/>
          <w:szCs w:val="22"/>
          <w:lang w:eastAsia="ko-KR"/>
        </w:rPr>
        <w:t>00 [</w:t>
      </w:r>
      <w:r w:rsidR="000521A5">
        <w:rPr>
          <w:rFonts w:hint="eastAsia"/>
          <w:szCs w:val="22"/>
          <w:lang w:eastAsia="ko-KR"/>
        </w:rPr>
        <w:t>3</w:t>
      </w:r>
      <w:r w:rsidR="00CB6ACB">
        <w:rPr>
          <w:rFonts w:hint="eastAsia"/>
          <w:szCs w:val="22"/>
          <w:lang w:eastAsia="ko-KR"/>
        </w:rPr>
        <w:t xml:space="preserve">]. </w:t>
      </w:r>
      <w:r>
        <w:rPr>
          <w:rFonts w:hint="eastAsia"/>
          <w:szCs w:val="22"/>
          <w:lang w:eastAsia="ko-KR"/>
        </w:rPr>
        <w:t>Detailed</w:t>
      </w:r>
      <w:r w:rsidR="00F52EE0">
        <w:rPr>
          <w:rFonts w:hint="eastAsia"/>
          <w:szCs w:val="22"/>
          <w:lang w:eastAsia="ko-KR"/>
        </w:rPr>
        <w:t xml:space="preserve"> results are included in </w:t>
      </w:r>
      <w:r w:rsidR="00F52EE0" w:rsidRPr="007543C1">
        <w:rPr>
          <w:rFonts w:hint="eastAsia"/>
          <w:i/>
          <w:szCs w:val="22"/>
          <w:lang w:eastAsia="ko-KR"/>
        </w:rPr>
        <w:t>JCTVC-H</w:t>
      </w:r>
      <w:r w:rsidR="007543C1" w:rsidRPr="007543C1">
        <w:rPr>
          <w:rFonts w:hint="eastAsia"/>
          <w:i/>
          <w:szCs w:val="22"/>
          <w:lang w:eastAsia="ko-KR"/>
        </w:rPr>
        <w:t>0155</w:t>
      </w:r>
      <w:r w:rsidRPr="007543C1">
        <w:rPr>
          <w:rFonts w:hint="eastAsia"/>
          <w:i/>
          <w:szCs w:val="22"/>
          <w:lang w:eastAsia="ko-KR"/>
        </w:rPr>
        <w:t>.xls</w:t>
      </w:r>
      <w:r>
        <w:rPr>
          <w:rFonts w:hint="eastAsia"/>
          <w:szCs w:val="22"/>
          <w:lang w:eastAsia="ko-KR"/>
        </w:rPr>
        <w:t>.</w:t>
      </w:r>
    </w:p>
    <w:p w:rsidR="0007718E" w:rsidRDefault="0007718E" w:rsidP="00E54C3E">
      <w:pPr>
        <w:rPr>
          <w:rFonts w:hint="eastAsia"/>
          <w:szCs w:val="22"/>
          <w:lang w:eastAsia="ko-KR"/>
        </w:rPr>
      </w:pPr>
    </w:p>
    <w:p w:rsidR="000D790F" w:rsidRDefault="000D790F" w:rsidP="000D790F">
      <w:pPr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>Table 1.</w:t>
      </w:r>
      <w:proofErr w:type="gramEnd"/>
      <w:r>
        <w:rPr>
          <w:rFonts w:hint="eastAsia"/>
          <w:lang w:eastAsia="ko-KR"/>
        </w:rPr>
        <w:t xml:space="preserve"> Experimental results of the proposed method compared to the HM</w:t>
      </w:r>
      <w:r w:rsidR="00F52EE0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>.0 anchor</w:t>
      </w:r>
    </w:p>
    <w:p w:rsidR="004272E4" w:rsidRDefault="004272E4" w:rsidP="000D790F">
      <w:pPr>
        <w:jc w:val="center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0D0A02" w:rsidRPr="00BE7776" w:rsidTr="000D0A02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0A02" w:rsidRPr="00BE7776" w:rsidRDefault="00B66516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All Intra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0A02" w:rsidRPr="00BE7776" w:rsidRDefault="00B66516" w:rsidP="00B6651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All Intra LC</w:t>
            </w:r>
          </w:p>
        </w:tc>
      </w:tr>
      <w:tr w:rsidR="000D0A02" w:rsidRPr="00BE7776" w:rsidTr="000D0A02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B66516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B66516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B66516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B66516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B66516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B66516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Class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D0A02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A6465D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A6465D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A6465D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A6465D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A6465D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A6465D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A6465D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A6465D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A6465D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A6465D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A6465D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A6465D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2E384A" w:rsidRDefault="000275A7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2E384A" w:rsidRDefault="000275A7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2E384A" w:rsidRDefault="000275A7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2E384A" w:rsidRDefault="000275A7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2E384A" w:rsidRDefault="000275A7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2E384A" w:rsidRDefault="000275A7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</w:tr>
      <w:tr w:rsidR="00A6465D" w:rsidRPr="00BE7776" w:rsidTr="000D0A02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465D" w:rsidRPr="000D0A02" w:rsidRDefault="00A6465D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465D" w:rsidRPr="000D0A02" w:rsidRDefault="00A6465D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A6465D" w:rsidRPr="00BE7776" w:rsidTr="000D0A02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465D" w:rsidRPr="00BE7776" w:rsidRDefault="00A6465D" w:rsidP="00DE48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99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465D" w:rsidRPr="00BE7776" w:rsidRDefault="00A6465D" w:rsidP="00B85B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98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</w:tbl>
    <w:p w:rsidR="000D790F" w:rsidRDefault="000D790F" w:rsidP="000D790F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73099D" w:rsidRPr="00BE7776" w:rsidTr="005817F1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66516">
              <w:rPr>
                <w:rFonts w:ascii="Arial" w:eastAsia="굴림" w:hAnsi="Arial" w:cs="Arial"/>
                <w:bCs/>
                <w:color w:val="000000"/>
                <w:sz w:val="20"/>
                <w:lang w:eastAsia="ko-KR"/>
              </w:rPr>
              <w:t>Random Access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66516">
              <w:rPr>
                <w:rFonts w:ascii="Arial" w:eastAsia="굴림" w:hAnsi="Arial" w:cs="Arial"/>
                <w:bCs/>
                <w:color w:val="000000"/>
                <w:sz w:val="20"/>
                <w:lang w:eastAsia="ko-KR"/>
              </w:rPr>
              <w:t>Random Access LC</w:t>
            </w:r>
          </w:p>
        </w:tc>
      </w:tr>
      <w:tr w:rsidR="0073099D" w:rsidRPr="00BE7776" w:rsidTr="005817F1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092EB5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092EB5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0.1%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-0.1%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lastRenderedPageBreak/>
              <w:t xml:space="preserve">Class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092EB5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0.0%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0.0%</w:t>
            </w:r>
          </w:p>
        </w:tc>
      </w:tr>
      <w:tr w:rsidR="0073099D" w:rsidRPr="00BE7776" w:rsidTr="005817F1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0275A7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0275A7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0275A7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0275A7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07718E" w:rsidRDefault="000275A7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099D" w:rsidRPr="0007718E" w:rsidRDefault="000275A7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000000"/>
                <w:sz w:val="20"/>
                <w:lang w:eastAsia="ko-KR"/>
              </w:rPr>
              <w:t>0.0%</w:t>
            </w:r>
          </w:p>
        </w:tc>
      </w:tr>
      <w:tr w:rsidR="0073099D" w:rsidRPr="00BE7776" w:rsidTr="005817F1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099D" w:rsidRPr="00B6651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B66516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099D" w:rsidRPr="00B6651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B66516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100%</w:t>
            </w:r>
          </w:p>
        </w:tc>
      </w:tr>
      <w:tr w:rsidR="0073099D" w:rsidRPr="00BE7776" w:rsidTr="005817F1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3099D" w:rsidRPr="00BE777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099D" w:rsidRPr="00B6651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B66516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98%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099D" w:rsidRPr="00B66516" w:rsidRDefault="0073099D" w:rsidP="005817F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20"/>
                <w:lang w:eastAsia="ko-KR"/>
              </w:rPr>
            </w:pPr>
            <w:r w:rsidRPr="00B66516">
              <w:rPr>
                <w:rFonts w:ascii="Arial" w:eastAsia="굴림" w:hAnsi="Arial" w:cs="Arial"/>
                <w:color w:val="000000"/>
                <w:sz w:val="20"/>
                <w:lang w:eastAsia="ko-KR"/>
              </w:rPr>
              <w:t>100%</w:t>
            </w:r>
          </w:p>
        </w:tc>
      </w:tr>
    </w:tbl>
    <w:p w:rsidR="00B66516" w:rsidRDefault="00B66516" w:rsidP="000D790F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2E384A" w:rsidRPr="00BE7776" w:rsidTr="00E63C2D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2E384A" w:rsidP="00DE48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 w:rsidR="00DE48B9">
              <w:rPr>
                <w:rFonts w:ascii="Arial" w:eastAsia="굴림" w:hAnsi="Arial" w:cs="Arial" w:hint="eastAsia"/>
                <w:sz w:val="20"/>
                <w:lang w:eastAsia="ko-KR"/>
              </w:rPr>
              <w:t>B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473586" w:rsidP="00DE48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 w:rsidR="00DE48B9">
              <w:rPr>
                <w:rFonts w:ascii="Arial" w:eastAsia="굴림" w:hAnsi="Arial" w:cs="Arial" w:hint="eastAsia"/>
                <w:sz w:val="20"/>
                <w:lang w:eastAsia="ko-KR"/>
              </w:rPr>
              <w:t>B</w:t>
            </w:r>
            <w:r w:rsidR="002E384A"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LC</w:t>
            </w:r>
          </w:p>
        </w:tc>
      </w:tr>
      <w:tr w:rsidR="002E384A" w:rsidRPr="00BE7776" w:rsidTr="00E63C2D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7718E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7718E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7718E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7718E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7718E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7718E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0.6%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0.3%</w:t>
            </w: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92EB5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A6465D" w:rsidP="0065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A6465D" w:rsidP="00A646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0.1%</w:t>
            </w:r>
          </w:p>
        </w:tc>
      </w:tr>
      <w:tr w:rsidR="00A6465D" w:rsidRPr="00BE7776" w:rsidTr="00E63C2D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275A7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275A7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0275A7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-0.3%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275A7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6465D" w:rsidRPr="0007718E" w:rsidRDefault="000275A7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6465D" w:rsidRPr="0007718E" w:rsidRDefault="000275A7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-0.3%</w:t>
            </w:r>
          </w:p>
        </w:tc>
      </w:tr>
      <w:tr w:rsidR="00A6465D" w:rsidRPr="00BE7776" w:rsidTr="00E63C2D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465D" w:rsidRPr="000D0A02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465D" w:rsidRPr="000D0A02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100%</w:t>
            </w:r>
          </w:p>
        </w:tc>
      </w:tr>
      <w:tr w:rsidR="00A6465D" w:rsidRPr="00BE7776" w:rsidTr="00E63C2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99%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6465D" w:rsidRPr="00BE7776" w:rsidRDefault="00A6465D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97%</w:t>
            </w:r>
          </w:p>
        </w:tc>
      </w:tr>
    </w:tbl>
    <w:p w:rsidR="0007718E" w:rsidRDefault="0007718E" w:rsidP="00E54C3E">
      <w:pPr>
        <w:jc w:val="both"/>
        <w:rPr>
          <w:szCs w:val="22"/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DE48B9" w:rsidRPr="00BE7776" w:rsidTr="00CA795E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P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P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LC</w:t>
            </w:r>
          </w:p>
        </w:tc>
      </w:tr>
      <w:tr w:rsidR="00DE48B9" w:rsidRPr="00BE7776" w:rsidTr="00CA795E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D0A02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D0A02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D0A02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D0A02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D0A02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D0A02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0275A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-0.3%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0.7%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92EB5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92EB5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-0.8%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92EB5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92EB5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-0.3%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0.0%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92EB5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92EB5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/>
                <w:color w:val="808080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808080"/>
                <w:sz w:val="20"/>
                <w:lang w:eastAsia="ko-KR"/>
              </w:rPr>
              <w:t>0.0%</w:t>
            </w:r>
          </w:p>
        </w:tc>
      </w:tr>
      <w:tr w:rsidR="00DE48B9" w:rsidRPr="00BE7776" w:rsidTr="00CA795E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-1.0%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48B9" w:rsidRPr="0007718E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07718E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0.1%</w:t>
            </w:r>
          </w:p>
        </w:tc>
      </w:tr>
      <w:tr w:rsidR="00DE48B9" w:rsidRPr="00BE7776" w:rsidTr="00CA795E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48B9" w:rsidRPr="000D0A02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48B9" w:rsidRPr="000D0A02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100%</w:t>
            </w:r>
          </w:p>
        </w:tc>
      </w:tr>
      <w:tr w:rsidR="00DE48B9" w:rsidRPr="00BE7776" w:rsidTr="00CA795E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E48B9" w:rsidRPr="00BE7776" w:rsidRDefault="00DE48B9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E48B9" w:rsidRPr="00BE7776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99%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E48B9" w:rsidRPr="00BE7776" w:rsidRDefault="000275A7" w:rsidP="00CA79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100%</w:t>
            </w:r>
          </w:p>
        </w:tc>
      </w:tr>
    </w:tbl>
    <w:p w:rsidR="0007718E" w:rsidRDefault="0007718E" w:rsidP="0007718E">
      <w:pPr>
        <w:autoSpaceDE/>
        <w:autoSpaceDN/>
        <w:jc w:val="both"/>
        <w:rPr>
          <w:rFonts w:hint="eastAsia"/>
          <w:szCs w:val="22"/>
          <w:lang w:eastAsia="ko-KR"/>
        </w:rPr>
      </w:pPr>
    </w:p>
    <w:p w:rsidR="00E54C3E" w:rsidRDefault="006D5835" w:rsidP="0007718E">
      <w:pPr>
        <w:pStyle w:val="1"/>
      </w:pPr>
      <w:r>
        <w:rPr>
          <w:rFonts w:hint="eastAsia"/>
          <w:lang w:eastAsia="ko-KR"/>
        </w:rPr>
        <w:t>Conclusion</w:t>
      </w:r>
    </w:p>
    <w:p w:rsidR="00E54C3E" w:rsidRDefault="004E6BA5" w:rsidP="00E54C3E">
      <w:pPr>
        <w:jc w:val="both"/>
        <w:rPr>
          <w:szCs w:val="22"/>
          <w:lang w:eastAsia="ko-KR"/>
        </w:rPr>
      </w:pPr>
      <w:r>
        <w:rPr>
          <w:rFonts w:hint="eastAsia"/>
          <w:lang w:eastAsia="ko-KR"/>
        </w:rPr>
        <w:t xml:space="preserve">This contribution proposes simplification of first delta calculation used for deblocking. Furthermore, for unification of the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and </w:t>
      </w:r>
      <w:proofErr w:type="spellStart"/>
      <w:r>
        <w:rPr>
          <w:rFonts w:hint="eastAsia"/>
          <w:lang w:eastAsia="ko-KR"/>
        </w:rPr>
        <w:t>chroma</w:t>
      </w:r>
      <w:proofErr w:type="spellEnd"/>
      <w:r>
        <w:rPr>
          <w:rFonts w:hint="eastAsia"/>
          <w:lang w:eastAsia="ko-KR"/>
        </w:rPr>
        <w:t xml:space="preserve"> filters, the same first delta calculation is used for the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weak filter and </w:t>
      </w:r>
      <w:proofErr w:type="spellStart"/>
      <w:r>
        <w:rPr>
          <w:rFonts w:hint="eastAsia"/>
          <w:lang w:eastAsia="ko-KR"/>
        </w:rPr>
        <w:t>chroma</w:t>
      </w:r>
      <w:proofErr w:type="spellEnd"/>
      <w:r>
        <w:rPr>
          <w:rFonts w:hint="eastAsia"/>
          <w:lang w:eastAsia="ko-KR"/>
        </w:rPr>
        <w:t xml:space="preserve"> filter. Simulation results show that the BD-rate results and subjective quality are similar to the HM5.0 anchor.</w:t>
      </w:r>
    </w:p>
    <w:p w:rsidR="00485DAB" w:rsidRDefault="00485DAB" w:rsidP="00485DAB">
      <w:pPr>
        <w:jc w:val="both"/>
        <w:rPr>
          <w:szCs w:val="22"/>
          <w:lang w:eastAsia="ko-KR"/>
        </w:rPr>
      </w:pPr>
    </w:p>
    <w:p w:rsidR="00485DAB" w:rsidRDefault="00485DAB" w:rsidP="00485DAB">
      <w:pPr>
        <w:pStyle w:val="1"/>
      </w:pPr>
      <w:r>
        <w:rPr>
          <w:rFonts w:hint="eastAsia"/>
          <w:lang w:eastAsia="ko-KR"/>
        </w:rPr>
        <w:t>Working draft text modifications</w:t>
      </w:r>
    </w:p>
    <w:tbl>
      <w:tblPr>
        <w:tblStyle w:val="aa"/>
        <w:tblW w:w="0" w:type="auto"/>
        <w:tblLook w:val="04A0"/>
      </w:tblPr>
      <w:tblGrid>
        <w:gridCol w:w="9558"/>
      </w:tblGrid>
      <w:tr w:rsidR="000F0783" w:rsidTr="000F0783">
        <w:tc>
          <w:tcPr>
            <w:tcW w:w="9558" w:type="dxa"/>
          </w:tcPr>
          <w:p w:rsidR="000F0783" w:rsidRPr="00210652" w:rsidRDefault="000F0783" w:rsidP="000F0783">
            <w:pPr>
              <w:tabs>
                <w:tab w:val="left" w:pos="284"/>
              </w:tabs>
              <w:ind w:left="284" w:hanging="284"/>
              <w:rPr>
                <w:lang w:eastAsia="ko-KR"/>
              </w:rPr>
            </w:pPr>
            <w:r w:rsidRPr="00210652">
              <w:t>–</w:t>
            </w:r>
            <w:r w:rsidRPr="00210652">
              <w:tab/>
            </w:r>
            <w:r w:rsidRPr="00210652">
              <w:rPr>
                <w:lang w:eastAsia="ko-KR"/>
              </w:rPr>
              <w:t xml:space="preserve">Otherwise, the following weak filtering applies while </w:t>
            </w:r>
            <w:proofErr w:type="spellStart"/>
            <w:r w:rsidRPr="00210652">
              <w:rPr>
                <w:lang w:eastAsia="ko-KR"/>
              </w:rPr>
              <w:t>nDp</w:t>
            </w:r>
            <w:proofErr w:type="spellEnd"/>
            <w:r w:rsidRPr="00210652">
              <w:rPr>
                <w:lang w:eastAsia="ko-KR"/>
              </w:rPr>
              <w:t xml:space="preserve"> and </w:t>
            </w:r>
            <w:proofErr w:type="spellStart"/>
            <w:r w:rsidRPr="00210652">
              <w:rPr>
                <w:lang w:eastAsia="ko-KR"/>
              </w:rPr>
              <w:t>nDq</w:t>
            </w:r>
            <w:proofErr w:type="spellEnd"/>
            <w:r w:rsidRPr="00210652">
              <w:rPr>
                <w:lang w:eastAsia="ko-KR"/>
              </w:rPr>
              <w:t xml:space="preserve"> are set equal to 0:</w:t>
            </w:r>
          </w:p>
          <w:p w:rsidR="000F0783" w:rsidRPr="005C1849" w:rsidRDefault="000F0783" w:rsidP="003A00D7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 w:rightChars="100" w:right="220"/>
              <w:rPr>
                <w:strike/>
                <w:sz w:val="20"/>
                <w:lang w:eastAsia="ko-KR"/>
              </w:rPr>
            </w:pPr>
            <w:r w:rsidRPr="005C1849">
              <w:rPr>
                <w:strike/>
                <w:sz w:val="20"/>
                <w:lang w:eastAsia="ko-KR"/>
              </w:rPr>
              <w:sym w:font="Symbol" w:char="F044"/>
            </w:r>
            <w:r w:rsidRPr="005C1849">
              <w:rPr>
                <w:strike/>
                <w:sz w:val="20"/>
                <w:lang w:eastAsia="ko-KR"/>
              </w:rPr>
              <w:t xml:space="preserve"> = ( 9 * ( q</w:t>
            </w:r>
            <w:r w:rsidRPr="005C1849">
              <w:rPr>
                <w:strike/>
                <w:sz w:val="20"/>
                <w:vertAlign w:val="subscript"/>
                <w:lang w:eastAsia="ko-KR"/>
              </w:rPr>
              <w:t>0</w:t>
            </w:r>
            <w:r w:rsidRPr="005C1849">
              <w:rPr>
                <w:strike/>
                <w:sz w:val="20"/>
                <w:lang w:eastAsia="ko-KR"/>
              </w:rPr>
              <w:t> –  p</w:t>
            </w:r>
            <w:r w:rsidRPr="005C1849">
              <w:rPr>
                <w:strike/>
                <w:sz w:val="20"/>
                <w:vertAlign w:val="subscript"/>
                <w:lang w:eastAsia="ko-KR"/>
              </w:rPr>
              <w:t>0</w:t>
            </w:r>
            <w:r w:rsidRPr="005C1849">
              <w:rPr>
                <w:strike/>
                <w:sz w:val="20"/>
                <w:lang w:eastAsia="ko-KR"/>
              </w:rPr>
              <w:t> ) – 3 * ( q</w:t>
            </w:r>
            <w:r w:rsidRPr="005C1849">
              <w:rPr>
                <w:strike/>
                <w:sz w:val="20"/>
                <w:vertAlign w:val="subscript"/>
                <w:lang w:eastAsia="ko-KR"/>
              </w:rPr>
              <w:t>1</w:t>
            </w:r>
            <w:r w:rsidRPr="005C1849">
              <w:rPr>
                <w:strike/>
                <w:sz w:val="20"/>
                <w:lang w:eastAsia="ko-KR"/>
              </w:rPr>
              <w:t> – p</w:t>
            </w:r>
            <w:r w:rsidRPr="005C1849">
              <w:rPr>
                <w:strike/>
                <w:sz w:val="20"/>
                <w:vertAlign w:val="subscript"/>
                <w:lang w:eastAsia="ko-KR"/>
              </w:rPr>
              <w:t>1</w:t>
            </w:r>
            <w:r w:rsidRPr="005C1849">
              <w:rPr>
                <w:strike/>
                <w:sz w:val="20"/>
                <w:lang w:eastAsia="ko-KR"/>
              </w:rPr>
              <w:t> ) + 8 ) &gt;&gt; 4</w:t>
            </w:r>
            <w:r w:rsidR="001344D1">
              <w:rPr>
                <w:rFonts w:hint="eastAsia"/>
                <w:strike/>
                <w:sz w:val="20"/>
                <w:lang w:eastAsia="ko-KR"/>
              </w:rPr>
              <w:tab/>
            </w:r>
            <w:r w:rsidR="001344D1">
              <w:rPr>
                <w:strike/>
                <w:sz w:val="20"/>
                <w:lang w:eastAsia="ko-KR"/>
              </w:rPr>
              <w:tab/>
            </w:r>
            <w:r w:rsidRPr="005C1849">
              <w:rPr>
                <w:strike/>
                <w:sz w:val="20"/>
                <w:lang w:eastAsia="ko-KR"/>
              </w:rPr>
              <w:t>(</w:t>
            </w:r>
            <w:r w:rsidR="00092EB5" w:rsidRPr="005C1849">
              <w:rPr>
                <w:strike/>
                <w:sz w:val="20"/>
                <w:lang w:eastAsia="ko-KR"/>
              </w:rPr>
              <w:fldChar w:fldCharType="begin" w:fldLock="1"/>
            </w:r>
            <w:r w:rsidRPr="005C1849">
              <w:rPr>
                <w:strike/>
                <w:sz w:val="20"/>
                <w:lang w:eastAsia="ko-KR"/>
              </w:rPr>
              <w:instrText xml:space="preserve"> STYLEREF 1 \s </w:instrText>
            </w:r>
            <w:r w:rsidR="00092EB5" w:rsidRPr="005C1849">
              <w:rPr>
                <w:strike/>
                <w:sz w:val="20"/>
                <w:lang w:eastAsia="ko-KR"/>
              </w:rPr>
              <w:fldChar w:fldCharType="separate"/>
            </w:r>
            <w:r w:rsidRPr="005C1849">
              <w:rPr>
                <w:strike/>
                <w:noProof/>
                <w:sz w:val="20"/>
                <w:lang w:eastAsia="ko-KR"/>
              </w:rPr>
              <w:t>8</w:t>
            </w:r>
            <w:r w:rsidR="00092EB5" w:rsidRPr="005C1849">
              <w:rPr>
                <w:strike/>
                <w:sz w:val="20"/>
                <w:lang w:eastAsia="ko-KR"/>
              </w:rPr>
              <w:fldChar w:fldCharType="end"/>
            </w:r>
            <w:r w:rsidRPr="005C1849">
              <w:rPr>
                <w:strike/>
                <w:sz w:val="20"/>
                <w:lang w:eastAsia="ko-KR"/>
              </w:rPr>
              <w:noBreakHyphen/>
            </w:r>
            <w:r w:rsidR="00092EB5" w:rsidRPr="005C1849">
              <w:rPr>
                <w:strike/>
                <w:sz w:val="20"/>
                <w:lang w:eastAsia="ko-KR"/>
              </w:rPr>
              <w:fldChar w:fldCharType="begin" w:fldLock="1"/>
            </w:r>
            <w:r w:rsidRPr="005C1849">
              <w:rPr>
                <w:strike/>
                <w:sz w:val="20"/>
                <w:lang w:eastAsia="ko-KR"/>
              </w:rPr>
              <w:instrText xml:space="preserve"> SEQ Equation \* ARABIC \s 1 </w:instrText>
            </w:r>
            <w:r w:rsidR="00092EB5" w:rsidRPr="005C1849">
              <w:rPr>
                <w:strike/>
                <w:sz w:val="20"/>
                <w:lang w:eastAsia="ko-KR"/>
              </w:rPr>
              <w:fldChar w:fldCharType="separate"/>
            </w:r>
            <w:r w:rsidRPr="005C1849">
              <w:rPr>
                <w:strike/>
                <w:noProof/>
                <w:sz w:val="20"/>
                <w:lang w:eastAsia="ko-KR"/>
              </w:rPr>
              <w:t>456</w:t>
            </w:r>
            <w:r w:rsidR="00092EB5" w:rsidRPr="005C1849">
              <w:rPr>
                <w:strike/>
                <w:sz w:val="20"/>
                <w:lang w:eastAsia="ko-KR"/>
              </w:rPr>
              <w:fldChar w:fldCharType="end"/>
            </w:r>
            <w:r w:rsidRPr="005C1849">
              <w:rPr>
                <w:strike/>
                <w:sz w:val="20"/>
                <w:lang w:eastAsia="ko-KR"/>
              </w:rPr>
              <w:t>)</w:t>
            </w:r>
          </w:p>
          <w:p w:rsidR="005C1849" w:rsidRPr="00210652" w:rsidRDefault="005C1849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 xml:space="preserve"> = (</w:t>
            </w:r>
            <w:r w:rsidRPr="00E8461A">
              <w:rPr>
                <w:sz w:val="20"/>
                <w:lang w:eastAsia="ko-KR"/>
              </w:rPr>
              <w:t> </w:t>
            </w:r>
            <w:r>
              <w:rPr>
                <w:rFonts w:hint="eastAsia"/>
                <w:sz w:val="20"/>
                <w:lang w:eastAsia="ko-KR"/>
              </w:rPr>
              <w:t>4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*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–</w:t>
            </w:r>
            <w:r w:rsidRPr="00E8461A">
              <w:rPr>
                <w:sz w:val="20"/>
                <w:lang w:eastAsia="ko-KR"/>
              </w:rPr>
              <w:t xml:space="preserve">  </w:t>
            </w:r>
            <w:r w:rsidRPr="00210652">
              <w:rPr>
                <w:sz w:val="20"/>
                <w:lang w:eastAsia="ko-KR"/>
              </w:rPr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–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–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+</w:t>
            </w:r>
            <w:r w:rsidRPr="00E8461A">
              <w:rPr>
                <w:sz w:val="20"/>
                <w:lang w:eastAsia="ko-KR"/>
              </w:rPr>
              <w:t> </w:t>
            </w:r>
            <w:r>
              <w:rPr>
                <w:rFonts w:hint="eastAsia"/>
                <w:sz w:val="20"/>
                <w:lang w:eastAsia="ko-KR"/>
              </w:rPr>
              <w:t>4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>
              <w:rPr>
                <w:rFonts w:hint="eastAsia"/>
                <w:sz w:val="20"/>
                <w:lang w:eastAsia="ko-KR"/>
              </w:rPr>
              <w:t>3</w:t>
            </w:r>
            <w:r w:rsidR="001344D1">
              <w:rPr>
                <w:sz w:val="20"/>
                <w:lang w:eastAsia="ko-KR"/>
              </w:rPr>
              <w:tab/>
            </w:r>
            <w:r w:rsidR="001344D1">
              <w:rPr>
                <w:rFonts w:hint="eastAsia"/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456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numPr>
                <w:ilvl w:val="1"/>
                <w:numId w:val="13"/>
              </w:numPr>
              <w:tabs>
                <w:tab w:val="clear" w:pos="1588"/>
                <w:tab w:val="left" w:pos="851"/>
                <w:tab w:val="left" w:pos="1134"/>
                <w:tab w:val="left" w:pos="1418"/>
              </w:tabs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>When abs(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 xml:space="preserve">) is less than 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210652">
              <w:rPr>
                <w:sz w:val="20"/>
                <w:lang w:eastAsia="ko-KR"/>
              </w:rPr>
              <w:t>*10, the following ordered steps apply:</w:t>
            </w:r>
          </w:p>
          <w:p w:rsidR="000F0783" w:rsidRPr="00210652" w:rsidRDefault="000F0783" w:rsidP="000F0783">
            <w:pPr>
              <w:pStyle w:val="Equation"/>
              <w:numPr>
                <w:ilvl w:val="2"/>
                <w:numId w:val="13"/>
              </w:numPr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lastRenderedPageBreak/>
              <w:t>The filtered sample values p0’ and q0’ are specified as follows: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 xml:space="preserve"> = Clip3(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-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210652">
              <w:rPr>
                <w:sz w:val="20"/>
                <w:lang w:eastAsia="ko-KR"/>
              </w:rPr>
              <w:t>,</w:t>
            </w:r>
            <w:r w:rsidRPr="00E8461A">
              <w:rPr>
                <w:sz w:val="20"/>
                <w:lang w:eastAsia="ko-KR"/>
              </w:rPr>
              <w:t> 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210652">
              <w:rPr>
                <w:sz w:val="20"/>
                <w:lang w:eastAsia="ko-KR"/>
              </w:rPr>
              <w:t>,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E8461A">
              <w:rPr>
                <w:sz w:val="20"/>
                <w:lang w:eastAsia="ko-KR"/>
              </w:rPr>
              <w:t> </w:t>
            </w:r>
            <w:r w:rsidR="005C1849">
              <w:rPr>
                <w:sz w:val="20"/>
                <w:lang w:eastAsia="ko-KR"/>
              </w:rPr>
              <w:t>)</w:t>
            </w:r>
            <w:r w:rsidR="005C1849">
              <w:rPr>
                <w:rFonts w:hint="eastAsia"/>
                <w:sz w:val="20"/>
                <w:lang w:eastAsia="ko-KR"/>
              </w:rPr>
              <w:tab/>
              <w:t xml:space="preserve"> </w:t>
            </w:r>
            <w:r w:rsidR="005C1849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456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210652">
              <w:rPr>
                <w:sz w:val="20"/>
                <w:lang w:eastAsia="ko-KR"/>
              </w:rPr>
              <w:t>’ = Clip1</w:t>
            </w:r>
            <w:r w:rsidRPr="00210652">
              <w:rPr>
                <w:sz w:val="20"/>
                <w:vertAlign w:val="subscript"/>
                <w:lang w:eastAsia="ko-KR"/>
              </w:rPr>
              <w:t>Y</w:t>
            </w:r>
            <w:r w:rsidRPr="00210652">
              <w:rPr>
                <w:sz w:val="20"/>
                <w:lang w:eastAsia="ko-KR"/>
              </w:rPr>
              <w:t>( p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210652">
              <w:rPr>
                <w:sz w:val="20"/>
                <w:lang w:eastAsia="ko-KR"/>
              </w:rPr>
              <w:t> +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="005C1849">
              <w:rPr>
                <w:sz w:val="20"/>
                <w:lang w:eastAsia="ko-KR"/>
              </w:rPr>
              <w:t> )</w:t>
            </w:r>
            <w:r w:rsidR="005C1849">
              <w:rPr>
                <w:sz w:val="20"/>
                <w:lang w:eastAsia="ko-KR"/>
              </w:rPr>
              <w:tab/>
            </w:r>
            <w:r w:rsidR="005C1849">
              <w:rPr>
                <w:rFonts w:hint="eastAsia"/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457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210652">
              <w:rPr>
                <w:sz w:val="20"/>
                <w:lang w:eastAsia="ko-KR"/>
              </w:rPr>
              <w:t>’ = Clip1</w:t>
            </w:r>
            <w:r w:rsidRPr="00210652">
              <w:rPr>
                <w:sz w:val="20"/>
                <w:vertAlign w:val="subscript"/>
                <w:lang w:eastAsia="ko-KR"/>
              </w:rPr>
              <w:t>Y</w:t>
            </w:r>
            <w:r w:rsidRPr="00210652">
              <w:rPr>
                <w:sz w:val="20"/>
                <w:lang w:eastAsia="ko-KR"/>
              </w:rPr>
              <w:t>( q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210652">
              <w:rPr>
                <w:sz w:val="20"/>
                <w:lang w:eastAsia="ko-KR"/>
              </w:rPr>
              <w:t> -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> )</w:t>
            </w: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numPr>
                <w:ilvl w:val="2"/>
                <w:numId w:val="13"/>
              </w:numPr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>If dEp1 is equal to 1, the filtered sample value p</w:t>
            </w:r>
            <w:r w:rsidRPr="00210652">
              <w:rPr>
                <w:sz w:val="20"/>
                <w:vertAlign w:val="subscript"/>
                <w:lang w:eastAsia="ko-KR"/>
              </w:rPr>
              <w:t>i</w:t>
            </w:r>
            <w:r w:rsidRPr="00210652">
              <w:rPr>
                <w:sz w:val="20"/>
                <w:lang w:eastAsia="ko-KR"/>
              </w:rPr>
              <w:t>’ is specified as follows: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>p = Clip3(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-(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1),</w:t>
            </w:r>
            <w:r w:rsidRPr="00E8461A">
              <w:rPr>
                <w:sz w:val="20"/>
                <w:lang w:eastAsia="ko-KR"/>
              </w:rPr>
              <w:t> 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1,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2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+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+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–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+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210652">
              <w:rPr>
                <w:sz w:val="20"/>
                <w:lang w:eastAsia="ko-KR"/>
              </w:rPr>
              <w:tab/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  <w:t>p</w:t>
            </w:r>
            <w:r w:rsidRPr="00210652">
              <w:rPr>
                <w:sz w:val="20"/>
                <w:vertAlign w:val="subscript"/>
                <w:lang w:eastAsia="ko-KR"/>
              </w:rPr>
              <w:t>i</w:t>
            </w:r>
            <w:r w:rsidRPr="00210652">
              <w:rPr>
                <w:sz w:val="20"/>
                <w:lang w:eastAsia="ko-KR"/>
              </w:rPr>
              <w:t>’ = Clip1</w:t>
            </w:r>
            <w:r w:rsidRPr="00210652">
              <w:rPr>
                <w:sz w:val="20"/>
                <w:vertAlign w:val="subscript"/>
                <w:lang w:eastAsia="ko-KR"/>
              </w:rPr>
              <w:t>Y</w:t>
            </w:r>
            <w:r w:rsidRPr="00210652">
              <w:rPr>
                <w:sz w:val="20"/>
                <w:lang w:eastAsia="ko-KR"/>
              </w:rPr>
              <w:t>( p</w:t>
            </w:r>
            <w:r w:rsidRPr="00210652">
              <w:rPr>
                <w:sz w:val="20"/>
                <w:vertAlign w:val="subscript"/>
                <w:lang w:eastAsia="ko-KR"/>
              </w:rPr>
              <w:t>1</w:t>
            </w:r>
            <w:r w:rsidRPr="00210652">
              <w:rPr>
                <w:sz w:val="20"/>
                <w:lang w:eastAsia="ko-KR"/>
              </w:rPr>
              <w:t> +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>p )</w:t>
            </w: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numPr>
                <w:ilvl w:val="2"/>
                <w:numId w:val="13"/>
              </w:numPr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 xml:space="preserve">If dEq1 is equal to 1, the filtered sample value </w:t>
            </w:r>
            <w:proofErr w:type="spellStart"/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i</w:t>
            </w:r>
            <w:proofErr w:type="spellEnd"/>
            <w:r w:rsidRPr="00210652">
              <w:rPr>
                <w:sz w:val="20"/>
                <w:lang w:eastAsia="ko-KR"/>
              </w:rPr>
              <w:t>’ is specified as follows: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>q = Clip3(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-(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1),</w:t>
            </w:r>
            <w:r w:rsidRPr="00E8461A">
              <w:rPr>
                <w:sz w:val="20"/>
                <w:lang w:eastAsia="ko-KR"/>
              </w:rPr>
              <w:t> </w:t>
            </w:r>
            <w:proofErr w:type="spellStart"/>
            <w:r w:rsidRPr="00210652">
              <w:rPr>
                <w:sz w:val="20"/>
                <w:lang w:eastAsia="ko-KR"/>
              </w:rPr>
              <w:t>tc</w:t>
            </w:r>
            <w:proofErr w:type="spellEnd"/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1,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(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2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+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0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+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–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–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&gt;&gt;1</w:t>
            </w:r>
            <w:r w:rsidRPr="00E8461A">
              <w:rPr>
                <w:sz w:val="20"/>
                <w:lang w:eastAsia="ko-KR"/>
              </w:rPr>
              <w:t> </w:t>
            </w:r>
            <w:r w:rsidRPr="00210652">
              <w:rPr>
                <w:sz w:val="20"/>
                <w:lang w:eastAsia="ko-KR"/>
              </w:rPr>
              <w:t>)</w:t>
            </w:r>
            <w:r w:rsidRPr="00210652">
              <w:rPr>
                <w:sz w:val="20"/>
                <w:lang w:eastAsia="ko-KR"/>
              </w:rPr>
              <w:tab/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210652" w:rsidRDefault="000F0783" w:rsidP="000F0783">
            <w:pPr>
              <w:pStyle w:val="Equation"/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ind w:left="567"/>
              <w:rPr>
                <w:sz w:val="20"/>
                <w:lang w:eastAsia="ko-KR"/>
              </w:rPr>
            </w:pP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</w:r>
            <w:proofErr w:type="spellStart"/>
            <w:r w:rsidRPr="00210652">
              <w:rPr>
                <w:sz w:val="20"/>
                <w:lang w:eastAsia="ko-KR"/>
              </w:rPr>
              <w:t>q</w:t>
            </w:r>
            <w:r w:rsidRPr="00210652">
              <w:rPr>
                <w:sz w:val="20"/>
                <w:vertAlign w:val="subscript"/>
                <w:lang w:eastAsia="ko-KR"/>
              </w:rPr>
              <w:t>i</w:t>
            </w:r>
            <w:proofErr w:type="spellEnd"/>
            <w:r w:rsidRPr="00210652">
              <w:rPr>
                <w:sz w:val="20"/>
                <w:lang w:eastAsia="ko-KR"/>
              </w:rPr>
              <w:t>’ = Clip1</w:t>
            </w:r>
            <w:r w:rsidRPr="00210652">
              <w:rPr>
                <w:sz w:val="20"/>
                <w:vertAlign w:val="subscript"/>
                <w:lang w:eastAsia="ko-KR"/>
              </w:rPr>
              <w:t>Y</w:t>
            </w:r>
            <w:r w:rsidRPr="00210652">
              <w:rPr>
                <w:sz w:val="20"/>
                <w:lang w:eastAsia="ko-KR"/>
              </w:rPr>
              <w:t>( q</w:t>
            </w:r>
            <w:r w:rsidRPr="00210652">
              <w:rPr>
                <w:sz w:val="20"/>
                <w:vertAlign w:val="subscript"/>
                <w:lang w:eastAsia="ko-KR"/>
              </w:rPr>
              <w:t>1</w:t>
            </w:r>
            <w:r w:rsidRPr="00210652">
              <w:rPr>
                <w:sz w:val="20"/>
                <w:lang w:eastAsia="ko-KR"/>
              </w:rPr>
              <w:t> + </w:t>
            </w:r>
            <w:r w:rsidRPr="00210652">
              <w:rPr>
                <w:sz w:val="20"/>
                <w:lang w:eastAsia="ko-KR"/>
              </w:rPr>
              <w:sym w:font="Symbol" w:char="F044"/>
            </w:r>
            <w:r w:rsidRPr="00210652">
              <w:rPr>
                <w:sz w:val="20"/>
                <w:lang w:eastAsia="ko-KR"/>
              </w:rPr>
              <w:t>q )</w:t>
            </w:r>
            <w:r w:rsidRPr="00210652">
              <w:rPr>
                <w:sz w:val="20"/>
                <w:lang w:eastAsia="ko-KR"/>
              </w:rPr>
              <w:tab/>
            </w:r>
            <w:r w:rsidRPr="00210652">
              <w:rPr>
                <w:sz w:val="20"/>
                <w:lang w:eastAsia="ko-KR"/>
              </w:rPr>
              <w:tab/>
              <w:t>(</w:t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STYLEREF 1 \s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noBreakHyphen/>
            </w:r>
            <w:r w:rsidR="00092EB5" w:rsidRPr="00210652">
              <w:rPr>
                <w:sz w:val="20"/>
                <w:lang w:eastAsia="ko-KR"/>
              </w:rPr>
              <w:fldChar w:fldCharType="begin" w:fldLock="1"/>
            </w:r>
            <w:r w:rsidRPr="00210652">
              <w:rPr>
                <w:sz w:val="20"/>
                <w:lang w:eastAsia="ko-KR"/>
              </w:rPr>
              <w:instrText xml:space="preserve"> SEQ Equation \* ARABIC \s 1 </w:instrText>
            </w:r>
            <w:r w:rsidR="00092EB5" w:rsidRPr="00210652">
              <w:rPr>
                <w:sz w:val="20"/>
                <w:lang w:eastAsia="ko-KR"/>
              </w:rPr>
              <w:fldChar w:fldCharType="separate"/>
            </w:r>
            <w:r w:rsidRPr="00210652">
              <w:rPr>
                <w:noProof/>
                <w:sz w:val="20"/>
                <w:lang w:eastAsia="ko-KR"/>
              </w:rPr>
              <w:t>458</w:t>
            </w:r>
            <w:r w:rsidR="00092EB5" w:rsidRPr="00210652">
              <w:rPr>
                <w:sz w:val="20"/>
                <w:lang w:eastAsia="ko-KR"/>
              </w:rPr>
              <w:fldChar w:fldCharType="end"/>
            </w:r>
            <w:r w:rsidRPr="00210652">
              <w:rPr>
                <w:sz w:val="20"/>
                <w:lang w:eastAsia="ko-KR"/>
              </w:rPr>
              <w:t>)</w:t>
            </w:r>
          </w:p>
          <w:p w:rsidR="000F0783" w:rsidRPr="000F0783" w:rsidRDefault="000F0783" w:rsidP="000F0783">
            <w:pPr>
              <w:pStyle w:val="Equation"/>
              <w:numPr>
                <w:ilvl w:val="2"/>
                <w:numId w:val="13"/>
              </w:numPr>
              <w:tabs>
                <w:tab w:val="clear" w:pos="794"/>
                <w:tab w:val="clear" w:pos="1588"/>
                <w:tab w:val="left" w:pos="851"/>
                <w:tab w:val="left" w:pos="1134"/>
                <w:tab w:val="left" w:pos="1418"/>
              </w:tabs>
              <w:rPr>
                <w:lang w:eastAsia="ko-KR"/>
              </w:rPr>
            </w:pPr>
            <w:proofErr w:type="spellStart"/>
            <w:proofErr w:type="gramStart"/>
            <w:r w:rsidRPr="00210652">
              <w:rPr>
                <w:sz w:val="20"/>
                <w:lang w:eastAsia="ko-KR"/>
              </w:rPr>
              <w:t>nDp</w:t>
            </w:r>
            <w:proofErr w:type="spellEnd"/>
            <w:proofErr w:type="gramEnd"/>
            <w:r w:rsidRPr="00210652">
              <w:rPr>
                <w:sz w:val="20"/>
                <w:lang w:eastAsia="ko-KR"/>
              </w:rPr>
              <w:t xml:space="preserve"> is set equal to dEp1+1 and </w:t>
            </w:r>
            <w:proofErr w:type="spellStart"/>
            <w:r w:rsidRPr="00210652">
              <w:rPr>
                <w:sz w:val="20"/>
                <w:lang w:eastAsia="ko-KR"/>
              </w:rPr>
              <w:t>nDq</w:t>
            </w:r>
            <w:proofErr w:type="spellEnd"/>
            <w:r w:rsidRPr="00210652">
              <w:rPr>
                <w:sz w:val="20"/>
                <w:lang w:eastAsia="ko-KR"/>
              </w:rPr>
              <w:t xml:space="preserve"> is set equal to dEq1+1.</w:t>
            </w:r>
          </w:p>
        </w:tc>
      </w:tr>
    </w:tbl>
    <w:p w:rsidR="00485DAB" w:rsidRPr="00485DAB" w:rsidRDefault="00485DAB" w:rsidP="00E54C3E">
      <w:pPr>
        <w:jc w:val="both"/>
        <w:rPr>
          <w:szCs w:val="22"/>
          <w:lang w:eastAsia="ko-KR"/>
        </w:rPr>
      </w:pPr>
    </w:p>
    <w:p w:rsidR="00E54C3E" w:rsidRDefault="006D5835" w:rsidP="00E54C3E">
      <w:pPr>
        <w:pStyle w:val="1"/>
      </w:pPr>
      <w:r>
        <w:rPr>
          <w:rFonts w:hint="eastAsia"/>
          <w:lang w:eastAsia="ko-KR"/>
        </w:rPr>
        <w:t>References</w:t>
      </w:r>
    </w:p>
    <w:p w:rsidR="0012060B" w:rsidRDefault="00CB6ACB" w:rsidP="006D5835">
      <w:pPr>
        <w:ind w:left="330" w:hangingChars="150" w:hanging="330"/>
        <w:jc w:val="both"/>
        <w:rPr>
          <w:lang w:eastAsia="ko-KR"/>
        </w:rPr>
      </w:pPr>
      <w:r>
        <w:rPr>
          <w:lang w:eastAsia="ko-KR"/>
        </w:rPr>
        <w:t>[1]</w:t>
      </w:r>
      <w:r>
        <w:rPr>
          <w:rFonts w:hint="eastAsia"/>
          <w:lang w:eastAsia="ko-KR"/>
        </w:rPr>
        <w:t xml:space="preserve"> </w:t>
      </w:r>
      <w:r w:rsidR="008E2CDD">
        <w:rPr>
          <w:rFonts w:hint="eastAsia"/>
          <w:lang w:eastAsia="ko-KR"/>
        </w:rPr>
        <w:t xml:space="preserve">J. Yang, K. Won, B. Jeon, and J. Lim, </w:t>
      </w:r>
      <w:r w:rsidR="008E2CDD">
        <w:rPr>
          <w:lang w:eastAsia="ko-KR"/>
        </w:rPr>
        <w:t>“</w:t>
      </w:r>
      <w:r w:rsidR="008E2CDD" w:rsidRPr="008E2CDD">
        <w:rPr>
          <w:lang w:eastAsia="ko-KR"/>
        </w:rPr>
        <w:t>CE12: SK Telecom/SKKU Deblocking Filter</w:t>
      </w:r>
      <w:r w:rsidR="008E2CDD">
        <w:rPr>
          <w:rFonts w:hint="eastAsia"/>
          <w:lang w:eastAsia="ko-KR"/>
        </w:rPr>
        <w:t>,</w:t>
      </w:r>
      <w:r w:rsidR="008E2CDD">
        <w:rPr>
          <w:lang w:eastAsia="ko-KR"/>
        </w:rPr>
        <w:t>”</w:t>
      </w:r>
      <w:r w:rsidR="008E2CDD">
        <w:rPr>
          <w:rFonts w:hint="eastAsia"/>
          <w:lang w:eastAsia="ko-KR"/>
        </w:rPr>
        <w:t xml:space="preserve"> JCTVC-F258, Torino, IT, July 2011. </w:t>
      </w:r>
    </w:p>
    <w:p w:rsidR="006D5835" w:rsidRPr="0012060B" w:rsidRDefault="006D5835" w:rsidP="0012060B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 w:rsidR="006E7D75">
        <w:rPr>
          <w:rFonts w:hint="eastAsia"/>
          <w:lang w:eastAsia="ko-KR"/>
        </w:rPr>
        <w:t>2</w:t>
      </w:r>
      <w:r w:rsidRPr="00E12463">
        <w:rPr>
          <w:lang w:eastAsia="ko-KR"/>
        </w:rPr>
        <w:t xml:space="preserve">] </w:t>
      </w:r>
      <w:r w:rsidR="00F52EE0" w:rsidRPr="00E12463">
        <w:rPr>
          <w:lang w:eastAsia="ko-KR"/>
        </w:rPr>
        <w:t xml:space="preserve">Benjamin </w:t>
      </w:r>
      <w:proofErr w:type="spellStart"/>
      <w:r w:rsidR="00F52EE0" w:rsidRPr="00E12463">
        <w:rPr>
          <w:lang w:eastAsia="ko-KR"/>
        </w:rPr>
        <w:t>Bross</w:t>
      </w:r>
      <w:proofErr w:type="spellEnd"/>
      <w:r w:rsidR="00F52EE0" w:rsidRPr="00E12463">
        <w:rPr>
          <w:lang w:eastAsia="ko-KR"/>
        </w:rPr>
        <w:t xml:space="preserve">, </w:t>
      </w:r>
      <w:r w:rsidR="0012060B" w:rsidRPr="00E12463">
        <w:rPr>
          <w:lang w:eastAsia="ko-KR"/>
        </w:rPr>
        <w:t>Woo-Jin Han, Jens-Rainer Ohm, Gary J. Sullivan,</w:t>
      </w:r>
      <w:r w:rsidR="00F52EE0">
        <w:rPr>
          <w:rFonts w:hint="eastAsia"/>
          <w:lang w:eastAsia="ko-KR"/>
        </w:rPr>
        <w:t xml:space="preserve"> and </w:t>
      </w:r>
      <w:r w:rsidR="00F52EE0" w:rsidRPr="00E12463">
        <w:rPr>
          <w:lang w:eastAsia="ko-KR"/>
        </w:rPr>
        <w:t xml:space="preserve">Thomas </w:t>
      </w:r>
      <w:proofErr w:type="spellStart"/>
      <w:r w:rsidR="00F52EE0" w:rsidRPr="00E12463">
        <w:rPr>
          <w:lang w:eastAsia="ko-KR"/>
        </w:rPr>
        <w:t>Wiegand</w:t>
      </w:r>
      <w:proofErr w:type="spellEnd"/>
      <w:r w:rsidR="00F52EE0">
        <w:rPr>
          <w:rFonts w:hint="eastAsia"/>
          <w:lang w:eastAsia="ko-KR"/>
        </w:rPr>
        <w:t>,</w:t>
      </w:r>
      <w:r w:rsidR="00F52EE0" w:rsidRPr="00E12463">
        <w:rPr>
          <w:lang w:eastAsia="ko-KR"/>
        </w:rPr>
        <w:t xml:space="preserve"> </w:t>
      </w:r>
      <w:r w:rsidR="0012060B" w:rsidRPr="00E12463">
        <w:rPr>
          <w:lang w:eastAsia="ko-KR"/>
        </w:rPr>
        <w:t>“</w:t>
      </w:r>
      <w:r w:rsidR="0012060B" w:rsidRPr="00E12463">
        <w:rPr>
          <w:bCs/>
          <w:lang w:eastAsia="ko-KR"/>
        </w:rPr>
        <w:t>WD</w:t>
      </w:r>
      <w:r w:rsidR="00F52EE0">
        <w:rPr>
          <w:rFonts w:hint="eastAsia"/>
          <w:bCs/>
          <w:lang w:eastAsia="ko-KR"/>
        </w:rPr>
        <w:t>5</w:t>
      </w:r>
      <w:r w:rsidR="0012060B" w:rsidRPr="00E12463">
        <w:rPr>
          <w:bCs/>
          <w:lang w:eastAsia="ko-KR"/>
        </w:rPr>
        <w:t xml:space="preserve">: Working Draft </w:t>
      </w:r>
      <w:r w:rsidR="00F52EE0">
        <w:rPr>
          <w:rFonts w:hint="eastAsia"/>
          <w:bCs/>
          <w:lang w:eastAsia="ko-KR"/>
        </w:rPr>
        <w:t>5</w:t>
      </w:r>
      <w:r w:rsidR="0012060B" w:rsidRPr="00E12463">
        <w:rPr>
          <w:bCs/>
          <w:lang w:eastAsia="ko-KR"/>
        </w:rPr>
        <w:t xml:space="preserve"> o</w:t>
      </w:r>
      <w:r w:rsidR="00CB6ACB">
        <w:rPr>
          <w:bCs/>
          <w:lang w:eastAsia="ko-KR"/>
        </w:rPr>
        <w:t>f High-Effic</w:t>
      </w:r>
      <w:r w:rsidR="007543C1">
        <w:rPr>
          <w:rFonts w:hint="eastAsia"/>
          <w:bCs/>
          <w:lang w:eastAsia="ko-KR"/>
        </w:rPr>
        <w:t>i</w:t>
      </w:r>
      <w:r w:rsidR="00CB6ACB">
        <w:rPr>
          <w:bCs/>
          <w:lang w:eastAsia="ko-KR"/>
        </w:rPr>
        <w:t>ency Video Coding</w:t>
      </w:r>
      <w:r w:rsidR="00CB6ACB">
        <w:rPr>
          <w:rFonts w:hint="eastAsia"/>
          <w:bCs/>
          <w:lang w:eastAsia="ko-KR"/>
        </w:rPr>
        <w:t>,</w:t>
      </w:r>
      <w:r w:rsidR="00CB6ACB">
        <w:rPr>
          <w:bCs/>
          <w:lang w:eastAsia="ko-KR"/>
        </w:rPr>
        <w:t>”</w:t>
      </w:r>
      <w:r w:rsidR="00CB6ACB">
        <w:rPr>
          <w:rFonts w:hint="eastAsia"/>
          <w:bCs/>
          <w:lang w:eastAsia="ko-KR"/>
        </w:rPr>
        <w:t xml:space="preserve"> </w:t>
      </w:r>
      <w:r w:rsidR="0012060B" w:rsidRPr="00E12463">
        <w:rPr>
          <w:lang w:eastAsia="ko-KR"/>
        </w:rPr>
        <w:t>JCTVC-</w:t>
      </w:r>
      <w:r w:rsidR="00F52EE0">
        <w:rPr>
          <w:rFonts w:hint="eastAsia"/>
          <w:lang w:eastAsia="ko-KR"/>
        </w:rPr>
        <w:t>G11</w:t>
      </w:r>
      <w:r w:rsidR="0012060B" w:rsidRPr="00E12463">
        <w:rPr>
          <w:lang w:eastAsia="ko-KR"/>
        </w:rPr>
        <w:t xml:space="preserve">03, </w:t>
      </w:r>
      <w:r w:rsidR="0012060B">
        <w:rPr>
          <w:rFonts w:hint="eastAsia"/>
          <w:lang w:eastAsia="ko-KR"/>
        </w:rPr>
        <w:t>Geneva</w:t>
      </w:r>
      <w:r w:rsidR="0012060B" w:rsidRPr="00E12463">
        <w:rPr>
          <w:lang w:eastAsia="ko-KR"/>
        </w:rPr>
        <w:t xml:space="preserve">, </w:t>
      </w:r>
      <w:r w:rsidR="00F52EE0">
        <w:rPr>
          <w:rFonts w:hint="eastAsia"/>
          <w:lang w:eastAsia="ko-KR"/>
        </w:rPr>
        <w:t>CH</w:t>
      </w:r>
      <w:r w:rsidR="00CB6ACB">
        <w:rPr>
          <w:rFonts w:hint="eastAsia"/>
          <w:lang w:eastAsia="ko-KR"/>
        </w:rPr>
        <w:t xml:space="preserve">, </w:t>
      </w:r>
      <w:r w:rsidR="00F52EE0">
        <w:rPr>
          <w:rFonts w:hint="eastAsia"/>
          <w:lang w:eastAsia="ko-KR"/>
        </w:rPr>
        <w:t>Nov</w:t>
      </w:r>
      <w:r w:rsidR="007543C1">
        <w:rPr>
          <w:rFonts w:hint="eastAsia"/>
          <w:lang w:eastAsia="ko-KR"/>
        </w:rPr>
        <w:t>.</w:t>
      </w:r>
      <w:r w:rsidR="00CB6ACB">
        <w:rPr>
          <w:rFonts w:hint="eastAsia"/>
          <w:lang w:eastAsia="ko-KR"/>
        </w:rPr>
        <w:t xml:space="preserve"> 2011</w:t>
      </w:r>
      <w:r w:rsidR="0012060B" w:rsidRPr="00E12463">
        <w:rPr>
          <w:lang w:eastAsia="ko-KR"/>
        </w:rPr>
        <w:t>.</w:t>
      </w:r>
    </w:p>
    <w:p w:rsidR="006D5835" w:rsidRPr="00CB6ACB" w:rsidRDefault="006D5835" w:rsidP="00CB6ACB">
      <w:pPr>
        <w:ind w:left="330" w:hangingChars="150" w:hanging="330"/>
        <w:jc w:val="both"/>
        <w:rPr>
          <w:lang w:eastAsia="ko-KR"/>
        </w:rPr>
      </w:pPr>
      <w:proofErr w:type="gramStart"/>
      <w:r>
        <w:rPr>
          <w:lang w:eastAsia="ko-KR"/>
        </w:rPr>
        <w:t>[</w:t>
      </w:r>
      <w:r w:rsidR="006E7D75">
        <w:rPr>
          <w:rFonts w:hint="eastAsia"/>
          <w:lang w:eastAsia="ko-KR"/>
        </w:rPr>
        <w:t>3</w:t>
      </w:r>
      <w:r>
        <w:rPr>
          <w:lang w:eastAsia="ko-KR"/>
        </w:rPr>
        <w:t xml:space="preserve">] </w:t>
      </w:r>
      <w:r w:rsidR="00CB6ACB">
        <w:rPr>
          <w:rFonts w:hint="eastAsia"/>
          <w:lang w:eastAsia="ko-KR"/>
        </w:rPr>
        <w:t xml:space="preserve">F. Bossen, </w:t>
      </w:r>
      <w:r w:rsidR="00CB6ACB">
        <w:rPr>
          <w:lang w:eastAsia="ko-KR"/>
        </w:rPr>
        <w:t>“</w:t>
      </w:r>
      <w:r w:rsidR="00CB6ACB">
        <w:rPr>
          <w:rFonts w:hint="eastAsia"/>
          <w:lang w:eastAsia="ko-KR"/>
        </w:rPr>
        <w:t>Common test conditions and software reference configurations,</w:t>
      </w:r>
      <w:r w:rsidR="00CB6ACB">
        <w:rPr>
          <w:lang w:eastAsia="ko-KR"/>
        </w:rPr>
        <w:t>”</w:t>
      </w:r>
      <w:r w:rsidR="00CB6ACB">
        <w:rPr>
          <w:rFonts w:hint="eastAsia"/>
          <w:lang w:eastAsia="ko-KR"/>
        </w:rPr>
        <w:t xml:space="preserve"> </w:t>
      </w:r>
      <w:r w:rsidRPr="00E12463">
        <w:rPr>
          <w:lang w:eastAsia="ko-KR"/>
        </w:rPr>
        <w:t>JCTVC-</w:t>
      </w:r>
      <w:r w:rsidR="00F52EE0">
        <w:rPr>
          <w:rFonts w:hint="eastAsia"/>
          <w:lang w:eastAsia="ko-KR"/>
        </w:rPr>
        <w:t>G12</w:t>
      </w:r>
      <w:r w:rsidR="00CB6ACB">
        <w:rPr>
          <w:rFonts w:hint="eastAsia"/>
          <w:lang w:eastAsia="ko-KR"/>
        </w:rPr>
        <w:t>00</w:t>
      </w:r>
      <w:r w:rsidR="00CB6ACB" w:rsidRPr="00E12463">
        <w:rPr>
          <w:lang w:eastAsia="ko-KR"/>
        </w:rPr>
        <w:t xml:space="preserve">, </w:t>
      </w:r>
      <w:r w:rsidR="00CB6ACB">
        <w:rPr>
          <w:rFonts w:hint="eastAsia"/>
          <w:lang w:eastAsia="ko-KR"/>
        </w:rPr>
        <w:t>Geneva</w:t>
      </w:r>
      <w:r w:rsidR="00CB6ACB" w:rsidRPr="00E12463">
        <w:rPr>
          <w:lang w:eastAsia="ko-KR"/>
        </w:rPr>
        <w:t xml:space="preserve">, </w:t>
      </w:r>
      <w:r w:rsidR="00F52EE0">
        <w:rPr>
          <w:rFonts w:hint="eastAsia"/>
          <w:lang w:eastAsia="ko-KR"/>
        </w:rPr>
        <w:t>CH</w:t>
      </w:r>
      <w:r w:rsidR="00CB6ACB">
        <w:rPr>
          <w:rFonts w:hint="eastAsia"/>
          <w:lang w:eastAsia="ko-KR"/>
        </w:rPr>
        <w:t xml:space="preserve">, </w:t>
      </w:r>
      <w:r w:rsidR="00F52EE0">
        <w:rPr>
          <w:rFonts w:hint="eastAsia"/>
          <w:lang w:eastAsia="ko-KR"/>
        </w:rPr>
        <w:t>Nov</w:t>
      </w:r>
      <w:r w:rsidR="007543C1">
        <w:rPr>
          <w:rFonts w:hint="eastAsia"/>
          <w:lang w:eastAsia="ko-KR"/>
        </w:rPr>
        <w:t>.</w:t>
      </w:r>
      <w:r w:rsidR="00CB6ACB">
        <w:rPr>
          <w:rFonts w:hint="eastAsia"/>
          <w:lang w:eastAsia="ko-KR"/>
        </w:rPr>
        <w:t xml:space="preserve"> 2011</w:t>
      </w:r>
      <w:r w:rsidR="00CB6ACB" w:rsidRPr="00E12463">
        <w:rPr>
          <w:lang w:eastAsia="ko-KR"/>
        </w:rPr>
        <w:t>.</w:t>
      </w:r>
      <w:proofErr w:type="gramEnd"/>
    </w:p>
    <w:p w:rsidR="00E54C3E" w:rsidRPr="006D5835" w:rsidRDefault="00E54C3E" w:rsidP="00E54C3E">
      <w:pPr>
        <w:jc w:val="both"/>
        <w:rPr>
          <w:szCs w:val="22"/>
          <w:lang w:eastAsia="ko-KR"/>
        </w:rPr>
      </w:pPr>
    </w:p>
    <w:p w:rsidR="00E54C3E" w:rsidRPr="00E54C3E" w:rsidRDefault="00E54C3E" w:rsidP="00E54C3E">
      <w:pPr>
        <w:pStyle w:val="1"/>
      </w:pPr>
      <w:r>
        <w:rPr>
          <w:rFonts w:hint="eastAsia"/>
          <w:lang w:eastAsia="ko-KR"/>
        </w:rPr>
        <w:t>Patent right declaration(s)</w:t>
      </w:r>
    </w:p>
    <w:p w:rsidR="00E54C3E" w:rsidRPr="009234A5" w:rsidRDefault="00E54C3E" w:rsidP="00E54C3E">
      <w:pPr>
        <w:jc w:val="both"/>
        <w:rPr>
          <w:szCs w:val="22"/>
        </w:rPr>
      </w:pPr>
      <w:r>
        <w:rPr>
          <w:b/>
          <w:bCs/>
          <w:lang w:eastAsia="ko-KR"/>
        </w:rPr>
        <w:t xml:space="preserve">SK Telecom and Sungkyunkwan University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E54C3E" w:rsidRPr="00E54C3E" w:rsidRDefault="00E54C3E" w:rsidP="00E54C3E">
      <w:pPr>
        <w:jc w:val="both"/>
        <w:rPr>
          <w:szCs w:val="22"/>
          <w:lang w:eastAsia="ko-KR"/>
        </w:rPr>
      </w:pPr>
    </w:p>
    <w:sectPr w:rsidR="00E54C3E" w:rsidRPr="00E54C3E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B2D" w:rsidRDefault="00092B2D">
      <w:r>
        <w:separator/>
      </w:r>
    </w:p>
  </w:endnote>
  <w:endnote w:type="continuationSeparator" w:id="0">
    <w:p w:rsidR="00092B2D" w:rsidRDefault="00092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7F1" w:rsidRDefault="005817F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92EB5">
      <w:rPr>
        <w:rStyle w:val="a5"/>
      </w:rPr>
      <w:fldChar w:fldCharType="begin"/>
    </w:r>
    <w:r>
      <w:rPr>
        <w:rStyle w:val="a5"/>
      </w:rPr>
      <w:instrText xml:space="preserve"> PAGE </w:instrText>
    </w:r>
    <w:r w:rsidR="00092EB5">
      <w:rPr>
        <w:rStyle w:val="a5"/>
      </w:rPr>
      <w:fldChar w:fldCharType="separate"/>
    </w:r>
    <w:r w:rsidR="0007718E">
      <w:rPr>
        <w:rStyle w:val="a5"/>
        <w:noProof/>
      </w:rPr>
      <w:t>4</w:t>
    </w:r>
    <w:r w:rsidR="00092EB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92EB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92EB5">
      <w:rPr>
        <w:rStyle w:val="a5"/>
      </w:rPr>
      <w:fldChar w:fldCharType="separate"/>
    </w:r>
    <w:r w:rsidR="0007718E">
      <w:rPr>
        <w:rStyle w:val="a5"/>
        <w:noProof/>
      </w:rPr>
      <w:t>2012-01-31</w:t>
    </w:r>
    <w:r w:rsidR="00092EB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B2D" w:rsidRDefault="00092B2D">
      <w:r>
        <w:separator/>
      </w:r>
    </w:p>
  </w:footnote>
  <w:footnote w:type="continuationSeparator" w:id="0">
    <w:p w:rsidR="00092B2D" w:rsidRDefault="00092B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5450F"/>
    <w:multiLevelType w:val="hybridMultilevel"/>
    <w:tmpl w:val="12D82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0284C"/>
    <w:multiLevelType w:val="hybridMultilevel"/>
    <w:tmpl w:val="B00C718A"/>
    <w:lvl w:ilvl="0" w:tplc="73B2072E"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6A43C1"/>
    <w:multiLevelType w:val="hybridMultilevel"/>
    <w:tmpl w:val="1E7E2CD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2A5F"/>
    <w:rsid w:val="000275A7"/>
    <w:rsid w:val="000458BC"/>
    <w:rsid w:val="00045C41"/>
    <w:rsid w:val="00046C03"/>
    <w:rsid w:val="00046EF2"/>
    <w:rsid w:val="000521A5"/>
    <w:rsid w:val="00056DB0"/>
    <w:rsid w:val="0007614F"/>
    <w:rsid w:val="0007718E"/>
    <w:rsid w:val="00092B2D"/>
    <w:rsid w:val="00092EB5"/>
    <w:rsid w:val="000B0527"/>
    <w:rsid w:val="000B1C6B"/>
    <w:rsid w:val="000B4593"/>
    <w:rsid w:val="000B4C0A"/>
    <w:rsid w:val="000C09AC"/>
    <w:rsid w:val="000D0A02"/>
    <w:rsid w:val="000D790F"/>
    <w:rsid w:val="000E00F3"/>
    <w:rsid w:val="000E0544"/>
    <w:rsid w:val="000F0783"/>
    <w:rsid w:val="000F158C"/>
    <w:rsid w:val="00102F3D"/>
    <w:rsid w:val="001201EF"/>
    <w:rsid w:val="0012060B"/>
    <w:rsid w:val="00121242"/>
    <w:rsid w:val="00124E38"/>
    <w:rsid w:val="0012580B"/>
    <w:rsid w:val="001344D1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B792A"/>
    <w:rsid w:val="002D0AF6"/>
    <w:rsid w:val="002D731E"/>
    <w:rsid w:val="002E384A"/>
    <w:rsid w:val="002F164D"/>
    <w:rsid w:val="00306206"/>
    <w:rsid w:val="00317D85"/>
    <w:rsid w:val="00327C56"/>
    <w:rsid w:val="003315A1"/>
    <w:rsid w:val="003373EC"/>
    <w:rsid w:val="00342FF4"/>
    <w:rsid w:val="003706CC"/>
    <w:rsid w:val="003A00D7"/>
    <w:rsid w:val="003A2D8E"/>
    <w:rsid w:val="003C20E4"/>
    <w:rsid w:val="003E6F90"/>
    <w:rsid w:val="003E7DBB"/>
    <w:rsid w:val="003F5D0F"/>
    <w:rsid w:val="00414101"/>
    <w:rsid w:val="004272E4"/>
    <w:rsid w:val="00433DDB"/>
    <w:rsid w:val="00437619"/>
    <w:rsid w:val="00473586"/>
    <w:rsid w:val="00485DAB"/>
    <w:rsid w:val="0049378B"/>
    <w:rsid w:val="004A2A63"/>
    <w:rsid w:val="004B210C"/>
    <w:rsid w:val="004D405F"/>
    <w:rsid w:val="004D5B4D"/>
    <w:rsid w:val="004E4F4F"/>
    <w:rsid w:val="004E6789"/>
    <w:rsid w:val="004E6BA5"/>
    <w:rsid w:val="004F61E3"/>
    <w:rsid w:val="0051015C"/>
    <w:rsid w:val="005107C1"/>
    <w:rsid w:val="00514454"/>
    <w:rsid w:val="00516CF1"/>
    <w:rsid w:val="00531AE9"/>
    <w:rsid w:val="00537B99"/>
    <w:rsid w:val="0055029C"/>
    <w:rsid w:val="00550A66"/>
    <w:rsid w:val="00567EC7"/>
    <w:rsid w:val="00570013"/>
    <w:rsid w:val="005801A2"/>
    <w:rsid w:val="005817F1"/>
    <w:rsid w:val="005952A5"/>
    <w:rsid w:val="005A33A1"/>
    <w:rsid w:val="005B292C"/>
    <w:rsid w:val="005C1849"/>
    <w:rsid w:val="005C385F"/>
    <w:rsid w:val="005E7B45"/>
    <w:rsid w:val="005F6F1B"/>
    <w:rsid w:val="00605471"/>
    <w:rsid w:val="00624B33"/>
    <w:rsid w:val="00630AA2"/>
    <w:rsid w:val="00646707"/>
    <w:rsid w:val="006502C4"/>
    <w:rsid w:val="00655009"/>
    <w:rsid w:val="0065623D"/>
    <w:rsid w:val="00662E58"/>
    <w:rsid w:val="00664DCF"/>
    <w:rsid w:val="006804AF"/>
    <w:rsid w:val="00685F32"/>
    <w:rsid w:val="006A449C"/>
    <w:rsid w:val="006C5D39"/>
    <w:rsid w:val="006D5835"/>
    <w:rsid w:val="006D74F7"/>
    <w:rsid w:val="006E2810"/>
    <w:rsid w:val="006E5417"/>
    <w:rsid w:val="006E7D75"/>
    <w:rsid w:val="00712F60"/>
    <w:rsid w:val="00720E3B"/>
    <w:rsid w:val="0073099D"/>
    <w:rsid w:val="00745F6B"/>
    <w:rsid w:val="007543C1"/>
    <w:rsid w:val="0075585E"/>
    <w:rsid w:val="00760DEA"/>
    <w:rsid w:val="00763ACA"/>
    <w:rsid w:val="00770571"/>
    <w:rsid w:val="007768FF"/>
    <w:rsid w:val="007824D3"/>
    <w:rsid w:val="00796EE3"/>
    <w:rsid w:val="007A7D29"/>
    <w:rsid w:val="007B4AB8"/>
    <w:rsid w:val="007D05CB"/>
    <w:rsid w:val="007D5D6A"/>
    <w:rsid w:val="007F1F8B"/>
    <w:rsid w:val="007F67A1"/>
    <w:rsid w:val="008206C8"/>
    <w:rsid w:val="0083619C"/>
    <w:rsid w:val="008540C4"/>
    <w:rsid w:val="00874A6C"/>
    <w:rsid w:val="008752E9"/>
    <w:rsid w:val="00876C65"/>
    <w:rsid w:val="008A4B4C"/>
    <w:rsid w:val="008A7274"/>
    <w:rsid w:val="008C239F"/>
    <w:rsid w:val="008E2CDD"/>
    <w:rsid w:val="008E480C"/>
    <w:rsid w:val="008E5013"/>
    <w:rsid w:val="008E75D8"/>
    <w:rsid w:val="00907757"/>
    <w:rsid w:val="00912C61"/>
    <w:rsid w:val="009212B0"/>
    <w:rsid w:val="009234A5"/>
    <w:rsid w:val="009336F7"/>
    <w:rsid w:val="009374A7"/>
    <w:rsid w:val="0098551D"/>
    <w:rsid w:val="0099518F"/>
    <w:rsid w:val="00996F4B"/>
    <w:rsid w:val="009A523D"/>
    <w:rsid w:val="009C2736"/>
    <w:rsid w:val="009F496B"/>
    <w:rsid w:val="00A01439"/>
    <w:rsid w:val="00A02E61"/>
    <w:rsid w:val="00A05CFF"/>
    <w:rsid w:val="00A56B97"/>
    <w:rsid w:val="00A6093D"/>
    <w:rsid w:val="00A6465D"/>
    <w:rsid w:val="00A76A6D"/>
    <w:rsid w:val="00A83253"/>
    <w:rsid w:val="00A85AF5"/>
    <w:rsid w:val="00AA6E84"/>
    <w:rsid w:val="00AE341B"/>
    <w:rsid w:val="00B07CA7"/>
    <w:rsid w:val="00B10E68"/>
    <w:rsid w:val="00B1279A"/>
    <w:rsid w:val="00B3322C"/>
    <w:rsid w:val="00B5222E"/>
    <w:rsid w:val="00B61C96"/>
    <w:rsid w:val="00B66516"/>
    <w:rsid w:val="00B73A2A"/>
    <w:rsid w:val="00B85B80"/>
    <w:rsid w:val="00B94B06"/>
    <w:rsid w:val="00B94C28"/>
    <w:rsid w:val="00B968C3"/>
    <w:rsid w:val="00BC10BA"/>
    <w:rsid w:val="00BC5AFD"/>
    <w:rsid w:val="00BF524D"/>
    <w:rsid w:val="00C04F43"/>
    <w:rsid w:val="00C0609D"/>
    <w:rsid w:val="00C115AB"/>
    <w:rsid w:val="00C138EE"/>
    <w:rsid w:val="00C16D67"/>
    <w:rsid w:val="00C30249"/>
    <w:rsid w:val="00C33A3B"/>
    <w:rsid w:val="00C3723B"/>
    <w:rsid w:val="00C606C9"/>
    <w:rsid w:val="00C626C1"/>
    <w:rsid w:val="00C90650"/>
    <w:rsid w:val="00C97D78"/>
    <w:rsid w:val="00CA5C6E"/>
    <w:rsid w:val="00CA795E"/>
    <w:rsid w:val="00CB6ACB"/>
    <w:rsid w:val="00CC2AAE"/>
    <w:rsid w:val="00CC5A42"/>
    <w:rsid w:val="00CD0688"/>
    <w:rsid w:val="00CD0EAB"/>
    <w:rsid w:val="00CF34DB"/>
    <w:rsid w:val="00CF558F"/>
    <w:rsid w:val="00D073E2"/>
    <w:rsid w:val="00D446EC"/>
    <w:rsid w:val="00D51BF0"/>
    <w:rsid w:val="00D55942"/>
    <w:rsid w:val="00D807BF"/>
    <w:rsid w:val="00D95BF7"/>
    <w:rsid w:val="00DA7887"/>
    <w:rsid w:val="00DB2C26"/>
    <w:rsid w:val="00DE48B9"/>
    <w:rsid w:val="00DE6B43"/>
    <w:rsid w:val="00DE71CD"/>
    <w:rsid w:val="00DF1028"/>
    <w:rsid w:val="00DF7AA6"/>
    <w:rsid w:val="00E11923"/>
    <w:rsid w:val="00E262D4"/>
    <w:rsid w:val="00E36250"/>
    <w:rsid w:val="00E54511"/>
    <w:rsid w:val="00E54C3E"/>
    <w:rsid w:val="00E61DAC"/>
    <w:rsid w:val="00E63C2D"/>
    <w:rsid w:val="00E64219"/>
    <w:rsid w:val="00E70BF9"/>
    <w:rsid w:val="00E74567"/>
    <w:rsid w:val="00E75FE3"/>
    <w:rsid w:val="00E911FE"/>
    <w:rsid w:val="00EB7AB1"/>
    <w:rsid w:val="00ED5554"/>
    <w:rsid w:val="00EF48CC"/>
    <w:rsid w:val="00F21DE8"/>
    <w:rsid w:val="00F52EE0"/>
    <w:rsid w:val="00F73032"/>
    <w:rsid w:val="00F848FC"/>
    <w:rsid w:val="00F9282A"/>
    <w:rsid w:val="00F96BAD"/>
    <w:rsid w:val="00FB0E84"/>
    <w:rsid w:val="00FD01C2"/>
    <w:rsid w:val="00FF0CE3"/>
    <w:rsid w:val="00FF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4C0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B4C0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B4C0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0F0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a"/>
    <w:uiPriority w:val="99"/>
    <w:rsid w:val="000F078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jeongyeon@sktelec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jeon@skku.ed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kh12345@skku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jh4759@skk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nbak1@ece.skku.ac.k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7565</CharactersWithSpaces>
  <SharedDoc>false</SharedDoc>
  <HLinks>
    <vt:vector size="30" baseType="variant">
      <vt:variant>
        <vt:i4>6291538</vt:i4>
      </vt:variant>
      <vt:variant>
        <vt:i4>12</vt:i4>
      </vt:variant>
      <vt:variant>
        <vt:i4>0</vt:i4>
      </vt:variant>
      <vt:variant>
        <vt:i4>5</vt:i4>
      </vt:variant>
      <vt:variant>
        <vt:lpwstr>mailto:jeongyeon@sktelecom.com</vt:lpwstr>
      </vt:variant>
      <vt:variant>
        <vt:lpwstr/>
      </vt:variant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3473476</vt:i4>
      </vt:variant>
      <vt:variant>
        <vt:i4>6</vt:i4>
      </vt:variant>
      <vt:variant>
        <vt:i4>0</vt:i4>
      </vt:variant>
      <vt:variant>
        <vt:i4>5</vt:i4>
      </vt:variant>
      <vt:variant>
        <vt:lpwstr>mailto:wkh12345@skku.edu</vt:lpwstr>
      </vt:variant>
      <vt:variant>
        <vt:lpwstr/>
      </vt:variant>
      <vt:variant>
        <vt:i4>3997722</vt:i4>
      </vt:variant>
      <vt:variant>
        <vt:i4>3</vt:i4>
      </vt:variant>
      <vt:variant>
        <vt:i4>0</vt:i4>
      </vt:variant>
      <vt:variant>
        <vt:i4>5</vt:i4>
      </vt:variant>
      <vt:variant>
        <vt:lpwstr>mailto:kjh4759@skku.edu</vt:lpwstr>
      </vt:variant>
      <vt:variant>
        <vt:lpwstr/>
      </vt:variant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mailto:binbak1@ece.skku.ac.kr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Digital Media Lab.</cp:lastModifiedBy>
  <cp:revision>5</cp:revision>
  <cp:lastPrinted>1601-01-01T00:00:00Z</cp:lastPrinted>
  <dcterms:created xsi:type="dcterms:W3CDTF">2012-01-30T16:34:00Z</dcterms:created>
  <dcterms:modified xsi:type="dcterms:W3CDTF">2012-01-31T07:51:00Z</dcterms:modified>
</cp:coreProperties>
</file>