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A640CA" w:rsidP="00C97D78">
            <w:pPr>
              <w:tabs>
                <w:tab w:val="left" w:pos="7200"/>
              </w:tabs>
              <w:spacing w:before="0"/>
              <w:rPr>
                <w:b/>
                <w:szCs w:val="22"/>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255F89" w:rsidP="000429E3">
            <w:pPr>
              <w:tabs>
                <w:tab w:val="left" w:pos="7200"/>
              </w:tabs>
              <w:spacing w:before="0"/>
              <w:rPr>
                <w:b/>
                <w:szCs w:val="22"/>
              </w:rPr>
            </w:pPr>
            <w:r w:rsidRPr="006F23BD">
              <w:rPr>
                <w:szCs w:val="22"/>
                <w:lang w:val="en-CA"/>
              </w:rPr>
              <w:t>8th Meeting: San José, CA, USA, 1–10 February, 2012</w:t>
            </w:r>
          </w:p>
        </w:tc>
        <w:tc>
          <w:tcPr>
            <w:tcW w:w="3168" w:type="dxa"/>
          </w:tcPr>
          <w:p w:rsidR="008A4B4C" w:rsidRPr="006F23BD" w:rsidRDefault="00255F89" w:rsidP="00D2523C">
            <w:pPr>
              <w:tabs>
                <w:tab w:val="left" w:pos="7200"/>
              </w:tabs>
              <w:rPr>
                <w:szCs w:val="22"/>
                <w:u w:val="single"/>
              </w:rPr>
            </w:pPr>
            <w:r w:rsidRPr="006F23BD">
              <w:rPr>
                <w:szCs w:val="22"/>
              </w:rPr>
              <w:t>Document: JCTVC-</w:t>
            </w:r>
            <w:r w:rsidRPr="006F23BD">
              <w:rPr>
                <w:szCs w:val="22"/>
                <w:lang w:eastAsia="ja-JP"/>
              </w:rPr>
              <w:t>H</w:t>
            </w:r>
            <w:r w:rsidR="00900883">
              <w:rPr>
                <w:rFonts w:hint="eastAsia"/>
                <w:szCs w:val="22"/>
                <w:lang w:eastAsia="ja-JP"/>
              </w:rPr>
              <w:t>0100</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DC31BF" w:rsidP="00E063A3">
            <w:pPr>
              <w:spacing w:before="60" w:after="60"/>
              <w:rPr>
                <w:b/>
                <w:szCs w:val="22"/>
              </w:rPr>
            </w:pPr>
            <w:r w:rsidRPr="006F23BD">
              <w:rPr>
                <w:rFonts w:hint="eastAsia"/>
                <w:szCs w:val="22"/>
                <w:lang w:eastAsia="ja-JP"/>
              </w:rPr>
              <w:t>Non-CE11</w:t>
            </w:r>
            <w:r w:rsidR="00F932FB">
              <w:rPr>
                <w:rFonts w:hint="eastAsia"/>
                <w:szCs w:val="22"/>
                <w:lang w:eastAsia="ja-JP"/>
              </w:rPr>
              <w:t>.1</w:t>
            </w:r>
            <w:r w:rsidRPr="006F23BD">
              <w:rPr>
                <w:rFonts w:hint="eastAsia"/>
                <w:szCs w:val="22"/>
                <w:lang w:eastAsia="ja-JP"/>
              </w:rPr>
              <w:t xml:space="preserve">: </w:t>
            </w:r>
            <w:r w:rsidR="00255F89" w:rsidRPr="006F23BD">
              <w:rPr>
                <w:szCs w:val="22"/>
              </w:rPr>
              <w:t>Context reduction of significance map coding</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255F89" w:rsidP="004B7897">
            <w:pPr>
              <w:spacing w:before="60" w:after="60"/>
              <w:rPr>
                <w:szCs w:val="22"/>
                <w:lang w:eastAsia="ja-JP"/>
              </w:rPr>
            </w:pPr>
            <w:r w:rsidRPr="006F23BD">
              <w:rPr>
                <w:szCs w:val="22"/>
                <w:lang w:eastAsia="ja-JP"/>
              </w:rPr>
              <w:t>Takeshi Tsukuba</w:t>
            </w:r>
            <w:r w:rsidR="00864C8B" w:rsidRPr="00F13DC0">
              <w:rPr>
                <w:szCs w:val="22"/>
                <w:vertAlign w:val="superscript"/>
              </w:rPr>
              <w:t>*</w:t>
            </w:r>
          </w:p>
          <w:p w:rsidR="004B7897" w:rsidRDefault="004B7897" w:rsidP="004B7897">
            <w:pPr>
              <w:spacing w:before="60" w:after="60"/>
              <w:rPr>
                <w:szCs w:val="22"/>
                <w:lang w:eastAsia="ja-JP"/>
              </w:rPr>
            </w:pPr>
            <w:r w:rsidRPr="006F23BD">
              <w:rPr>
                <w:szCs w:val="22"/>
                <w:lang w:eastAsia="ja-JP"/>
              </w:rPr>
              <w:t>Ikai Tomohiro</w:t>
            </w:r>
            <w:r w:rsidR="00864C8B" w:rsidRPr="00F13DC0">
              <w:rPr>
                <w:szCs w:val="22"/>
                <w:vertAlign w:val="superscript"/>
              </w:rPr>
              <w:t>*</w:t>
            </w:r>
          </w:p>
          <w:p w:rsidR="00864C8B" w:rsidRDefault="00864C8B" w:rsidP="004B7897">
            <w:pPr>
              <w:spacing w:before="60" w:after="60"/>
              <w:rPr>
                <w:rFonts w:eastAsia="Calibri"/>
                <w:szCs w:val="22"/>
              </w:rPr>
            </w:pPr>
            <w:r>
              <w:rPr>
                <w:rFonts w:eastAsia="Calibri"/>
                <w:szCs w:val="22"/>
              </w:rPr>
              <w:t>Vadim Seregin</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Joel Sole</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Marta Karczewicz</w:t>
            </w:r>
            <w:r w:rsidRPr="00F13DC0">
              <w:rPr>
                <w:szCs w:val="22"/>
                <w:vertAlign w:val="superscript"/>
              </w:rPr>
              <w:t>**</w:t>
            </w:r>
          </w:p>
          <w:p w:rsidR="004B7897" w:rsidRPr="006F23BD" w:rsidRDefault="004B7897" w:rsidP="004B7897">
            <w:pPr>
              <w:spacing w:before="60" w:after="60"/>
              <w:rPr>
                <w:szCs w:val="22"/>
                <w:lang w:eastAsia="ja-JP"/>
              </w:rPr>
            </w:pPr>
            <w:r w:rsidRPr="006F23BD">
              <w:rPr>
                <w:rFonts w:eastAsia="Calibri"/>
                <w:szCs w:val="22"/>
              </w:rPr>
              <w:br/>
            </w:r>
            <w:r w:rsidR="00864C8B" w:rsidRPr="00F13DC0">
              <w:rPr>
                <w:szCs w:val="22"/>
                <w:vertAlign w:val="superscript"/>
              </w:rPr>
              <w:t>*</w:t>
            </w:r>
            <w:r w:rsidRPr="006F23BD">
              <w:rPr>
                <w:szCs w:val="22"/>
                <w:lang w:eastAsia="ja-JP"/>
              </w:rPr>
              <w:t>1-9-2 Nakase, Mihama-ku, Chiba-shi,</w:t>
            </w:r>
            <w:r w:rsidRPr="006F23BD">
              <w:rPr>
                <w:rFonts w:eastAsia="Calibri"/>
                <w:szCs w:val="22"/>
              </w:rPr>
              <w:t xml:space="preserve"> </w:t>
            </w:r>
            <w:r w:rsidRPr="006F23BD">
              <w:rPr>
                <w:szCs w:val="22"/>
                <w:lang w:eastAsia="ja-JP"/>
              </w:rPr>
              <w:t>Chiba 261-8520</w:t>
            </w:r>
          </w:p>
          <w:p w:rsidR="00E61DAC" w:rsidRDefault="004B7897" w:rsidP="004B7897">
            <w:pPr>
              <w:spacing w:before="60" w:after="60"/>
              <w:rPr>
                <w:szCs w:val="22"/>
                <w:lang w:eastAsia="ja-JP"/>
              </w:rPr>
            </w:pPr>
            <w:r w:rsidRPr="006F23BD">
              <w:rPr>
                <w:szCs w:val="22"/>
                <w:lang w:eastAsia="ja-JP"/>
              </w:rPr>
              <w:t>JAPAN</w:t>
            </w:r>
          </w:p>
          <w:p w:rsidR="00864C8B" w:rsidRPr="006F23BD" w:rsidRDefault="00864C8B" w:rsidP="004B7897">
            <w:pPr>
              <w:spacing w:before="60" w:after="60"/>
              <w:rPr>
                <w:szCs w:val="22"/>
              </w:rPr>
            </w:pPr>
            <w:r w:rsidRPr="00F13DC0">
              <w:rPr>
                <w:szCs w:val="22"/>
                <w:vertAlign w:val="superscript"/>
              </w:rPr>
              <w:t>**</w:t>
            </w:r>
            <w:r w:rsidRPr="0058077E">
              <w:rPr>
                <w:szCs w:val="22"/>
                <w:lang w:val="en-GB" w:eastAsia="ja-JP"/>
              </w:rPr>
              <w:t>5775 Morehouse Drive</w:t>
            </w:r>
            <w:r w:rsidRPr="0058077E">
              <w:rPr>
                <w:szCs w:val="22"/>
                <w:lang w:val="en-GB" w:eastAsia="ja-JP"/>
              </w:rPr>
              <w:br/>
              <w:t>San Diego, CA 92121, USA</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864C8B" w:rsidRPr="00FC224D">
                <w:rPr>
                  <w:rStyle w:val="af0"/>
                  <w:szCs w:val="22"/>
                  <w:lang w:eastAsia="ja-JP"/>
                </w:rPr>
                <w:t>tsukuba.takeshi@sharp.co.jp</w:t>
              </w:r>
            </w:hyperlink>
          </w:p>
          <w:p w:rsidR="00864C8B" w:rsidRDefault="00A640CA" w:rsidP="003A2017">
            <w:pPr>
              <w:spacing w:before="60" w:after="60"/>
              <w:rPr>
                <w:szCs w:val="22"/>
              </w:rPr>
            </w:pPr>
            <w:hyperlink r:id="rId11" w:history="1">
              <w:r w:rsidR="00864C8B" w:rsidRPr="00FC224D">
                <w:rPr>
                  <w:rStyle w:val="af0"/>
                  <w:szCs w:val="22"/>
                </w:rPr>
                <w:t>vseregin@qualcomm.comm</w:t>
              </w:r>
            </w:hyperlink>
          </w:p>
          <w:p w:rsidR="00864C8B" w:rsidRDefault="00A640CA" w:rsidP="00864C8B">
            <w:pPr>
              <w:spacing w:before="0" w:after="60"/>
              <w:rPr>
                <w:szCs w:val="22"/>
              </w:rPr>
            </w:pPr>
            <w:hyperlink r:id="rId12" w:history="1">
              <w:r w:rsidR="00864C8B" w:rsidRPr="000767BD">
                <w:rPr>
                  <w:rStyle w:val="af0"/>
                  <w:szCs w:val="22"/>
                </w:rPr>
                <w:t>joels@qualcomm.com</w:t>
              </w:r>
            </w:hyperlink>
          </w:p>
          <w:p w:rsidR="00E61DAC" w:rsidRPr="006F23BD" w:rsidRDefault="00A640CA" w:rsidP="00864C8B">
            <w:pPr>
              <w:spacing w:before="60" w:after="60"/>
              <w:rPr>
                <w:rFonts w:eastAsia="Calibri"/>
                <w:szCs w:val="22"/>
              </w:rPr>
            </w:pPr>
            <w:hyperlink r:id="rId13" w:history="1">
              <w:r w:rsidR="00864C8B" w:rsidRPr="0058077E">
                <w:rPr>
                  <w:rStyle w:val="af0"/>
                  <w:szCs w:val="22"/>
                  <w:lang w:val="en-GB" w:eastAsia="ja-JP"/>
                </w:rPr>
                <w:t>martak@qualcomm.com</w:t>
              </w:r>
            </w:hyperlink>
            <w:hyperlink r:id="rId14"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DC4A60">
            <w:pPr>
              <w:spacing w:before="60" w:after="60"/>
              <w:rPr>
                <w:szCs w:val="22"/>
              </w:rPr>
            </w:pPr>
            <w:r w:rsidRPr="006F23BD">
              <w:rPr>
                <w:szCs w:val="22"/>
                <w:lang w:eastAsia="ja-JP"/>
              </w:rPr>
              <w:t>SHARP Corporation</w:t>
            </w:r>
            <w:r w:rsidR="00577924">
              <w:rPr>
                <w:rFonts w:hint="eastAsia"/>
                <w:szCs w:val="22"/>
                <w:lang w:eastAsia="ja-JP"/>
              </w:rPr>
              <w:t>, Qualcomm</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2D6893" w:rsidRDefault="00F86BB5" w:rsidP="0019420F">
      <w:pPr>
        <w:rPr>
          <w:szCs w:val="22"/>
          <w:lang w:eastAsia="ja-JP"/>
        </w:rPr>
      </w:pPr>
      <w:r>
        <w:rPr>
          <w:rFonts w:hint="eastAsia"/>
          <w:szCs w:val="22"/>
          <w:lang w:eastAsia="ja-JP"/>
        </w:rPr>
        <w:t xml:space="preserve">In </w:t>
      </w:r>
      <w:r w:rsidR="00E26932">
        <w:rPr>
          <w:rFonts w:hint="eastAsia"/>
          <w:szCs w:val="22"/>
          <w:lang w:eastAsia="ja-JP"/>
        </w:rPr>
        <w:t>t</w:t>
      </w:r>
      <w:r w:rsidR="00255F89" w:rsidRPr="006F23BD">
        <w:rPr>
          <w:szCs w:val="22"/>
          <w:lang w:eastAsia="ja-JP"/>
        </w:rPr>
        <w:t>his contribution</w:t>
      </w:r>
      <w:r w:rsidR="00E26932">
        <w:rPr>
          <w:rFonts w:hint="eastAsia"/>
          <w:szCs w:val="22"/>
          <w:lang w:eastAsia="ja-JP"/>
        </w:rPr>
        <w:t>,</w:t>
      </w:r>
      <w:r w:rsidR="00131F15">
        <w:rPr>
          <w:rFonts w:hint="eastAsia"/>
          <w:szCs w:val="22"/>
          <w:lang w:eastAsia="ja-JP"/>
        </w:rPr>
        <w:t xml:space="preserve"> a</w:t>
      </w:r>
      <w:r w:rsidR="00312681">
        <w:rPr>
          <w:rFonts w:hint="eastAsia"/>
          <w:szCs w:val="22"/>
          <w:lang w:eastAsia="ja-JP"/>
        </w:rPr>
        <w:t xml:space="preserve"> simplified context derivation</w:t>
      </w:r>
      <w:r w:rsidR="007E5CB8">
        <w:rPr>
          <w:rFonts w:hint="eastAsia"/>
          <w:szCs w:val="22"/>
          <w:lang w:eastAsia="ja-JP"/>
        </w:rPr>
        <w:t xml:space="preserve"> </w:t>
      </w:r>
      <w:r w:rsidR="00001A3D" w:rsidRPr="006F23BD">
        <w:rPr>
          <w:rFonts w:hint="eastAsia"/>
          <w:szCs w:val="22"/>
          <w:lang w:eastAsia="ja-JP"/>
        </w:rPr>
        <w:t xml:space="preserve">for both 4x4 and 8x8 blocks in </w:t>
      </w:r>
      <w:r w:rsidR="00255F89" w:rsidRPr="006F23BD">
        <w:rPr>
          <w:szCs w:val="22"/>
          <w:lang w:eastAsia="ja-JP"/>
        </w:rPr>
        <w:t>the significant _coeff_flag</w:t>
      </w:r>
      <w:r w:rsidR="00001A3D" w:rsidRPr="006F23BD">
        <w:rPr>
          <w:rFonts w:hint="eastAsia"/>
          <w:szCs w:val="22"/>
          <w:lang w:eastAsia="ja-JP"/>
        </w:rPr>
        <w:t xml:space="preserve"> coding</w:t>
      </w:r>
      <w:r w:rsidR="00E26932">
        <w:rPr>
          <w:rFonts w:hint="eastAsia"/>
          <w:szCs w:val="22"/>
          <w:lang w:eastAsia="ja-JP"/>
        </w:rPr>
        <w:t xml:space="preserve"> is proposed</w:t>
      </w:r>
      <w:r w:rsidR="00255F89" w:rsidRPr="006F23BD">
        <w:rPr>
          <w:szCs w:val="22"/>
          <w:lang w:eastAsia="ja-JP"/>
        </w:rPr>
        <w:t xml:space="preserve">. The proposed method </w:t>
      </w:r>
      <w:r w:rsidR="00312681">
        <w:rPr>
          <w:rFonts w:hint="eastAsia"/>
          <w:szCs w:val="22"/>
          <w:lang w:eastAsia="ja-JP"/>
        </w:rPr>
        <w:t>uses a common loo</w:t>
      </w:r>
      <w:r w:rsidR="00D215B6">
        <w:rPr>
          <w:rFonts w:hint="eastAsia"/>
          <w:szCs w:val="22"/>
          <w:lang w:eastAsia="ja-JP"/>
        </w:rPr>
        <w:t>k</w:t>
      </w:r>
      <w:r w:rsidR="00312681">
        <w:rPr>
          <w:rFonts w:hint="eastAsia"/>
          <w:szCs w:val="22"/>
          <w:lang w:eastAsia="ja-JP"/>
        </w:rPr>
        <w:t xml:space="preserve">up table for both 4x4 and 8x8 and </w:t>
      </w:r>
      <w:r w:rsidR="00255F89" w:rsidRPr="006F23BD">
        <w:rPr>
          <w:szCs w:val="22"/>
          <w:lang w:eastAsia="ja-JP"/>
        </w:rPr>
        <w:t>reduces 11 contexts</w:t>
      </w:r>
      <w:r w:rsidR="00C27655" w:rsidRPr="006F23BD">
        <w:rPr>
          <w:rFonts w:hint="eastAsia"/>
          <w:szCs w:val="22"/>
          <w:lang w:eastAsia="ja-JP"/>
        </w:rPr>
        <w:t>.</w:t>
      </w:r>
      <w:r w:rsidR="00255F89" w:rsidRPr="006F23BD">
        <w:rPr>
          <w:szCs w:val="22"/>
          <w:lang w:eastAsia="ja-JP"/>
        </w:rPr>
        <w:t xml:space="preserve"> </w:t>
      </w:r>
      <w:r w:rsidR="00C27655" w:rsidRPr="006F23BD">
        <w:rPr>
          <w:rFonts w:hint="eastAsia"/>
          <w:szCs w:val="22"/>
          <w:lang w:eastAsia="ja-JP"/>
        </w:rPr>
        <w:t>It is reported</w:t>
      </w:r>
      <w:r w:rsidR="00192424">
        <w:rPr>
          <w:rFonts w:hint="eastAsia"/>
          <w:szCs w:val="22"/>
          <w:lang w:eastAsia="ja-JP"/>
        </w:rPr>
        <w:t xml:space="preserve"> that</w:t>
      </w:r>
      <w:r w:rsidR="00255F89" w:rsidRPr="006F23BD">
        <w:rPr>
          <w:szCs w:val="22"/>
          <w:lang w:eastAsia="ja-JP"/>
        </w:rPr>
        <w:t xml:space="preserve"> average BD-rate change is 0.01% to 0.07% on common condition ( QP</w:t>
      </w:r>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 xml:space="preserve">22, 27, 32, 37) and </w:t>
      </w:r>
      <w:r w:rsidR="003306B2">
        <w:rPr>
          <w:rFonts w:hint="eastAsia"/>
          <w:szCs w:val="22"/>
          <w:lang w:eastAsia="ja-JP"/>
        </w:rPr>
        <w:t>-</w:t>
      </w:r>
      <w:r w:rsidR="00255F89" w:rsidRPr="006F23BD">
        <w:rPr>
          <w:szCs w:val="22"/>
          <w:lang w:eastAsia="ja-JP"/>
        </w:rPr>
        <w:t>0.</w:t>
      </w:r>
      <w:r w:rsidR="003306B2">
        <w:rPr>
          <w:rFonts w:hint="eastAsia"/>
          <w:szCs w:val="22"/>
          <w:lang w:eastAsia="ja-JP"/>
        </w:rPr>
        <w:t>02</w:t>
      </w:r>
      <w:r w:rsidR="00905D84">
        <w:rPr>
          <w:rFonts w:hint="eastAsia"/>
          <w:szCs w:val="22"/>
          <w:lang w:eastAsia="ja-JP"/>
        </w:rPr>
        <w:t>%</w:t>
      </w:r>
      <w:r w:rsidR="00255F89" w:rsidRPr="006F23BD">
        <w:rPr>
          <w:szCs w:val="22"/>
          <w:lang w:eastAsia="ja-JP"/>
        </w:rPr>
        <w:t xml:space="preserve"> to 0.</w:t>
      </w:r>
      <w:r w:rsidR="003306B2">
        <w:rPr>
          <w:rFonts w:hint="eastAsia"/>
          <w:szCs w:val="22"/>
          <w:lang w:eastAsia="ja-JP"/>
        </w:rPr>
        <w:t>05</w:t>
      </w:r>
      <w:r w:rsidR="00255F89" w:rsidRPr="006F23BD">
        <w:rPr>
          <w:szCs w:val="22"/>
          <w:lang w:eastAsia="ja-JP"/>
        </w:rPr>
        <w:t>% on low QP condition ( QP</w:t>
      </w:r>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12,</w:t>
      </w:r>
      <w:r w:rsidR="00312681">
        <w:rPr>
          <w:rFonts w:hint="eastAsia"/>
          <w:szCs w:val="22"/>
          <w:lang w:eastAsia="ja-JP"/>
        </w:rPr>
        <w:t xml:space="preserve"> </w:t>
      </w:r>
      <w:r w:rsidR="00255F89" w:rsidRPr="006F23BD">
        <w:rPr>
          <w:szCs w:val="22"/>
          <w:lang w:eastAsia="ja-JP"/>
        </w:rPr>
        <w:t>17,</w:t>
      </w:r>
      <w:r w:rsidR="00312681">
        <w:rPr>
          <w:rFonts w:hint="eastAsia"/>
          <w:szCs w:val="22"/>
          <w:lang w:eastAsia="ja-JP"/>
        </w:rPr>
        <w:t xml:space="preserve"> </w:t>
      </w:r>
      <w:r w:rsidR="00255F89" w:rsidRPr="006F23BD">
        <w:rPr>
          <w:szCs w:val="22"/>
          <w:lang w:eastAsia="ja-JP"/>
        </w:rPr>
        <w:t>22,</w:t>
      </w:r>
      <w:r w:rsidR="00312681">
        <w:rPr>
          <w:rFonts w:hint="eastAsia"/>
          <w:szCs w:val="22"/>
          <w:lang w:eastAsia="ja-JP"/>
        </w:rPr>
        <w:t xml:space="preserve"> </w:t>
      </w:r>
      <w:r w:rsidR="00255F89" w:rsidRPr="006F23BD">
        <w:rPr>
          <w:szCs w:val="22"/>
          <w:lang w:eastAsia="ja-JP"/>
        </w:rPr>
        <w:t>27).</w:t>
      </w:r>
    </w:p>
    <w:p w:rsidR="00192424" w:rsidRPr="006F23BD" w:rsidRDefault="00192424" w:rsidP="0019420F">
      <w:pPr>
        <w:rPr>
          <w:szCs w:val="22"/>
          <w:lang w:eastAsia="ja-JP"/>
        </w:rPr>
      </w:pPr>
      <w:r>
        <w:rPr>
          <w:rFonts w:hint="eastAsia"/>
          <w:szCs w:val="22"/>
          <w:lang w:eastAsia="ja-JP"/>
        </w:rPr>
        <w:t>I</w:t>
      </w:r>
      <w:r>
        <w:rPr>
          <w:szCs w:val="22"/>
          <w:lang w:eastAsia="ja-JP"/>
        </w:rPr>
        <w:t xml:space="preserve">t is </w:t>
      </w:r>
      <w:r>
        <w:rPr>
          <w:rFonts w:hint="eastAsia"/>
          <w:szCs w:val="22"/>
          <w:lang w:eastAsia="ja-JP"/>
        </w:rPr>
        <w:t xml:space="preserve">also </w:t>
      </w:r>
      <w:r>
        <w:rPr>
          <w:szCs w:val="22"/>
          <w:lang w:eastAsia="ja-JP"/>
        </w:rPr>
        <w:t>proposed to share DC context with all blocks sizes from 4x4 to 32x32 for both luma and chroma significan</w:t>
      </w:r>
      <w:r>
        <w:rPr>
          <w:rFonts w:hint="eastAsia"/>
          <w:szCs w:val="22"/>
          <w:lang w:eastAsia="ja-JP"/>
        </w:rPr>
        <w:t>ce</w:t>
      </w:r>
      <w:r>
        <w:rPr>
          <w:szCs w:val="22"/>
          <w:lang w:eastAsia="ja-JP"/>
        </w:rPr>
        <w:t xml:space="preserve"> map</w:t>
      </w:r>
      <w:r>
        <w:rPr>
          <w:rFonts w:hint="eastAsia"/>
          <w:szCs w:val="22"/>
          <w:lang w:eastAsia="ja-JP"/>
        </w:rPr>
        <w:t xml:space="preserve"> in order to further reduce the number of contexts. </w:t>
      </w:r>
      <w:r w:rsidR="00EA6D4D">
        <w:rPr>
          <w:rFonts w:hint="eastAsia"/>
          <w:szCs w:val="22"/>
          <w:lang w:eastAsia="ja-JP"/>
        </w:rPr>
        <w:t xml:space="preserve">The average BD-rage change is -0.05% to 0.05% on common condition (QP = 22, 27, 32, 37). </w:t>
      </w:r>
    </w:p>
    <w:p w:rsidR="001F2594" w:rsidRPr="006F23BD" w:rsidRDefault="00255F89" w:rsidP="009234A5">
      <w:pPr>
        <w:pStyle w:val="1"/>
        <w:jc w:val="both"/>
      </w:pPr>
      <w:r w:rsidRPr="006F23BD">
        <w:t xml:space="preserve">Introduction </w:t>
      </w:r>
    </w:p>
    <w:p w:rsidR="00FA41CE" w:rsidRDefault="00312681" w:rsidP="00012007">
      <w:pPr>
        <w:rPr>
          <w:szCs w:val="22"/>
          <w:lang w:eastAsia="ja-JP"/>
        </w:rPr>
      </w:pPr>
      <w:r>
        <w:rPr>
          <w:rFonts w:hint="eastAsia"/>
          <w:szCs w:val="22"/>
          <w:lang w:eastAsia="ja-JP"/>
        </w:rPr>
        <w:t>At</w:t>
      </w:r>
      <w:r w:rsidR="003B65BF">
        <w:rPr>
          <w:rFonts w:hint="eastAsia"/>
          <w:szCs w:val="22"/>
          <w:lang w:eastAsia="ja-JP"/>
        </w:rPr>
        <w:t xml:space="preserve"> </w:t>
      </w:r>
      <w:r w:rsidR="00255F89" w:rsidRPr="006F23BD">
        <w:rPr>
          <w:szCs w:val="22"/>
        </w:rPr>
        <w:t>significant_coeff_flag</w:t>
      </w:r>
      <w:r>
        <w:rPr>
          <w:rFonts w:hint="eastAsia"/>
          <w:szCs w:val="22"/>
          <w:lang w:eastAsia="ja-JP"/>
        </w:rPr>
        <w:t xml:space="preserve"> coding</w:t>
      </w:r>
      <w:r w:rsidR="00255F89" w:rsidRPr="006F23BD">
        <w:rPr>
          <w:szCs w:val="22"/>
        </w:rPr>
        <w:t>, HM</w:t>
      </w:r>
      <w:r w:rsidR="00C27655" w:rsidRPr="006F23BD">
        <w:rPr>
          <w:rFonts w:hint="eastAsia"/>
          <w:szCs w:val="22"/>
          <w:lang w:eastAsia="ja-JP"/>
        </w:rPr>
        <w:t>-</w:t>
      </w:r>
      <w:r w:rsidR="00255F89" w:rsidRPr="006F23BD">
        <w:rPr>
          <w:szCs w:val="22"/>
        </w:rPr>
        <w:t>5</w:t>
      </w:r>
      <w:r w:rsidR="00C27655" w:rsidRPr="006F23BD">
        <w:rPr>
          <w:rFonts w:hint="eastAsia"/>
          <w:szCs w:val="22"/>
          <w:lang w:eastAsia="ja-JP"/>
        </w:rPr>
        <w:t>.0</w:t>
      </w:r>
      <w:r w:rsidR="00255F89" w:rsidRPr="006F23BD">
        <w:rPr>
          <w:szCs w:val="22"/>
        </w:rPr>
        <w:t xml:space="preserve"> </w:t>
      </w:r>
      <w:r w:rsidR="00C27655" w:rsidRPr="006F23BD">
        <w:rPr>
          <w:rFonts w:hint="eastAsia"/>
          <w:szCs w:val="22"/>
          <w:lang w:eastAsia="ja-JP"/>
        </w:rPr>
        <w:t xml:space="preserve">uses </w:t>
      </w:r>
      <w:r w:rsidR="00E102BB">
        <w:rPr>
          <w:rFonts w:hint="eastAsia"/>
          <w:szCs w:val="22"/>
          <w:lang w:eastAsia="ja-JP"/>
        </w:rPr>
        <w:t xml:space="preserve">a </w:t>
      </w:r>
      <w:r w:rsidR="00C27655" w:rsidRPr="006F23BD">
        <w:rPr>
          <w:rFonts w:hint="eastAsia"/>
          <w:szCs w:val="22"/>
          <w:lang w:eastAsia="ja-JP"/>
        </w:rPr>
        <w:t>total of 37 contexts</w:t>
      </w:r>
      <w:r w:rsidR="00E102BB">
        <w:rPr>
          <w:rFonts w:hint="eastAsia"/>
          <w:szCs w:val="22"/>
          <w:lang w:eastAsia="ja-JP"/>
        </w:rPr>
        <w:t xml:space="preserve"> for 4x4 and 8x8 blocks</w:t>
      </w:r>
      <w:r w:rsidR="00C27655" w:rsidRPr="006F23BD">
        <w:rPr>
          <w:rFonts w:hint="eastAsia"/>
          <w:szCs w:val="22"/>
          <w:lang w:eastAsia="ja-JP"/>
        </w:rPr>
        <w:t>:</w:t>
      </w:r>
      <w:r w:rsidR="00C27655" w:rsidRPr="006F23BD">
        <w:rPr>
          <w:szCs w:val="22"/>
        </w:rPr>
        <w:t xml:space="preserve"> </w:t>
      </w:r>
      <w:r w:rsidR="00255F89" w:rsidRPr="006F23BD">
        <w:rPr>
          <w:szCs w:val="22"/>
          <w:lang w:eastAsia="ja-JP"/>
        </w:rPr>
        <w:t xml:space="preserve">9 </w:t>
      </w:r>
      <w:r w:rsidR="00255F89" w:rsidRPr="006F23BD">
        <w:rPr>
          <w:szCs w:val="22"/>
        </w:rPr>
        <w:t xml:space="preserve">for 4x4 </w:t>
      </w:r>
      <w:r w:rsidR="00C27655" w:rsidRPr="006F23BD">
        <w:rPr>
          <w:rFonts w:hint="eastAsia"/>
          <w:szCs w:val="22"/>
          <w:lang w:eastAsia="ja-JP"/>
        </w:rPr>
        <w:t xml:space="preserve">luma </w:t>
      </w:r>
      <w:r w:rsidR="00255F89" w:rsidRPr="006F23BD">
        <w:rPr>
          <w:szCs w:val="22"/>
        </w:rPr>
        <w:t>,</w:t>
      </w:r>
      <w:r w:rsidR="00255F89" w:rsidRPr="006F23BD">
        <w:rPr>
          <w:szCs w:val="22"/>
          <w:lang w:eastAsia="ja-JP"/>
        </w:rPr>
        <w:t xml:space="preserve"> 6 for 4x4 </w:t>
      </w:r>
      <w:r w:rsidR="00700827" w:rsidRPr="006F23BD">
        <w:rPr>
          <w:rFonts w:hint="eastAsia"/>
          <w:szCs w:val="22"/>
          <w:lang w:eastAsia="ja-JP"/>
        </w:rPr>
        <w:t>chroma</w:t>
      </w:r>
      <w:r w:rsidR="00255F89" w:rsidRPr="006F23BD">
        <w:rPr>
          <w:szCs w:val="22"/>
          <w:lang w:eastAsia="ja-JP"/>
        </w:rPr>
        <w:t xml:space="preserve"> and 11 for 8x8 luma and chroma as shown in Fig</w:t>
      </w:r>
      <w:r w:rsidR="00C27655" w:rsidRPr="006F23BD">
        <w:rPr>
          <w:rFonts w:hint="eastAsia"/>
          <w:szCs w:val="22"/>
          <w:lang w:eastAsia="ja-JP"/>
        </w:rPr>
        <w:t>ure</w:t>
      </w:r>
      <w:r w:rsidR="00855660">
        <w:rPr>
          <w:rFonts w:hint="eastAsia"/>
          <w:szCs w:val="22"/>
          <w:lang w:eastAsia="ja-JP"/>
        </w:rPr>
        <w:t xml:space="preserve"> </w:t>
      </w:r>
      <w:r w:rsidR="00255F89" w:rsidRPr="006F23BD">
        <w:rPr>
          <w:szCs w:val="22"/>
          <w:lang w:eastAsia="ja-JP"/>
        </w:rPr>
        <w:t xml:space="preserve">1[2]. </w:t>
      </w:r>
      <w:r w:rsidR="00D71CCB">
        <w:rPr>
          <w:rFonts w:hint="eastAsia"/>
          <w:szCs w:val="22"/>
          <w:lang w:eastAsia="ja-JP"/>
        </w:rPr>
        <w:t>C</w:t>
      </w:r>
      <w:r w:rsidR="00FA41CE">
        <w:rPr>
          <w:rFonts w:hint="eastAsia"/>
          <w:szCs w:val="22"/>
          <w:lang w:eastAsia="ja-JP"/>
        </w:rPr>
        <w:t xml:space="preserve">ontext index for 4x4 and 8x8 blocks is derived based on coefficient position (xC, yC) and </w:t>
      </w:r>
      <w:r>
        <w:rPr>
          <w:rFonts w:hint="eastAsia"/>
          <w:szCs w:val="22"/>
          <w:lang w:eastAsia="ja-JP"/>
        </w:rPr>
        <w:t xml:space="preserve">the </w:t>
      </w:r>
      <w:r w:rsidR="00FA41CE">
        <w:rPr>
          <w:rFonts w:hint="eastAsia"/>
          <w:szCs w:val="22"/>
          <w:lang w:eastAsia="ja-JP"/>
        </w:rPr>
        <w:t xml:space="preserve">lookup tables as </w:t>
      </w:r>
      <w:r w:rsidR="004D282B">
        <w:rPr>
          <w:rFonts w:hint="eastAsia"/>
          <w:szCs w:val="22"/>
          <w:lang w:eastAsia="ja-JP"/>
        </w:rPr>
        <w:t>follows</w:t>
      </w:r>
      <w:r w:rsidR="00845CA2">
        <w:rPr>
          <w:rFonts w:hint="eastAsia"/>
          <w:szCs w:val="22"/>
          <w:lang w:eastAsia="ja-JP"/>
        </w:rPr>
        <w:t>:</w:t>
      </w:r>
      <w:r w:rsidR="00FA41CE">
        <w:rPr>
          <w:rFonts w:hint="eastAsia"/>
          <w:szCs w:val="22"/>
          <w:lang w:eastAsia="ja-JP"/>
        </w:rPr>
        <w:t xml:space="preserve"> </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and log2TrafoWidth is equal to 2, sigCtx is derived using ctxIdxMap4x4[</w:t>
      </w:r>
      <w:r>
        <w:rPr>
          <w:lang w:val="de-DE"/>
        </w:rPr>
        <w:t> </w:t>
      </w:r>
      <w:r>
        <w:t xml:space="preserve">] specified in </w:t>
      </w:r>
      <w:r w:rsidR="00A640CA">
        <w:fldChar w:fldCharType="begin" w:fldLock="1"/>
      </w:r>
      <w:r>
        <w:instrText xml:space="preserve"> REF _Ref314151417 \h </w:instrText>
      </w:r>
      <w:r w:rsidR="00A640CA">
        <w:fldChar w:fldCharType="separate"/>
      </w:r>
      <w:r>
        <w:t xml:space="preserve">Table </w:t>
      </w:r>
      <w:r>
        <w:rPr>
          <w:noProof/>
        </w:rPr>
        <w:t>9</w:t>
      </w:r>
      <w:r>
        <w:noBreakHyphen/>
      </w:r>
      <w:r>
        <w:rPr>
          <w:noProof/>
        </w:rPr>
        <w:t>39</w:t>
      </w:r>
      <w:r w:rsidR="00A640CA">
        <w:fldChar w:fldCharType="end"/>
      </w:r>
      <w:r>
        <w:t xml:space="preserve"> as f</w:t>
      </w:r>
      <w:r w:rsidRPr="00E8461A">
        <w:t>ollows.</w:t>
      </w:r>
      <w:r>
        <w:t>.</w:t>
      </w:r>
    </w:p>
    <w:p w:rsidR="000423D4" w:rsidRPr="00E8461A" w:rsidRDefault="000423D4" w:rsidP="000423D4">
      <w:pPr>
        <w:pStyle w:val="Equation"/>
        <w:tabs>
          <w:tab w:val="clear" w:pos="1588"/>
          <w:tab w:val="left" w:pos="1800"/>
        </w:tabs>
        <w:ind w:left="1191"/>
        <w:rPr>
          <w:sz w:val="20"/>
          <w:szCs w:val="20"/>
        </w:rPr>
      </w:pPr>
      <w:r>
        <w:rPr>
          <w:sz w:val="20"/>
          <w:szCs w:val="20"/>
        </w:rPr>
        <w:t>sigCtx  =  ctxIdxMap4x4[ ((cIdx &gt; 0) ? 15 : 0) + (yC &lt;&lt; 2) + xC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55</w:t>
      </w:r>
      <w:r w:rsidR="00A640CA"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and log2TrafoWidth is equal to 3, sigCtx is derived using ctxIdxMap8x8[</w:t>
      </w:r>
      <w:r>
        <w:rPr>
          <w:lang w:val="de-DE"/>
        </w:rPr>
        <w:t> </w:t>
      </w:r>
      <w:r>
        <w:t xml:space="preserve">] specified in </w:t>
      </w:r>
      <w:r w:rsidR="00A640CA">
        <w:fldChar w:fldCharType="begin"/>
      </w:r>
      <w:r>
        <w:instrText xml:space="preserve"> REF _Ref314152051 \h </w:instrText>
      </w:r>
      <w:r w:rsidR="00A640CA">
        <w:fldChar w:fldCharType="separate"/>
      </w:r>
      <w:r>
        <w:t xml:space="preserve">Table </w:t>
      </w:r>
      <w:r>
        <w:rPr>
          <w:noProof/>
        </w:rPr>
        <w:t>9</w:t>
      </w:r>
      <w:r>
        <w:noBreakHyphen/>
      </w:r>
      <w:r>
        <w:rPr>
          <w:noProof/>
        </w:rPr>
        <w:t>40</w:t>
      </w:r>
      <w:r w:rsidR="00A640CA">
        <w:fldChar w:fldCharType="end"/>
      </w:r>
      <w:r>
        <w:t xml:space="preserve"> as follows</w:t>
      </w:r>
      <w:r w:rsidRPr="00E8461A">
        <w:t>.</w:t>
      </w:r>
    </w:p>
    <w:p w:rsidR="000423D4" w:rsidRPr="00E8461A" w:rsidRDefault="000423D4" w:rsidP="000423D4">
      <w:pPr>
        <w:pStyle w:val="Equation"/>
        <w:tabs>
          <w:tab w:val="clear" w:pos="1588"/>
          <w:tab w:val="left" w:pos="1800"/>
        </w:tabs>
        <w:ind w:left="1191"/>
        <w:rPr>
          <w:sz w:val="20"/>
          <w:szCs w:val="20"/>
        </w:rPr>
      </w:pPr>
      <w:r>
        <w:rPr>
          <w:sz w:val="20"/>
          <w:szCs w:val="20"/>
        </w:rPr>
        <w:t>sigCtx  =  (</w:t>
      </w:r>
      <w:r w:rsidRPr="00B1531B">
        <w:rPr>
          <w:sz w:val="20"/>
          <w:szCs w:val="20"/>
        </w:rPr>
        <w:t>(xC</w:t>
      </w:r>
      <w:r>
        <w:rPr>
          <w:sz w:val="20"/>
          <w:szCs w:val="20"/>
        </w:rPr>
        <w:t xml:space="preserve"> </w:t>
      </w:r>
      <w:r w:rsidRPr="00B1531B">
        <w:rPr>
          <w:sz w:val="20"/>
          <w:szCs w:val="20"/>
        </w:rPr>
        <w:t>+</w:t>
      </w:r>
      <w:r>
        <w:rPr>
          <w:sz w:val="20"/>
          <w:szCs w:val="20"/>
        </w:rPr>
        <w:t xml:space="preserve"> </w:t>
      </w:r>
      <w:r w:rsidRPr="00B1531B">
        <w:rPr>
          <w:sz w:val="20"/>
          <w:szCs w:val="20"/>
        </w:rPr>
        <w:t>yC) =</w:t>
      </w:r>
      <w:r>
        <w:rPr>
          <w:sz w:val="20"/>
          <w:szCs w:val="20"/>
        </w:rPr>
        <w:t xml:space="preserve"> = 0</w:t>
      </w:r>
      <w:r w:rsidRPr="00B1531B">
        <w:rPr>
          <w:sz w:val="20"/>
          <w:szCs w:val="20"/>
        </w:rPr>
        <w:t xml:space="preserve">) ? 10 : </w:t>
      </w:r>
      <w:r>
        <w:rPr>
          <w:sz w:val="20"/>
          <w:szCs w:val="20"/>
        </w:rPr>
        <w:t>ctxIdxMap8x8[ ((yC &gt;&gt; 1 ) &lt;&lt; 2) + (xC &gt;&gt; 1</w:t>
      </w:r>
      <w:r w:rsidRPr="00B1531B">
        <w:rPr>
          <w:sz w:val="20"/>
          <w:szCs w:val="20"/>
        </w:rPr>
        <w:t>)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56</w:t>
      </w:r>
      <w:r w:rsidR="00A640CA" w:rsidRPr="00E8461A">
        <w:rPr>
          <w:sz w:val="20"/>
        </w:rPr>
        <w:fldChar w:fldCharType="end"/>
      </w:r>
      <w:r w:rsidRPr="00E8461A">
        <w:rPr>
          <w:sz w:val="20"/>
        </w:rPr>
        <w:t>)</w:t>
      </w:r>
    </w:p>
    <w:p w:rsidR="000423D4" w:rsidRPr="00E8461A" w:rsidRDefault="000423D4" w:rsidP="000423D4">
      <w:pPr>
        <w:pStyle w:val="Equation"/>
        <w:tabs>
          <w:tab w:val="clear" w:pos="1588"/>
          <w:tab w:val="left" w:pos="1800"/>
        </w:tabs>
        <w:ind w:left="1191"/>
        <w:rPr>
          <w:sz w:val="20"/>
          <w:szCs w:val="20"/>
        </w:rPr>
      </w:pPr>
      <w:r>
        <w:rPr>
          <w:sz w:val="20"/>
          <w:szCs w:val="20"/>
        </w:rPr>
        <w:t>sigCtx  +=  ( cIdx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w:t>
      </w:r>
      <w:r w:rsidR="00A640CA" w:rsidRPr="00E8461A">
        <w:rPr>
          <w:sz w:val="20"/>
        </w:rPr>
        <w:fldChar w:fldCharType="end"/>
      </w:r>
      <w:r w:rsidR="00D56E19">
        <w:rPr>
          <w:rFonts w:eastAsiaTheme="minorEastAsia" w:hint="eastAsia"/>
          <w:sz w:val="20"/>
          <w:lang w:eastAsia="ja-JP"/>
        </w:rPr>
        <w:t>7</w:t>
      </w:r>
      <w:r w:rsidRPr="00E8461A">
        <w:rPr>
          <w:sz w:val="20"/>
        </w:rPr>
        <w:t>)</w:t>
      </w:r>
    </w:p>
    <w:p w:rsidR="00E45B66" w:rsidRDefault="00E45B66" w:rsidP="000423D4">
      <w:pPr>
        <w:pStyle w:val="af7"/>
        <w:rPr>
          <w:lang w:eastAsia="ja-JP"/>
        </w:rPr>
      </w:pPr>
    </w:p>
    <w:p w:rsidR="00192424" w:rsidRDefault="00192424">
      <w:pPr>
        <w:rPr>
          <w:lang w:eastAsia="ja-JP"/>
        </w:rPr>
      </w:pPr>
    </w:p>
    <w:p w:rsidR="000423D4" w:rsidRDefault="000423D4" w:rsidP="000423D4">
      <w:pPr>
        <w:pStyle w:val="af7"/>
      </w:pPr>
      <w:r>
        <w:lastRenderedPageBreak/>
        <w:t xml:space="preserve">Table </w:t>
      </w:r>
      <w:fldSimple w:instr=" STYLEREF 1 \s ">
        <w:r>
          <w:rPr>
            <w:noProof/>
          </w:rPr>
          <w:t>9</w:t>
        </w:r>
      </w:fldSimple>
      <w:r>
        <w:noBreakHyphen/>
      </w:r>
      <w:fldSimple w:instr=" SEQ Table \* ARABIC \s 1 ">
        <w:r>
          <w:rPr>
            <w:noProof/>
          </w:rPr>
          <w:t>39</w:t>
        </w:r>
      </w:fldSimple>
      <w:r w:rsidRPr="00E8461A">
        <w:rPr>
          <w:lang w:val="en-GB"/>
        </w:rPr>
        <w:t xml:space="preserve"> – Specifcation of </w:t>
      </w:r>
      <w:r>
        <w:rPr>
          <w:lang w:val="en-GB"/>
        </w:rPr>
        <w:t>ctxIdxMap4x4</w:t>
      </w:r>
      <w:r w:rsidRPr="00E8461A">
        <w:rPr>
          <w:lang w:val="en-GB"/>
        </w:rPr>
        <w:t>[ i ]</w:t>
      </w:r>
    </w:p>
    <w:tbl>
      <w:tblPr>
        <w:tblW w:w="4790" w:type="pct"/>
        <w:jc w:val="center"/>
        <w:tblLook w:val="0000"/>
      </w:tblPr>
      <w:tblGrid>
        <w:gridCol w:w="1443"/>
        <w:gridCol w:w="546"/>
        <w:gridCol w:w="513"/>
        <w:gridCol w:w="513"/>
        <w:gridCol w:w="513"/>
        <w:gridCol w:w="533"/>
        <w:gridCol w:w="514"/>
        <w:gridCol w:w="514"/>
        <w:gridCol w:w="514"/>
        <w:gridCol w:w="514"/>
        <w:gridCol w:w="452"/>
        <w:gridCol w:w="452"/>
        <w:gridCol w:w="514"/>
        <w:gridCol w:w="452"/>
        <w:gridCol w:w="553"/>
        <w:gridCol w:w="634"/>
      </w:tblGrid>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vAlign w:val="center"/>
          </w:tcPr>
          <w:p w:rsidR="000423D4" w:rsidRPr="00DE7283" w:rsidRDefault="00997228" w:rsidP="00D56E19">
            <w:pPr>
              <w:keepNext/>
              <w:keepLines/>
              <w:suppressAutoHyphens/>
              <w:autoSpaceDN/>
              <w:adjustRightInd/>
              <w:snapToGrid w:val="0"/>
              <w:spacing w:before="100" w:after="100" w:line="190" w:lineRule="exact"/>
              <w:rPr>
                <w:rFonts w:eastAsia="Times New Roman"/>
                <w:b/>
                <w:sz w:val="16"/>
                <w:szCs w:val="16"/>
                <w:lang w:eastAsia="ar-SA"/>
              </w:rPr>
            </w:pPr>
            <w:r w:rsidRPr="00DE7283">
              <w:rPr>
                <w:rFonts w:eastAsia="Times New Roman"/>
                <w:b/>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3</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9</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11</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12</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13</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14</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i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997228"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18</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19</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24</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28</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29</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i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r>
    </w:tbl>
    <w:p w:rsidR="003B67E5" w:rsidRPr="00CC6452" w:rsidRDefault="003B67E5" w:rsidP="00CC6452">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40</w:t>
        </w:r>
      </w:fldSimple>
      <w:r w:rsidRPr="00E8461A">
        <w:rPr>
          <w:lang w:val="en-GB"/>
        </w:rPr>
        <w:t xml:space="preserve"> – Specifcation of </w:t>
      </w:r>
      <w:r>
        <w:rPr>
          <w:lang w:val="en-GB"/>
        </w:rPr>
        <w:t>ctxIdxMap8x8</w:t>
      </w:r>
      <w:r w:rsidRPr="00E8461A">
        <w:rPr>
          <w:lang w:val="en-GB"/>
        </w:rPr>
        <w:t>[ i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43"/>
        <w:gridCol w:w="508"/>
        <w:gridCol w:w="476"/>
        <w:gridCol w:w="478"/>
        <w:gridCol w:w="478"/>
        <w:gridCol w:w="495"/>
        <w:gridCol w:w="478"/>
        <w:gridCol w:w="478"/>
        <w:gridCol w:w="479"/>
        <w:gridCol w:w="479"/>
        <w:gridCol w:w="418"/>
        <w:gridCol w:w="418"/>
        <w:gridCol w:w="479"/>
        <w:gridCol w:w="418"/>
        <w:gridCol w:w="514"/>
        <w:gridCol w:w="595"/>
        <w:gridCol w:w="588"/>
      </w:tblGrid>
      <w:tr w:rsidR="000423D4" w:rsidRPr="00454A69" w:rsidTr="00D56E19">
        <w:trPr>
          <w:cantSplit/>
          <w:trHeight w:hRule="exact" w:val="284"/>
          <w:jc w:val="center"/>
        </w:trPr>
        <w:tc>
          <w:tcPr>
            <w:tcW w:w="725" w:type="pct"/>
            <w:shd w:val="clear" w:color="auto" w:fill="auto"/>
            <w:vAlign w:val="center"/>
          </w:tcPr>
          <w:p w:rsidR="000423D4" w:rsidRPr="00535B21" w:rsidRDefault="00D56E19" w:rsidP="00D56E19">
            <w:pPr>
              <w:keepNext/>
              <w:keepLines/>
              <w:suppressAutoHyphens/>
              <w:autoSpaceDN/>
              <w:adjustRightInd/>
              <w:snapToGrid w:val="0"/>
              <w:spacing w:before="100" w:after="100" w:line="190" w:lineRule="exact"/>
              <w:rPr>
                <w:b/>
                <w:sz w:val="16"/>
                <w:szCs w:val="16"/>
                <w:lang w:eastAsia="ar-SA"/>
              </w:rPr>
            </w:pPr>
            <w:r w:rsidRPr="00535B21">
              <w:rPr>
                <w:b/>
                <w:sz w:val="16"/>
                <w:szCs w:val="16"/>
                <w:lang w:eastAsia="ar-SA"/>
              </w:rPr>
              <w:t>I</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7</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9</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10</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11</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12</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13</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14</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15</w:t>
            </w:r>
          </w:p>
        </w:tc>
      </w:tr>
      <w:tr w:rsidR="000423D4" w:rsidRPr="00454A69" w:rsidTr="00D56E19">
        <w:trPr>
          <w:cantSplit/>
          <w:trHeight w:hRule="exact" w:val="284"/>
          <w:jc w:val="center"/>
        </w:trPr>
        <w:tc>
          <w:tcPr>
            <w:tcW w:w="725"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ctxIdxMap8x8[ i ]</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r>
    </w:tbl>
    <w:p w:rsidR="000423D4" w:rsidRDefault="000423D4" w:rsidP="00012007">
      <w:pPr>
        <w:rPr>
          <w:szCs w:val="22"/>
          <w:lang w:eastAsia="ja-JP"/>
        </w:rPr>
      </w:pPr>
    </w:p>
    <w:p w:rsidR="007F4DDC" w:rsidRDefault="00255F89" w:rsidP="00012007">
      <w:pPr>
        <w:rPr>
          <w:szCs w:val="22"/>
          <w:lang w:eastAsia="ja-JP"/>
        </w:rPr>
      </w:pPr>
      <w:r w:rsidRPr="006F23BD">
        <w:rPr>
          <w:szCs w:val="22"/>
          <w:lang w:eastAsia="ja-JP"/>
        </w:rPr>
        <w:t xml:space="preserve">In the case of 8x8 block, </w:t>
      </w:r>
      <w:r w:rsidR="00D71CCB">
        <w:rPr>
          <w:rFonts w:hint="eastAsia"/>
          <w:szCs w:val="22"/>
          <w:lang w:eastAsia="ja-JP"/>
        </w:rPr>
        <w:t>as shown in eq.(9-</w:t>
      </w:r>
      <w:r w:rsidR="00997228">
        <w:rPr>
          <w:rFonts w:hint="eastAsia"/>
          <w:szCs w:val="22"/>
          <w:lang w:eastAsia="ja-JP"/>
        </w:rPr>
        <w:t>56</w:t>
      </w:r>
      <w:r w:rsidR="00D71CCB">
        <w:rPr>
          <w:rFonts w:hint="eastAsia"/>
          <w:szCs w:val="22"/>
          <w:lang w:eastAsia="ja-JP"/>
        </w:rPr>
        <w:t>), context index for DC is derived based on the coefficient position, while the others are derived as the position of 2x2 sub-block and a lookup table.</w:t>
      </w:r>
      <w:r w:rsidR="007E5CB8">
        <w:rPr>
          <w:rFonts w:hint="eastAsia"/>
          <w:szCs w:val="22"/>
          <w:lang w:eastAsia="ja-JP"/>
        </w:rPr>
        <w:t xml:space="preserve"> Therefore,</w:t>
      </w:r>
      <w:r w:rsidR="00D71CCB">
        <w:rPr>
          <w:rFonts w:hint="eastAsia"/>
          <w:szCs w:val="22"/>
          <w:lang w:eastAsia="ja-JP"/>
        </w:rPr>
        <w:t xml:space="preserve"> </w:t>
      </w:r>
      <w:r w:rsidR="007E5CB8">
        <w:rPr>
          <w:rFonts w:hint="eastAsia"/>
          <w:szCs w:val="22"/>
          <w:lang w:eastAsia="ja-JP"/>
        </w:rPr>
        <w:t>i</w:t>
      </w:r>
      <w:r w:rsidRPr="006F23BD">
        <w:rPr>
          <w:szCs w:val="22"/>
          <w:lang w:eastAsia="ja-JP"/>
        </w:rPr>
        <w:t xml:space="preserve">t requires one </w:t>
      </w:r>
      <w:r w:rsidR="00DC31BF" w:rsidRPr="006F23BD">
        <w:rPr>
          <w:rFonts w:hint="eastAsia"/>
          <w:szCs w:val="22"/>
          <w:lang w:eastAsia="ja-JP"/>
        </w:rPr>
        <w:t xml:space="preserve">conditional </w:t>
      </w:r>
      <w:r w:rsidRPr="006F23BD">
        <w:rPr>
          <w:szCs w:val="22"/>
          <w:lang w:eastAsia="ja-JP"/>
        </w:rPr>
        <w:t xml:space="preserve">branch process for classifying the lower 4 frequency components into </w:t>
      </w:r>
      <w:r w:rsidR="000B5D55">
        <w:rPr>
          <w:rFonts w:hint="eastAsia"/>
          <w:szCs w:val="22"/>
          <w:lang w:eastAsia="ja-JP"/>
        </w:rPr>
        <w:t xml:space="preserve">a </w:t>
      </w:r>
      <w:r w:rsidRPr="006F23BD">
        <w:rPr>
          <w:szCs w:val="22"/>
          <w:lang w:eastAsia="ja-JP"/>
        </w:rPr>
        <w:t xml:space="preserve">DC component and AC components. </w:t>
      </w:r>
    </w:p>
    <w:p w:rsidR="00012007" w:rsidRPr="006F23BD" w:rsidRDefault="00012007" w:rsidP="00012007">
      <w:pPr>
        <w:rPr>
          <w:szCs w:val="22"/>
          <w:lang w:eastAsia="ja-JP"/>
        </w:rPr>
      </w:pPr>
      <w:r w:rsidRPr="006F23BD">
        <w:rPr>
          <w:rFonts w:hint="eastAsia"/>
          <w:szCs w:val="22"/>
          <w:lang w:eastAsia="ja-JP"/>
        </w:rPr>
        <w:t>In the current design</w:t>
      </w:r>
      <w:r w:rsidRPr="006F23BD">
        <w:rPr>
          <w:szCs w:val="22"/>
          <w:lang w:eastAsia="ja-JP"/>
        </w:rPr>
        <w:t xml:space="preserve">, </w:t>
      </w:r>
      <w:r w:rsidRPr="006F23BD">
        <w:rPr>
          <w:rFonts w:hint="eastAsia"/>
          <w:szCs w:val="22"/>
          <w:lang w:eastAsia="ja-JP"/>
        </w:rPr>
        <w:t xml:space="preserve">there exist the </w:t>
      </w:r>
      <w:r w:rsidRPr="006F23BD">
        <w:rPr>
          <w:szCs w:val="22"/>
          <w:lang w:eastAsia="ja-JP"/>
        </w:rPr>
        <w:t xml:space="preserve">following issues; </w:t>
      </w:r>
    </w:p>
    <w:p w:rsidR="00012007" w:rsidRPr="006F23BD" w:rsidRDefault="00012007" w:rsidP="00012007">
      <w:pPr>
        <w:pStyle w:val="afff1"/>
        <w:numPr>
          <w:ilvl w:val="0"/>
          <w:numId w:val="235"/>
        </w:numPr>
        <w:ind w:leftChars="0"/>
        <w:rPr>
          <w:szCs w:val="22"/>
          <w:lang w:eastAsia="ja-JP"/>
        </w:rPr>
      </w:pPr>
      <w:r>
        <w:rPr>
          <w:rFonts w:hint="eastAsia"/>
          <w:szCs w:val="22"/>
          <w:lang w:eastAsia="ja-JP"/>
        </w:rPr>
        <w:t>T</w:t>
      </w:r>
      <w:r w:rsidRPr="006F23BD">
        <w:rPr>
          <w:szCs w:val="22"/>
          <w:lang w:eastAsia="ja-JP"/>
        </w:rPr>
        <w:t>he size</w:t>
      </w:r>
      <w:r>
        <w:rPr>
          <w:rFonts w:hint="eastAsia"/>
          <w:szCs w:val="22"/>
          <w:lang w:eastAsia="ja-JP"/>
        </w:rPr>
        <w:t>s</w:t>
      </w:r>
      <w:r w:rsidRPr="006F23BD">
        <w:rPr>
          <w:szCs w:val="22"/>
          <w:lang w:eastAsia="ja-JP"/>
        </w:rPr>
        <w:t xml:space="preserve"> of the look-up table</w:t>
      </w:r>
      <w:r>
        <w:rPr>
          <w:rFonts w:hint="eastAsia"/>
          <w:szCs w:val="22"/>
          <w:lang w:eastAsia="ja-JP"/>
        </w:rPr>
        <w:t>s</w:t>
      </w:r>
      <w:r w:rsidRPr="006F23BD">
        <w:rPr>
          <w:szCs w:val="22"/>
          <w:lang w:eastAsia="ja-JP"/>
        </w:rPr>
        <w:t xml:space="preserve"> </w:t>
      </w:r>
      <w:r>
        <w:rPr>
          <w:rFonts w:hint="eastAsia"/>
          <w:szCs w:val="22"/>
          <w:lang w:eastAsia="ja-JP"/>
        </w:rPr>
        <w:t>are</w:t>
      </w:r>
      <w:r w:rsidRPr="006F23BD">
        <w:rPr>
          <w:szCs w:val="22"/>
          <w:lang w:eastAsia="ja-JP"/>
        </w:rPr>
        <w:t xml:space="preserve"> large.</w:t>
      </w:r>
    </w:p>
    <w:p w:rsidR="00012007" w:rsidRPr="006F23BD" w:rsidRDefault="00012007" w:rsidP="00012007">
      <w:pPr>
        <w:pStyle w:val="afff1"/>
        <w:numPr>
          <w:ilvl w:val="0"/>
          <w:numId w:val="235"/>
        </w:numPr>
        <w:ind w:leftChars="0"/>
        <w:rPr>
          <w:szCs w:val="22"/>
          <w:lang w:eastAsia="ja-JP"/>
        </w:rPr>
      </w:pPr>
      <w:r w:rsidRPr="006F23BD">
        <w:rPr>
          <w:szCs w:val="22"/>
          <w:lang w:eastAsia="ja-JP"/>
        </w:rPr>
        <w:t xml:space="preserve">In 8x8 block, it is complicated to classify the lower 4 frequency into </w:t>
      </w:r>
      <w:r>
        <w:rPr>
          <w:rFonts w:hint="eastAsia"/>
          <w:szCs w:val="22"/>
          <w:lang w:eastAsia="ja-JP"/>
        </w:rPr>
        <w:t xml:space="preserve">a </w:t>
      </w:r>
      <w:r w:rsidRPr="006F23BD">
        <w:rPr>
          <w:szCs w:val="22"/>
          <w:lang w:eastAsia="ja-JP"/>
        </w:rPr>
        <w:t>DC component and AC components.</w:t>
      </w:r>
    </w:p>
    <w:p w:rsidR="00012007" w:rsidRPr="006F23BD" w:rsidRDefault="00012007" w:rsidP="00012007">
      <w:pPr>
        <w:pStyle w:val="afff1"/>
        <w:numPr>
          <w:ilvl w:val="0"/>
          <w:numId w:val="235"/>
        </w:numPr>
        <w:ind w:leftChars="0"/>
        <w:rPr>
          <w:szCs w:val="22"/>
          <w:lang w:eastAsia="ja-JP"/>
        </w:rPr>
      </w:pPr>
      <w:r w:rsidRPr="006F23BD">
        <w:rPr>
          <w:rFonts w:hint="eastAsia"/>
          <w:szCs w:val="22"/>
          <w:lang w:eastAsia="ja-JP"/>
        </w:rPr>
        <w:t>The number of contexts can be reduced.</w:t>
      </w:r>
    </w:p>
    <w:p w:rsidR="00012007" w:rsidRPr="00012007" w:rsidRDefault="00012007" w:rsidP="004C143A">
      <w:pPr>
        <w:rPr>
          <w:szCs w:val="22"/>
          <w:lang w:eastAsia="ja-JP"/>
        </w:rPr>
      </w:pPr>
      <w:r w:rsidRPr="006F23BD">
        <w:rPr>
          <w:szCs w:val="22"/>
          <w:lang w:eastAsia="ja-JP"/>
        </w:rPr>
        <w:t xml:space="preserve">In order to solve those issues, </w:t>
      </w:r>
      <w:r w:rsidR="008E4603">
        <w:rPr>
          <w:rFonts w:hint="eastAsia"/>
          <w:szCs w:val="22"/>
          <w:lang w:eastAsia="ja-JP"/>
        </w:rPr>
        <w:t>the</w:t>
      </w:r>
      <w:r w:rsidR="007E5CB8">
        <w:rPr>
          <w:rFonts w:hint="eastAsia"/>
          <w:szCs w:val="22"/>
          <w:lang w:eastAsia="ja-JP"/>
        </w:rPr>
        <w:t xml:space="preserve"> proposed method is presented in</w:t>
      </w:r>
      <w:r w:rsidR="008E4603">
        <w:rPr>
          <w:rFonts w:hint="eastAsia"/>
          <w:szCs w:val="22"/>
          <w:lang w:eastAsia="ja-JP"/>
        </w:rPr>
        <w:t xml:space="preserve"> the next section.</w:t>
      </w:r>
    </w:p>
    <w:p w:rsidR="00C27655" w:rsidRDefault="00C27655" w:rsidP="00001A3D">
      <w:pPr>
        <w:pStyle w:val="af7"/>
        <w:keepNext/>
        <w:ind w:leftChars="250" w:left="1193" w:hangingChars="400" w:hanging="643"/>
        <w:jc w:val="center"/>
        <w:rPr>
          <w:sz w:val="16"/>
          <w:szCs w:val="16"/>
        </w:rPr>
      </w:pPr>
      <w:r>
        <w:rPr>
          <w:noProof/>
          <w:sz w:val="16"/>
          <w:szCs w:val="16"/>
          <w:lang w:eastAsia="ja-JP"/>
        </w:rPr>
        <w:drawing>
          <wp:inline distT="0" distB="0" distL="0" distR="0">
            <wp:extent cx="4558668" cy="1485720"/>
            <wp:effectExtent l="0" t="0" r="0" b="0"/>
            <wp:docPr id="8" name="図 7" descr="図1_従来技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_従来技術.png"/>
                    <pic:cNvPicPr/>
                  </pic:nvPicPr>
                  <pic:blipFill>
                    <a:blip r:embed="rId15" cstate="print"/>
                    <a:stretch>
                      <a:fillRect/>
                    </a:stretch>
                  </pic:blipFill>
                  <pic:spPr>
                    <a:xfrm>
                      <a:off x="0" y="0"/>
                      <a:ext cx="4558668" cy="1485720"/>
                    </a:xfrm>
                    <a:prstGeom prst="rect">
                      <a:avLst/>
                    </a:prstGeom>
                  </pic:spPr>
                </pic:pic>
              </a:graphicData>
            </a:graphic>
          </wp:inline>
        </w:drawing>
      </w:r>
    </w:p>
    <w:p w:rsidR="00D56E19" w:rsidRDefault="00255F89">
      <w:pPr>
        <w:pStyle w:val="af7"/>
        <w:jc w:val="center"/>
        <w:rPr>
          <w:szCs w:val="22"/>
          <w:lang w:eastAsia="ja-JP"/>
        </w:rPr>
      </w:pPr>
      <w:r w:rsidRPr="006F23BD">
        <w:rPr>
          <w:sz w:val="22"/>
          <w:szCs w:val="22"/>
        </w:rPr>
        <w:t xml:space="preserve">Figure </w:t>
      </w:r>
      <w:r w:rsidR="00A640CA" w:rsidRPr="006F23BD">
        <w:rPr>
          <w:b w:val="0"/>
          <w:bCs w:val="0"/>
          <w:szCs w:val="22"/>
        </w:rPr>
        <w:fldChar w:fldCharType="begin"/>
      </w:r>
      <w:r w:rsidRPr="006F23BD">
        <w:rPr>
          <w:sz w:val="22"/>
          <w:szCs w:val="22"/>
        </w:rPr>
        <w:instrText xml:space="preserve"> SEQ Figure \* ARABIC </w:instrText>
      </w:r>
      <w:r w:rsidR="00A640CA" w:rsidRPr="006F23BD">
        <w:rPr>
          <w:b w:val="0"/>
          <w:bCs w:val="0"/>
          <w:szCs w:val="22"/>
        </w:rPr>
        <w:fldChar w:fldCharType="separate"/>
      </w:r>
      <w:r w:rsidR="008D6E95">
        <w:rPr>
          <w:noProof/>
          <w:sz w:val="22"/>
          <w:szCs w:val="22"/>
        </w:rPr>
        <w:t>1</w:t>
      </w:r>
      <w:r w:rsidR="00A640CA" w:rsidRPr="006F23BD">
        <w:rPr>
          <w:b w:val="0"/>
          <w:bCs w:val="0"/>
          <w:szCs w:val="22"/>
        </w:rPr>
        <w:fldChar w:fldCharType="end"/>
      </w:r>
      <w:r w:rsidRPr="006F23BD">
        <w:rPr>
          <w:sz w:val="22"/>
          <w:szCs w:val="22"/>
          <w:lang w:eastAsia="ja-JP"/>
        </w:rPr>
        <w:t>:</w:t>
      </w:r>
      <w:r w:rsidRPr="006F23BD">
        <w:rPr>
          <w:sz w:val="22"/>
          <w:szCs w:val="22"/>
        </w:rPr>
        <w:t xml:space="preserve"> Context assignment of 4x4 and 8x8 significance map coding in HM</w:t>
      </w:r>
      <w:r w:rsidR="00FA7533">
        <w:rPr>
          <w:rFonts w:hint="eastAsia"/>
          <w:sz w:val="22"/>
          <w:szCs w:val="22"/>
          <w:lang w:eastAsia="ja-JP"/>
        </w:rPr>
        <w:t>-</w:t>
      </w:r>
      <w:r w:rsidRPr="006F23BD">
        <w:rPr>
          <w:sz w:val="22"/>
          <w:szCs w:val="22"/>
          <w:lang w:eastAsia="ja-JP"/>
        </w:rPr>
        <w:t>5.</w:t>
      </w:r>
      <w:r w:rsidR="00FA7533">
        <w:rPr>
          <w:rFonts w:hint="eastAsia"/>
          <w:sz w:val="22"/>
          <w:szCs w:val="22"/>
          <w:lang w:eastAsia="ja-JP"/>
        </w:rPr>
        <w:t>0</w:t>
      </w:r>
      <w:r w:rsidRPr="006F23BD">
        <w:rPr>
          <w:sz w:val="22"/>
          <w:szCs w:val="22"/>
          <w:lang w:eastAsia="ja-JP"/>
        </w:rPr>
        <w:br/>
      </w:r>
    </w:p>
    <w:p w:rsidR="005244AF" w:rsidRDefault="007C682F" w:rsidP="005244AF">
      <w:pPr>
        <w:pStyle w:val="1"/>
        <w:rPr>
          <w:lang w:eastAsia="ja-JP"/>
        </w:rPr>
      </w:pPr>
      <w:r>
        <w:rPr>
          <w:rFonts w:hint="eastAsia"/>
          <w:lang w:eastAsia="ja-JP"/>
        </w:rPr>
        <w:t xml:space="preserve">Technical Description </w:t>
      </w:r>
    </w:p>
    <w:p w:rsidR="0066031A" w:rsidRDefault="00735CAB">
      <w:pPr>
        <w:pStyle w:val="2"/>
        <w:rPr>
          <w:lang w:eastAsia="ja-JP"/>
        </w:rPr>
      </w:pPr>
      <w:r>
        <w:rPr>
          <w:rFonts w:hint="eastAsia"/>
          <w:lang w:eastAsia="ja-JP"/>
        </w:rPr>
        <w:t>Proposal 1</w:t>
      </w:r>
    </w:p>
    <w:p w:rsidR="00D56E19" w:rsidRDefault="009F00EA">
      <w:pPr>
        <w:rPr>
          <w:szCs w:val="22"/>
          <w:lang w:eastAsia="ja-JP"/>
        </w:rPr>
      </w:pPr>
      <w:r>
        <w:rPr>
          <w:rFonts w:hint="eastAsia"/>
          <w:szCs w:val="22"/>
          <w:lang w:eastAsia="ja-JP"/>
        </w:rPr>
        <w:t>The propo</w:t>
      </w:r>
      <w:r w:rsidR="007C682F">
        <w:rPr>
          <w:rFonts w:hint="eastAsia"/>
          <w:szCs w:val="22"/>
          <w:lang w:eastAsia="ja-JP"/>
        </w:rPr>
        <w:t>sal 1</w:t>
      </w:r>
      <w:r w:rsidR="00046F1E">
        <w:rPr>
          <w:rFonts w:hint="eastAsia"/>
          <w:szCs w:val="22"/>
          <w:lang w:eastAsia="ja-JP"/>
        </w:rPr>
        <w:t xml:space="preserve"> is to use a similar</w:t>
      </w:r>
      <w:r>
        <w:rPr>
          <w:rFonts w:hint="eastAsia"/>
          <w:szCs w:val="22"/>
          <w:lang w:eastAsia="ja-JP"/>
        </w:rPr>
        <w:t xml:space="preserve"> context assignment for 4x4 and 8x8 blocks of each color component</w:t>
      </w:r>
      <w:r w:rsidR="00046F1E">
        <w:rPr>
          <w:rFonts w:hint="eastAsia"/>
          <w:szCs w:val="22"/>
          <w:lang w:eastAsia="ja-JP"/>
        </w:rPr>
        <w:t xml:space="preserve"> as shown in Figure 2.</w:t>
      </w:r>
      <w:r w:rsidR="004A0EA7">
        <w:rPr>
          <w:rFonts w:hint="eastAsia"/>
          <w:szCs w:val="22"/>
          <w:lang w:eastAsia="ja-JP"/>
        </w:rPr>
        <w:t xml:space="preserve"> </w:t>
      </w:r>
    </w:p>
    <w:p w:rsidR="00D56E19" w:rsidRDefault="00D56E19">
      <w:pPr>
        <w:keepNext/>
      </w:pPr>
      <w:r>
        <w:rPr>
          <w:noProof/>
          <w:szCs w:val="22"/>
          <w:lang w:eastAsia="ja-JP"/>
        </w:rPr>
        <w:lastRenderedPageBreak/>
        <w:drawing>
          <wp:inline distT="0" distB="0" distL="0" distR="0">
            <wp:extent cx="5943600" cy="1485811"/>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1485811"/>
                    </a:xfrm>
                    <a:prstGeom prst="rect">
                      <a:avLst/>
                    </a:prstGeom>
                    <a:noFill/>
                    <a:ln w="9525">
                      <a:noFill/>
                      <a:miter lim="800000"/>
                      <a:headEnd/>
                      <a:tailEnd/>
                    </a:ln>
                  </pic:spPr>
                </pic:pic>
              </a:graphicData>
            </a:graphic>
          </wp:inline>
        </w:drawing>
      </w:r>
    </w:p>
    <w:p w:rsidR="00D56E19" w:rsidRDefault="000D740F">
      <w:pPr>
        <w:pStyle w:val="af7"/>
        <w:jc w:val="center"/>
        <w:rPr>
          <w:sz w:val="22"/>
          <w:szCs w:val="22"/>
          <w:lang w:eastAsia="ja-JP"/>
        </w:rPr>
      </w:pPr>
      <w:r w:rsidRPr="000D740F">
        <w:rPr>
          <w:sz w:val="22"/>
          <w:szCs w:val="22"/>
        </w:rPr>
        <w:t xml:space="preserve">Figure </w:t>
      </w:r>
      <w:r w:rsidR="00A640CA" w:rsidRPr="000D740F">
        <w:rPr>
          <w:sz w:val="22"/>
          <w:szCs w:val="22"/>
        </w:rPr>
        <w:fldChar w:fldCharType="begin"/>
      </w:r>
      <w:r w:rsidRPr="000D740F">
        <w:rPr>
          <w:sz w:val="22"/>
          <w:szCs w:val="22"/>
        </w:rPr>
        <w:instrText xml:space="preserve"> SEQ Figure \* ARABIC </w:instrText>
      </w:r>
      <w:r w:rsidR="00A640CA" w:rsidRPr="000D740F">
        <w:rPr>
          <w:sz w:val="22"/>
          <w:szCs w:val="22"/>
        </w:rPr>
        <w:fldChar w:fldCharType="separate"/>
      </w:r>
      <w:r w:rsidR="008D6E95">
        <w:rPr>
          <w:noProof/>
          <w:sz w:val="22"/>
          <w:szCs w:val="22"/>
        </w:rPr>
        <w:t>2</w:t>
      </w:r>
      <w:r w:rsidR="00A640CA" w:rsidRPr="000D740F">
        <w:rPr>
          <w:sz w:val="22"/>
          <w:szCs w:val="22"/>
        </w:rPr>
        <w:fldChar w:fldCharType="end"/>
      </w:r>
      <w:r w:rsidRPr="000D740F">
        <w:rPr>
          <w:sz w:val="22"/>
          <w:szCs w:val="22"/>
          <w:lang w:eastAsia="ja-JP"/>
        </w:rPr>
        <w:t xml:space="preserve">: The Proposed </w:t>
      </w:r>
      <w:r w:rsidRPr="000D740F">
        <w:rPr>
          <w:sz w:val="22"/>
          <w:szCs w:val="22"/>
        </w:rPr>
        <w:t xml:space="preserve">Context assignment of 4x4 </w:t>
      </w:r>
      <w:r w:rsidR="009F00EA">
        <w:rPr>
          <w:rFonts w:hint="eastAsia"/>
          <w:sz w:val="22"/>
          <w:szCs w:val="22"/>
          <w:lang w:eastAsia="ja-JP"/>
        </w:rPr>
        <w:t xml:space="preserve">and 8x8 </w:t>
      </w:r>
      <w:r w:rsidRPr="000D740F">
        <w:rPr>
          <w:sz w:val="22"/>
          <w:szCs w:val="22"/>
        </w:rPr>
        <w:t>significance map coding</w:t>
      </w:r>
    </w:p>
    <w:p w:rsidR="004A0EA7" w:rsidRDefault="004A0EA7" w:rsidP="004A0EA7">
      <w:pPr>
        <w:rPr>
          <w:szCs w:val="22"/>
          <w:lang w:eastAsia="ja-JP"/>
        </w:rPr>
      </w:pPr>
      <w:r>
        <w:rPr>
          <w:rFonts w:hint="eastAsia"/>
          <w:szCs w:val="22"/>
          <w:lang w:eastAsia="ja-JP"/>
        </w:rPr>
        <w:t>In the proposal</w:t>
      </w:r>
      <w:r w:rsidR="007C682F">
        <w:rPr>
          <w:rFonts w:hint="eastAsia"/>
          <w:szCs w:val="22"/>
          <w:lang w:eastAsia="ja-JP"/>
        </w:rPr>
        <w:t xml:space="preserve"> 1</w:t>
      </w:r>
      <w:r>
        <w:rPr>
          <w:rFonts w:hint="eastAsia"/>
          <w:szCs w:val="22"/>
          <w:lang w:eastAsia="ja-JP"/>
        </w:rPr>
        <w:t xml:space="preserve">, context index for 4x4 and 8x8 blocks is derived based on coefficient position and lookup tables as follows: </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w:t>
      </w:r>
      <w:r>
        <w:rPr>
          <w:rFonts w:hint="eastAsia"/>
          <w:lang w:eastAsia="ja-JP"/>
        </w:rPr>
        <w:t xml:space="preserve">less than or </w:t>
      </w:r>
      <w:r>
        <w:t xml:space="preserve">equal to </w:t>
      </w:r>
      <w:r>
        <w:rPr>
          <w:rFonts w:hint="eastAsia"/>
          <w:lang w:eastAsia="ja-JP"/>
        </w:rPr>
        <w:t xml:space="preserve">3 and cIdx is equal to 0, </w:t>
      </w:r>
      <w:r>
        <w:t>sigCtx is derived using ctxIdxMap</w:t>
      </w:r>
      <w:r>
        <w:rPr>
          <w:rFonts w:hint="eastAsia"/>
          <w:lang w:eastAsia="ja-JP"/>
        </w:rPr>
        <w:t>Luma</w:t>
      </w:r>
      <w:r w:rsidDel="00D56E19">
        <w:t xml:space="preserve"> </w:t>
      </w:r>
      <w:r>
        <w:t>[</w:t>
      </w:r>
      <w:r>
        <w:rPr>
          <w:lang w:val="de-DE"/>
        </w:rPr>
        <w:t> </w:t>
      </w:r>
      <w:r>
        <w:t xml:space="preserve">] specified in </w:t>
      </w:r>
      <w:r w:rsidR="00A640CA">
        <w:fldChar w:fldCharType="begin" w:fldLock="1"/>
      </w:r>
      <w:r>
        <w:instrText xml:space="preserve"> REF _Ref314151417 \h </w:instrText>
      </w:r>
      <w:r w:rsidR="00A640CA">
        <w:fldChar w:fldCharType="separate"/>
      </w:r>
      <w:r>
        <w:t xml:space="preserve">Table </w:t>
      </w:r>
      <w:r>
        <w:rPr>
          <w:noProof/>
        </w:rPr>
        <w:t>9</w:t>
      </w:r>
      <w:r>
        <w:noBreakHyphen/>
      </w:r>
      <w:r>
        <w:rPr>
          <w:noProof/>
        </w:rPr>
        <w:t>39</w:t>
      </w:r>
      <w:r w:rsidR="00A640CA">
        <w:fldChar w:fldCharType="end"/>
      </w:r>
      <w:r>
        <w:t xml:space="preserve"> as f</w:t>
      </w:r>
      <w:r w:rsidRPr="00E8461A">
        <w:t>ollows.</w:t>
      </w:r>
      <w:r>
        <w:t>.</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log2TrafoWidth==2 ? (yC&lt;&lt;2) + xC: ( ( yC&gt;&gt;1) &lt;&lt;2) + (xC&gt;&gt;1)</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sigCtxOffset = log2TrafoWidth==2 ? 0 : 7</w:t>
      </w:r>
    </w:p>
    <w:p w:rsidR="003C29B6" w:rsidRPr="003C29B6" w:rsidRDefault="003C29B6" w:rsidP="003C29B6">
      <w:pPr>
        <w:pStyle w:val="Equation"/>
        <w:tabs>
          <w:tab w:val="clear" w:pos="1588"/>
          <w:tab w:val="left" w:pos="1800"/>
        </w:tabs>
        <w:ind w:left="1191"/>
        <w:rPr>
          <w:rFonts w:eastAsiaTheme="minorEastAsia"/>
          <w:strike/>
          <w:sz w:val="20"/>
          <w:szCs w:val="20"/>
          <w:lang w:eastAsia="ja-JP"/>
        </w:rPr>
      </w:pPr>
      <w:r w:rsidRPr="003C29B6">
        <w:rPr>
          <w:strike/>
          <w:sz w:val="20"/>
          <w:szCs w:val="20"/>
        </w:rPr>
        <w:t>sigCtx  =  ((xC + yC) = = 0) ? 10 : ctxIdxMap8x8[ ((yC &gt;&gt; 1 ) &lt;&lt; 2) + (xC &gt;&gt; 1) ]</w:t>
      </w:r>
      <w:r w:rsidRPr="003C29B6">
        <w:rPr>
          <w:strike/>
          <w:sz w:val="20"/>
          <w:szCs w:val="20"/>
        </w:rPr>
        <w:tab/>
      </w:r>
      <w:r w:rsidRPr="003C29B6">
        <w:rPr>
          <w:strike/>
          <w:sz w:val="20"/>
        </w:rPr>
        <w:t>(</w:t>
      </w:r>
      <w:r w:rsidR="00A640CA" w:rsidRPr="003C29B6">
        <w:rPr>
          <w:strike/>
          <w:sz w:val="20"/>
        </w:rPr>
        <w:fldChar w:fldCharType="begin" w:fldLock="1"/>
      </w:r>
      <w:r w:rsidRPr="003C29B6">
        <w:rPr>
          <w:strike/>
          <w:sz w:val="20"/>
        </w:rPr>
        <w:instrText xml:space="preserve"> STYLEREF 1 \s </w:instrText>
      </w:r>
      <w:r w:rsidR="00A640CA" w:rsidRPr="003C29B6">
        <w:rPr>
          <w:strike/>
          <w:sz w:val="20"/>
        </w:rPr>
        <w:fldChar w:fldCharType="separate"/>
      </w:r>
      <w:r w:rsidRPr="003C29B6">
        <w:rPr>
          <w:strike/>
          <w:noProof/>
          <w:sz w:val="20"/>
        </w:rPr>
        <w:t>9</w:t>
      </w:r>
      <w:r w:rsidR="00A640CA" w:rsidRPr="003C29B6">
        <w:rPr>
          <w:strike/>
          <w:sz w:val="20"/>
        </w:rPr>
        <w:fldChar w:fldCharType="end"/>
      </w:r>
      <w:r w:rsidRPr="003C29B6">
        <w:rPr>
          <w:strike/>
          <w:sz w:val="20"/>
        </w:rPr>
        <w:noBreakHyphen/>
      </w:r>
      <w:r w:rsidR="00A640CA" w:rsidRPr="003C29B6">
        <w:rPr>
          <w:strike/>
          <w:sz w:val="20"/>
        </w:rPr>
        <w:fldChar w:fldCharType="begin" w:fldLock="1"/>
      </w:r>
      <w:r w:rsidRPr="003C29B6">
        <w:rPr>
          <w:strike/>
          <w:sz w:val="20"/>
        </w:rPr>
        <w:instrText xml:space="preserve"> SEQ Equation \* ARABIC \s 1 </w:instrText>
      </w:r>
      <w:r w:rsidR="00A640CA" w:rsidRPr="003C29B6">
        <w:rPr>
          <w:strike/>
          <w:sz w:val="20"/>
        </w:rPr>
        <w:fldChar w:fldCharType="separate"/>
      </w:r>
      <w:r w:rsidRPr="003C29B6">
        <w:rPr>
          <w:strike/>
          <w:noProof/>
          <w:sz w:val="20"/>
        </w:rPr>
        <w:t>56</w:t>
      </w:r>
      <w:r w:rsidR="00A640CA" w:rsidRPr="003C29B6">
        <w:rPr>
          <w:strike/>
          <w:sz w:val="20"/>
        </w:rPr>
        <w:fldChar w:fldCharType="end"/>
      </w:r>
      <w:r w:rsidRPr="003C29B6">
        <w:rPr>
          <w:strike/>
          <w:sz w:val="20"/>
        </w:rPr>
        <w:t>)</w:t>
      </w:r>
    </w:p>
    <w:p w:rsidR="00D56E19" w:rsidRPr="00E8461A" w:rsidRDefault="00D56E19" w:rsidP="00D56E19">
      <w:pPr>
        <w:pStyle w:val="Equation"/>
        <w:tabs>
          <w:tab w:val="clear" w:pos="1588"/>
          <w:tab w:val="left" w:pos="1800"/>
        </w:tabs>
        <w:ind w:left="1191"/>
        <w:rPr>
          <w:sz w:val="20"/>
          <w:szCs w:val="20"/>
        </w:rPr>
      </w:pPr>
      <w:r>
        <w:rPr>
          <w:sz w:val="20"/>
          <w:szCs w:val="20"/>
        </w:rPr>
        <w:t xml:space="preserve">sigCtx = </w:t>
      </w:r>
      <w:r>
        <w:rPr>
          <w:rFonts w:eastAsiaTheme="minorEastAsia" w:hint="eastAsia"/>
          <w:sz w:val="20"/>
          <w:szCs w:val="20"/>
          <w:lang w:eastAsia="ja-JP"/>
        </w:rPr>
        <w:t xml:space="preserve">sigCtxOffset + </w:t>
      </w:r>
      <w:r>
        <w:rPr>
          <w:sz w:val="20"/>
          <w:szCs w:val="20"/>
        </w:rPr>
        <w:t>ctxIdxMap</w:t>
      </w:r>
      <w:r>
        <w:rPr>
          <w:rFonts w:eastAsiaTheme="minorEastAsia" w:hint="eastAsia"/>
          <w:sz w:val="20"/>
          <w:szCs w:val="20"/>
          <w:lang w:eastAsia="ja-JP"/>
        </w:rPr>
        <w:t>Luma</w:t>
      </w:r>
      <w:r>
        <w:rPr>
          <w:sz w:val="20"/>
          <w:szCs w:val="20"/>
        </w:rPr>
        <w:t>[</w:t>
      </w:r>
      <w:r w:rsidR="00AB299B">
        <w:rPr>
          <w:rFonts w:eastAsiaTheme="minorEastAsia" w:hint="eastAsia"/>
          <w:sz w:val="20"/>
          <w:szCs w:val="20"/>
          <w:lang w:eastAsia="ja-JP"/>
        </w:rPr>
        <w:t xml:space="preserve"> </w:t>
      </w:r>
      <w:r>
        <w:rPr>
          <w:rFonts w:eastAsiaTheme="minorEastAsia" w:hint="eastAsia"/>
          <w:sz w:val="20"/>
          <w:szCs w:val="20"/>
          <w:lang w:eastAsia="ja-JP"/>
        </w:rPr>
        <w:t>Index</w:t>
      </w:r>
      <w:r w:rsidR="00AB299B">
        <w:rPr>
          <w:rFonts w:eastAsiaTheme="minorEastAsia" w:hint="eastAsia"/>
          <w:sz w:val="20"/>
          <w:szCs w:val="20"/>
          <w:lang w:eastAsia="ja-JP"/>
        </w:rPr>
        <w:t xml:space="preserve"> </w:t>
      </w:r>
      <w:r>
        <w:rPr>
          <w:sz w:val="20"/>
          <w:szCs w:val="20"/>
        </w:rPr>
        <w:t>]</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55</w:t>
      </w:r>
      <w:r w:rsidR="00A640CA" w:rsidRPr="00E8461A">
        <w:rPr>
          <w:sz w:val="20"/>
        </w:rPr>
        <w:fldChar w:fldCharType="end"/>
      </w:r>
      <w:r w:rsidRPr="00E8461A">
        <w:rPr>
          <w:sz w:val="20"/>
        </w:rPr>
        <w:t>)</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w:t>
      </w:r>
      <w:r>
        <w:rPr>
          <w:rFonts w:hint="eastAsia"/>
          <w:lang w:eastAsia="ja-JP"/>
        </w:rPr>
        <w:t xml:space="preserve">less than or </w:t>
      </w:r>
      <w:r>
        <w:t>equal to 3</w:t>
      </w:r>
      <w:r>
        <w:rPr>
          <w:rFonts w:hint="eastAsia"/>
          <w:lang w:eastAsia="ja-JP"/>
        </w:rPr>
        <w:t xml:space="preserve"> and cIdx is equal to 1</w:t>
      </w:r>
      <w:r>
        <w:t>, sigCtx is derived using ctxIdxMap</w:t>
      </w:r>
      <w:r>
        <w:rPr>
          <w:rFonts w:hint="eastAsia"/>
          <w:lang w:eastAsia="ja-JP"/>
        </w:rPr>
        <w:t>Chroma</w:t>
      </w:r>
      <w:r w:rsidDel="00D56E19">
        <w:t xml:space="preserve"> </w:t>
      </w:r>
      <w:r>
        <w:t>[</w:t>
      </w:r>
      <w:r>
        <w:rPr>
          <w:lang w:val="de-DE"/>
        </w:rPr>
        <w:t> </w:t>
      </w:r>
      <w:r>
        <w:t xml:space="preserve">] specified in </w:t>
      </w:r>
      <w:r w:rsidR="00A640CA">
        <w:fldChar w:fldCharType="begin"/>
      </w:r>
      <w:r>
        <w:instrText xml:space="preserve"> REF _Ref314152051 \h </w:instrText>
      </w:r>
      <w:r w:rsidR="00A640CA">
        <w:fldChar w:fldCharType="separate"/>
      </w:r>
      <w:r>
        <w:t xml:space="preserve">Table </w:t>
      </w:r>
      <w:r>
        <w:rPr>
          <w:noProof/>
        </w:rPr>
        <w:t>9</w:t>
      </w:r>
      <w:r>
        <w:noBreakHyphen/>
      </w:r>
      <w:r>
        <w:rPr>
          <w:noProof/>
        </w:rPr>
        <w:t>40</w:t>
      </w:r>
      <w:r w:rsidR="00A640CA">
        <w:fldChar w:fldCharType="end"/>
      </w:r>
      <w:r>
        <w:t xml:space="preserve"> as follows</w:t>
      </w:r>
      <w:r w:rsidRPr="00E8461A">
        <w:t>.</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log2TrafoWidth==2 ? (yC&lt;&lt;2) + xC: ( ( yC&gt;&gt;1) &lt;&lt;2) + (xC&gt;&gt;1)</w:t>
      </w:r>
    </w:p>
    <w:p w:rsidR="00D56E19" w:rsidRDefault="00E45B66"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sigCtxOffset = logTrafoWidth</w:t>
      </w:r>
      <w:r w:rsidR="00D56E19">
        <w:rPr>
          <w:rFonts w:eastAsiaTheme="minorEastAsia" w:hint="eastAsia"/>
          <w:sz w:val="20"/>
          <w:szCs w:val="20"/>
          <w:lang w:eastAsia="ja-JP"/>
        </w:rPr>
        <w:t>==2</w:t>
      </w:r>
      <w:r w:rsidR="0050112C">
        <w:rPr>
          <w:rFonts w:eastAsiaTheme="minorEastAsia" w:hint="eastAsia"/>
          <w:sz w:val="20"/>
          <w:szCs w:val="20"/>
          <w:lang w:eastAsia="ja-JP"/>
        </w:rPr>
        <w:t xml:space="preserve"> ? 0 : 6</w:t>
      </w:r>
    </w:p>
    <w:p w:rsidR="00D56E19" w:rsidRPr="00E8461A" w:rsidRDefault="00D56E19" w:rsidP="00D56E19">
      <w:pPr>
        <w:pStyle w:val="Equation"/>
        <w:tabs>
          <w:tab w:val="clear" w:pos="1588"/>
          <w:tab w:val="left" w:pos="1800"/>
        </w:tabs>
        <w:ind w:left="1191"/>
        <w:rPr>
          <w:sz w:val="20"/>
          <w:szCs w:val="20"/>
        </w:rPr>
      </w:pPr>
      <w:r>
        <w:rPr>
          <w:sz w:val="20"/>
          <w:szCs w:val="20"/>
        </w:rPr>
        <w:t xml:space="preserve">sigCtx = </w:t>
      </w:r>
      <w:r>
        <w:rPr>
          <w:rFonts w:eastAsiaTheme="minorEastAsia" w:hint="eastAsia"/>
          <w:sz w:val="20"/>
          <w:szCs w:val="20"/>
          <w:lang w:eastAsia="ja-JP"/>
        </w:rPr>
        <w:t xml:space="preserve">sigCtxOffset + </w:t>
      </w:r>
      <w:r>
        <w:rPr>
          <w:sz w:val="20"/>
          <w:szCs w:val="20"/>
        </w:rPr>
        <w:t>ctxIdxMap</w:t>
      </w:r>
      <w:r>
        <w:rPr>
          <w:rFonts w:eastAsiaTheme="minorEastAsia" w:hint="eastAsia"/>
          <w:sz w:val="20"/>
          <w:szCs w:val="20"/>
          <w:lang w:eastAsia="ja-JP"/>
        </w:rPr>
        <w:t>Chroma</w:t>
      </w:r>
      <w:r w:rsidDel="00D56E19">
        <w:rPr>
          <w:sz w:val="20"/>
          <w:szCs w:val="20"/>
        </w:rPr>
        <w:t xml:space="preserve"> </w:t>
      </w:r>
      <w:r>
        <w:rPr>
          <w:sz w:val="20"/>
          <w:szCs w:val="20"/>
        </w:rPr>
        <w:t xml:space="preserve">[ </w:t>
      </w:r>
      <w:r>
        <w:rPr>
          <w:rFonts w:eastAsiaTheme="minorEastAsia" w:hint="eastAsia"/>
          <w:sz w:val="20"/>
          <w:szCs w:val="20"/>
          <w:lang w:eastAsia="ja-JP"/>
        </w:rPr>
        <w:t>Index</w:t>
      </w:r>
      <w:r w:rsidRPr="00B1531B">
        <w:rPr>
          <w:sz w:val="20"/>
          <w:szCs w:val="20"/>
        </w:rPr>
        <w:t xml:space="preserve">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56</w:t>
      </w:r>
      <w:r w:rsidR="00A640CA" w:rsidRPr="00E8461A">
        <w:rPr>
          <w:sz w:val="20"/>
        </w:rPr>
        <w:fldChar w:fldCharType="end"/>
      </w:r>
      <w:r w:rsidRPr="00E8461A">
        <w:rPr>
          <w:sz w:val="20"/>
        </w:rPr>
        <w:t>)</w:t>
      </w:r>
    </w:p>
    <w:p w:rsidR="00FD0309" w:rsidRPr="006076AA" w:rsidRDefault="00FD0309" w:rsidP="00FD0309">
      <w:pPr>
        <w:pStyle w:val="af7"/>
      </w:pPr>
      <w:r w:rsidRPr="009D24E4">
        <w:t xml:space="preserve">Table </w:t>
      </w:r>
      <w:r w:rsidR="00A640CA" w:rsidRPr="009D24E4">
        <w:fldChar w:fldCharType="begin"/>
      </w:r>
      <w:r w:rsidRPr="009D24E4">
        <w:instrText xml:space="preserve"> STYLEREF 1 \s </w:instrText>
      </w:r>
      <w:r w:rsidR="00A640CA" w:rsidRPr="009D24E4">
        <w:fldChar w:fldCharType="separate"/>
      </w:r>
      <w:r w:rsidRPr="009D24E4">
        <w:rPr>
          <w:noProof/>
        </w:rPr>
        <w:t>9</w:t>
      </w:r>
      <w:r w:rsidR="00A640CA" w:rsidRPr="009D24E4">
        <w:fldChar w:fldCharType="end"/>
      </w:r>
      <w:r w:rsidRPr="009D24E4">
        <w:noBreakHyphen/>
      </w:r>
      <w:r w:rsidR="00A640CA" w:rsidRPr="009D24E4">
        <w:fldChar w:fldCharType="begin"/>
      </w:r>
      <w:r w:rsidRPr="009D24E4">
        <w:instrText xml:space="preserve"> SEQ Table \* ARABIC \s 1 </w:instrText>
      </w:r>
      <w:r w:rsidR="00A640CA" w:rsidRPr="009D24E4">
        <w:fldChar w:fldCharType="separate"/>
      </w:r>
      <w:r>
        <w:rPr>
          <w:rFonts w:hint="eastAsia"/>
          <w:noProof/>
          <w:lang w:eastAsia="ja-JP"/>
        </w:rPr>
        <w:t>39</w:t>
      </w:r>
      <w:r w:rsidR="00A640CA" w:rsidRPr="009D24E4">
        <w:fldChar w:fldCharType="end"/>
      </w:r>
      <w:r w:rsidRPr="009D24E4">
        <w:rPr>
          <w:lang w:val="en-GB"/>
        </w:rPr>
        <w:t xml:space="preserve"> – Specifcation of ctxIdxMap</w:t>
      </w:r>
      <w:r>
        <w:rPr>
          <w:rFonts w:hint="eastAsia"/>
          <w:lang w:val="en-GB" w:eastAsia="ja-JP"/>
        </w:rPr>
        <w:t>Luma</w:t>
      </w:r>
      <w:r w:rsidRPr="009D24E4">
        <w:rPr>
          <w:lang w:val="en-GB"/>
        </w:rPr>
        <w:t xml:space="preserve"> [ i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30"/>
        <w:gridCol w:w="495"/>
        <w:gridCol w:w="464"/>
        <w:gridCol w:w="466"/>
        <w:gridCol w:w="466"/>
        <w:gridCol w:w="482"/>
        <w:gridCol w:w="466"/>
        <w:gridCol w:w="466"/>
        <w:gridCol w:w="468"/>
        <w:gridCol w:w="468"/>
        <w:gridCol w:w="407"/>
        <w:gridCol w:w="407"/>
        <w:gridCol w:w="468"/>
        <w:gridCol w:w="407"/>
        <w:gridCol w:w="503"/>
        <w:gridCol w:w="584"/>
        <w:gridCol w:w="575"/>
      </w:tblGrid>
      <w:tr w:rsidR="00FD0309" w:rsidRPr="006076AA" w:rsidTr="00FC60E4">
        <w:trPr>
          <w:cantSplit/>
          <w:trHeight w:hRule="exact" w:val="284"/>
          <w:jc w:val="center"/>
        </w:trPr>
        <w:tc>
          <w:tcPr>
            <w:tcW w:w="782" w:type="pct"/>
            <w:shd w:val="clear" w:color="auto" w:fill="auto"/>
            <w:vAlign w:val="center"/>
          </w:tcPr>
          <w:p w:rsidR="00FD0309" w:rsidRPr="006076AA" w:rsidRDefault="00FD0309" w:rsidP="00FC60E4">
            <w:pPr>
              <w:keepNext/>
              <w:keepLines/>
              <w:suppressAutoHyphens/>
              <w:autoSpaceDN/>
              <w:adjustRightInd/>
              <w:snapToGrid w:val="0"/>
              <w:spacing w:before="100" w:after="100" w:line="190" w:lineRule="exact"/>
              <w:rPr>
                <w:b/>
                <w:sz w:val="16"/>
                <w:szCs w:val="16"/>
                <w:lang w:eastAsia="ar-SA"/>
              </w:rPr>
            </w:pPr>
            <w:r w:rsidRPr="009D24E4">
              <w:rPr>
                <w:b/>
                <w:sz w:val="16"/>
                <w:szCs w:val="16"/>
                <w:lang w:eastAsia="ar-SA"/>
              </w:rPr>
              <w:t>I</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4</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5</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7</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8</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9</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10</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11</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12</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13</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14</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15</w:t>
            </w:r>
          </w:p>
        </w:tc>
      </w:tr>
      <w:tr w:rsidR="00FD0309" w:rsidRPr="006076AA" w:rsidTr="00FC60E4">
        <w:trPr>
          <w:cantSplit/>
          <w:trHeight w:hRule="exact" w:val="284"/>
          <w:jc w:val="center"/>
        </w:trPr>
        <w:tc>
          <w:tcPr>
            <w:tcW w:w="782" w:type="pct"/>
            <w:shd w:val="clear" w:color="auto" w:fill="auto"/>
          </w:tcPr>
          <w:p w:rsidR="00FD0309" w:rsidRPr="006076AA" w:rsidRDefault="00FD0309" w:rsidP="00FD0309">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ctxIdxMap</w:t>
            </w:r>
            <w:r>
              <w:rPr>
                <w:rFonts w:hint="eastAsia"/>
                <w:b/>
                <w:sz w:val="16"/>
                <w:szCs w:val="16"/>
                <w:lang w:eastAsia="ja-JP"/>
              </w:rPr>
              <w:t>Luma</w:t>
            </w:r>
            <w:r w:rsidR="005A6067">
              <w:rPr>
                <w:rFonts w:hint="eastAsia"/>
                <w:b/>
                <w:sz w:val="16"/>
                <w:szCs w:val="16"/>
                <w:lang w:eastAsia="ja-JP"/>
              </w:rPr>
              <w:t xml:space="preserve">[ </w:t>
            </w:r>
            <w:r w:rsidR="005A6067">
              <w:rPr>
                <w:b/>
                <w:sz w:val="16"/>
                <w:szCs w:val="16"/>
                <w:lang w:eastAsia="ja-JP"/>
              </w:rPr>
              <w:t>I</w:t>
            </w:r>
            <w:r w:rsidR="005A6067">
              <w:rPr>
                <w:rFonts w:hint="eastAsia"/>
                <w:b/>
                <w:sz w:val="16"/>
                <w:szCs w:val="16"/>
                <w:lang w:eastAsia="ja-JP"/>
              </w:rPr>
              <w:t xml:space="preserve"> ]</w:t>
            </w:r>
            <w:r w:rsidRPr="009D24E4">
              <w:rPr>
                <w:b/>
                <w:sz w:val="16"/>
                <w:szCs w:val="16"/>
                <w:lang w:eastAsia="ar-SA"/>
              </w:rPr>
              <w:t xml:space="preserve"> [ i ]</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r>
    </w:tbl>
    <w:p w:rsidR="00D56E19" w:rsidRDefault="00D56E19" w:rsidP="006076AA">
      <w:pPr>
        <w:pStyle w:val="af7"/>
        <w:rPr>
          <w:lang w:eastAsia="ja-JP"/>
        </w:rPr>
      </w:pPr>
    </w:p>
    <w:p w:rsidR="006076AA" w:rsidRPr="006076AA" w:rsidRDefault="00DE38A7" w:rsidP="006076AA">
      <w:pPr>
        <w:pStyle w:val="af7"/>
      </w:pPr>
      <w:r w:rsidRPr="00DE38A7">
        <w:t xml:space="preserve">Table </w:t>
      </w:r>
      <w:fldSimple w:instr=" STYLEREF 1 \s ">
        <w:r w:rsidRPr="00DE38A7">
          <w:rPr>
            <w:noProof/>
          </w:rPr>
          <w:t>9</w:t>
        </w:r>
      </w:fldSimple>
      <w:r w:rsidRPr="00DE38A7">
        <w:noBreakHyphen/>
      </w:r>
      <w:fldSimple w:instr=" SEQ Table \* ARABIC \s 1 ">
        <w:r w:rsidRPr="00DE38A7">
          <w:rPr>
            <w:noProof/>
          </w:rPr>
          <w:t>40</w:t>
        </w:r>
      </w:fldSimple>
      <w:r w:rsidRPr="00DE38A7">
        <w:rPr>
          <w:lang w:val="en-GB"/>
        </w:rPr>
        <w:t xml:space="preserve"> – Specifcation of ctxIdxMap</w:t>
      </w:r>
      <w:r w:rsidRPr="00DE38A7">
        <w:rPr>
          <w:lang w:val="en-GB" w:eastAsia="ja-JP"/>
        </w:rPr>
        <w:t>Chroma</w:t>
      </w:r>
      <w:r w:rsidRPr="00DE38A7">
        <w:rPr>
          <w:lang w:val="en-GB"/>
        </w:rPr>
        <w:t>[ i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6076AA" w:rsidRPr="006076AA" w:rsidTr="00D56E19">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lang w:eastAsia="ar-SA"/>
              </w:rPr>
            </w:pPr>
            <w:r w:rsidRPr="00DE38A7">
              <w:rPr>
                <w:b/>
                <w:sz w:val="16"/>
                <w:szCs w:val="16"/>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15</w:t>
            </w:r>
          </w:p>
        </w:tc>
      </w:tr>
      <w:tr w:rsidR="006076AA" w:rsidRPr="006076AA" w:rsidTr="00D56E19">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ctxIdxMap</w:t>
            </w:r>
            <w:r w:rsidRPr="00DE38A7">
              <w:rPr>
                <w:b/>
                <w:sz w:val="16"/>
                <w:szCs w:val="16"/>
                <w:lang w:eastAsia="ja-JP"/>
              </w:rPr>
              <w:t>Chroma</w:t>
            </w:r>
            <w:r w:rsidRPr="00DE38A7">
              <w:rPr>
                <w:b/>
                <w:sz w:val="16"/>
                <w:szCs w:val="16"/>
                <w:lang w:eastAsia="ar-SA"/>
              </w:rPr>
              <w:t>[ i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r>
    </w:tbl>
    <w:p w:rsidR="004A0EA7" w:rsidRDefault="004A0EA7" w:rsidP="004A0EA7">
      <w:pPr>
        <w:rPr>
          <w:szCs w:val="22"/>
          <w:lang w:eastAsia="ja-JP"/>
        </w:rPr>
      </w:pPr>
    </w:p>
    <w:p w:rsidR="00D3183B" w:rsidRDefault="00D3183B" w:rsidP="004A0EA7">
      <w:pPr>
        <w:rPr>
          <w:szCs w:val="22"/>
          <w:lang w:eastAsia="ja-JP"/>
        </w:rPr>
      </w:pPr>
      <w:r>
        <w:rPr>
          <w:rFonts w:hint="eastAsia"/>
          <w:szCs w:val="22"/>
          <w:lang w:eastAsia="ja-JP"/>
        </w:rPr>
        <w:t xml:space="preserve">In the proposed method, the lookup table for 8x8 is removed </w:t>
      </w:r>
      <w:r w:rsidR="003C29B6">
        <w:rPr>
          <w:rFonts w:hint="eastAsia"/>
          <w:szCs w:val="22"/>
          <w:lang w:eastAsia="ja-JP"/>
        </w:rPr>
        <w:t>so that</w:t>
      </w:r>
      <w:r>
        <w:rPr>
          <w:rFonts w:hint="eastAsia"/>
          <w:szCs w:val="22"/>
          <w:lang w:eastAsia="ja-JP"/>
        </w:rPr>
        <w:t xml:space="preserve"> the table for 4x4 block is used for both 4x4 and 8x8 blocks. The DC classification of 8x8 block is also </w:t>
      </w:r>
      <w:r w:rsidR="003C29B6">
        <w:rPr>
          <w:rFonts w:hint="eastAsia"/>
          <w:szCs w:val="22"/>
          <w:lang w:eastAsia="ja-JP"/>
        </w:rPr>
        <w:t>removed</w:t>
      </w:r>
      <w:r>
        <w:rPr>
          <w:rFonts w:hint="eastAsia"/>
          <w:szCs w:val="22"/>
          <w:lang w:eastAsia="ja-JP"/>
        </w:rPr>
        <w:t>.</w:t>
      </w:r>
    </w:p>
    <w:p w:rsidR="004A0EA7" w:rsidRPr="004911DE" w:rsidRDefault="004A0EA7" w:rsidP="004A0EA7">
      <w:pPr>
        <w:rPr>
          <w:szCs w:val="22"/>
          <w:lang w:eastAsia="ja-JP"/>
        </w:rPr>
      </w:pPr>
      <w:r>
        <w:rPr>
          <w:rFonts w:hint="eastAsia"/>
          <w:szCs w:val="22"/>
          <w:lang w:eastAsia="ja-JP"/>
        </w:rPr>
        <w:t>The benefits of the propos</w:t>
      </w:r>
      <w:r w:rsidR="007C682F">
        <w:rPr>
          <w:rFonts w:hint="eastAsia"/>
          <w:szCs w:val="22"/>
          <w:lang w:eastAsia="ja-JP"/>
        </w:rPr>
        <w:t>al 1</w:t>
      </w:r>
      <w:r>
        <w:rPr>
          <w:rFonts w:hint="eastAsia"/>
          <w:szCs w:val="22"/>
          <w:lang w:eastAsia="ja-JP"/>
        </w:rPr>
        <w:t xml:space="preserve"> are </w:t>
      </w:r>
      <w:r w:rsidR="003C29B6">
        <w:rPr>
          <w:rFonts w:hint="eastAsia"/>
          <w:szCs w:val="22"/>
          <w:lang w:eastAsia="ja-JP"/>
        </w:rPr>
        <w:t xml:space="preserve">summarized </w:t>
      </w:r>
      <w:r w:rsidR="00D3183B">
        <w:rPr>
          <w:rFonts w:hint="eastAsia"/>
          <w:szCs w:val="22"/>
          <w:lang w:eastAsia="ja-JP"/>
        </w:rPr>
        <w:t>as follows:</w:t>
      </w:r>
    </w:p>
    <w:p w:rsidR="00D56E19" w:rsidRPr="003C29B6" w:rsidRDefault="000D740F" w:rsidP="00F02561">
      <w:pPr>
        <w:pStyle w:val="afff1"/>
        <w:numPr>
          <w:ilvl w:val="0"/>
          <w:numId w:val="235"/>
        </w:numPr>
        <w:ind w:leftChars="0"/>
        <w:rPr>
          <w:szCs w:val="22"/>
          <w:lang w:eastAsia="ja-JP"/>
        </w:rPr>
      </w:pPr>
      <w:r w:rsidRPr="003C29B6">
        <w:rPr>
          <w:szCs w:val="22"/>
          <w:lang w:eastAsia="ja-JP"/>
        </w:rPr>
        <w:t xml:space="preserve">The number of </w:t>
      </w:r>
      <w:r w:rsidR="005024EA" w:rsidRPr="003C29B6">
        <w:rPr>
          <w:rFonts w:hint="eastAsia"/>
          <w:szCs w:val="22"/>
          <w:lang w:eastAsia="ja-JP"/>
        </w:rPr>
        <w:t>c</w:t>
      </w:r>
      <w:r w:rsidRPr="003C29B6">
        <w:rPr>
          <w:szCs w:val="22"/>
          <w:lang w:eastAsia="ja-JP"/>
        </w:rPr>
        <w:t>ontexts is reduced by 11</w:t>
      </w:r>
    </w:p>
    <w:p w:rsidR="000E28CE" w:rsidRDefault="003C29B6" w:rsidP="00F02561">
      <w:pPr>
        <w:pStyle w:val="afff1"/>
        <w:numPr>
          <w:ilvl w:val="0"/>
          <w:numId w:val="235"/>
        </w:numPr>
        <w:ind w:leftChars="0"/>
        <w:rPr>
          <w:szCs w:val="22"/>
          <w:lang w:eastAsia="ja-JP"/>
        </w:rPr>
      </w:pPr>
      <w:r>
        <w:rPr>
          <w:rFonts w:hint="eastAsia"/>
          <w:szCs w:val="22"/>
          <w:lang w:eastAsia="ja-JP"/>
        </w:rPr>
        <w:t>DC classification of 8x8 block is removed.</w:t>
      </w:r>
    </w:p>
    <w:p w:rsidR="00D56E19" w:rsidRDefault="003C29B6">
      <w:pPr>
        <w:pStyle w:val="afff1"/>
        <w:numPr>
          <w:ilvl w:val="0"/>
          <w:numId w:val="235"/>
        </w:numPr>
        <w:ind w:leftChars="0"/>
        <w:rPr>
          <w:szCs w:val="22"/>
          <w:lang w:eastAsia="ja-JP"/>
        </w:rPr>
      </w:pPr>
      <w:r>
        <w:rPr>
          <w:rFonts w:hint="eastAsia"/>
          <w:szCs w:val="22"/>
          <w:lang w:eastAsia="ja-JP"/>
        </w:rPr>
        <w:t>One</w:t>
      </w:r>
      <w:r w:rsidR="00F02561" w:rsidRPr="006F23BD">
        <w:rPr>
          <w:szCs w:val="22"/>
          <w:lang w:eastAsia="ja-JP"/>
        </w:rPr>
        <w:t xml:space="preserve"> lookup table</w:t>
      </w:r>
      <w:r>
        <w:rPr>
          <w:rFonts w:hint="eastAsia"/>
          <w:szCs w:val="22"/>
          <w:lang w:eastAsia="ja-JP"/>
        </w:rPr>
        <w:t xml:space="preserve"> </w:t>
      </w:r>
      <w:r>
        <w:rPr>
          <w:lang w:val="en-GB"/>
        </w:rPr>
        <w:t>ctxIdxMap8x8</w:t>
      </w:r>
      <w:r>
        <w:rPr>
          <w:rFonts w:hint="eastAsia"/>
          <w:lang w:val="en-GB" w:eastAsia="ja-JP"/>
        </w:rPr>
        <w:t xml:space="preserve"> </w:t>
      </w:r>
      <w:r>
        <w:rPr>
          <w:rFonts w:hint="eastAsia"/>
          <w:szCs w:val="22"/>
          <w:lang w:eastAsia="ja-JP"/>
        </w:rPr>
        <w:t>is removed</w:t>
      </w:r>
      <w:r w:rsidR="00F02561" w:rsidRPr="006F23BD">
        <w:rPr>
          <w:szCs w:val="22"/>
          <w:lang w:eastAsia="ja-JP"/>
        </w:rPr>
        <w:t xml:space="preserve"> </w:t>
      </w:r>
    </w:p>
    <w:p w:rsidR="00192424" w:rsidRDefault="00192424">
      <w:pPr>
        <w:rPr>
          <w:szCs w:val="22"/>
          <w:lang w:eastAsia="ja-JP"/>
        </w:rPr>
      </w:pPr>
    </w:p>
    <w:p w:rsidR="0066031A" w:rsidRDefault="00735CAB">
      <w:pPr>
        <w:pStyle w:val="2"/>
        <w:rPr>
          <w:lang w:eastAsia="ja-JP"/>
        </w:rPr>
      </w:pPr>
      <w:r>
        <w:rPr>
          <w:rFonts w:hint="eastAsia"/>
          <w:lang w:eastAsia="ja-JP"/>
        </w:rPr>
        <w:lastRenderedPageBreak/>
        <w:t>Proposal 2</w:t>
      </w:r>
    </w:p>
    <w:p w:rsidR="00192424" w:rsidRDefault="0079423A">
      <w:pPr>
        <w:rPr>
          <w:szCs w:val="22"/>
          <w:lang w:eastAsia="ja-JP"/>
        </w:rPr>
      </w:pPr>
      <w:r>
        <w:rPr>
          <w:szCs w:val="22"/>
          <w:lang w:eastAsia="ja-JP"/>
        </w:rPr>
        <w:t xml:space="preserve">An extension of the method is proposed to further reduce the number of contexts. </w:t>
      </w:r>
      <w:r w:rsidR="00D92882">
        <w:rPr>
          <w:szCs w:val="22"/>
          <w:lang w:eastAsia="ja-JP"/>
        </w:rPr>
        <w:t xml:space="preserve">Currently DC context is shared among 16x16 and 32x32 blocks. </w:t>
      </w:r>
      <w:r>
        <w:rPr>
          <w:szCs w:val="22"/>
          <w:lang w:eastAsia="ja-JP"/>
        </w:rPr>
        <w:t>I</w:t>
      </w:r>
      <w:r w:rsidR="00D92882">
        <w:rPr>
          <w:szCs w:val="22"/>
          <w:lang w:eastAsia="ja-JP"/>
        </w:rPr>
        <w:t>t is proposed to share DC context with all blocks sizes from 4x4 to 32x32 for both luma and chroma significant map, as a result the number of context</w:t>
      </w:r>
      <w:r w:rsidR="00D52D03">
        <w:rPr>
          <w:szCs w:val="22"/>
          <w:lang w:eastAsia="ja-JP"/>
        </w:rPr>
        <w:t xml:space="preserve"> further </w:t>
      </w:r>
      <w:r w:rsidR="00D92882">
        <w:rPr>
          <w:szCs w:val="22"/>
          <w:lang w:eastAsia="ja-JP"/>
        </w:rPr>
        <w:t xml:space="preserve">reduced by </w:t>
      </w:r>
      <w:r w:rsidR="00D52D03">
        <w:rPr>
          <w:szCs w:val="22"/>
          <w:lang w:eastAsia="ja-JP"/>
        </w:rPr>
        <w:t>2</w:t>
      </w:r>
      <w:r w:rsidR="00D92882">
        <w:rPr>
          <w:szCs w:val="22"/>
          <w:lang w:eastAsia="ja-JP"/>
        </w:rPr>
        <w:t xml:space="preserve"> and in total context reduction reached 1</w:t>
      </w:r>
      <w:r w:rsidR="00D52D03">
        <w:rPr>
          <w:szCs w:val="22"/>
          <w:lang w:eastAsia="ja-JP"/>
        </w:rPr>
        <w:t>3</w:t>
      </w:r>
      <w:r w:rsidR="00D92882">
        <w:rPr>
          <w:szCs w:val="22"/>
          <w:lang w:eastAsia="ja-JP"/>
        </w:rPr>
        <w:t xml:space="preserve"> contexts.</w:t>
      </w:r>
    </w:p>
    <w:p w:rsidR="002A6E49" w:rsidRPr="006F23BD" w:rsidRDefault="00255F89" w:rsidP="002A6E49">
      <w:pPr>
        <w:pStyle w:val="1"/>
      </w:pPr>
      <w:r w:rsidRPr="006F23BD">
        <w:t>Simulation results</w:t>
      </w:r>
    </w:p>
    <w:p w:rsidR="00FF3950" w:rsidRDefault="00255F89" w:rsidP="004E5FC6">
      <w:pPr>
        <w:pStyle w:val="af7"/>
        <w:rPr>
          <w:b w:val="0"/>
          <w:sz w:val="22"/>
          <w:szCs w:val="22"/>
          <w:lang w:eastAsia="ja-JP"/>
        </w:rPr>
      </w:pPr>
      <w:r w:rsidRPr="006F23BD">
        <w:rPr>
          <w:b w:val="0"/>
          <w:sz w:val="22"/>
          <w:szCs w:val="22"/>
          <w:lang w:eastAsia="ja-JP"/>
        </w:rPr>
        <w:t xml:space="preserve">The proposal </w:t>
      </w:r>
      <w:r w:rsidR="00735CAB">
        <w:rPr>
          <w:rFonts w:hint="eastAsia"/>
          <w:b w:val="0"/>
          <w:sz w:val="22"/>
          <w:szCs w:val="22"/>
          <w:lang w:eastAsia="ja-JP"/>
        </w:rPr>
        <w:t>1 was</w:t>
      </w:r>
      <w:r w:rsidRPr="006F23BD">
        <w:rPr>
          <w:b w:val="0"/>
          <w:sz w:val="22"/>
          <w:szCs w:val="22"/>
          <w:lang w:eastAsia="ja-JP"/>
        </w:rPr>
        <w:t xml:space="preserve"> implemented on HM-5.0. The simulations were performed based on common condition</w:t>
      </w:r>
      <w:r w:rsidR="003C29B6">
        <w:rPr>
          <w:rFonts w:hint="eastAsia"/>
          <w:b w:val="0"/>
          <w:sz w:val="22"/>
          <w:szCs w:val="22"/>
          <w:lang w:eastAsia="ja-JP"/>
        </w:rPr>
        <w:t xml:space="preserve"> and low QP condition. </w:t>
      </w:r>
      <w:r w:rsidRPr="006F23BD">
        <w:rPr>
          <w:b w:val="0"/>
          <w:sz w:val="22"/>
          <w:szCs w:val="22"/>
          <w:lang w:eastAsia="ja-JP"/>
        </w:rPr>
        <w:t>Table 1 and 2 summarize the results of the experiments.</w:t>
      </w:r>
    </w:p>
    <w:p w:rsidR="005430DE" w:rsidRDefault="005430DE" w:rsidP="00D70BA6">
      <w:pPr>
        <w:rPr>
          <w:lang w:eastAsia="ja-JP"/>
        </w:rPr>
      </w:pPr>
    </w:p>
    <w:p w:rsidR="00E67FD5" w:rsidRDefault="00255F89" w:rsidP="0066031A">
      <w:pPr>
        <w:spacing w:beforeLines="50"/>
        <w:jc w:val="center"/>
        <w:rPr>
          <w:b/>
          <w:sz w:val="16"/>
          <w:szCs w:val="16"/>
          <w:lang w:eastAsia="ja-JP"/>
        </w:rPr>
      </w:pPr>
      <w:r w:rsidRPr="006F23BD">
        <w:rPr>
          <w:b/>
          <w:szCs w:val="22"/>
          <w:lang w:eastAsia="ja-JP"/>
        </w:rPr>
        <w:t>Table 1: Performance of the propos</w:t>
      </w:r>
      <w:r w:rsidR="00735CAB">
        <w:rPr>
          <w:rFonts w:hint="eastAsia"/>
          <w:b/>
          <w:szCs w:val="22"/>
          <w:lang w:eastAsia="ja-JP"/>
        </w:rPr>
        <w:t>al 1</w:t>
      </w:r>
      <w:r w:rsidR="003C29B6">
        <w:rPr>
          <w:rFonts w:hint="eastAsia"/>
          <w:b/>
          <w:szCs w:val="22"/>
          <w:lang w:eastAsia="ja-JP"/>
        </w:rPr>
        <w:t xml:space="preserve"> (common condition)</w:t>
      </w:r>
      <w:r w:rsidR="00D56E19">
        <w:rPr>
          <w:noProof/>
          <w:szCs w:val="16"/>
          <w:lang w:eastAsia="ja-JP"/>
        </w:rPr>
        <w:drawing>
          <wp:inline distT="0" distB="0" distL="0" distR="0">
            <wp:extent cx="5544631" cy="4773979"/>
            <wp:effectExtent l="1905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A640CA" w:rsidP="0066031A">
      <w:pPr>
        <w:spacing w:beforeLines="50"/>
        <w:jc w:val="center"/>
        <w:rPr>
          <w:b/>
          <w:sz w:val="16"/>
          <w:szCs w:val="16"/>
          <w:lang w:eastAsia="ja-JP"/>
        </w:rPr>
      </w:pPr>
    </w:p>
    <w:p w:rsidR="00A640CA" w:rsidRDefault="00255F89" w:rsidP="0066031A">
      <w:pPr>
        <w:spacing w:beforeLines="50"/>
        <w:jc w:val="center"/>
        <w:rPr>
          <w:b/>
          <w:sz w:val="16"/>
          <w:szCs w:val="16"/>
          <w:lang w:eastAsia="ja-JP"/>
        </w:rPr>
      </w:pPr>
      <w:r w:rsidRPr="006F23BD">
        <w:rPr>
          <w:b/>
          <w:szCs w:val="22"/>
          <w:lang w:eastAsia="ja-JP"/>
        </w:rPr>
        <w:t>Table 2: Performance of the propos</w:t>
      </w:r>
      <w:r w:rsidR="00735CAB">
        <w:rPr>
          <w:rFonts w:hint="eastAsia"/>
          <w:b/>
          <w:szCs w:val="22"/>
          <w:lang w:eastAsia="ja-JP"/>
        </w:rPr>
        <w:t>al 1</w:t>
      </w:r>
      <w:r w:rsidRPr="006F23BD">
        <w:rPr>
          <w:b/>
          <w:szCs w:val="22"/>
          <w:lang w:eastAsia="ja-JP"/>
        </w:rPr>
        <w:t xml:space="preserve"> </w:t>
      </w:r>
      <w:r w:rsidR="003C29B6">
        <w:rPr>
          <w:rFonts w:hint="eastAsia"/>
          <w:b/>
          <w:szCs w:val="22"/>
          <w:lang w:eastAsia="ja-JP"/>
        </w:rPr>
        <w:t>(QP = 12, 17, 22, 27)</w:t>
      </w:r>
      <w:r w:rsidR="003C29B6" w:rsidRPr="006F23BD" w:rsidDel="003C29B6">
        <w:rPr>
          <w:b/>
          <w:szCs w:val="22"/>
          <w:lang w:eastAsia="ja-JP"/>
        </w:rPr>
        <w:t xml:space="preserve"> </w:t>
      </w:r>
      <w:r w:rsidR="00D70BA6">
        <w:rPr>
          <w:rFonts w:hint="eastAsia"/>
          <w:b/>
          <w:szCs w:val="22"/>
          <w:lang w:eastAsia="ja-JP"/>
        </w:rPr>
        <w:br/>
      </w:r>
      <w:r w:rsidR="00D56E19">
        <w:rPr>
          <w:noProof/>
          <w:szCs w:val="16"/>
          <w:lang w:eastAsia="ja-JP"/>
        </w:rPr>
        <w:drawing>
          <wp:inline distT="0" distB="0" distL="0" distR="0">
            <wp:extent cx="5544631" cy="4773979"/>
            <wp:effectExtent l="1905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6059C4" w:rsidRDefault="006059C4"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7737F0" w:rsidRDefault="007737F0" w:rsidP="009B4CE9">
      <w:pPr>
        <w:rPr>
          <w:sz w:val="16"/>
          <w:szCs w:val="16"/>
          <w:lang w:eastAsia="ja-JP"/>
        </w:rPr>
      </w:pPr>
    </w:p>
    <w:p w:rsidR="00D92882" w:rsidRDefault="001C2455" w:rsidP="009B4CE9">
      <w:pPr>
        <w:rPr>
          <w:szCs w:val="22"/>
          <w:lang w:eastAsia="ja-JP"/>
        </w:rPr>
      </w:pPr>
      <w:r w:rsidRPr="001C2455">
        <w:rPr>
          <w:szCs w:val="22"/>
          <w:lang w:eastAsia="ja-JP"/>
        </w:rPr>
        <w:lastRenderedPageBreak/>
        <w:t>DC contex</w:t>
      </w:r>
      <w:r w:rsidR="00D92882">
        <w:rPr>
          <w:szCs w:val="22"/>
          <w:lang w:eastAsia="ja-JP"/>
        </w:rPr>
        <w:t>t sharing</w:t>
      </w:r>
      <w:r w:rsidR="005660A3">
        <w:rPr>
          <w:rFonts w:hint="eastAsia"/>
          <w:szCs w:val="22"/>
          <w:lang w:eastAsia="ja-JP"/>
        </w:rPr>
        <w:t>, proposal 2,</w:t>
      </w:r>
      <w:r w:rsidR="00D92882">
        <w:rPr>
          <w:szCs w:val="22"/>
          <w:lang w:eastAsia="ja-JP"/>
        </w:rPr>
        <w:t xml:space="preserve"> was impl</w:t>
      </w:r>
      <w:r w:rsidR="00864C8B">
        <w:rPr>
          <w:szCs w:val="22"/>
          <w:lang w:eastAsia="ja-JP"/>
        </w:rPr>
        <w:t>emen</w:t>
      </w:r>
      <w:r w:rsidR="00D92882">
        <w:rPr>
          <w:szCs w:val="22"/>
          <w:lang w:eastAsia="ja-JP"/>
        </w:rPr>
        <w:t>ted on top of new context assignments</w:t>
      </w:r>
      <w:r w:rsidR="00DB6710">
        <w:rPr>
          <w:rFonts w:hint="eastAsia"/>
          <w:szCs w:val="22"/>
          <w:lang w:eastAsia="ja-JP"/>
        </w:rPr>
        <w:t xml:space="preserve"> </w:t>
      </w:r>
      <w:r w:rsidR="007A31CC">
        <w:rPr>
          <w:rFonts w:hint="eastAsia"/>
          <w:szCs w:val="22"/>
          <w:lang w:eastAsia="ja-JP"/>
        </w:rPr>
        <w:t>(</w:t>
      </w:r>
      <w:r w:rsidR="00DB6710">
        <w:rPr>
          <w:rFonts w:hint="eastAsia"/>
          <w:szCs w:val="22"/>
          <w:lang w:eastAsia="ja-JP"/>
        </w:rPr>
        <w:t xml:space="preserve"> </w:t>
      </w:r>
      <w:r w:rsidR="007A31CC">
        <w:rPr>
          <w:rFonts w:hint="eastAsia"/>
          <w:szCs w:val="22"/>
          <w:lang w:eastAsia="ja-JP"/>
        </w:rPr>
        <w:t>proposal 1)</w:t>
      </w:r>
      <w:r w:rsidR="00D92882">
        <w:rPr>
          <w:szCs w:val="22"/>
          <w:lang w:eastAsia="ja-JP"/>
        </w:rPr>
        <w:t xml:space="preserve"> and experimental results are summarized in Table 3.</w:t>
      </w:r>
    </w:p>
    <w:p w:rsidR="00AC7120" w:rsidRDefault="00AC7120" w:rsidP="009B4CE9">
      <w:pPr>
        <w:rPr>
          <w:szCs w:val="22"/>
          <w:lang w:eastAsia="ja-JP"/>
        </w:rPr>
      </w:pPr>
    </w:p>
    <w:p w:rsidR="00192424" w:rsidRDefault="001C2455">
      <w:pPr>
        <w:jc w:val="center"/>
        <w:rPr>
          <w:b/>
          <w:szCs w:val="22"/>
          <w:lang w:eastAsia="ja-JP"/>
        </w:rPr>
      </w:pPr>
      <w:r w:rsidRPr="001C2455">
        <w:rPr>
          <w:b/>
          <w:szCs w:val="22"/>
          <w:lang w:eastAsia="ja-JP"/>
        </w:rPr>
        <w:t>Table 3: Performance of the propos</w:t>
      </w:r>
      <w:r w:rsidR="00735CAB">
        <w:rPr>
          <w:rFonts w:hint="eastAsia"/>
          <w:b/>
          <w:szCs w:val="22"/>
          <w:lang w:eastAsia="ja-JP"/>
        </w:rPr>
        <w:t xml:space="preserve">al 2 (proposal 1 </w:t>
      </w:r>
      <w:r w:rsidR="006C555E">
        <w:rPr>
          <w:rFonts w:hint="eastAsia"/>
          <w:b/>
          <w:szCs w:val="22"/>
          <w:lang w:eastAsia="ja-JP"/>
        </w:rPr>
        <w:t>with</w:t>
      </w:r>
      <w:r w:rsidR="00735CAB">
        <w:rPr>
          <w:rFonts w:hint="eastAsia"/>
          <w:b/>
          <w:szCs w:val="22"/>
          <w:lang w:eastAsia="ja-JP"/>
        </w:rPr>
        <w:t xml:space="preserve"> </w:t>
      </w:r>
      <w:r w:rsidRPr="001C2455">
        <w:rPr>
          <w:b/>
          <w:szCs w:val="22"/>
          <w:lang w:eastAsia="ja-JP"/>
        </w:rPr>
        <w:t>DC context sharing</w:t>
      </w:r>
      <w:r w:rsidR="00735CAB">
        <w:rPr>
          <w:rFonts w:hint="eastAsia"/>
          <w:b/>
          <w:szCs w:val="22"/>
          <w:lang w:eastAsia="ja-JP"/>
        </w:rPr>
        <w:t>)</w:t>
      </w:r>
      <w:r w:rsidRPr="001C2455">
        <w:rPr>
          <w:b/>
          <w:szCs w:val="22"/>
          <w:lang w:eastAsia="ja-JP"/>
        </w:rPr>
        <w:t xml:space="preserve"> </w:t>
      </w:r>
      <w:r w:rsidR="00A77A8D">
        <w:rPr>
          <w:rFonts w:hint="eastAsia"/>
          <w:b/>
          <w:szCs w:val="22"/>
          <w:lang w:eastAsia="ja-JP"/>
        </w:rPr>
        <w:t>(common condition)</w:t>
      </w:r>
    </w:p>
    <w:p w:rsidR="00AC7120" w:rsidRDefault="0066031A" w:rsidP="009B4CE9">
      <w:pPr>
        <w:rPr>
          <w:b/>
          <w:szCs w:val="22"/>
          <w:lang w:eastAsia="ja-JP"/>
        </w:rPr>
      </w:pPr>
      <w:r w:rsidRPr="0066031A">
        <w:drawing>
          <wp:inline distT="0" distB="0" distL="0" distR="0">
            <wp:extent cx="5943600" cy="5115451"/>
            <wp:effectExtent l="1905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5943600" cy="5115451"/>
                    </a:xfrm>
                    <a:prstGeom prst="rect">
                      <a:avLst/>
                    </a:prstGeom>
                    <a:noFill/>
                    <a:ln w="9525">
                      <a:noFill/>
                      <a:miter lim="800000"/>
                      <a:headEnd/>
                      <a:tailEnd/>
                    </a:ln>
                  </pic:spPr>
                </pic:pic>
              </a:graphicData>
            </a:graphic>
          </wp:inline>
        </w:drawing>
      </w:r>
      <w:bookmarkStart w:id="0" w:name="_GoBack"/>
      <w:bookmarkEnd w:id="0"/>
    </w:p>
    <w:p w:rsidR="00AC7120" w:rsidRDefault="00AC7120" w:rsidP="009B4CE9">
      <w:pPr>
        <w:rPr>
          <w:b/>
          <w:szCs w:val="22"/>
          <w:lang w:eastAsia="ja-JP"/>
        </w:rPr>
      </w:pPr>
    </w:p>
    <w:p w:rsidR="006059C4" w:rsidRPr="006F23BD" w:rsidRDefault="00255F89" w:rsidP="006059C4">
      <w:pPr>
        <w:pStyle w:val="1"/>
      </w:pPr>
      <w:r w:rsidRPr="006F23BD">
        <w:rPr>
          <w:lang w:eastAsia="ja-JP"/>
        </w:rPr>
        <w:t>Conclusion</w:t>
      </w:r>
    </w:p>
    <w:p w:rsidR="006A6416" w:rsidRPr="00D70BA6" w:rsidRDefault="00255F89" w:rsidP="006059C4">
      <w:pPr>
        <w:rPr>
          <w:szCs w:val="22"/>
          <w:lang w:eastAsia="ja-JP"/>
        </w:rPr>
      </w:pPr>
      <w:r w:rsidRPr="00D70BA6">
        <w:rPr>
          <w:szCs w:val="22"/>
          <w:lang w:eastAsia="ja-JP"/>
        </w:rPr>
        <w:t xml:space="preserve">In this document, </w:t>
      </w:r>
      <w:r w:rsidR="00F945A8" w:rsidRPr="00D70BA6">
        <w:rPr>
          <w:rFonts w:hint="eastAsia"/>
          <w:szCs w:val="22"/>
          <w:lang w:eastAsia="ja-JP"/>
        </w:rPr>
        <w:t xml:space="preserve">a modification of </w:t>
      </w:r>
      <w:r w:rsidR="00F945A8" w:rsidRPr="00D70BA6">
        <w:rPr>
          <w:szCs w:val="22"/>
          <w:lang w:eastAsia="ja-JP"/>
        </w:rPr>
        <w:t>significance map coding for 4x4 and 8x8 blocks</w:t>
      </w:r>
      <w:r w:rsidR="00F945A8" w:rsidRPr="00D70BA6">
        <w:rPr>
          <w:rFonts w:hint="eastAsia"/>
          <w:szCs w:val="22"/>
          <w:lang w:eastAsia="ja-JP"/>
        </w:rPr>
        <w:t xml:space="preserve"> is proposed. In this proposal,</w:t>
      </w:r>
      <w:r w:rsidR="00D92882">
        <w:rPr>
          <w:szCs w:val="22"/>
          <w:lang w:eastAsia="ja-JP"/>
        </w:rPr>
        <w:t xml:space="preserve"> </w:t>
      </w:r>
      <w:r w:rsidR="00F945A8" w:rsidRPr="00D70BA6">
        <w:rPr>
          <w:rFonts w:hint="eastAsia"/>
          <w:szCs w:val="22"/>
          <w:lang w:eastAsia="ja-JP"/>
        </w:rPr>
        <w:t xml:space="preserve">the number of context </w:t>
      </w:r>
      <w:r w:rsidR="00231D94">
        <w:rPr>
          <w:rFonts w:hint="eastAsia"/>
          <w:szCs w:val="22"/>
          <w:lang w:eastAsia="ja-JP"/>
        </w:rPr>
        <w:t xml:space="preserve">for 4x4 and 8x8 </w:t>
      </w:r>
      <w:r w:rsidR="000409A7">
        <w:rPr>
          <w:rFonts w:hint="eastAsia"/>
          <w:szCs w:val="22"/>
          <w:lang w:eastAsia="ja-JP"/>
        </w:rPr>
        <w:t xml:space="preserve">blocks </w:t>
      </w:r>
      <w:r w:rsidR="00F945A8" w:rsidRPr="00D70BA6">
        <w:rPr>
          <w:rFonts w:hint="eastAsia"/>
          <w:szCs w:val="22"/>
          <w:lang w:eastAsia="ja-JP"/>
        </w:rPr>
        <w:t xml:space="preserve">is reduced by </w:t>
      </w:r>
      <w:r w:rsidR="007737F0">
        <w:rPr>
          <w:rFonts w:hint="eastAsia"/>
          <w:szCs w:val="22"/>
          <w:lang w:eastAsia="ja-JP"/>
        </w:rPr>
        <w:t xml:space="preserve">up to </w:t>
      </w:r>
      <w:r w:rsidR="00F945A8" w:rsidRPr="00D70BA6">
        <w:rPr>
          <w:rFonts w:hint="eastAsia"/>
          <w:szCs w:val="22"/>
          <w:lang w:eastAsia="ja-JP"/>
        </w:rPr>
        <w:t>1</w:t>
      </w:r>
      <w:r w:rsidR="00D52D03">
        <w:rPr>
          <w:szCs w:val="22"/>
          <w:lang w:eastAsia="ja-JP"/>
        </w:rPr>
        <w:t>3</w:t>
      </w:r>
      <w:r w:rsidR="00F945A8" w:rsidRPr="00D70BA6">
        <w:rPr>
          <w:rFonts w:hint="eastAsia"/>
          <w:szCs w:val="22"/>
          <w:lang w:eastAsia="ja-JP"/>
        </w:rPr>
        <w:t xml:space="preserve"> (about </w:t>
      </w:r>
      <w:r w:rsidR="00D52D03">
        <w:rPr>
          <w:szCs w:val="22"/>
          <w:lang w:eastAsia="ja-JP"/>
        </w:rPr>
        <w:t>35</w:t>
      </w:r>
      <w:r w:rsidR="00F945A8" w:rsidRPr="00D70BA6">
        <w:rPr>
          <w:rFonts w:hint="eastAsia"/>
          <w:szCs w:val="22"/>
          <w:lang w:eastAsia="ja-JP"/>
        </w:rPr>
        <w:t>%, 1</w:t>
      </w:r>
      <w:r w:rsidR="00D52D03">
        <w:rPr>
          <w:szCs w:val="22"/>
          <w:lang w:eastAsia="ja-JP"/>
        </w:rPr>
        <w:t>3</w:t>
      </w:r>
      <w:r w:rsidR="00F945A8" w:rsidRPr="00D70BA6">
        <w:rPr>
          <w:rFonts w:hint="eastAsia"/>
          <w:szCs w:val="22"/>
          <w:lang w:eastAsia="ja-JP"/>
        </w:rPr>
        <w:t>/37)</w:t>
      </w:r>
      <w:r w:rsidR="001028A2">
        <w:rPr>
          <w:rFonts w:hint="eastAsia"/>
          <w:szCs w:val="22"/>
          <w:lang w:eastAsia="ja-JP"/>
        </w:rPr>
        <w:t xml:space="preserve">. </w:t>
      </w:r>
      <w:r w:rsidR="00F945A8" w:rsidRPr="00D70BA6">
        <w:rPr>
          <w:rFonts w:hint="eastAsia"/>
          <w:szCs w:val="22"/>
          <w:lang w:eastAsia="ja-JP"/>
        </w:rPr>
        <w:t xml:space="preserve">The performance loss is </w:t>
      </w:r>
      <w:r w:rsidR="00F945A8" w:rsidRPr="00D70BA6">
        <w:rPr>
          <w:szCs w:val="22"/>
          <w:lang w:eastAsia="ja-JP"/>
        </w:rPr>
        <w:t>negligible</w:t>
      </w:r>
      <w:r w:rsidR="00F945A8" w:rsidRPr="00D70BA6">
        <w:rPr>
          <w:rFonts w:hint="eastAsia"/>
          <w:szCs w:val="22"/>
          <w:lang w:eastAsia="ja-JP"/>
        </w:rPr>
        <w:t xml:space="preserve"> (up to 0.1 %)</w:t>
      </w:r>
      <w:r w:rsidR="005024EA">
        <w:rPr>
          <w:rFonts w:hint="eastAsia"/>
          <w:szCs w:val="22"/>
          <w:lang w:eastAsia="ja-JP"/>
        </w:rPr>
        <w:t>.</w:t>
      </w:r>
      <w:r w:rsidRPr="00D70BA6">
        <w:rPr>
          <w:szCs w:val="22"/>
          <w:lang w:eastAsia="ja-JP"/>
        </w:rPr>
        <w:t xml:space="preserve"> We recommend </w:t>
      </w:r>
      <w:r w:rsidR="00F945A8" w:rsidRPr="00D70BA6">
        <w:rPr>
          <w:rFonts w:hint="eastAsia"/>
          <w:szCs w:val="22"/>
          <w:lang w:eastAsia="ja-JP"/>
        </w:rPr>
        <w:t>the</w:t>
      </w:r>
      <w:r w:rsidRPr="00D70BA6">
        <w:rPr>
          <w:szCs w:val="22"/>
          <w:lang w:eastAsia="ja-JP"/>
        </w:rPr>
        <w:t xml:space="preserve"> proposal to be adopted as a part of the next HM.</w:t>
      </w:r>
    </w:p>
    <w:p w:rsidR="002A6E49" w:rsidRPr="006F23BD" w:rsidRDefault="00255F89" w:rsidP="002A6E49">
      <w:pPr>
        <w:pStyle w:val="1"/>
      </w:pPr>
      <w:r w:rsidRPr="006F23BD">
        <w:t>References</w:t>
      </w:r>
    </w:p>
    <w:p w:rsidR="00C13ADD" w:rsidRPr="00D70BA6" w:rsidRDefault="00255F89" w:rsidP="00C13ADD">
      <w:pPr>
        <w:numPr>
          <w:ilvl w:val="0"/>
          <w:numId w:val="11"/>
        </w:numPr>
        <w:tabs>
          <w:tab w:val="clear" w:pos="360"/>
          <w:tab w:val="clear" w:pos="720"/>
          <w:tab w:val="clear" w:pos="1080"/>
          <w:tab w:val="clear" w:pos="1440"/>
        </w:tabs>
        <w:spacing w:before="0"/>
        <w:ind w:left="720"/>
        <w:jc w:val="both"/>
        <w:rPr>
          <w:szCs w:val="22"/>
        </w:rPr>
      </w:pPr>
      <w:r w:rsidRPr="00D70BA6">
        <w:rPr>
          <w:szCs w:val="22"/>
          <w:lang w:val="de-DE"/>
        </w:rPr>
        <w:t>Vivienne Sze</w:t>
      </w:r>
      <w:r w:rsidRPr="00D70BA6">
        <w:rPr>
          <w:szCs w:val="22"/>
          <w:lang w:eastAsia="ja-JP"/>
        </w:rPr>
        <w:t>, “</w:t>
      </w:r>
      <w:r w:rsidRPr="00D70BA6">
        <w:rPr>
          <w:szCs w:val="22"/>
        </w:rPr>
        <w:t>Description of Core Experiment (CE11): Coefficient scanning and coding</w:t>
      </w:r>
      <w:r w:rsidRPr="00D70BA6">
        <w:rPr>
          <w:szCs w:val="22"/>
          <w:lang w:eastAsia="ja-JP"/>
        </w:rPr>
        <w:t>,”</w:t>
      </w:r>
      <w:r w:rsidRPr="00D70BA6">
        <w:rPr>
          <w:szCs w:val="22"/>
        </w:rPr>
        <w:t xml:space="preserve"> JCTVC-G12</w:t>
      </w:r>
      <w:r w:rsidRPr="00D70BA6">
        <w:rPr>
          <w:szCs w:val="22"/>
          <w:lang w:eastAsia="ja-JP"/>
        </w:rPr>
        <w:t>11</w:t>
      </w:r>
      <w:r w:rsidRPr="00D70BA6">
        <w:rPr>
          <w:szCs w:val="22"/>
        </w:rPr>
        <w:t>, 7th Meeting: Geneva, CH, 21-30 November, 2011.</w:t>
      </w:r>
    </w:p>
    <w:p w:rsidR="000423D4" w:rsidRPr="000423D4" w:rsidRDefault="000423D4" w:rsidP="000423D4">
      <w:pPr>
        <w:numPr>
          <w:ilvl w:val="0"/>
          <w:numId w:val="11"/>
        </w:numPr>
        <w:tabs>
          <w:tab w:val="clear" w:pos="360"/>
          <w:tab w:val="clear" w:pos="720"/>
          <w:tab w:val="clear" w:pos="1080"/>
          <w:tab w:val="clear" w:pos="1440"/>
        </w:tabs>
        <w:spacing w:before="0"/>
        <w:ind w:left="720"/>
        <w:jc w:val="both"/>
        <w:rPr>
          <w:szCs w:val="22"/>
        </w:rPr>
      </w:pPr>
      <w:r w:rsidRPr="000423D4">
        <w:rPr>
          <w:szCs w:val="22"/>
        </w:rPr>
        <w:t>B. Bross, W-J Han, J-R Ohm, G. J. Sullivan, and T. Wiegand, “WD</w:t>
      </w:r>
      <w:r w:rsidR="006B46F4">
        <w:rPr>
          <w:rFonts w:hint="eastAsia"/>
          <w:szCs w:val="22"/>
          <w:lang w:eastAsia="ja-JP"/>
        </w:rPr>
        <w:t>5</w:t>
      </w:r>
      <w:r w:rsidRPr="000423D4">
        <w:rPr>
          <w:szCs w:val="22"/>
        </w:rPr>
        <w:t xml:space="preserve">: Working Draft </w:t>
      </w:r>
      <w:r w:rsidRPr="000423D4">
        <w:rPr>
          <w:rFonts w:hint="eastAsia"/>
          <w:szCs w:val="22"/>
          <w:lang w:eastAsia="ja-JP"/>
        </w:rPr>
        <w:t>5</w:t>
      </w:r>
      <w:r w:rsidRPr="000423D4">
        <w:rPr>
          <w:szCs w:val="22"/>
        </w:rPr>
        <w:t xml:space="preserve"> of High-Efficiency Video Coding,” JCT-VC o</w:t>
      </w:r>
      <w:r w:rsidR="009D24E4">
        <w:rPr>
          <w:szCs w:val="22"/>
        </w:rPr>
        <w:t xml:space="preserve">f ITU-T SG16 WP3 and ISO/IEC JTC1/SC29/WG11, </w:t>
      </w:r>
      <w:r w:rsidR="009D24E4">
        <w:rPr>
          <w:szCs w:val="22"/>
          <w:lang w:eastAsia="ja-JP"/>
        </w:rPr>
        <w:t>7</w:t>
      </w:r>
      <w:r w:rsidR="009D24E4">
        <w:rPr>
          <w:szCs w:val="22"/>
          <w:vertAlign w:val="superscript"/>
        </w:rPr>
        <w:t>th</w:t>
      </w:r>
      <w:r w:rsidR="009D24E4">
        <w:rPr>
          <w:szCs w:val="22"/>
        </w:rPr>
        <w:t xml:space="preserve"> Meeting, </w:t>
      </w:r>
      <w:r w:rsidR="009D24E4">
        <w:rPr>
          <w:szCs w:val="22"/>
          <w:lang w:eastAsia="ja-JP"/>
        </w:rPr>
        <w:t xml:space="preserve">Geneva, November, </w:t>
      </w:r>
      <w:r w:rsidR="009D24E4">
        <w:rPr>
          <w:szCs w:val="22"/>
        </w:rPr>
        <w:t>2011.</w:t>
      </w:r>
    </w:p>
    <w:p w:rsidR="00F02561" w:rsidRPr="006F23BD" w:rsidRDefault="00F02561" w:rsidP="00F02561">
      <w:pPr>
        <w:pStyle w:val="1"/>
        <w:rPr>
          <w:lang w:eastAsia="ja-JP"/>
        </w:rPr>
      </w:pPr>
      <w:r w:rsidRPr="006F23BD">
        <w:rPr>
          <w:lang w:eastAsia="ja-JP"/>
        </w:rPr>
        <w:lastRenderedPageBreak/>
        <w:t>Proposed WD text</w:t>
      </w:r>
    </w:p>
    <w:p w:rsidR="00F02561" w:rsidRDefault="00F02561" w:rsidP="00F02561">
      <w:pPr>
        <w:ind w:left="360"/>
        <w:rPr>
          <w:szCs w:val="22"/>
          <w:lang w:eastAsia="ja-JP"/>
        </w:rPr>
      </w:pPr>
      <w:r w:rsidRPr="006F23BD">
        <w:rPr>
          <w:szCs w:val="22"/>
          <w:lang w:eastAsia="ja-JP"/>
        </w:rPr>
        <w:t>The changes of WD text are highlighted in yellow. The base text is JCTVC-G1</w:t>
      </w:r>
      <w:r w:rsidR="000423D4">
        <w:rPr>
          <w:rFonts w:hint="eastAsia"/>
          <w:szCs w:val="22"/>
          <w:lang w:eastAsia="ja-JP"/>
        </w:rPr>
        <w:t>103</w:t>
      </w:r>
      <w:r w:rsidRPr="006F23BD">
        <w:rPr>
          <w:szCs w:val="22"/>
          <w:lang w:eastAsia="ja-JP"/>
        </w:rPr>
        <w:t>[</w:t>
      </w:r>
      <w:r>
        <w:rPr>
          <w:rFonts w:hint="eastAsia"/>
          <w:szCs w:val="22"/>
          <w:lang w:eastAsia="ja-JP"/>
        </w:rPr>
        <w:t>2</w:t>
      </w:r>
      <w:r w:rsidRPr="006F23BD">
        <w:rPr>
          <w:szCs w:val="22"/>
          <w:lang w:eastAsia="ja-JP"/>
        </w:rPr>
        <w:t>].</w:t>
      </w:r>
    </w:p>
    <w:p w:rsidR="003B67E5" w:rsidRDefault="003B67E5" w:rsidP="00F02561">
      <w:pPr>
        <w:ind w:left="360"/>
        <w:rPr>
          <w:szCs w:val="22"/>
          <w:lang w:eastAsia="ja-JP"/>
        </w:rPr>
      </w:pPr>
    </w:p>
    <w:p w:rsidR="00614441" w:rsidRPr="00E8461A" w:rsidRDefault="00614441" w:rsidP="00614441">
      <w:pPr>
        <w:pStyle w:val="af7"/>
        <w:rPr>
          <w:lang w:val="en-GB"/>
        </w:rPr>
      </w:pPr>
      <w:r w:rsidRPr="00E8461A">
        <w:rPr>
          <w:lang w:val="en-GB"/>
        </w:rPr>
        <w:t xml:space="preserve">Table </w:t>
      </w:r>
      <w:r w:rsidR="00A640CA">
        <w:rPr>
          <w:lang w:val="en-GB"/>
        </w:rPr>
        <w:fldChar w:fldCharType="begin"/>
      </w:r>
      <w:r>
        <w:rPr>
          <w:lang w:val="en-GB"/>
        </w:rPr>
        <w:instrText xml:space="preserve"> STYLEREF 1 \s </w:instrText>
      </w:r>
      <w:r w:rsidR="00A640CA">
        <w:rPr>
          <w:lang w:val="en-GB"/>
        </w:rPr>
        <w:fldChar w:fldCharType="separate"/>
      </w:r>
      <w:r>
        <w:rPr>
          <w:noProof/>
          <w:lang w:val="en-GB"/>
        </w:rPr>
        <w:t>9</w:t>
      </w:r>
      <w:r w:rsidR="00A640CA">
        <w:rPr>
          <w:lang w:val="en-GB"/>
        </w:rPr>
        <w:fldChar w:fldCharType="end"/>
      </w:r>
      <w:r>
        <w:rPr>
          <w:lang w:val="en-GB"/>
        </w:rPr>
        <w:noBreakHyphen/>
      </w:r>
      <w:r w:rsidR="00A640CA">
        <w:rPr>
          <w:lang w:val="en-GB"/>
        </w:rPr>
        <w:fldChar w:fldCharType="begin"/>
      </w:r>
      <w:r>
        <w:rPr>
          <w:lang w:val="en-GB"/>
        </w:rPr>
        <w:instrText xml:space="preserve"> SEQ Table \* ARABIC \s 1 </w:instrText>
      </w:r>
      <w:r w:rsidR="00A640CA">
        <w:rPr>
          <w:lang w:val="en-GB"/>
        </w:rPr>
        <w:fldChar w:fldCharType="separate"/>
      </w:r>
      <w:r>
        <w:rPr>
          <w:noProof/>
          <w:lang w:val="en-GB"/>
        </w:rPr>
        <w:t>27</w:t>
      </w:r>
      <w:r w:rsidR="00A640CA">
        <w:rPr>
          <w:lang w:val="en-GB"/>
        </w:rPr>
        <w:fldChar w:fldCharType="end"/>
      </w:r>
      <w:r w:rsidRPr="00E8461A">
        <w:rPr>
          <w:lang w:val="en-GB"/>
        </w:rPr>
        <w:t xml:space="preserve"> – Values of variable </w:t>
      </w:r>
      <w:r>
        <w:rPr>
          <w:lang w:val="en-GB"/>
        </w:rPr>
        <w:t>initValue</w:t>
      </w:r>
      <w:r w:rsidRPr="00E8461A">
        <w:rPr>
          <w:lang w:val="en-GB"/>
        </w:rPr>
        <w:t xml:space="preserve"> for </w:t>
      </w:r>
      <w:r w:rsidRPr="00E8461A">
        <w:rPr>
          <w:lang w:val="en-GB" w:eastAsia="ko-KR"/>
        </w:rPr>
        <w:t>significant_coeff_flag ctxIdx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6"/>
        <w:gridCol w:w="593"/>
        <w:gridCol w:w="508"/>
        <w:gridCol w:w="507"/>
        <w:gridCol w:w="524"/>
        <w:gridCol w:w="524"/>
        <w:gridCol w:w="507"/>
        <w:gridCol w:w="507"/>
        <w:gridCol w:w="507"/>
        <w:gridCol w:w="507"/>
        <w:gridCol w:w="507"/>
        <w:gridCol w:w="539"/>
        <w:gridCol w:w="663"/>
        <w:gridCol w:w="507"/>
        <w:gridCol w:w="507"/>
        <w:gridCol w:w="574"/>
        <w:gridCol w:w="489"/>
      </w:tblGrid>
      <w:tr w:rsidR="00FE61DD" w:rsidRPr="00210652" w:rsidTr="00483D69">
        <w:trPr>
          <w:cantSplit/>
          <w:trHeight w:hRule="exact" w:val="284"/>
          <w:jc w:val="center"/>
        </w:trPr>
        <w:tc>
          <w:tcPr>
            <w:tcW w:w="1106" w:type="dxa"/>
            <w:vMerge w:val="restart"/>
            <w:vAlign w:val="center"/>
          </w:tcPr>
          <w:p w:rsidR="00614441" w:rsidRPr="00210652" w:rsidRDefault="00614441" w:rsidP="00FC60E4">
            <w:pPr>
              <w:keepNext/>
              <w:keepLines/>
              <w:spacing w:before="100" w:after="100" w:line="190" w:lineRule="exact"/>
              <w:jc w:val="center"/>
              <w:rPr>
                <w:rFonts w:eastAsia="Times New Roman"/>
                <w:b/>
                <w:sz w:val="16"/>
                <w:szCs w:val="16"/>
              </w:rPr>
            </w:pPr>
            <w:r w:rsidRPr="00210652">
              <w:rPr>
                <w:rFonts w:eastAsia="Times New Roman"/>
                <w:b/>
                <w:sz w:val="16"/>
                <w:szCs w:val="16"/>
              </w:rPr>
              <w:t>Initialisation variable</w:t>
            </w:r>
          </w:p>
        </w:tc>
        <w:tc>
          <w:tcPr>
            <w:tcW w:w="8470" w:type="dxa"/>
            <w:gridSpan w:val="16"/>
            <w:vAlign w:val="center"/>
          </w:tcPr>
          <w:p w:rsidR="00614441" w:rsidRPr="00210652" w:rsidRDefault="00614441" w:rsidP="00FC60E4">
            <w:pPr>
              <w:keepNext/>
              <w:keepLines/>
              <w:spacing w:before="100" w:after="100" w:line="190" w:lineRule="exact"/>
              <w:jc w:val="center"/>
              <w:rPr>
                <w:rFonts w:eastAsia="Times New Roman"/>
                <w:b/>
                <w:sz w:val="16"/>
                <w:szCs w:val="16"/>
              </w:rPr>
            </w:pPr>
            <w:r w:rsidRPr="00210652">
              <w:rPr>
                <w:rFonts w:eastAsia="Times New Roman"/>
                <w:b/>
                <w:sz w:val="16"/>
                <w:szCs w:val="16"/>
              </w:rPr>
              <w:t>significant_coeff_flag ctxIdx</w:t>
            </w:r>
          </w:p>
        </w:tc>
      </w:tr>
      <w:tr w:rsidR="00FE61DD" w:rsidRPr="00210652" w:rsidTr="00483D69">
        <w:trPr>
          <w:cantSplit/>
          <w:trHeight w:hRule="exact" w:val="284"/>
          <w:jc w:val="center"/>
        </w:trPr>
        <w:tc>
          <w:tcPr>
            <w:tcW w:w="1106" w:type="dxa"/>
            <w:vMerge/>
            <w:vAlign w:val="center"/>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0</w:t>
            </w:r>
          </w:p>
        </w:tc>
        <w:tc>
          <w:tcPr>
            <w:tcW w:w="508"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2</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3</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4</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5</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6</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7</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8</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9</w:t>
            </w:r>
          </w:p>
        </w:tc>
        <w:tc>
          <w:tcPr>
            <w:tcW w:w="53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10</w:t>
            </w:r>
          </w:p>
        </w:tc>
        <w:tc>
          <w:tcPr>
            <w:tcW w:w="66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12</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13</w:t>
            </w:r>
          </w:p>
        </w:tc>
        <w:tc>
          <w:tcPr>
            <w:tcW w:w="57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14</w:t>
            </w:r>
          </w:p>
        </w:tc>
        <w:tc>
          <w:tcPr>
            <w:tcW w:w="48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74</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2</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72</w:t>
            </w:r>
          </w:p>
        </w:tc>
        <w:tc>
          <w:tcPr>
            <w:tcW w:w="52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55</w:t>
            </w:r>
          </w:p>
        </w:tc>
        <w:tc>
          <w:tcPr>
            <w:tcW w:w="524"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1</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5</w:t>
            </w:r>
            <w:r w:rsidR="00FC60E4" w:rsidRPr="00FC60E4">
              <w:rPr>
                <w:rFonts w:hint="eastAsia"/>
                <w:sz w:val="16"/>
                <w:szCs w:val="16"/>
                <w:highlight w:val="yellow"/>
                <w:lang w:eastAsia="ja-JP"/>
              </w:rPr>
              <w:t>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71</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88</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134</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71</w:t>
            </w:r>
          </w:p>
        </w:tc>
        <w:tc>
          <w:tcPr>
            <w:tcW w:w="539"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53</w:t>
            </w:r>
          </w:p>
        </w:tc>
        <w:tc>
          <w:tcPr>
            <w:tcW w:w="66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0</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68</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c>
          <w:tcPr>
            <w:tcW w:w="57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90</w:t>
            </w:r>
          </w:p>
        </w:tc>
        <w:tc>
          <w:tcPr>
            <w:tcW w:w="489"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16</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18</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19</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20</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21</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22</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25</w:t>
            </w:r>
          </w:p>
        </w:tc>
        <w:tc>
          <w:tcPr>
            <w:tcW w:w="539"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26</w:t>
            </w:r>
          </w:p>
        </w:tc>
        <w:tc>
          <w:tcPr>
            <w:tcW w:w="66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28</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29</w:t>
            </w:r>
          </w:p>
        </w:tc>
        <w:tc>
          <w:tcPr>
            <w:tcW w:w="57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30</w:t>
            </w:r>
          </w:p>
        </w:tc>
        <w:tc>
          <w:tcPr>
            <w:tcW w:w="489"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31</w:t>
            </w:r>
          </w:p>
        </w:tc>
      </w:tr>
      <w:tr w:rsidR="00FE61DD" w:rsidRPr="00FC5C4E"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8</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4</w:t>
            </w:r>
          </w:p>
        </w:tc>
        <w:tc>
          <w:tcPr>
            <w:tcW w:w="507"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130</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118</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88</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87</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149</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52</w:t>
            </w:r>
          </w:p>
        </w:tc>
        <w:tc>
          <w:tcPr>
            <w:tcW w:w="507" w:type="dxa"/>
          </w:tcPr>
          <w:p w:rsidR="00614441" w:rsidRPr="00DA7848"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70</w:t>
            </w:r>
          </w:p>
        </w:tc>
        <w:tc>
          <w:tcPr>
            <w:tcW w:w="539" w:type="dxa"/>
          </w:tcPr>
          <w:p w:rsidR="00614441" w:rsidRPr="00FC60E4"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118</w:t>
            </w:r>
          </w:p>
        </w:tc>
        <w:tc>
          <w:tcPr>
            <w:tcW w:w="663"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133</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162</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114</w:t>
            </w:r>
          </w:p>
        </w:tc>
        <w:tc>
          <w:tcPr>
            <w:tcW w:w="574"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129</w:t>
            </w:r>
          </w:p>
        </w:tc>
        <w:tc>
          <w:tcPr>
            <w:tcW w:w="489"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32</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34</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35</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36</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37</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38</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39</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40</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41</w:t>
            </w:r>
          </w:p>
        </w:tc>
        <w:tc>
          <w:tcPr>
            <w:tcW w:w="53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42</w:t>
            </w:r>
          </w:p>
        </w:tc>
        <w:tc>
          <w:tcPr>
            <w:tcW w:w="663"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43</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44</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45</w:t>
            </w:r>
          </w:p>
        </w:tc>
        <w:tc>
          <w:tcPr>
            <w:tcW w:w="574"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46</w:t>
            </w:r>
          </w:p>
        </w:tc>
        <w:tc>
          <w:tcPr>
            <w:tcW w:w="48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47</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51</w:t>
            </w:r>
          </w:p>
        </w:tc>
        <w:tc>
          <w:tcPr>
            <w:tcW w:w="508"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74</w:t>
            </w:r>
          </w:p>
        </w:tc>
        <w:tc>
          <w:tcPr>
            <w:tcW w:w="507"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87</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89</w:t>
            </w:r>
          </w:p>
        </w:tc>
        <w:tc>
          <w:tcPr>
            <w:tcW w:w="507" w:type="dxa"/>
          </w:tcPr>
          <w:p w:rsidR="00483D69" w:rsidRPr="00FC60E4"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152</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87</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39"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663"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134</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574"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489" w:type="dxa"/>
          </w:tcPr>
          <w:p w:rsidR="00483D69" w:rsidRPr="00421538" w:rsidRDefault="00483D69" w:rsidP="00483D69">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68</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48</w:t>
            </w:r>
          </w:p>
        </w:tc>
        <w:tc>
          <w:tcPr>
            <w:tcW w:w="508"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50</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51</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52</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53</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54</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55</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56</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57</w:t>
            </w:r>
          </w:p>
        </w:tc>
        <w:tc>
          <w:tcPr>
            <w:tcW w:w="53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58</w:t>
            </w:r>
          </w:p>
        </w:tc>
        <w:tc>
          <w:tcPr>
            <w:tcW w:w="66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60</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61</w:t>
            </w:r>
          </w:p>
        </w:tc>
        <w:tc>
          <w:tcPr>
            <w:tcW w:w="57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62</w:t>
            </w:r>
          </w:p>
        </w:tc>
        <w:tc>
          <w:tcPr>
            <w:tcW w:w="48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63</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68</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119</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136</w:t>
            </w:r>
          </w:p>
        </w:tc>
        <w:tc>
          <w:tcPr>
            <w:tcW w:w="66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70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74" w:type="dxa"/>
          </w:tcPr>
          <w:p w:rsidR="00483D69" w:rsidRPr="00DA784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489" w:type="dxa"/>
          </w:tcPr>
          <w:p w:rsidR="00483D69" w:rsidRPr="00421538"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117</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64</w:t>
            </w:r>
          </w:p>
        </w:tc>
        <w:tc>
          <w:tcPr>
            <w:tcW w:w="508"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66</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67</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68</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69</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70</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71</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72</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73</w:t>
            </w:r>
          </w:p>
        </w:tc>
        <w:tc>
          <w:tcPr>
            <w:tcW w:w="53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74</w:t>
            </w:r>
          </w:p>
        </w:tc>
        <w:tc>
          <w:tcPr>
            <w:tcW w:w="66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76</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77</w:t>
            </w:r>
          </w:p>
        </w:tc>
        <w:tc>
          <w:tcPr>
            <w:tcW w:w="57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78</w:t>
            </w:r>
          </w:p>
        </w:tc>
        <w:tc>
          <w:tcPr>
            <w:tcW w:w="48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79</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114</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83</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131</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53</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sz w:val="16"/>
                <w:szCs w:val="16"/>
                <w:highlight w:val="yellow"/>
                <w:lang w:eastAsia="ko-KR"/>
              </w:rPr>
            </w:pPr>
            <w:r w:rsidRPr="00D5608D">
              <w:rPr>
                <w:b/>
                <w:sz w:val="16"/>
                <w:szCs w:val="16"/>
                <w:highlight w:val="yellow"/>
                <w:lang w:eastAsia="ko-KR"/>
              </w:rPr>
              <w:t>80</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82</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83</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85</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86</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89</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90</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93</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94</w:t>
            </w:r>
          </w:p>
        </w:tc>
        <w:tc>
          <w:tcPr>
            <w:tcW w:w="48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95</w:t>
            </w: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71</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103</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147</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119</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136</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96</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98</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99</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100</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103</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105</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106</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109</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110</w:t>
            </w:r>
          </w:p>
        </w:tc>
        <w:tc>
          <w:tcPr>
            <w:tcW w:w="489" w:type="dxa"/>
          </w:tcPr>
          <w:p w:rsidR="00483D69" w:rsidRPr="00D5608D" w:rsidRDefault="00483D69" w:rsidP="00483D69">
            <w:pPr>
              <w:keepNext/>
              <w:keepLines/>
              <w:spacing w:before="100" w:after="100" w:line="190" w:lineRule="exact"/>
              <w:jc w:val="center"/>
              <w:rPr>
                <w:b/>
                <w:sz w:val="16"/>
                <w:szCs w:val="16"/>
                <w:highlight w:val="yellow"/>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84</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99</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83</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131</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Default="00483D69" w:rsidP="00FC60E4">
            <w:pPr>
              <w:keepNext/>
              <w:keepLines/>
              <w:spacing w:before="100" w:after="100" w:line="190" w:lineRule="exact"/>
              <w:jc w:val="center"/>
              <w:rPr>
                <w:sz w:val="16"/>
                <w:szCs w:val="16"/>
                <w:lang w:eastAsia="ja-JP"/>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r>
              <w:rPr>
                <w:rFonts w:eastAsia="Times New Roman"/>
                <w:b/>
                <w:sz w:val="16"/>
                <w:szCs w:val="16"/>
              </w:rPr>
              <w:t>initValue</w:t>
            </w:r>
          </w:p>
        </w:tc>
        <w:tc>
          <w:tcPr>
            <w:tcW w:w="593" w:type="dxa"/>
          </w:tcPr>
          <w:p w:rsidR="00483D69" w:rsidRDefault="00483D69" w:rsidP="00FC60E4">
            <w:pPr>
              <w:keepNext/>
              <w:keepLines/>
              <w:spacing w:before="100" w:after="100" w:line="190" w:lineRule="exact"/>
              <w:jc w:val="center"/>
              <w:rPr>
                <w:sz w:val="16"/>
                <w:szCs w:val="16"/>
                <w:lang w:eastAsia="ko-KR"/>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bl>
    <w:p w:rsidR="00614441" w:rsidRPr="006F23BD" w:rsidRDefault="00614441" w:rsidP="00F02561">
      <w:pPr>
        <w:ind w:left="360"/>
        <w:rPr>
          <w:szCs w:val="22"/>
          <w:lang w:eastAsia="ja-JP"/>
        </w:rPr>
      </w:pPr>
    </w:p>
    <w:p w:rsidR="000423D4" w:rsidRPr="00CC6452" w:rsidRDefault="00F119AD" w:rsidP="00CC6452">
      <w:pPr>
        <w:pStyle w:val="2"/>
        <w:tabs>
          <w:tab w:val="num" w:pos="0"/>
          <w:tab w:val="left" w:pos="360"/>
        </w:tabs>
        <w:suppressAutoHyphens/>
        <w:autoSpaceDN/>
        <w:adjustRightInd/>
        <w:rPr>
          <w:lang w:val="en-GB" w:eastAsia="ja-JP"/>
        </w:rPr>
      </w:pPr>
      <w:r>
        <w:rPr>
          <w:rFonts w:hint="eastAsia"/>
          <w:lang w:val="en-GB" w:eastAsia="ja-JP"/>
        </w:rPr>
        <w:t>C</w:t>
      </w:r>
      <w:r w:rsidR="00F02561" w:rsidRPr="006F23BD">
        <w:rPr>
          <w:lang w:val="en-GB"/>
        </w:rPr>
        <w:t xml:space="preserve">hanges </w:t>
      </w:r>
      <w:r>
        <w:rPr>
          <w:rFonts w:hint="eastAsia"/>
          <w:lang w:val="en-GB" w:eastAsia="ja-JP"/>
        </w:rPr>
        <w:t>of</w:t>
      </w:r>
      <w:r w:rsidR="00F02561" w:rsidRPr="006F23BD">
        <w:rPr>
          <w:lang w:val="en-GB"/>
        </w:rPr>
        <w:t xml:space="preserve"> “9.</w:t>
      </w:r>
      <w:r w:rsidR="000423D4">
        <w:rPr>
          <w:rFonts w:hint="eastAsia"/>
          <w:lang w:val="en-GB" w:eastAsia="ja-JP"/>
        </w:rPr>
        <w:t>2</w:t>
      </w:r>
      <w:r w:rsidR="00F02561" w:rsidRPr="006F23BD">
        <w:rPr>
          <w:lang w:val="en-GB"/>
        </w:rPr>
        <w:t>.3.1.1.</w:t>
      </w:r>
      <w:r w:rsidR="000423D4">
        <w:rPr>
          <w:rFonts w:hint="eastAsia"/>
          <w:lang w:val="en-GB" w:eastAsia="ja-JP"/>
        </w:rPr>
        <w:t>5</w:t>
      </w:r>
      <w:r w:rsidR="00F02561" w:rsidRPr="006F23BD">
        <w:rPr>
          <w:lang w:val="en-GB"/>
        </w:rPr>
        <w:t xml:space="preserve"> Derivation process of ctxIdxInc for the syntax element significant_coeff_flag”</w:t>
      </w:r>
    </w:p>
    <w:p w:rsidR="000423D4" w:rsidRPr="00E8461A" w:rsidRDefault="000423D4" w:rsidP="000423D4">
      <w:r w:rsidRPr="00E8461A">
        <w:t>Inputs to this process are the color component index cIdx, the current coefficient scan position ( xC , yC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0423D4" w:rsidRPr="00E8461A" w:rsidRDefault="000423D4" w:rsidP="000423D4">
      <w:r w:rsidRPr="00E8461A">
        <w:t>Output of this process is ctxIdxInc.</w:t>
      </w:r>
    </w:p>
    <w:p w:rsidR="000423D4" w:rsidRDefault="000423D4" w:rsidP="000423D4">
      <w:pPr>
        <w:rPr>
          <w:ins w:id="1" w:author="Takeshi Tsukuba" w:date="2012-01-24T10:06:00Z"/>
          <w:rFonts w:hint="eastAsia"/>
          <w:lang w:eastAsia="ja-JP"/>
        </w:rPr>
      </w:pPr>
      <w:r w:rsidRPr="00E8461A">
        <w:t xml:space="preserve">The variable sigCtx depends on the current position ( xC, yC ), </w:t>
      </w:r>
      <w:r>
        <w:t xml:space="preserve">the color component index cIdx, </w:t>
      </w:r>
      <w:r w:rsidRPr="00E8461A">
        <w:t>the transform block size and previsously decoded bins of the syntax element significant_coeff_flag. For the derivation of sigCtx, the following applies.</w:t>
      </w:r>
    </w:p>
    <w:p w:rsidR="00365344" w:rsidRDefault="00365344" w:rsidP="000423D4">
      <w:pPr>
        <w:rPr>
          <w:ins w:id="2" w:author="Takeshi Tsukuba" w:date="2012-01-24T10:07:00Z"/>
          <w:rFonts w:hint="eastAsia"/>
          <w:lang w:eastAsia="ja-JP"/>
        </w:rPr>
      </w:pPr>
      <w:ins w:id="3" w:author="Takeshi Tsukuba" w:date="2012-01-24T10:06:00Z">
        <w:r w:rsidRPr="00365344">
          <w:rPr>
            <w:rFonts w:hint="eastAsia"/>
            <w:highlight w:val="cyan"/>
            <w:lang w:eastAsia="ja-JP"/>
            <w:rPrChange w:id="4" w:author="Takeshi Tsukuba" w:date="2012-01-24T10:07:00Z">
              <w:rPr>
                <w:rFonts w:hint="eastAsia"/>
                <w:lang w:eastAsia="ja-JP"/>
              </w:rPr>
            </w:rPrChange>
          </w:rPr>
          <w:t xml:space="preserve">// </w:t>
        </w:r>
      </w:ins>
      <w:ins w:id="5" w:author="Takeshi Tsukuba" w:date="2012-01-24T10:08:00Z">
        <w:r w:rsidR="00E6305A">
          <w:rPr>
            <w:rFonts w:hint="eastAsia"/>
            <w:highlight w:val="cyan"/>
            <w:lang w:eastAsia="ja-JP"/>
          </w:rPr>
          <w:t xml:space="preserve">process </w:t>
        </w:r>
      </w:ins>
      <w:ins w:id="6" w:author="Takeshi Tsukuba" w:date="2012-01-24T10:06:00Z">
        <w:r w:rsidRPr="00365344">
          <w:rPr>
            <w:rFonts w:hint="eastAsia"/>
            <w:highlight w:val="cyan"/>
            <w:lang w:eastAsia="ja-JP"/>
            <w:rPrChange w:id="7" w:author="Takeshi Tsukuba" w:date="2012-01-24T10:07:00Z">
              <w:rPr>
                <w:rFonts w:hint="eastAsia"/>
                <w:lang w:eastAsia="ja-JP"/>
              </w:rPr>
            </w:rPrChange>
          </w:rPr>
          <w:t xml:space="preserve">for </w:t>
        </w:r>
      </w:ins>
      <w:ins w:id="8" w:author="Takeshi Tsukuba" w:date="2012-01-24T10:10:00Z">
        <w:r w:rsidR="00E6305A">
          <w:rPr>
            <w:rFonts w:hint="eastAsia"/>
            <w:highlight w:val="cyan"/>
            <w:lang w:eastAsia="ja-JP"/>
          </w:rPr>
          <w:t>p</w:t>
        </w:r>
      </w:ins>
      <w:ins w:id="9" w:author="Takeshi Tsukuba" w:date="2012-01-24T10:06:00Z">
        <w:r w:rsidR="007123C5">
          <w:rPr>
            <w:rFonts w:hint="eastAsia"/>
            <w:highlight w:val="cyan"/>
            <w:lang w:eastAsia="ja-JP"/>
            <w:rPrChange w:id="10" w:author="Takeshi Tsukuba" w:date="2012-01-24T10:07:00Z">
              <w:rPr>
                <w:rFonts w:hint="eastAsia"/>
                <w:highlight w:val="cyan"/>
                <w:lang w:eastAsia="ja-JP"/>
              </w:rPr>
            </w:rPrChange>
          </w:rPr>
          <w:t>roposal</w:t>
        </w:r>
        <w:r w:rsidRPr="00365344">
          <w:rPr>
            <w:rFonts w:hint="eastAsia"/>
            <w:highlight w:val="cyan"/>
            <w:lang w:eastAsia="ja-JP"/>
            <w:rPrChange w:id="11" w:author="Takeshi Tsukuba" w:date="2012-01-24T10:07:00Z">
              <w:rPr>
                <w:rFonts w:hint="eastAsia"/>
                <w:lang w:eastAsia="ja-JP"/>
              </w:rPr>
            </w:rPrChange>
          </w:rPr>
          <w:t>2</w:t>
        </w:r>
        <w:r>
          <w:rPr>
            <w:rFonts w:hint="eastAsia"/>
            <w:lang w:eastAsia="ja-JP"/>
          </w:rPr>
          <w:t xml:space="preserve"> </w:t>
        </w:r>
      </w:ins>
    </w:p>
    <w:p w:rsidR="00E6305A" w:rsidRPr="002B2383" w:rsidRDefault="00E6305A" w:rsidP="00E6305A">
      <w:pPr>
        <w:numPr>
          <w:ilvl w:val="0"/>
          <w:numId w:val="16"/>
        </w:numPr>
        <w:tabs>
          <w:tab w:val="clear" w:pos="360"/>
          <w:tab w:val="clear" w:pos="720"/>
          <w:tab w:val="clear" w:pos="1080"/>
          <w:tab w:val="clear" w:pos="1440"/>
          <w:tab w:val="left" w:pos="400"/>
          <w:tab w:val="left" w:pos="1191"/>
          <w:tab w:val="left" w:pos="1588"/>
          <w:tab w:val="left" w:pos="1985"/>
        </w:tabs>
        <w:jc w:val="both"/>
        <w:rPr>
          <w:ins w:id="12" w:author="Takeshi Tsukuba" w:date="2012-01-24T10:09:00Z"/>
          <w:highlight w:val="yellow"/>
          <w:rPrChange w:id="13" w:author="Takeshi Tsukuba" w:date="2012-01-24T10:10:00Z">
            <w:rPr>
              <w:ins w:id="14" w:author="Takeshi Tsukuba" w:date="2012-01-24T10:09:00Z"/>
            </w:rPr>
          </w:rPrChange>
        </w:rPr>
      </w:pPr>
      <w:ins w:id="15" w:author="Takeshi Tsukuba" w:date="2012-01-24T10:09:00Z">
        <w:r w:rsidRPr="002B2383">
          <w:rPr>
            <w:highlight w:val="yellow"/>
            <w:rPrChange w:id="16" w:author="Takeshi Tsukuba" w:date="2012-01-24T10:10:00Z">
              <w:rPr/>
            </w:rPrChange>
          </w:rPr>
          <w:t>if xC + yC is equal to 0, sigCtx is derived as follows.</w:t>
        </w:r>
      </w:ins>
    </w:p>
    <w:p w:rsidR="00E6305A" w:rsidRPr="00E6305A" w:rsidRDefault="00E6305A" w:rsidP="00E6305A">
      <w:pPr>
        <w:pStyle w:val="Equation"/>
        <w:tabs>
          <w:tab w:val="left" w:pos="1890"/>
        </w:tabs>
        <w:ind w:left="1191"/>
        <w:rPr>
          <w:ins w:id="17" w:author="Takeshi Tsukuba" w:date="2012-01-24T10:09:00Z"/>
          <w:rFonts w:eastAsiaTheme="minorEastAsia" w:hint="eastAsia"/>
          <w:lang w:eastAsia="ja-JP"/>
          <w:rPrChange w:id="18" w:author="Takeshi Tsukuba" w:date="2012-01-24T10:10:00Z">
            <w:rPr>
              <w:ins w:id="19" w:author="Takeshi Tsukuba" w:date="2012-01-24T10:09:00Z"/>
            </w:rPr>
          </w:rPrChange>
        </w:rPr>
      </w:pPr>
      <w:ins w:id="20" w:author="Takeshi Tsukuba" w:date="2012-01-24T10:09:00Z">
        <w:r w:rsidRPr="002B2383">
          <w:rPr>
            <w:sz w:val="20"/>
            <w:szCs w:val="20"/>
            <w:highlight w:val="yellow"/>
            <w:rPrChange w:id="21" w:author="Takeshi Tsukuba" w:date="2012-01-24T10:10:00Z">
              <w:rPr>
                <w:sz w:val="20"/>
                <w:szCs w:val="20"/>
              </w:rPr>
            </w:rPrChange>
          </w:rPr>
          <w:t xml:space="preserve">sigCtx  =  </w:t>
        </w:r>
        <w:r w:rsidRPr="002B2383">
          <w:rPr>
            <w:rFonts w:eastAsiaTheme="minorEastAsia" w:hint="eastAsia"/>
            <w:sz w:val="20"/>
            <w:szCs w:val="20"/>
            <w:highlight w:val="yellow"/>
            <w:lang w:eastAsia="ja-JP"/>
            <w:rPrChange w:id="22" w:author="Takeshi Tsukuba" w:date="2012-01-24T10:10:00Z">
              <w:rPr>
                <w:rFonts w:eastAsiaTheme="minorEastAsia" w:hint="eastAsia"/>
                <w:sz w:val="20"/>
                <w:szCs w:val="20"/>
                <w:lang w:eastAsia="ja-JP"/>
              </w:rPr>
            </w:rPrChange>
          </w:rPr>
          <w:t>0</w:t>
        </w:r>
        <w:r w:rsidRPr="00217AC2">
          <w:rPr>
            <w:sz w:val="20"/>
            <w:szCs w:val="20"/>
            <w:shd w:val="clear" w:color="auto" w:fill="FFFF00"/>
            <w:rPrChange w:id="23" w:author="Takeshi Tsukuba" w:date="2012-01-24T10:13:00Z">
              <w:rPr>
                <w:sz w:val="20"/>
                <w:szCs w:val="20"/>
              </w:rPr>
            </w:rPrChange>
          </w:rPr>
          <w:tab/>
        </w:r>
      </w:ins>
      <w:ins w:id="24" w:author="Takeshi Tsukuba" w:date="2012-01-24T10:12:00Z">
        <w:r w:rsidR="00151D02" w:rsidRPr="00DE38A7">
          <w:rPr>
            <w:sz w:val="20"/>
            <w:szCs w:val="20"/>
            <w:shd w:val="clear" w:color="auto" w:fill="FFFF00"/>
          </w:rPr>
          <w:tab/>
        </w:r>
        <w:r w:rsidR="00151D02" w:rsidRPr="00DE38A7">
          <w:rPr>
            <w:sz w:val="20"/>
            <w:shd w:val="clear" w:color="auto" w:fill="FFFF00"/>
          </w:rPr>
          <w:t>(</w:t>
        </w:r>
        <w:r w:rsidR="00151D02" w:rsidRPr="00DE38A7">
          <w:rPr>
            <w:sz w:val="20"/>
            <w:shd w:val="clear" w:color="auto" w:fill="FFFF00"/>
          </w:rPr>
          <w:fldChar w:fldCharType="begin" w:fldLock="1"/>
        </w:r>
        <w:r w:rsidR="00151D02" w:rsidRPr="00DE38A7">
          <w:rPr>
            <w:sz w:val="20"/>
            <w:shd w:val="clear" w:color="auto" w:fill="FFFF00"/>
          </w:rPr>
          <w:instrText xml:space="preserve"> STYLEREF 1 \s </w:instrText>
        </w:r>
        <w:r w:rsidR="00151D02" w:rsidRPr="00DE38A7">
          <w:rPr>
            <w:sz w:val="20"/>
            <w:shd w:val="clear" w:color="auto" w:fill="FFFF00"/>
          </w:rPr>
          <w:fldChar w:fldCharType="separate"/>
        </w:r>
        <w:r w:rsidR="00151D02" w:rsidRPr="00DE38A7">
          <w:rPr>
            <w:noProof/>
            <w:sz w:val="20"/>
            <w:shd w:val="clear" w:color="auto" w:fill="FFFF00"/>
          </w:rPr>
          <w:t>9</w:t>
        </w:r>
        <w:r w:rsidR="00151D02" w:rsidRPr="00DE38A7">
          <w:rPr>
            <w:sz w:val="20"/>
            <w:shd w:val="clear" w:color="auto" w:fill="FFFF00"/>
          </w:rPr>
          <w:fldChar w:fldCharType="end"/>
        </w:r>
        <w:r w:rsidR="00151D02" w:rsidRPr="00DE38A7">
          <w:rPr>
            <w:sz w:val="20"/>
            <w:shd w:val="clear" w:color="auto" w:fill="FFFF00"/>
          </w:rPr>
          <w:noBreakHyphen/>
        </w:r>
        <w:r w:rsidR="00151D02" w:rsidRPr="00DE38A7">
          <w:rPr>
            <w:sz w:val="20"/>
            <w:shd w:val="clear" w:color="auto" w:fill="FFFF00"/>
          </w:rPr>
          <w:fldChar w:fldCharType="begin" w:fldLock="1"/>
        </w:r>
        <w:r w:rsidR="00151D02" w:rsidRPr="00DE38A7">
          <w:rPr>
            <w:sz w:val="20"/>
            <w:shd w:val="clear" w:color="auto" w:fill="FFFF00"/>
          </w:rPr>
          <w:instrText xml:space="preserve"> SEQ Equation \* ARABIC \s 1 </w:instrText>
        </w:r>
        <w:r w:rsidR="00151D02" w:rsidRPr="00DE38A7">
          <w:rPr>
            <w:sz w:val="20"/>
            <w:shd w:val="clear" w:color="auto" w:fill="FFFF00"/>
          </w:rPr>
          <w:fldChar w:fldCharType="separate"/>
        </w:r>
        <w:r w:rsidR="00151D02" w:rsidRPr="00DE38A7">
          <w:rPr>
            <w:noProof/>
            <w:sz w:val="20"/>
            <w:shd w:val="clear" w:color="auto" w:fill="FFFF00"/>
          </w:rPr>
          <w:t>5</w:t>
        </w:r>
        <w:r w:rsidR="00151D02">
          <w:rPr>
            <w:rFonts w:eastAsiaTheme="minorEastAsia" w:hint="eastAsia"/>
            <w:noProof/>
            <w:sz w:val="20"/>
            <w:shd w:val="clear" w:color="auto" w:fill="FFFF00"/>
            <w:lang w:eastAsia="ja-JP"/>
          </w:rPr>
          <w:t>4</w:t>
        </w:r>
        <w:r w:rsidR="00151D02" w:rsidRPr="00DE38A7">
          <w:rPr>
            <w:sz w:val="20"/>
            <w:shd w:val="clear" w:color="auto" w:fill="FFFF00"/>
          </w:rPr>
          <w:fldChar w:fldCharType="end"/>
        </w:r>
        <w:r w:rsidR="00151D02" w:rsidRPr="00DE38A7">
          <w:rPr>
            <w:sz w:val="20"/>
            <w:shd w:val="clear" w:color="auto" w:fill="FFFF00"/>
          </w:rPr>
          <w:t>)</w:t>
        </w:r>
      </w:ins>
    </w:p>
    <w:p w:rsidR="00E6305A" w:rsidRPr="00E8461A" w:rsidRDefault="00E6305A" w:rsidP="000423D4">
      <w:pPr>
        <w:rPr>
          <w:rFonts w:hint="eastAsia"/>
          <w:lang w:eastAsia="ja-JP"/>
        </w:rPr>
      </w:pPr>
      <w:ins w:id="25" w:author="Takeshi Tsukuba" w:date="2012-01-24T10:08:00Z">
        <w:r w:rsidRPr="00E6305A">
          <w:rPr>
            <w:rFonts w:hint="eastAsia"/>
            <w:highlight w:val="cyan"/>
            <w:lang w:eastAsia="ja-JP"/>
            <w:rPrChange w:id="26" w:author="Takeshi Tsukuba" w:date="2012-01-24T10:08:00Z">
              <w:rPr>
                <w:rFonts w:hint="eastAsia"/>
                <w:lang w:eastAsia="ja-JP"/>
              </w:rPr>
            </w:rPrChange>
          </w:rPr>
          <w:t>// common process for proposal1 and proposal2</w:t>
        </w:r>
      </w:ins>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If log2TrafoWidth is equal to log2TrafoHeight and log2TrafoWidth is </w:t>
      </w:r>
      <w:r w:rsidRPr="00DE38A7">
        <w:rPr>
          <w:shd w:val="clear" w:color="auto" w:fill="FFFF00"/>
          <w:lang w:eastAsia="ja-JP"/>
        </w:rPr>
        <w:t xml:space="preserve">less than or </w:t>
      </w:r>
      <w:r w:rsidRPr="00DE38A7">
        <w:rPr>
          <w:shd w:val="clear" w:color="auto" w:fill="FFFF00"/>
        </w:rPr>
        <w:t xml:space="preserve">equal to </w:t>
      </w:r>
      <w:r w:rsidRPr="00DE38A7">
        <w:rPr>
          <w:shd w:val="clear" w:color="auto" w:fill="FFFF00"/>
          <w:lang w:eastAsia="ja-JP"/>
        </w:rPr>
        <w:t xml:space="preserve">3 and cIdx is equal to 0, </w:t>
      </w:r>
      <w:r w:rsidRPr="00DE38A7">
        <w:rPr>
          <w:shd w:val="clear" w:color="auto" w:fill="FFFF00"/>
        </w:rPr>
        <w:t>sigCtx is derived using ctxIdxMap</w:t>
      </w:r>
      <w:r w:rsidRPr="00DE38A7">
        <w:rPr>
          <w:shd w:val="clear" w:color="auto" w:fill="FFFF00"/>
          <w:lang w:eastAsia="ja-JP"/>
        </w:rPr>
        <w:t>Luma</w:t>
      </w:r>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1417 \h  \* MERGEFORMAT " w:fldLock="1">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39</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log2TrafoWidth==2 ? (yC&lt;&lt;2) + xC: ( ( yC&gt;&gt;1) &lt;&lt;2) + (xC&gt;&gt;1)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sigCtxOffset = log2TrafoWidth==2 ? 0 : 7</w:t>
      </w:r>
    </w:p>
    <w:p w:rsidR="00CC6452" w:rsidRPr="00CC6452" w:rsidRDefault="00DE38A7" w:rsidP="00CC6452">
      <w:pPr>
        <w:pStyle w:val="Equation"/>
        <w:tabs>
          <w:tab w:val="clear" w:pos="1588"/>
          <w:tab w:val="left" w:pos="1800"/>
        </w:tabs>
        <w:ind w:left="1191"/>
        <w:rPr>
          <w:sz w:val="20"/>
          <w:szCs w:val="20"/>
          <w:shd w:val="clear" w:color="auto" w:fill="FFFF00"/>
        </w:rPr>
      </w:pPr>
      <w:r w:rsidRPr="00DE38A7">
        <w:rPr>
          <w:sz w:val="20"/>
          <w:szCs w:val="20"/>
          <w:shd w:val="clear" w:color="auto" w:fill="FFFF00"/>
        </w:rPr>
        <w:t xml:space="preserve">sigCtx = </w:t>
      </w:r>
      <w:r w:rsidRPr="00DE38A7">
        <w:rPr>
          <w:rFonts w:eastAsiaTheme="minorEastAsia"/>
          <w:sz w:val="20"/>
          <w:szCs w:val="20"/>
          <w:shd w:val="clear" w:color="auto" w:fill="FFFF00"/>
          <w:lang w:eastAsia="ja-JP"/>
        </w:rPr>
        <w:t xml:space="preserve">sigCtxOffset + </w:t>
      </w:r>
      <w:r w:rsidRPr="00DE38A7">
        <w:rPr>
          <w:sz w:val="20"/>
          <w:szCs w:val="20"/>
          <w:shd w:val="clear" w:color="auto" w:fill="FFFF00"/>
        </w:rPr>
        <w:t>ctxIdxMap</w:t>
      </w:r>
      <w:r w:rsidRPr="00DE38A7">
        <w:rPr>
          <w:rFonts w:eastAsiaTheme="minorEastAsia"/>
          <w:sz w:val="20"/>
          <w:szCs w:val="20"/>
          <w:shd w:val="clear" w:color="auto" w:fill="FFFF00"/>
          <w:lang w:eastAsia="ja-JP"/>
        </w:rPr>
        <w:t>Luma</w:t>
      </w:r>
      <w:r w:rsidRPr="00DE38A7">
        <w:rPr>
          <w:sz w:val="20"/>
          <w:szCs w:val="20"/>
          <w:shd w:val="clear" w:color="auto" w:fill="FFFF00"/>
        </w:rPr>
        <w:t>[</w:t>
      </w:r>
      <w:r w:rsidRPr="00DE38A7">
        <w:rPr>
          <w:rFonts w:eastAsiaTheme="minorEastAsia"/>
          <w:sz w:val="20"/>
          <w:szCs w:val="20"/>
          <w:shd w:val="clear" w:color="auto" w:fill="FFFF00"/>
          <w:lang w:eastAsia="ja-JP"/>
        </w:rPr>
        <w:t>Index</w:t>
      </w:r>
      <w:r w:rsidRPr="00DE38A7">
        <w:rPr>
          <w:sz w:val="20"/>
          <w:szCs w:val="20"/>
          <w:shd w:val="clear" w:color="auto" w:fill="FFFF00"/>
        </w:rPr>
        <w:t>]</w:t>
      </w:r>
      <w:r w:rsidRPr="00DE38A7">
        <w:rPr>
          <w:sz w:val="20"/>
          <w:szCs w:val="20"/>
          <w:shd w:val="clear" w:color="auto" w:fill="FFFF00"/>
        </w:rPr>
        <w:tab/>
      </w:r>
      <w:r w:rsidRPr="00DE38A7">
        <w:rPr>
          <w:sz w:val="20"/>
          <w:shd w:val="clear" w:color="auto" w:fill="FFFF00"/>
        </w:rPr>
        <w:t>(</w:t>
      </w:r>
      <w:r w:rsidR="00A640CA" w:rsidRPr="00DE38A7">
        <w:rPr>
          <w:sz w:val="20"/>
          <w:shd w:val="clear" w:color="auto" w:fill="FFFF00"/>
        </w:rPr>
        <w:fldChar w:fldCharType="begin" w:fldLock="1"/>
      </w:r>
      <w:r w:rsidRPr="00DE38A7">
        <w:rPr>
          <w:sz w:val="20"/>
          <w:shd w:val="clear" w:color="auto" w:fill="FFFF00"/>
        </w:rPr>
        <w:instrText xml:space="preserve"> STYLEREF 1 \s </w:instrText>
      </w:r>
      <w:r w:rsidR="00A640CA" w:rsidRPr="00DE38A7">
        <w:rPr>
          <w:sz w:val="20"/>
          <w:shd w:val="clear" w:color="auto" w:fill="FFFF00"/>
        </w:rPr>
        <w:fldChar w:fldCharType="separate"/>
      </w:r>
      <w:r w:rsidRPr="00DE38A7">
        <w:rPr>
          <w:noProof/>
          <w:sz w:val="20"/>
          <w:shd w:val="clear" w:color="auto" w:fill="FFFF00"/>
        </w:rPr>
        <w:t>9</w:t>
      </w:r>
      <w:r w:rsidR="00A640CA" w:rsidRPr="00DE38A7">
        <w:rPr>
          <w:sz w:val="20"/>
          <w:shd w:val="clear" w:color="auto" w:fill="FFFF00"/>
        </w:rPr>
        <w:fldChar w:fldCharType="end"/>
      </w:r>
      <w:r w:rsidRPr="00DE38A7">
        <w:rPr>
          <w:sz w:val="20"/>
          <w:shd w:val="clear" w:color="auto" w:fill="FFFF00"/>
        </w:rPr>
        <w:noBreakHyphen/>
      </w:r>
      <w:r w:rsidR="00A640CA" w:rsidRPr="00DE38A7">
        <w:rPr>
          <w:sz w:val="20"/>
          <w:shd w:val="clear" w:color="auto" w:fill="FFFF00"/>
        </w:rPr>
        <w:fldChar w:fldCharType="begin" w:fldLock="1"/>
      </w:r>
      <w:r w:rsidRPr="00DE38A7">
        <w:rPr>
          <w:sz w:val="20"/>
          <w:shd w:val="clear" w:color="auto" w:fill="FFFF00"/>
        </w:rPr>
        <w:instrText xml:space="preserve"> SEQ Equation \* ARABIC \s 1 </w:instrText>
      </w:r>
      <w:r w:rsidR="00A640CA" w:rsidRPr="00DE38A7">
        <w:rPr>
          <w:sz w:val="20"/>
          <w:shd w:val="clear" w:color="auto" w:fill="FFFF00"/>
        </w:rPr>
        <w:fldChar w:fldCharType="separate"/>
      </w:r>
      <w:r w:rsidRPr="00DE38A7">
        <w:rPr>
          <w:noProof/>
          <w:sz w:val="20"/>
          <w:shd w:val="clear" w:color="auto" w:fill="FFFF00"/>
        </w:rPr>
        <w:t>55</w:t>
      </w:r>
      <w:r w:rsidR="00A640CA" w:rsidRPr="00DE38A7">
        <w:rPr>
          <w:sz w:val="20"/>
          <w:shd w:val="clear" w:color="auto" w:fill="FFFF00"/>
        </w:rPr>
        <w:fldChar w:fldCharType="end"/>
      </w:r>
      <w:r w:rsidRPr="00DE38A7">
        <w:rPr>
          <w:sz w:val="20"/>
          <w:shd w:val="clear" w:color="auto" w:fill="FFFF00"/>
        </w:rPr>
        <w:t>)</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lastRenderedPageBreak/>
        <w:t xml:space="preserve">Otherwise if log2TrafoWidth is equal to log2TrafoHeight and log2TrafoWidth is </w:t>
      </w:r>
      <w:r w:rsidRPr="00DE38A7">
        <w:rPr>
          <w:shd w:val="clear" w:color="auto" w:fill="FFFF00"/>
          <w:lang w:eastAsia="ja-JP"/>
        </w:rPr>
        <w:t xml:space="preserve">less than or </w:t>
      </w:r>
      <w:r w:rsidRPr="00DE38A7">
        <w:rPr>
          <w:shd w:val="clear" w:color="auto" w:fill="FFFF00"/>
        </w:rPr>
        <w:t>equal to 3</w:t>
      </w:r>
      <w:r w:rsidRPr="00DE38A7">
        <w:rPr>
          <w:shd w:val="clear" w:color="auto" w:fill="FFFF00"/>
          <w:lang w:eastAsia="ja-JP"/>
        </w:rPr>
        <w:t xml:space="preserve"> and cIdx is equal to 1</w:t>
      </w:r>
      <w:r w:rsidRPr="00DE38A7">
        <w:rPr>
          <w:shd w:val="clear" w:color="auto" w:fill="FFFF00"/>
        </w:rPr>
        <w:t>, sigCtx is derived using ctxIdxMap</w:t>
      </w:r>
      <w:r w:rsidRPr="00DE38A7">
        <w:rPr>
          <w:shd w:val="clear" w:color="auto" w:fill="FFFF00"/>
          <w:lang w:eastAsia="ja-JP"/>
        </w:rPr>
        <w:t>Chroma</w:t>
      </w:r>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2051 \h  \* MERGEFORMAT ">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40</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log2TrafoWidth==2 ? (yC&lt;&lt;2) + xC: ( ( yC&gt;&gt;1) &lt;&lt;2) + (xC&gt;&gt;1)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sigCtxOffset = logTrafoWidth==2 ? 0 : 6</w:t>
      </w:r>
    </w:p>
    <w:p w:rsidR="00CC6452" w:rsidRPr="00CC6452" w:rsidRDefault="00DE38A7" w:rsidP="00CC6452">
      <w:pPr>
        <w:pStyle w:val="Equation"/>
        <w:tabs>
          <w:tab w:val="clear" w:pos="1588"/>
          <w:tab w:val="left" w:pos="1800"/>
        </w:tabs>
        <w:ind w:left="1191"/>
        <w:rPr>
          <w:sz w:val="20"/>
          <w:szCs w:val="20"/>
          <w:shd w:val="clear" w:color="auto" w:fill="FFFF00"/>
        </w:rPr>
      </w:pPr>
      <w:r w:rsidRPr="00DE38A7">
        <w:rPr>
          <w:sz w:val="20"/>
          <w:szCs w:val="20"/>
          <w:shd w:val="clear" w:color="auto" w:fill="FFFF00"/>
        </w:rPr>
        <w:t xml:space="preserve">sigCtx  =  </w:t>
      </w:r>
      <w:r w:rsidRPr="00DE38A7">
        <w:rPr>
          <w:rFonts w:eastAsiaTheme="minorEastAsia"/>
          <w:sz w:val="20"/>
          <w:szCs w:val="20"/>
          <w:shd w:val="clear" w:color="auto" w:fill="FFFF00"/>
          <w:lang w:eastAsia="ja-JP"/>
        </w:rPr>
        <w:t xml:space="preserve">sigCtxOffset + </w:t>
      </w:r>
      <w:r w:rsidRPr="00DE38A7">
        <w:rPr>
          <w:sz w:val="20"/>
          <w:szCs w:val="20"/>
          <w:shd w:val="clear" w:color="auto" w:fill="FFFF00"/>
        </w:rPr>
        <w:t>ctxIdxMap</w:t>
      </w:r>
      <w:r w:rsidRPr="00DE38A7">
        <w:rPr>
          <w:rFonts w:eastAsiaTheme="minorEastAsia"/>
          <w:sz w:val="20"/>
          <w:szCs w:val="20"/>
          <w:shd w:val="clear" w:color="auto" w:fill="FFFF00"/>
          <w:lang w:eastAsia="ja-JP"/>
        </w:rPr>
        <w:t>Chroma</w:t>
      </w:r>
      <w:r w:rsidRPr="00DE38A7">
        <w:rPr>
          <w:sz w:val="20"/>
          <w:szCs w:val="20"/>
          <w:shd w:val="clear" w:color="auto" w:fill="FFFF00"/>
        </w:rPr>
        <w:t xml:space="preserve"> [ </w:t>
      </w:r>
      <w:r w:rsidRPr="00DE38A7">
        <w:rPr>
          <w:rFonts w:eastAsiaTheme="minorEastAsia"/>
          <w:sz w:val="20"/>
          <w:szCs w:val="20"/>
          <w:shd w:val="clear" w:color="auto" w:fill="FFFF00"/>
          <w:lang w:eastAsia="ja-JP"/>
        </w:rPr>
        <w:t>Index</w:t>
      </w:r>
      <w:r w:rsidRPr="00DE38A7">
        <w:rPr>
          <w:sz w:val="20"/>
          <w:szCs w:val="20"/>
          <w:shd w:val="clear" w:color="auto" w:fill="FFFF00"/>
        </w:rPr>
        <w:t xml:space="preserve"> ]</w:t>
      </w:r>
      <w:r w:rsidRPr="00DE38A7">
        <w:rPr>
          <w:sz w:val="20"/>
          <w:szCs w:val="20"/>
          <w:shd w:val="clear" w:color="auto" w:fill="FFFF00"/>
        </w:rPr>
        <w:tab/>
      </w:r>
      <w:r w:rsidRPr="00DE38A7">
        <w:rPr>
          <w:sz w:val="20"/>
          <w:shd w:val="clear" w:color="auto" w:fill="FFFF00"/>
        </w:rPr>
        <w:t>(</w:t>
      </w:r>
      <w:r w:rsidR="00A640CA" w:rsidRPr="00DE38A7">
        <w:rPr>
          <w:sz w:val="20"/>
          <w:shd w:val="clear" w:color="auto" w:fill="FFFF00"/>
        </w:rPr>
        <w:fldChar w:fldCharType="begin" w:fldLock="1"/>
      </w:r>
      <w:r w:rsidRPr="00DE38A7">
        <w:rPr>
          <w:sz w:val="20"/>
          <w:shd w:val="clear" w:color="auto" w:fill="FFFF00"/>
        </w:rPr>
        <w:instrText xml:space="preserve"> STYLEREF 1 \s </w:instrText>
      </w:r>
      <w:r w:rsidR="00A640CA" w:rsidRPr="00DE38A7">
        <w:rPr>
          <w:sz w:val="20"/>
          <w:shd w:val="clear" w:color="auto" w:fill="FFFF00"/>
        </w:rPr>
        <w:fldChar w:fldCharType="separate"/>
      </w:r>
      <w:r w:rsidRPr="00DE38A7">
        <w:rPr>
          <w:noProof/>
          <w:sz w:val="20"/>
          <w:shd w:val="clear" w:color="auto" w:fill="FFFF00"/>
        </w:rPr>
        <w:t>9</w:t>
      </w:r>
      <w:r w:rsidR="00A640CA" w:rsidRPr="00DE38A7">
        <w:rPr>
          <w:sz w:val="20"/>
          <w:shd w:val="clear" w:color="auto" w:fill="FFFF00"/>
        </w:rPr>
        <w:fldChar w:fldCharType="end"/>
      </w:r>
      <w:r w:rsidRPr="00DE38A7">
        <w:rPr>
          <w:sz w:val="20"/>
          <w:shd w:val="clear" w:color="auto" w:fill="FFFF00"/>
        </w:rPr>
        <w:noBreakHyphen/>
      </w:r>
      <w:r w:rsidR="00A640CA" w:rsidRPr="00DE38A7">
        <w:rPr>
          <w:sz w:val="20"/>
          <w:shd w:val="clear" w:color="auto" w:fill="FFFF00"/>
        </w:rPr>
        <w:fldChar w:fldCharType="begin" w:fldLock="1"/>
      </w:r>
      <w:r w:rsidRPr="00DE38A7">
        <w:rPr>
          <w:sz w:val="20"/>
          <w:shd w:val="clear" w:color="auto" w:fill="FFFF00"/>
        </w:rPr>
        <w:instrText xml:space="preserve"> SEQ Equation \* ARABIC \s 1 </w:instrText>
      </w:r>
      <w:r w:rsidR="00A640CA" w:rsidRPr="00DE38A7">
        <w:rPr>
          <w:sz w:val="20"/>
          <w:shd w:val="clear" w:color="auto" w:fill="FFFF00"/>
        </w:rPr>
        <w:fldChar w:fldCharType="separate"/>
      </w:r>
      <w:r w:rsidRPr="00DE38A7">
        <w:rPr>
          <w:noProof/>
          <w:sz w:val="20"/>
          <w:shd w:val="clear" w:color="auto" w:fill="FFFF00"/>
        </w:rPr>
        <w:t>56</w:t>
      </w:r>
      <w:r w:rsidR="00A640CA" w:rsidRPr="00DE38A7">
        <w:rPr>
          <w:sz w:val="20"/>
          <w:shd w:val="clear" w:color="auto" w:fill="FFFF00"/>
        </w:rPr>
        <w:fldChar w:fldCharType="end"/>
      </w:r>
      <w:r w:rsidRPr="00DE38A7">
        <w:rPr>
          <w:sz w:val="20"/>
          <w:shd w:val="clear" w:color="auto" w:fill="FFFF0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xC + yC is </w:t>
      </w:r>
      <w:r>
        <w:t>equal to 0</w:t>
      </w:r>
      <w:r w:rsidRPr="00E8461A">
        <w:t>, sigCtx is derived as follows.</w:t>
      </w:r>
    </w:p>
    <w:p w:rsidR="000423D4" w:rsidRPr="00E8461A" w:rsidRDefault="000423D4" w:rsidP="000423D4">
      <w:pPr>
        <w:pStyle w:val="Equation"/>
        <w:tabs>
          <w:tab w:val="left" w:pos="1890"/>
        </w:tabs>
        <w:ind w:left="1191"/>
      </w:pPr>
      <w:r>
        <w:rPr>
          <w:sz w:val="20"/>
          <w:szCs w:val="20"/>
        </w:rPr>
        <w:t>sigCtx  =  ( cIdx &gt; 0) ?</w:t>
      </w:r>
      <w:r w:rsidR="00DE38A7" w:rsidRPr="00DE38A7">
        <w:rPr>
          <w:sz w:val="20"/>
          <w:szCs w:val="20"/>
          <w:shd w:val="clear" w:color="auto" w:fill="FFFF00"/>
        </w:rPr>
        <w:t xml:space="preserve"> 1</w:t>
      </w:r>
      <w:r w:rsidR="00DE38A7" w:rsidRPr="00DE38A7">
        <w:rPr>
          <w:rFonts w:eastAsiaTheme="minorEastAsia"/>
          <w:sz w:val="20"/>
          <w:szCs w:val="20"/>
          <w:shd w:val="clear" w:color="auto" w:fill="FFFF00"/>
          <w:lang w:eastAsia="ja-JP"/>
        </w:rPr>
        <w:t>4</w:t>
      </w:r>
      <w:r w:rsidR="00DE38A7" w:rsidRPr="00DE38A7">
        <w:rPr>
          <w:sz w:val="20"/>
          <w:szCs w:val="20"/>
          <w:shd w:val="clear" w:color="auto" w:fill="FFFF00"/>
        </w:rPr>
        <w:t xml:space="preserve">: </w:t>
      </w:r>
      <w:r w:rsidR="00DE38A7" w:rsidRPr="00DE38A7">
        <w:rPr>
          <w:rFonts w:eastAsiaTheme="minorEastAsia"/>
          <w:sz w:val="20"/>
          <w:szCs w:val="20"/>
          <w:shd w:val="clear" w:color="auto" w:fill="FFFF00"/>
          <w:lang w:eastAsia="ja-JP"/>
        </w:rPr>
        <w:t>12</w:t>
      </w:r>
      <w:r>
        <w:rPr>
          <w:sz w:val="20"/>
          <w:szCs w:val="20"/>
        </w:rPr>
        <w:tab/>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57</w:t>
      </w:r>
      <w:r w:rsidR="00A640CA"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(xC + yC is greater than </w:t>
      </w:r>
      <w:r>
        <w:t>0</w:t>
      </w:r>
      <w:r w:rsidRPr="00E8461A">
        <w:t>), sigCtx is derived using previously decoded bins of the syntax element significant_coeff_flag as follows.</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The variable sigCtx is initialized as follows.</w:t>
      </w:r>
    </w:p>
    <w:p w:rsidR="000423D4" w:rsidRPr="00E8461A" w:rsidRDefault="000423D4" w:rsidP="000423D4">
      <w:pPr>
        <w:pStyle w:val="Equation"/>
        <w:tabs>
          <w:tab w:val="left" w:pos="2070"/>
        </w:tabs>
        <w:ind w:left="1191"/>
        <w:rPr>
          <w:sz w:val="20"/>
          <w:szCs w:val="20"/>
        </w:rPr>
      </w:pPr>
      <w:r w:rsidRPr="00E8461A">
        <w:rPr>
          <w:sz w:val="20"/>
          <w:szCs w:val="20"/>
        </w:rPr>
        <w:t xml:space="preserve">sigCtx  =  </w:t>
      </w:r>
      <w:r>
        <w:rPr>
          <w:sz w:val="20"/>
          <w:szCs w:val="20"/>
        </w:rPr>
        <w:t>0</w:t>
      </w:r>
      <w:r w:rsidRPr="00E8461A">
        <w:rPr>
          <w:sz w:val="20"/>
          <w:szCs w:val="20"/>
        </w:rPr>
        <w:tab/>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58</w:t>
      </w:r>
      <w:r w:rsidR="00A640C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When xC is less than ( 1 &lt;&lt; log2Trafo</w:t>
      </w:r>
      <w:r>
        <w:t>Width</w:t>
      </w:r>
      <w:r w:rsidRPr="00E8461A">
        <w:t> ) − 1, the following applies.</w:t>
      </w:r>
    </w:p>
    <w:p w:rsidR="000423D4" w:rsidRPr="00E8461A" w:rsidRDefault="000423D4" w:rsidP="000423D4">
      <w:pPr>
        <w:pStyle w:val="Equation"/>
        <w:tabs>
          <w:tab w:val="left" w:pos="2070"/>
        </w:tabs>
        <w:ind w:left="1191"/>
        <w:rPr>
          <w:sz w:val="20"/>
          <w:szCs w:val="20"/>
        </w:rPr>
      </w:pPr>
      <w:r w:rsidRPr="00E8461A">
        <w:rPr>
          <w:sz w:val="20"/>
          <w:szCs w:val="20"/>
        </w:rPr>
        <w:t>sigCtx  =  sigCtx  +  significant_coeff_flag[ xC + 1 ][ yC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59</w:t>
      </w:r>
      <w:r w:rsidR="00A640C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xC </w:t>
      </w:r>
      <w:r>
        <w:t>is</w:t>
      </w:r>
      <w:r w:rsidRPr="00E8461A">
        <w:t xml:space="preserve"> less than ( 1 &lt;&lt; log2Trafo</w:t>
      </w:r>
      <w:r>
        <w:t>Width</w:t>
      </w:r>
      <w:r w:rsidRPr="00E8461A">
        <w:t> ) − 1</w:t>
      </w:r>
      <w:r>
        <w:t xml:space="preserve"> and y</w:t>
      </w:r>
      <w:r w:rsidRPr="00E8461A">
        <w:t xml:space="preserve">C </w:t>
      </w:r>
      <w:r>
        <w:t>is</w:t>
      </w:r>
      <w:r w:rsidRPr="00E8461A">
        <w:t xml:space="preserve"> less than ( 1 &lt;&lt; log2Trafo</w:t>
      </w:r>
      <w:r>
        <w:t>Height</w:t>
      </w:r>
      <w:r w:rsidRPr="00E8461A">
        <w:t> ) − 1, the following applies.</w:t>
      </w:r>
    </w:p>
    <w:p w:rsidR="000423D4" w:rsidRPr="00E8461A" w:rsidRDefault="000423D4" w:rsidP="000423D4">
      <w:pPr>
        <w:pStyle w:val="Equation"/>
        <w:tabs>
          <w:tab w:val="left" w:pos="2070"/>
        </w:tabs>
        <w:ind w:left="1191"/>
        <w:rPr>
          <w:sz w:val="20"/>
        </w:rPr>
      </w:pPr>
      <w:r w:rsidRPr="00E8461A">
        <w:rPr>
          <w:sz w:val="20"/>
          <w:szCs w:val="20"/>
        </w:rPr>
        <w:t>sigCtx  =  sigCtx  +  significant_coeff_flag[ xC + 1 ][ yC + 1 ]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60</w:t>
      </w:r>
      <w:r w:rsidR="00A640C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When xC is less than ( 1 &lt;&lt; log2</w:t>
      </w:r>
      <w:r>
        <w:t>Width</w:t>
      </w:r>
      <w:r w:rsidRPr="00E8461A">
        <w:t> ) − 2, the following applies.</w:t>
      </w:r>
    </w:p>
    <w:p w:rsidR="000423D4" w:rsidRPr="00E8461A" w:rsidRDefault="000423D4" w:rsidP="000423D4">
      <w:pPr>
        <w:pStyle w:val="Equation"/>
        <w:tabs>
          <w:tab w:val="left" w:pos="2070"/>
        </w:tabs>
        <w:ind w:left="1191"/>
        <w:rPr>
          <w:sz w:val="20"/>
        </w:rPr>
      </w:pPr>
      <w:r w:rsidRPr="00E8461A">
        <w:rPr>
          <w:sz w:val="20"/>
          <w:szCs w:val="20"/>
        </w:rPr>
        <w:t>sigCtx  =  sigCtx  +  significant_coeff_flag[ xC + 2 ][ yC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61</w:t>
      </w:r>
      <w:r w:rsidR="00A640CA"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0423D4" w:rsidRDefault="000423D4" w:rsidP="000423D4">
      <w:pPr>
        <w:numPr>
          <w:ilvl w:val="1"/>
          <w:numId w:val="17"/>
        </w:numPr>
        <w:tabs>
          <w:tab w:val="clear" w:pos="360"/>
          <w:tab w:val="left" w:pos="400"/>
          <w:tab w:val="left" w:pos="1985"/>
        </w:tabs>
        <w:ind w:left="1080"/>
        <w:jc w:val="both"/>
      </w:pPr>
      <w:r w:rsidRPr="00E8461A">
        <w:t>yC is less than ( 1 &lt;&lt; log2Trafo</w:t>
      </w:r>
      <w:r>
        <w:t>Height</w:t>
      </w:r>
      <w:r w:rsidRPr="00E8461A">
        <w:t xml:space="preserve"> ) − 1, </w:t>
      </w:r>
    </w:p>
    <w:p w:rsidR="000423D4" w:rsidRDefault="000423D4" w:rsidP="000423D4">
      <w:pPr>
        <w:numPr>
          <w:ilvl w:val="1"/>
          <w:numId w:val="17"/>
        </w:numPr>
        <w:tabs>
          <w:tab w:val="clear" w:pos="360"/>
          <w:tab w:val="left" w:pos="400"/>
          <w:tab w:val="left" w:pos="1985"/>
        </w:tabs>
        <w:ind w:left="1080"/>
        <w:jc w:val="both"/>
      </w:pPr>
      <w:r>
        <w:t>xC % 4 is not equal to 0 or</w:t>
      </w:r>
      <w:r w:rsidRPr="000C087A">
        <w:t xml:space="preserve"> yC % 4 is not equal to 0</w:t>
      </w:r>
      <w:r>
        <w:t>,</w:t>
      </w:r>
    </w:p>
    <w:p w:rsidR="000423D4" w:rsidRDefault="000423D4" w:rsidP="000423D4">
      <w:pPr>
        <w:numPr>
          <w:ilvl w:val="1"/>
          <w:numId w:val="17"/>
        </w:numPr>
        <w:tabs>
          <w:tab w:val="clear" w:pos="360"/>
          <w:tab w:val="left" w:pos="400"/>
          <w:tab w:val="left" w:pos="1985"/>
        </w:tabs>
        <w:ind w:left="1080"/>
        <w:jc w:val="both"/>
      </w:pPr>
      <w:r>
        <w:t>xC % 4 is not equal to 3 or</w:t>
      </w:r>
      <w:r w:rsidRPr="000C087A">
        <w:t xml:space="preserve"> yC % 4 is not equal to 2</w:t>
      </w:r>
      <w:r>
        <w:t>,</w:t>
      </w:r>
    </w:p>
    <w:p w:rsidR="000423D4" w:rsidRPr="00E8461A" w:rsidRDefault="000423D4" w:rsidP="000423D4">
      <w:pPr>
        <w:tabs>
          <w:tab w:val="left" w:pos="400"/>
        </w:tabs>
        <w:ind w:left="720"/>
      </w:pPr>
      <w:r w:rsidRPr="00E8461A">
        <w:t>the following applies.</w:t>
      </w:r>
    </w:p>
    <w:p w:rsidR="000423D4" w:rsidRPr="00E8461A" w:rsidRDefault="000423D4" w:rsidP="000423D4">
      <w:pPr>
        <w:pStyle w:val="Equation"/>
        <w:tabs>
          <w:tab w:val="left" w:pos="2070"/>
        </w:tabs>
        <w:ind w:left="1191"/>
        <w:rPr>
          <w:sz w:val="20"/>
        </w:rPr>
      </w:pPr>
      <w:r w:rsidRPr="00E8461A">
        <w:rPr>
          <w:sz w:val="20"/>
          <w:szCs w:val="20"/>
        </w:rPr>
        <w:t>sigCtx  =  sigCtx  +  significant_coeff_flag[ xC ][ yC + 1 ]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62</w:t>
      </w:r>
      <w:r w:rsidR="00A640CA"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When yC is less than ( 1 &lt;&lt; log2Trafo</w:t>
      </w:r>
      <w:r>
        <w:t>Height</w:t>
      </w:r>
      <w:r w:rsidRPr="00E8461A">
        <w:t> ) − 2 and sigCtx is less than 4, the following applies.</w:t>
      </w:r>
    </w:p>
    <w:p w:rsidR="000423D4" w:rsidRPr="00E8461A" w:rsidRDefault="000423D4" w:rsidP="000423D4">
      <w:pPr>
        <w:pStyle w:val="Equation"/>
        <w:tabs>
          <w:tab w:val="left" w:pos="2070"/>
        </w:tabs>
        <w:ind w:left="1191"/>
        <w:rPr>
          <w:sz w:val="20"/>
        </w:rPr>
      </w:pPr>
      <w:r w:rsidRPr="00E8461A">
        <w:rPr>
          <w:sz w:val="20"/>
          <w:szCs w:val="20"/>
        </w:rPr>
        <w:t>sigCtx  =  sigCtx  +  significant_coeff_flag[ xC ][ yC + 2 ]</w:t>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63</w:t>
      </w:r>
      <w:r w:rsidR="00A640CA"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t>The variable</w:t>
      </w:r>
      <w:r w:rsidRPr="00E8461A">
        <w:t xml:space="preserve"> sigCtx is </w:t>
      </w:r>
      <w:r>
        <w:t>modified as follows</w:t>
      </w:r>
      <w:r w:rsidRPr="00E8461A">
        <w:t>.</w:t>
      </w:r>
    </w:p>
    <w:p w:rsidR="000423D4" w:rsidRDefault="000423D4" w:rsidP="000423D4">
      <w:pPr>
        <w:numPr>
          <w:ilvl w:val="1"/>
          <w:numId w:val="17"/>
        </w:numPr>
        <w:tabs>
          <w:tab w:val="clear" w:pos="360"/>
          <w:tab w:val="left" w:pos="400"/>
          <w:tab w:val="left" w:pos="1985"/>
        </w:tabs>
        <w:ind w:left="1080"/>
        <w:jc w:val="both"/>
      </w:pPr>
      <w:r>
        <w:t>If cIdx is equal to 0 and xC + yC are greater than (</w:t>
      </w:r>
      <w:r>
        <w:rPr>
          <w:rFonts w:eastAsia="SimSun"/>
          <w:lang w:eastAsia="zh-CN"/>
        </w:rPr>
        <w:t>1 &lt;&lt; (max(</w:t>
      </w:r>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0423D4" w:rsidRPr="00FC5C4E" w:rsidRDefault="000423D4" w:rsidP="000423D4">
      <w:pPr>
        <w:pStyle w:val="Equation"/>
        <w:tabs>
          <w:tab w:val="left" w:pos="2070"/>
        </w:tabs>
        <w:ind w:left="1191"/>
        <w:rPr>
          <w:sz w:val="20"/>
          <w:szCs w:val="20"/>
        </w:rPr>
      </w:pPr>
      <w:r w:rsidRPr="00FC5C4E">
        <w:rPr>
          <w:sz w:val="20"/>
          <w:szCs w:val="20"/>
        </w:rPr>
        <w:t>sigCtx = ( (sigCtx</w:t>
      </w:r>
      <w:r>
        <w:rPr>
          <w:sz w:val="20"/>
          <w:szCs w:val="20"/>
        </w:rPr>
        <w:t xml:space="preserve"> + 1) &gt;&gt; 1 ) + </w:t>
      </w:r>
      <w:r w:rsidR="00DE38A7" w:rsidRPr="00DE38A7">
        <w:rPr>
          <w:rFonts w:eastAsiaTheme="minorEastAsia"/>
          <w:sz w:val="20"/>
          <w:szCs w:val="20"/>
          <w:shd w:val="clear" w:color="auto" w:fill="FFFF00"/>
          <w:lang w:eastAsia="ja-JP"/>
        </w:rPr>
        <w:t>18</w:t>
      </w:r>
      <w:r>
        <w:rPr>
          <w:sz w:val="20"/>
          <w:szCs w:val="20"/>
        </w:rPr>
        <w:tab/>
      </w:r>
      <w:r>
        <w:rPr>
          <w:sz w:val="20"/>
          <w:szCs w:val="20"/>
        </w:rPr>
        <w:tab/>
      </w:r>
      <w:r w:rsidRPr="003A2038">
        <w:rPr>
          <w:sz w:val="20"/>
          <w:szCs w:val="20"/>
        </w:rPr>
        <w:t>(</w:t>
      </w:r>
      <w:r w:rsidR="00A640CA" w:rsidRPr="00FC5C4E">
        <w:rPr>
          <w:sz w:val="20"/>
          <w:szCs w:val="20"/>
        </w:rPr>
        <w:fldChar w:fldCharType="begin" w:fldLock="1"/>
      </w:r>
      <w:r w:rsidRPr="00FC5C4E">
        <w:rPr>
          <w:sz w:val="20"/>
          <w:szCs w:val="20"/>
        </w:rPr>
        <w:instrText xml:space="preserve"> STYLEREF 1 \s </w:instrText>
      </w:r>
      <w:r w:rsidR="00A640CA" w:rsidRPr="00FC5C4E">
        <w:rPr>
          <w:sz w:val="20"/>
          <w:szCs w:val="20"/>
        </w:rPr>
        <w:fldChar w:fldCharType="separate"/>
      </w:r>
      <w:r w:rsidRPr="00FC5C4E">
        <w:rPr>
          <w:sz w:val="20"/>
          <w:szCs w:val="20"/>
        </w:rPr>
        <w:t>9</w:t>
      </w:r>
      <w:r w:rsidR="00A640CA" w:rsidRPr="00FC5C4E">
        <w:rPr>
          <w:sz w:val="20"/>
          <w:szCs w:val="20"/>
        </w:rPr>
        <w:fldChar w:fldCharType="end"/>
      </w:r>
      <w:r w:rsidRPr="00FC5C4E">
        <w:rPr>
          <w:sz w:val="20"/>
          <w:szCs w:val="20"/>
        </w:rPr>
        <w:noBreakHyphen/>
      </w:r>
      <w:r w:rsidR="00A640CA" w:rsidRPr="00FC5C4E">
        <w:rPr>
          <w:sz w:val="20"/>
          <w:szCs w:val="20"/>
        </w:rPr>
        <w:fldChar w:fldCharType="begin" w:fldLock="1"/>
      </w:r>
      <w:r w:rsidRPr="00FC5C4E">
        <w:rPr>
          <w:sz w:val="20"/>
          <w:szCs w:val="20"/>
        </w:rPr>
        <w:instrText xml:space="preserve"> SEQ Equation \* ARABIC \s 1 </w:instrText>
      </w:r>
      <w:r w:rsidR="00A640CA" w:rsidRPr="00FC5C4E">
        <w:rPr>
          <w:sz w:val="20"/>
          <w:szCs w:val="20"/>
        </w:rPr>
        <w:fldChar w:fldCharType="separate"/>
      </w:r>
      <w:r w:rsidRPr="00FC5C4E">
        <w:rPr>
          <w:sz w:val="20"/>
          <w:szCs w:val="20"/>
        </w:rPr>
        <w:t>63</w:t>
      </w:r>
      <w:r w:rsidR="00A640CA" w:rsidRPr="00FC5C4E">
        <w:rPr>
          <w:sz w:val="20"/>
          <w:szCs w:val="20"/>
        </w:rPr>
        <w:fldChar w:fldCharType="end"/>
      </w:r>
      <w:r w:rsidRPr="00FC5C4E">
        <w:rPr>
          <w:sz w:val="20"/>
          <w:szCs w:val="20"/>
        </w:rPr>
        <w:t>)</w:t>
      </w:r>
    </w:p>
    <w:p w:rsidR="000423D4" w:rsidRDefault="000423D4" w:rsidP="000423D4">
      <w:pPr>
        <w:numPr>
          <w:ilvl w:val="1"/>
          <w:numId w:val="17"/>
        </w:numPr>
        <w:tabs>
          <w:tab w:val="clear" w:pos="360"/>
          <w:tab w:val="left" w:pos="400"/>
          <w:tab w:val="left" w:pos="1985"/>
        </w:tabs>
        <w:ind w:left="1080"/>
        <w:jc w:val="both"/>
      </w:pPr>
      <w:r>
        <w:t>Otherwise, the following applies.</w:t>
      </w:r>
    </w:p>
    <w:p w:rsidR="000423D4" w:rsidRPr="00FC5C4E" w:rsidRDefault="000423D4" w:rsidP="000423D4">
      <w:pPr>
        <w:pStyle w:val="Equation"/>
        <w:tabs>
          <w:tab w:val="left" w:pos="2070"/>
        </w:tabs>
        <w:ind w:left="1191"/>
        <w:rPr>
          <w:sz w:val="20"/>
          <w:szCs w:val="20"/>
        </w:rPr>
      </w:pPr>
      <w:r w:rsidRPr="00FC5C4E">
        <w:rPr>
          <w:sz w:val="20"/>
          <w:szCs w:val="20"/>
        </w:rPr>
        <w:t>sigCtx = ( (sigCtx + 1) &gt;&gt; 1 )</w:t>
      </w:r>
      <w:r>
        <w:rPr>
          <w:sz w:val="20"/>
          <w:szCs w:val="20"/>
        </w:rPr>
        <w:t xml:space="preserve"> + ( (cIdx &gt; 0) ? </w:t>
      </w:r>
      <w:r w:rsidR="00DE38A7" w:rsidRPr="00DE38A7">
        <w:rPr>
          <w:sz w:val="20"/>
          <w:szCs w:val="20"/>
          <w:shd w:val="clear" w:color="auto" w:fill="FFFF00"/>
        </w:rPr>
        <w:t>1</w:t>
      </w:r>
      <w:r w:rsidR="00DE38A7" w:rsidRPr="00DE38A7">
        <w:rPr>
          <w:rFonts w:eastAsiaTheme="minorEastAsia"/>
          <w:sz w:val="20"/>
          <w:szCs w:val="20"/>
          <w:shd w:val="clear" w:color="auto" w:fill="FFFF00"/>
          <w:lang w:eastAsia="ja-JP"/>
        </w:rPr>
        <w:t>3</w:t>
      </w:r>
      <w:r w:rsidR="00DE38A7" w:rsidRPr="00DE38A7">
        <w:rPr>
          <w:sz w:val="20"/>
          <w:szCs w:val="20"/>
          <w:shd w:val="clear" w:color="auto" w:fill="FFFF00"/>
        </w:rPr>
        <w:t xml:space="preserve"> : </w:t>
      </w:r>
      <w:r w:rsidR="00DE38A7" w:rsidRPr="00DE38A7">
        <w:rPr>
          <w:rFonts w:eastAsiaTheme="minorEastAsia"/>
          <w:sz w:val="20"/>
          <w:szCs w:val="20"/>
          <w:shd w:val="clear" w:color="auto" w:fill="FFFF00"/>
          <w:lang w:eastAsia="ja-JP"/>
        </w:rPr>
        <w:t>15</w:t>
      </w:r>
      <w:r>
        <w:rPr>
          <w:sz w:val="20"/>
          <w:szCs w:val="20"/>
        </w:rPr>
        <w:t xml:space="preserve"> )</w:t>
      </w:r>
      <w:r>
        <w:rPr>
          <w:sz w:val="20"/>
          <w:szCs w:val="20"/>
        </w:rPr>
        <w:tab/>
      </w:r>
      <w:r w:rsidRPr="003A2038">
        <w:rPr>
          <w:sz w:val="20"/>
          <w:szCs w:val="20"/>
        </w:rPr>
        <w:t>(</w:t>
      </w:r>
      <w:r w:rsidR="00A640CA" w:rsidRPr="00FC5C4E">
        <w:rPr>
          <w:sz w:val="20"/>
          <w:szCs w:val="20"/>
        </w:rPr>
        <w:fldChar w:fldCharType="begin" w:fldLock="1"/>
      </w:r>
      <w:r w:rsidRPr="00FC5C4E">
        <w:rPr>
          <w:sz w:val="20"/>
          <w:szCs w:val="20"/>
        </w:rPr>
        <w:instrText xml:space="preserve"> STYLEREF 1 \s </w:instrText>
      </w:r>
      <w:r w:rsidR="00A640CA" w:rsidRPr="00FC5C4E">
        <w:rPr>
          <w:sz w:val="20"/>
          <w:szCs w:val="20"/>
        </w:rPr>
        <w:fldChar w:fldCharType="separate"/>
      </w:r>
      <w:r w:rsidRPr="00FC5C4E">
        <w:rPr>
          <w:sz w:val="20"/>
          <w:szCs w:val="20"/>
        </w:rPr>
        <w:t>9</w:t>
      </w:r>
      <w:r w:rsidR="00A640CA" w:rsidRPr="00FC5C4E">
        <w:rPr>
          <w:sz w:val="20"/>
          <w:szCs w:val="20"/>
        </w:rPr>
        <w:fldChar w:fldCharType="end"/>
      </w:r>
      <w:r w:rsidRPr="00FC5C4E">
        <w:rPr>
          <w:sz w:val="20"/>
          <w:szCs w:val="20"/>
        </w:rPr>
        <w:noBreakHyphen/>
      </w:r>
      <w:r w:rsidR="00A640CA" w:rsidRPr="00FC5C4E">
        <w:rPr>
          <w:sz w:val="20"/>
          <w:szCs w:val="20"/>
        </w:rPr>
        <w:fldChar w:fldCharType="begin" w:fldLock="1"/>
      </w:r>
      <w:r w:rsidRPr="00FC5C4E">
        <w:rPr>
          <w:sz w:val="20"/>
          <w:szCs w:val="20"/>
        </w:rPr>
        <w:instrText xml:space="preserve"> SEQ Equation \* ARABIC \s 1 </w:instrText>
      </w:r>
      <w:r w:rsidR="00A640CA" w:rsidRPr="00FC5C4E">
        <w:rPr>
          <w:sz w:val="20"/>
          <w:szCs w:val="20"/>
        </w:rPr>
        <w:fldChar w:fldCharType="separate"/>
      </w:r>
      <w:r w:rsidRPr="00FC5C4E">
        <w:rPr>
          <w:sz w:val="20"/>
          <w:szCs w:val="20"/>
        </w:rPr>
        <w:t>63</w:t>
      </w:r>
      <w:r w:rsidR="00A640CA" w:rsidRPr="00FC5C4E">
        <w:rPr>
          <w:sz w:val="20"/>
          <w:szCs w:val="20"/>
        </w:rPr>
        <w:fldChar w:fldCharType="end"/>
      </w:r>
      <w:r w:rsidRPr="00FC5C4E">
        <w:rPr>
          <w:sz w:val="20"/>
          <w:szCs w:val="20"/>
        </w:rPr>
        <w:t>)</w:t>
      </w:r>
    </w:p>
    <w:p w:rsidR="000423D4" w:rsidRPr="00E8461A" w:rsidRDefault="000423D4" w:rsidP="000423D4">
      <w:r w:rsidRPr="00E8461A">
        <w:lastRenderedPageBreak/>
        <w:t>The context index increment ctxIdxInc is derived using the color component index cIdx and sigCtx as follows.</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If cIdx is equal to 0, ctxIdxInc is derived as follows.</w:t>
      </w:r>
    </w:p>
    <w:p w:rsidR="000423D4" w:rsidRPr="00E8461A" w:rsidRDefault="000423D4" w:rsidP="000423D4">
      <w:pPr>
        <w:pStyle w:val="Equation"/>
        <w:tabs>
          <w:tab w:val="left" w:pos="2070"/>
        </w:tabs>
        <w:ind w:left="1191" w:firstLine="18"/>
        <w:rPr>
          <w:sz w:val="20"/>
        </w:rPr>
      </w:pPr>
      <w:r w:rsidRPr="00E8461A">
        <w:rPr>
          <w:sz w:val="20"/>
          <w:szCs w:val="20"/>
        </w:rPr>
        <w:t>ctxIdxInc  =  sigCtx</w:t>
      </w:r>
      <w:r w:rsidRPr="00E8461A">
        <w:rPr>
          <w:sz w:val="20"/>
          <w:szCs w:val="20"/>
        </w:rPr>
        <w:tab/>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64</w:t>
      </w:r>
      <w:r w:rsidR="00A640CA"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(cIdx is greater than 0), ctxIdxInc is derived as follows.</w:t>
      </w:r>
    </w:p>
    <w:p w:rsidR="000423D4" w:rsidRPr="00E8461A" w:rsidRDefault="000423D4" w:rsidP="000423D4">
      <w:pPr>
        <w:pStyle w:val="Equation"/>
        <w:tabs>
          <w:tab w:val="left" w:pos="2070"/>
        </w:tabs>
        <w:ind w:left="1191" w:firstLine="18"/>
        <w:rPr>
          <w:sz w:val="20"/>
        </w:rPr>
      </w:pPr>
      <w:r w:rsidRPr="00E8461A">
        <w:rPr>
          <w:sz w:val="20"/>
          <w:szCs w:val="20"/>
        </w:rPr>
        <w:t xml:space="preserve">ctxIdxInc  =  </w:t>
      </w:r>
      <w:r w:rsidR="00DE38A7" w:rsidRPr="00DE38A7">
        <w:rPr>
          <w:sz w:val="20"/>
          <w:szCs w:val="20"/>
          <w:shd w:val="clear" w:color="auto" w:fill="FFFF00"/>
        </w:rPr>
        <w:t>2</w:t>
      </w:r>
      <w:r w:rsidR="00DE38A7" w:rsidRPr="00DE38A7">
        <w:rPr>
          <w:rFonts w:eastAsiaTheme="minorEastAsia"/>
          <w:sz w:val="20"/>
          <w:szCs w:val="20"/>
          <w:shd w:val="clear" w:color="auto" w:fill="FFFF00"/>
          <w:lang w:eastAsia="ja-JP"/>
        </w:rPr>
        <w:t>1</w:t>
      </w:r>
      <w:r w:rsidRPr="00E8461A">
        <w:rPr>
          <w:sz w:val="20"/>
          <w:szCs w:val="20"/>
        </w:rPr>
        <w:t xml:space="preserve">  +  sigCtx</w:t>
      </w:r>
      <w:r w:rsidRPr="00E8461A">
        <w:rPr>
          <w:sz w:val="20"/>
          <w:szCs w:val="20"/>
        </w:rPr>
        <w:tab/>
      </w:r>
      <w:r w:rsidRPr="00E8461A">
        <w:rPr>
          <w:sz w:val="20"/>
          <w:szCs w:val="20"/>
        </w:rPr>
        <w:tab/>
      </w:r>
      <w:r w:rsidRPr="00E8461A">
        <w:rPr>
          <w:sz w:val="20"/>
        </w:rPr>
        <w:t>(</w:t>
      </w:r>
      <w:r w:rsidR="00A640CA" w:rsidRPr="00E8461A">
        <w:rPr>
          <w:sz w:val="20"/>
        </w:rPr>
        <w:fldChar w:fldCharType="begin" w:fldLock="1"/>
      </w:r>
      <w:r w:rsidRPr="00E8461A">
        <w:rPr>
          <w:sz w:val="20"/>
        </w:rPr>
        <w:instrText xml:space="preserve"> STYLEREF 1 \s </w:instrText>
      </w:r>
      <w:r w:rsidR="00A640CA" w:rsidRPr="00E8461A">
        <w:rPr>
          <w:sz w:val="20"/>
        </w:rPr>
        <w:fldChar w:fldCharType="separate"/>
      </w:r>
      <w:r w:rsidRPr="00E8461A">
        <w:rPr>
          <w:noProof/>
          <w:sz w:val="20"/>
        </w:rPr>
        <w:t>9</w:t>
      </w:r>
      <w:r w:rsidR="00A640CA" w:rsidRPr="00E8461A">
        <w:rPr>
          <w:sz w:val="20"/>
        </w:rPr>
        <w:fldChar w:fldCharType="end"/>
      </w:r>
      <w:r w:rsidRPr="00E8461A">
        <w:rPr>
          <w:sz w:val="20"/>
        </w:rPr>
        <w:noBreakHyphen/>
      </w:r>
      <w:r w:rsidR="00A640CA" w:rsidRPr="00E8461A">
        <w:rPr>
          <w:sz w:val="20"/>
        </w:rPr>
        <w:fldChar w:fldCharType="begin" w:fldLock="1"/>
      </w:r>
      <w:r w:rsidRPr="00E8461A">
        <w:rPr>
          <w:sz w:val="20"/>
        </w:rPr>
        <w:instrText xml:space="preserve"> SEQ Equation \* ARABIC \s 1 </w:instrText>
      </w:r>
      <w:r w:rsidR="00A640CA" w:rsidRPr="00E8461A">
        <w:rPr>
          <w:sz w:val="20"/>
        </w:rPr>
        <w:fldChar w:fldCharType="separate"/>
      </w:r>
      <w:r w:rsidRPr="00E8461A">
        <w:rPr>
          <w:noProof/>
          <w:sz w:val="20"/>
        </w:rPr>
        <w:t>65</w:t>
      </w:r>
      <w:r w:rsidR="00A640CA" w:rsidRPr="00E8461A">
        <w:rPr>
          <w:sz w:val="20"/>
        </w:rPr>
        <w:fldChar w:fldCharType="end"/>
      </w:r>
      <w:r w:rsidRPr="00E8461A">
        <w:rPr>
          <w:sz w:val="20"/>
        </w:rPr>
        <w:t>)</w:t>
      </w:r>
    </w:p>
    <w:p w:rsidR="00553067" w:rsidRDefault="00553067"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A640CA" w:rsidRPr="00DE38A7">
        <w:rPr>
          <w:shd w:val="clear" w:color="auto" w:fill="FFFF00"/>
        </w:rPr>
        <w:fldChar w:fldCharType="begin"/>
      </w:r>
      <w:r w:rsidRPr="00DE38A7">
        <w:rPr>
          <w:shd w:val="clear" w:color="auto" w:fill="FFFF00"/>
        </w:rPr>
        <w:instrText xml:space="preserve"> STYLEREF 1 \s </w:instrText>
      </w:r>
      <w:r w:rsidR="00A640CA" w:rsidRPr="00DE38A7">
        <w:rPr>
          <w:shd w:val="clear" w:color="auto" w:fill="FFFF00"/>
        </w:rPr>
        <w:fldChar w:fldCharType="separate"/>
      </w:r>
      <w:r w:rsidRPr="00DE38A7">
        <w:rPr>
          <w:noProof/>
          <w:shd w:val="clear" w:color="auto" w:fill="FFFF00"/>
        </w:rPr>
        <w:t>9</w:t>
      </w:r>
      <w:r w:rsidR="00A640CA" w:rsidRPr="00DE38A7">
        <w:rPr>
          <w:shd w:val="clear" w:color="auto" w:fill="FFFF00"/>
        </w:rPr>
        <w:fldChar w:fldCharType="end"/>
      </w:r>
      <w:r w:rsidRPr="00DE38A7">
        <w:rPr>
          <w:shd w:val="clear" w:color="auto" w:fill="FFFF00"/>
        </w:rPr>
        <w:noBreakHyphen/>
      </w:r>
      <w:r w:rsidR="00A640CA" w:rsidRPr="00DE38A7">
        <w:rPr>
          <w:shd w:val="clear" w:color="auto" w:fill="FFFF00"/>
        </w:rPr>
        <w:fldChar w:fldCharType="begin"/>
      </w:r>
      <w:r w:rsidRPr="00DE38A7">
        <w:rPr>
          <w:shd w:val="clear" w:color="auto" w:fill="FFFF00"/>
        </w:rPr>
        <w:instrText xml:space="preserve"> SEQ Table \* ARABIC \s 1 </w:instrText>
      </w:r>
      <w:r w:rsidR="00A640CA" w:rsidRPr="00DE38A7">
        <w:rPr>
          <w:shd w:val="clear" w:color="auto" w:fill="FFFF00"/>
        </w:rPr>
        <w:fldChar w:fldCharType="separate"/>
      </w:r>
      <w:r w:rsidRPr="00DE38A7">
        <w:rPr>
          <w:noProof/>
          <w:shd w:val="clear" w:color="auto" w:fill="FFFF00"/>
          <w:lang w:eastAsia="ja-JP"/>
        </w:rPr>
        <w:t>39</w:t>
      </w:r>
      <w:r w:rsidR="00A640CA" w:rsidRPr="00DE38A7">
        <w:rPr>
          <w:shd w:val="clear" w:color="auto" w:fill="FFFF00"/>
        </w:rPr>
        <w:fldChar w:fldCharType="end"/>
      </w:r>
      <w:r w:rsidRPr="00DE38A7">
        <w:rPr>
          <w:shd w:val="clear" w:color="auto" w:fill="FFFF00"/>
          <w:lang w:val="en-GB"/>
        </w:rPr>
        <w:t xml:space="preserve"> – Specifcation of ctxIdxMap</w:t>
      </w:r>
      <w:r w:rsidRPr="00DE38A7">
        <w:rPr>
          <w:shd w:val="clear" w:color="auto" w:fill="FFFF00"/>
          <w:lang w:val="en-GB" w:eastAsia="ja-JP"/>
        </w:rPr>
        <w:t>Luma</w:t>
      </w:r>
      <w:r w:rsidRPr="00DE38A7">
        <w:rPr>
          <w:shd w:val="clear" w:color="auto" w:fill="FFFF00"/>
          <w:lang w:val="en-GB"/>
        </w:rPr>
        <w:t xml:space="preserve"> [ i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2"/>
        <w:gridCol w:w="496"/>
        <w:gridCol w:w="465"/>
        <w:gridCol w:w="467"/>
        <w:gridCol w:w="467"/>
        <w:gridCol w:w="483"/>
        <w:gridCol w:w="467"/>
        <w:gridCol w:w="467"/>
        <w:gridCol w:w="469"/>
        <w:gridCol w:w="469"/>
        <w:gridCol w:w="408"/>
        <w:gridCol w:w="408"/>
        <w:gridCol w:w="469"/>
        <w:gridCol w:w="408"/>
        <w:gridCol w:w="504"/>
        <w:gridCol w:w="586"/>
        <w:gridCol w:w="577"/>
      </w:tblGrid>
      <w:tr w:rsidR="00041E83"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32424D" w:rsidRPr="0032424D" w:rsidRDefault="00DE38A7" w:rsidP="0027058E">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15</w:t>
            </w:r>
          </w:p>
        </w:tc>
      </w:tr>
      <w:tr w:rsidR="00041E83" w:rsidRPr="0032424D" w:rsidTr="00FC60E4">
        <w:trPr>
          <w:cantSplit/>
          <w:trHeight w:hRule="exact" w:val="284"/>
          <w:jc w:val="center"/>
        </w:trPr>
        <w:tc>
          <w:tcPr>
            <w:tcW w:w="782" w:type="pct"/>
            <w:shd w:val="clear" w:color="auto" w:fill="auto"/>
          </w:tcPr>
          <w:p w:rsidR="0032424D" w:rsidRPr="0032424D" w:rsidRDefault="00DE38A7" w:rsidP="000A5225">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ctxIdxMap</w:t>
            </w:r>
            <w:r w:rsidRPr="00DE38A7">
              <w:rPr>
                <w:b/>
                <w:sz w:val="16"/>
                <w:szCs w:val="16"/>
                <w:shd w:val="clear" w:color="auto" w:fill="FFFF00"/>
                <w:lang w:eastAsia="ja-JP"/>
              </w:rPr>
              <w:t>Luma</w:t>
            </w:r>
            <w:r w:rsidR="00664A32">
              <w:rPr>
                <w:rFonts w:hint="eastAsia"/>
                <w:b/>
                <w:sz w:val="16"/>
                <w:szCs w:val="16"/>
                <w:shd w:val="clear" w:color="auto" w:fill="FFFF00"/>
                <w:lang w:eastAsia="ja-JP"/>
              </w:rPr>
              <w:t xml:space="preserve">[ </w:t>
            </w:r>
            <w:r w:rsidR="00041E83">
              <w:rPr>
                <w:rFonts w:hint="eastAsia"/>
                <w:b/>
                <w:sz w:val="16"/>
                <w:szCs w:val="16"/>
                <w:shd w:val="clear" w:color="auto" w:fill="FFFF00"/>
                <w:lang w:eastAsia="ja-JP"/>
              </w:rPr>
              <w:t>i</w:t>
            </w:r>
            <w:r w:rsidR="00664A32">
              <w:rPr>
                <w:rFonts w:hint="eastAsia"/>
                <w:b/>
                <w:sz w:val="16"/>
                <w:szCs w:val="16"/>
                <w:shd w:val="clear" w:color="auto" w:fill="FFFF00"/>
                <w:lang w:eastAsia="ja-JP"/>
              </w:rPr>
              <w:t xml:space="preserve"> ]</w:t>
            </w:r>
            <w:r w:rsidRPr="00DE38A7">
              <w:rPr>
                <w:b/>
                <w:sz w:val="16"/>
                <w:szCs w:val="16"/>
                <w:shd w:val="clear" w:color="auto" w:fill="FFFF00"/>
                <w:lang w:eastAsia="ar-SA"/>
              </w:rPr>
              <w:t xml:space="preserve"> [ i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r>
    </w:tbl>
    <w:p w:rsidR="0032424D" w:rsidRPr="0032424D" w:rsidRDefault="0032424D"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A640CA" w:rsidRPr="00DE38A7">
        <w:rPr>
          <w:shd w:val="clear" w:color="auto" w:fill="FFFF00"/>
        </w:rPr>
        <w:fldChar w:fldCharType="begin"/>
      </w:r>
      <w:r w:rsidRPr="00DE38A7">
        <w:rPr>
          <w:shd w:val="clear" w:color="auto" w:fill="FFFF00"/>
        </w:rPr>
        <w:instrText xml:space="preserve"> STYLEREF 1 \s </w:instrText>
      </w:r>
      <w:r w:rsidR="00A640CA" w:rsidRPr="00DE38A7">
        <w:rPr>
          <w:shd w:val="clear" w:color="auto" w:fill="FFFF00"/>
        </w:rPr>
        <w:fldChar w:fldCharType="separate"/>
      </w:r>
      <w:r w:rsidRPr="00DE38A7">
        <w:rPr>
          <w:noProof/>
          <w:shd w:val="clear" w:color="auto" w:fill="FFFF00"/>
        </w:rPr>
        <w:t>9</w:t>
      </w:r>
      <w:r w:rsidR="00A640CA" w:rsidRPr="00DE38A7">
        <w:rPr>
          <w:shd w:val="clear" w:color="auto" w:fill="FFFF00"/>
        </w:rPr>
        <w:fldChar w:fldCharType="end"/>
      </w:r>
      <w:r w:rsidRPr="00DE38A7">
        <w:rPr>
          <w:shd w:val="clear" w:color="auto" w:fill="FFFF00"/>
        </w:rPr>
        <w:noBreakHyphen/>
      </w:r>
      <w:r w:rsidR="00A640CA" w:rsidRPr="00DE38A7">
        <w:rPr>
          <w:shd w:val="clear" w:color="auto" w:fill="FFFF00"/>
        </w:rPr>
        <w:fldChar w:fldCharType="begin"/>
      </w:r>
      <w:r w:rsidRPr="00DE38A7">
        <w:rPr>
          <w:shd w:val="clear" w:color="auto" w:fill="FFFF00"/>
        </w:rPr>
        <w:instrText xml:space="preserve"> SEQ Table \* ARABIC \s 1 </w:instrText>
      </w:r>
      <w:r w:rsidR="00A640CA" w:rsidRPr="00DE38A7">
        <w:rPr>
          <w:shd w:val="clear" w:color="auto" w:fill="FFFF00"/>
        </w:rPr>
        <w:fldChar w:fldCharType="separate"/>
      </w:r>
      <w:r w:rsidRPr="00DE38A7">
        <w:rPr>
          <w:noProof/>
          <w:shd w:val="clear" w:color="auto" w:fill="FFFF00"/>
        </w:rPr>
        <w:t>40</w:t>
      </w:r>
      <w:r w:rsidR="00A640CA" w:rsidRPr="00DE38A7">
        <w:rPr>
          <w:shd w:val="clear" w:color="auto" w:fill="FFFF00"/>
        </w:rPr>
        <w:fldChar w:fldCharType="end"/>
      </w:r>
      <w:r w:rsidRPr="00DE38A7">
        <w:rPr>
          <w:shd w:val="clear" w:color="auto" w:fill="FFFF00"/>
          <w:lang w:val="en-GB"/>
        </w:rPr>
        <w:t xml:space="preserve"> – Specifcation of ctxIdxMap</w:t>
      </w:r>
      <w:r w:rsidRPr="00DE38A7">
        <w:rPr>
          <w:shd w:val="clear" w:color="auto" w:fill="FFFF00"/>
          <w:lang w:val="en-GB" w:eastAsia="ja-JP"/>
        </w:rPr>
        <w:t>Chroma</w:t>
      </w:r>
      <w:r w:rsidRPr="00DE38A7">
        <w:rPr>
          <w:shd w:val="clear" w:color="auto" w:fill="FFFF00"/>
          <w:lang w:val="en-GB"/>
        </w:rPr>
        <w:t>[ i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32424D"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15</w:t>
            </w:r>
          </w:p>
        </w:tc>
      </w:tr>
      <w:tr w:rsidR="0032424D" w:rsidRPr="0032424D" w:rsidTr="00FC60E4">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ctxIdxMap</w:t>
            </w:r>
            <w:r w:rsidRPr="00DE38A7">
              <w:rPr>
                <w:b/>
                <w:sz w:val="16"/>
                <w:szCs w:val="16"/>
                <w:shd w:val="clear" w:color="auto" w:fill="FFFF00"/>
                <w:lang w:eastAsia="ja-JP"/>
              </w:rPr>
              <w:t>Chroma</w:t>
            </w:r>
            <w:r w:rsidRPr="00DE38A7">
              <w:rPr>
                <w:b/>
                <w:sz w:val="16"/>
                <w:szCs w:val="16"/>
                <w:shd w:val="clear" w:color="auto" w:fill="FFFF00"/>
                <w:lang w:eastAsia="ar-SA"/>
              </w:rPr>
              <w:t>[ i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r>
    </w:tbl>
    <w:p w:rsidR="0032424D" w:rsidRDefault="0032424D" w:rsidP="000A5225">
      <w:pPr>
        <w:rPr>
          <w:szCs w:val="22"/>
          <w:lang w:eastAsia="ja-JP"/>
        </w:rPr>
      </w:pPr>
    </w:p>
    <w:p w:rsidR="001F2594" w:rsidRPr="006F23BD" w:rsidRDefault="00255F89" w:rsidP="00E11923">
      <w:pPr>
        <w:pStyle w:val="1"/>
      </w:pPr>
      <w:r w:rsidRPr="006F23BD">
        <w:t>Patent rights declaration(s)</w:t>
      </w:r>
    </w:p>
    <w:p w:rsidR="00412BAD" w:rsidRDefault="006F23BD" w:rsidP="00CE1D69">
      <w:pPr>
        <w:jc w:val="both"/>
        <w:rPr>
          <w:b/>
          <w:szCs w:val="22"/>
        </w:rPr>
      </w:pPr>
      <w:r w:rsidRPr="006F23BD">
        <w:rPr>
          <w:rFonts w:hint="eastAsia"/>
          <w:b/>
          <w:szCs w:val="22"/>
          <w:lang w:eastAsia="ja-JP"/>
        </w:rPr>
        <w:t>Sharp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864C8B">
      <w:pPr>
        <w:jc w:val="both"/>
        <w:rPr>
          <w:sz w:val="16"/>
          <w:szCs w:val="16"/>
          <w:lang w:eastAsia="ja-JP"/>
        </w:rPr>
      </w:pPr>
      <w:r>
        <w:rPr>
          <w:b/>
          <w:szCs w:val="22"/>
          <w:lang w:eastAsia="ja-JP"/>
        </w:rPr>
        <w:t>Qualcomm</w:t>
      </w:r>
      <w:r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CE1D69">
      <w:pPr>
        <w:jc w:val="both"/>
        <w:rPr>
          <w:sz w:val="16"/>
          <w:szCs w:val="16"/>
          <w:lang w:eastAsia="ja-JP"/>
        </w:rPr>
      </w:pPr>
    </w:p>
    <w:sectPr w:rsidR="00864C8B" w:rsidRPr="00A27F2D" w:rsidSect="00A01439">
      <w:footerReference w:type="default" r:id="rId2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5344" w:rsidRDefault="00365344">
      <w:r>
        <w:separator/>
      </w:r>
    </w:p>
  </w:endnote>
  <w:endnote w:type="continuationSeparator" w:id="0">
    <w:p w:rsidR="00365344" w:rsidRDefault="003653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344" w:rsidRDefault="00365344"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af"/>
      </w:rPr>
      <w:fldChar w:fldCharType="begin"/>
    </w:r>
    <w:r>
      <w:rPr>
        <w:rStyle w:val="af"/>
      </w:rPr>
      <w:instrText xml:space="preserve"> PAGE </w:instrText>
    </w:r>
    <w:r>
      <w:rPr>
        <w:rStyle w:val="af"/>
      </w:rPr>
      <w:fldChar w:fldCharType="separate"/>
    </w:r>
    <w:r w:rsidR="007123C5">
      <w:rPr>
        <w:rStyle w:val="af"/>
        <w:noProof/>
      </w:rPr>
      <w:t>7</w:t>
    </w:r>
    <w:r>
      <w:rPr>
        <w:rStyle w:val="af"/>
      </w:rPr>
      <w:fldChar w:fldCharType="end"/>
    </w:r>
    <w:r>
      <w:rPr>
        <w:rStyle w:val="af"/>
      </w:rPr>
      <w:tab/>
      <w:t xml:space="preserve">Date Saved: </w:t>
    </w:r>
    <w:r>
      <w:rPr>
        <w:rStyle w:val="af"/>
      </w:rPr>
      <w:fldChar w:fldCharType="begin"/>
    </w:r>
    <w:r>
      <w:rPr>
        <w:rStyle w:val="af"/>
      </w:rPr>
      <w:instrText xml:space="preserve"> SAVEDATE  \@ "yyyy-MM-dd"  \* MERGEFORMAT </w:instrText>
    </w:r>
    <w:r>
      <w:rPr>
        <w:rStyle w:val="af"/>
      </w:rPr>
      <w:fldChar w:fldCharType="separate"/>
    </w:r>
    <w:r>
      <w:rPr>
        <w:rStyle w:val="af"/>
        <w:noProof/>
      </w:rPr>
      <w:t>2012-01-23</w:t>
    </w:r>
    <w:r>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5344" w:rsidRDefault="00365344">
      <w:r>
        <w:separator/>
      </w:r>
    </w:p>
  </w:footnote>
  <w:footnote w:type="continuationSeparator" w:id="0">
    <w:p w:rsidR="00365344" w:rsidRDefault="003653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46B3"/>
    <w:rsid w:val="00012007"/>
    <w:rsid w:val="00017372"/>
    <w:rsid w:val="0003561E"/>
    <w:rsid w:val="00036AD7"/>
    <w:rsid w:val="000409A7"/>
    <w:rsid w:val="00041E83"/>
    <w:rsid w:val="000423D4"/>
    <w:rsid w:val="000429E3"/>
    <w:rsid w:val="000458BC"/>
    <w:rsid w:val="00045C41"/>
    <w:rsid w:val="00046C03"/>
    <w:rsid w:val="00046F1E"/>
    <w:rsid w:val="0005195F"/>
    <w:rsid w:val="0005257D"/>
    <w:rsid w:val="0005360A"/>
    <w:rsid w:val="00062464"/>
    <w:rsid w:val="00065629"/>
    <w:rsid w:val="000741D9"/>
    <w:rsid w:val="0007462F"/>
    <w:rsid w:val="00074BAE"/>
    <w:rsid w:val="0007614F"/>
    <w:rsid w:val="0008359F"/>
    <w:rsid w:val="000A0AEE"/>
    <w:rsid w:val="000A5225"/>
    <w:rsid w:val="000B0504"/>
    <w:rsid w:val="000B1C6B"/>
    <w:rsid w:val="000B5D55"/>
    <w:rsid w:val="000C09AC"/>
    <w:rsid w:val="000C515A"/>
    <w:rsid w:val="000C5BB5"/>
    <w:rsid w:val="000D13A6"/>
    <w:rsid w:val="000D740F"/>
    <w:rsid w:val="000D75E1"/>
    <w:rsid w:val="000E00F3"/>
    <w:rsid w:val="000E28CE"/>
    <w:rsid w:val="000E3F1E"/>
    <w:rsid w:val="000F158C"/>
    <w:rsid w:val="000F2E2A"/>
    <w:rsid w:val="000F54B4"/>
    <w:rsid w:val="00102807"/>
    <w:rsid w:val="001028A2"/>
    <w:rsid w:val="00102F3D"/>
    <w:rsid w:val="0011324C"/>
    <w:rsid w:val="001142D4"/>
    <w:rsid w:val="00124E38"/>
    <w:rsid w:val="0012580B"/>
    <w:rsid w:val="00131548"/>
    <w:rsid w:val="00131D1E"/>
    <w:rsid w:val="00131F15"/>
    <w:rsid w:val="0013526E"/>
    <w:rsid w:val="00141B9D"/>
    <w:rsid w:val="00142C83"/>
    <w:rsid w:val="00150CF5"/>
    <w:rsid w:val="00151D02"/>
    <w:rsid w:val="00152F51"/>
    <w:rsid w:val="0015541E"/>
    <w:rsid w:val="00167D61"/>
    <w:rsid w:val="00171371"/>
    <w:rsid w:val="00175A24"/>
    <w:rsid w:val="00186E4C"/>
    <w:rsid w:val="00187E58"/>
    <w:rsid w:val="00192424"/>
    <w:rsid w:val="0019420F"/>
    <w:rsid w:val="0019796F"/>
    <w:rsid w:val="001A297E"/>
    <w:rsid w:val="001A368E"/>
    <w:rsid w:val="001A7329"/>
    <w:rsid w:val="001B4E28"/>
    <w:rsid w:val="001B5E23"/>
    <w:rsid w:val="001B736B"/>
    <w:rsid w:val="001B74CA"/>
    <w:rsid w:val="001C2455"/>
    <w:rsid w:val="001C3525"/>
    <w:rsid w:val="001D0BA6"/>
    <w:rsid w:val="001D1BD2"/>
    <w:rsid w:val="001D4801"/>
    <w:rsid w:val="001D511C"/>
    <w:rsid w:val="001D7B9E"/>
    <w:rsid w:val="001E02BE"/>
    <w:rsid w:val="001E1EE8"/>
    <w:rsid w:val="001E24F7"/>
    <w:rsid w:val="001E3B37"/>
    <w:rsid w:val="001E5821"/>
    <w:rsid w:val="001F2594"/>
    <w:rsid w:val="001F5A4A"/>
    <w:rsid w:val="002055A6"/>
    <w:rsid w:val="00206460"/>
    <w:rsid w:val="002069B4"/>
    <w:rsid w:val="00215DFC"/>
    <w:rsid w:val="00217AC2"/>
    <w:rsid w:val="002212DF"/>
    <w:rsid w:val="00227BA7"/>
    <w:rsid w:val="002316E3"/>
    <w:rsid w:val="002318A3"/>
    <w:rsid w:val="00231D94"/>
    <w:rsid w:val="0023678F"/>
    <w:rsid w:val="0024492E"/>
    <w:rsid w:val="00246054"/>
    <w:rsid w:val="00254FD7"/>
    <w:rsid w:val="00255F89"/>
    <w:rsid w:val="0025675E"/>
    <w:rsid w:val="00263398"/>
    <w:rsid w:val="002650D1"/>
    <w:rsid w:val="00265F70"/>
    <w:rsid w:val="0027058E"/>
    <w:rsid w:val="00270956"/>
    <w:rsid w:val="0027194B"/>
    <w:rsid w:val="002749C1"/>
    <w:rsid w:val="00275BCF"/>
    <w:rsid w:val="002764A6"/>
    <w:rsid w:val="00284A69"/>
    <w:rsid w:val="002912B8"/>
    <w:rsid w:val="00292257"/>
    <w:rsid w:val="00294004"/>
    <w:rsid w:val="002A3EF5"/>
    <w:rsid w:val="002A54E0"/>
    <w:rsid w:val="002A587D"/>
    <w:rsid w:val="002A6E49"/>
    <w:rsid w:val="002A780F"/>
    <w:rsid w:val="002B1595"/>
    <w:rsid w:val="002B191D"/>
    <w:rsid w:val="002B2383"/>
    <w:rsid w:val="002B2DEB"/>
    <w:rsid w:val="002B3A3D"/>
    <w:rsid w:val="002B6837"/>
    <w:rsid w:val="002D0AF6"/>
    <w:rsid w:val="002D6893"/>
    <w:rsid w:val="002E0303"/>
    <w:rsid w:val="002F164D"/>
    <w:rsid w:val="002F23CF"/>
    <w:rsid w:val="002F5187"/>
    <w:rsid w:val="00302C86"/>
    <w:rsid w:val="00304880"/>
    <w:rsid w:val="00305D33"/>
    <w:rsid w:val="00306206"/>
    <w:rsid w:val="00307852"/>
    <w:rsid w:val="0031209E"/>
    <w:rsid w:val="00312681"/>
    <w:rsid w:val="00317D09"/>
    <w:rsid w:val="00317D85"/>
    <w:rsid w:val="00322BA7"/>
    <w:rsid w:val="0032325B"/>
    <w:rsid w:val="0032424D"/>
    <w:rsid w:val="00327600"/>
    <w:rsid w:val="00327C56"/>
    <w:rsid w:val="003306B2"/>
    <w:rsid w:val="003315A1"/>
    <w:rsid w:val="00336047"/>
    <w:rsid w:val="003373EC"/>
    <w:rsid w:val="00337488"/>
    <w:rsid w:val="00342FF4"/>
    <w:rsid w:val="00344B78"/>
    <w:rsid w:val="003468F6"/>
    <w:rsid w:val="00356B3A"/>
    <w:rsid w:val="00360E51"/>
    <w:rsid w:val="00361E05"/>
    <w:rsid w:val="00365344"/>
    <w:rsid w:val="003706CC"/>
    <w:rsid w:val="00371509"/>
    <w:rsid w:val="00384421"/>
    <w:rsid w:val="00384D9B"/>
    <w:rsid w:val="00386CCA"/>
    <w:rsid w:val="003A2017"/>
    <w:rsid w:val="003A2D8E"/>
    <w:rsid w:val="003B65BF"/>
    <w:rsid w:val="003B67E5"/>
    <w:rsid w:val="003C20E4"/>
    <w:rsid w:val="003C29B6"/>
    <w:rsid w:val="003C681B"/>
    <w:rsid w:val="003D176F"/>
    <w:rsid w:val="003D1CB3"/>
    <w:rsid w:val="003D2D96"/>
    <w:rsid w:val="003D51B0"/>
    <w:rsid w:val="003D7969"/>
    <w:rsid w:val="003E5DC7"/>
    <w:rsid w:val="003E6F90"/>
    <w:rsid w:val="003E7061"/>
    <w:rsid w:val="003F0985"/>
    <w:rsid w:val="003F42C9"/>
    <w:rsid w:val="003F5D0F"/>
    <w:rsid w:val="003F6ADE"/>
    <w:rsid w:val="00412BAD"/>
    <w:rsid w:val="00412D2D"/>
    <w:rsid w:val="00414101"/>
    <w:rsid w:val="00421538"/>
    <w:rsid w:val="00422BA2"/>
    <w:rsid w:val="00422E81"/>
    <w:rsid w:val="00424C01"/>
    <w:rsid w:val="00425EFA"/>
    <w:rsid w:val="00426A18"/>
    <w:rsid w:val="00433DDB"/>
    <w:rsid w:val="00436BAA"/>
    <w:rsid w:val="00437619"/>
    <w:rsid w:val="0044129F"/>
    <w:rsid w:val="00444DE3"/>
    <w:rsid w:val="00465CD4"/>
    <w:rsid w:val="004723BA"/>
    <w:rsid w:val="00474377"/>
    <w:rsid w:val="00480C3E"/>
    <w:rsid w:val="00481B0C"/>
    <w:rsid w:val="00483D69"/>
    <w:rsid w:val="004873FA"/>
    <w:rsid w:val="0049021A"/>
    <w:rsid w:val="00490E4D"/>
    <w:rsid w:val="004911DE"/>
    <w:rsid w:val="004926D6"/>
    <w:rsid w:val="004A0EA7"/>
    <w:rsid w:val="004A2A63"/>
    <w:rsid w:val="004A2A90"/>
    <w:rsid w:val="004A38A4"/>
    <w:rsid w:val="004B210C"/>
    <w:rsid w:val="004B7897"/>
    <w:rsid w:val="004C0CFE"/>
    <w:rsid w:val="004C143A"/>
    <w:rsid w:val="004C3BFF"/>
    <w:rsid w:val="004D1101"/>
    <w:rsid w:val="004D24D6"/>
    <w:rsid w:val="004D282B"/>
    <w:rsid w:val="004D2ACC"/>
    <w:rsid w:val="004D405F"/>
    <w:rsid w:val="004D53E1"/>
    <w:rsid w:val="004D64A7"/>
    <w:rsid w:val="004E072D"/>
    <w:rsid w:val="004E16A2"/>
    <w:rsid w:val="004E4F4F"/>
    <w:rsid w:val="004E5FC6"/>
    <w:rsid w:val="004E6789"/>
    <w:rsid w:val="004E7CDB"/>
    <w:rsid w:val="004F06C7"/>
    <w:rsid w:val="004F61E3"/>
    <w:rsid w:val="004F7433"/>
    <w:rsid w:val="0050112C"/>
    <w:rsid w:val="005024EA"/>
    <w:rsid w:val="00503AC4"/>
    <w:rsid w:val="00505E53"/>
    <w:rsid w:val="00506BD4"/>
    <w:rsid w:val="0050760F"/>
    <w:rsid w:val="0051015C"/>
    <w:rsid w:val="00516CF1"/>
    <w:rsid w:val="005244AF"/>
    <w:rsid w:val="00527531"/>
    <w:rsid w:val="00531AE9"/>
    <w:rsid w:val="00534828"/>
    <w:rsid w:val="005368B0"/>
    <w:rsid w:val="0054272A"/>
    <w:rsid w:val="005430DE"/>
    <w:rsid w:val="00550A66"/>
    <w:rsid w:val="00553067"/>
    <w:rsid w:val="0056322C"/>
    <w:rsid w:val="00565450"/>
    <w:rsid w:val="005660A3"/>
    <w:rsid w:val="00567EC7"/>
    <w:rsid w:val="00570013"/>
    <w:rsid w:val="00571A88"/>
    <w:rsid w:val="00575605"/>
    <w:rsid w:val="00577924"/>
    <w:rsid w:val="005801A2"/>
    <w:rsid w:val="005820C5"/>
    <w:rsid w:val="00594B26"/>
    <w:rsid w:val="005952A5"/>
    <w:rsid w:val="0059713A"/>
    <w:rsid w:val="005A268D"/>
    <w:rsid w:val="005A33A1"/>
    <w:rsid w:val="005A4A7D"/>
    <w:rsid w:val="005A6067"/>
    <w:rsid w:val="005B1CBF"/>
    <w:rsid w:val="005C2B51"/>
    <w:rsid w:val="005C2F8D"/>
    <w:rsid w:val="005C385F"/>
    <w:rsid w:val="005C5D7B"/>
    <w:rsid w:val="005E0F4E"/>
    <w:rsid w:val="005E24F4"/>
    <w:rsid w:val="005E2CD9"/>
    <w:rsid w:val="005E390B"/>
    <w:rsid w:val="005F6F1B"/>
    <w:rsid w:val="005F7445"/>
    <w:rsid w:val="00601443"/>
    <w:rsid w:val="006051CE"/>
    <w:rsid w:val="0060572A"/>
    <w:rsid w:val="006059C4"/>
    <w:rsid w:val="006076AA"/>
    <w:rsid w:val="00610734"/>
    <w:rsid w:val="00613BB9"/>
    <w:rsid w:val="00614441"/>
    <w:rsid w:val="00614BE3"/>
    <w:rsid w:val="00624B33"/>
    <w:rsid w:val="00627CDB"/>
    <w:rsid w:val="00630AA2"/>
    <w:rsid w:val="00631673"/>
    <w:rsid w:val="00633D30"/>
    <w:rsid w:val="006409B7"/>
    <w:rsid w:val="00646707"/>
    <w:rsid w:val="006514E0"/>
    <w:rsid w:val="00654595"/>
    <w:rsid w:val="0066031A"/>
    <w:rsid w:val="0066141A"/>
    <w:rsid w:val="00662E58"/>
    <w:rsid w:val="006649D8"/>
    <w:rsid w:val="00664A32"/>
    <w:rsid w:val="00664DCF"/>
    <w:rsid w:val="00670C8E"/>
    <w:rsid w:val="00675484"/>
    <w:rsid w:val="006847D5"/>
    <w:rsid w:val="00686EC5"/>
    <w:rsid w:val="006908D3"/>
    <w:rsid w:val="00692B27"/>
    <w:rsid w:val="00694DA6"/>
    <w:rsid w:val="006A6416"/>
    <w:rsid w:val="006B45BC"/>
    <w:rsid w:val="006B46F4"/>
    <w:rsid w:val="006B638F"/>
    <w:rsid w:val="006C555E"/>
    <w:rsid w:val="006C5C41"/>
    <w:rsid w:val="006C5D39"/>
    <w:rsid w:val="006C691B"/>
    <w:rsid w:val="006C7B8E"/>
    <w:rsid w:val="006C7DAB"/>
    <w:rsid w:val="006D0058"/>
    <w:rsid w:val="006D013B"/>
    <w:rsid w:val="006D1A93"/>
    <w:rsid w:val="006E1C59"/>
    <w:rsid w:val="006E2810"/>
    <w:rsid w:val="006E411E"/>
    <w:rsid w:val="006E5417"/>
    <w:rsid w:val="006E5D25"/>
    <w:rsid w:val="006F218B"/>
    <w:rsid w:val="006F23BD"/>
    <w:rsid w:val="006F71F4"/>
    <w:rsid w:val="00700827"/>
    <w:rsid w:val="007049EF"/>
    <w:rsid w:val="007066EF"/>
    <w:rsid w:val="00710C21"/>
    <w:rsid w:val="0071103E"/>
    <w:rsid w:val="007123C5"/>
    <w:rsid w:val="00712553"/>
    <w:rsid w:val="00712F60"/>
    <w:rsid w:val="00716E14"/>
    <w:rsid w:val="0071720A"/>
    <w:rsid w:val="00720A83"/>
    <w:rsid w:val="00720E3B"/>
    <w:rsid w:val="007254BE"/>
    <w:rsid w:val="00730C97"/>
    <w:rsid w:val="00732750"/>
    <w:rsid w:val="00735CAB"/>
    <w:rsid w:val="00745F6B"/>
    <w:rsid w:val="00747E39"/>
    <w:rsid w:val="007500BC"/>
    <w:rsid w:val="0075585E"/>
    <w:rsid w:val="00756516"/>
    <w:rsid w:val="0076152A"/>
    <w:rsid w:val="00767CBD"/>
    <w:rsid w:val="00770571"/>
    <w:rsid w:val="00770AF2"/>
    <w:rsid w:val="007737F0"/>
    <w:rsid w:val="00774B77"/>
    <w:rsid w:val="00775063"/>
    <w:rsid w:val="007768FF"/>
    <w:rsid w:val="007824D3"/>
    <w:rsid w:val="0079423A"/>
    <w:rsid w:val="007951B3"/>
    <w:rsid w:val="00796EE3"/>
    <w:rsid w:val="007A31CC"/>
    <w:rsid w:val="007A64E9"/>
    <w:rsid w:val="007A7D29"/>
    <w:rsid w:val="007B1A15"/>
    <w:rsid w:val="007B4AA2"/>
    <w:rsid w:val="007B4AB8"/>
    <w:rsid w:val="007C2D91"/>
    <w:rsid w:val="007C682F"/>
    <w:rsid w:val="007D322C"/>
    <w:rsid w:val="007D7B19"/>
    <w:rsid w:val="007E3339"/>
    <w:rsid w:val="007E3C0C"/>
    <w:rsid w:val="007E5A02"/>
    <w:rsid w:val="007E5CB8"/>
    <w:rsid w:val="007F12F6"/>
    <w:rsid w:val="007F13EB"/>
    <w:rsid w:val="007F1F8B"/>
    <w:rsid w:val="007F3239"/>
    <w:rsid w:val="007F4DDC"/>
    <w:rsid w:val="007F67A1"/>
    <w:rsid w:val="007F75B2"/>
    <w:rsid w:val="008005D4"/>
    <w:rsid w:val="00801CE9"/>
    <w:rsid w:val="008151C3"/>
    <w:rsid w:val="008206C8"/>
    <w:rsid w:val="00836996"/>
    <w:rsid w:val="00842D57"/>
    <w:rsid w:val="00845CA2"/>
    <w:rsid w:val="0084672D"/>
    <w:rsid w:val="0085086A"/>
    <w:rsid w:val="00851D2D"/>
    <w:rsid w:val="00854D95"/>
    <w:rsid w:val="00855263"/>
    <w:rsid w:val="00855660"/>
    <w:rsid w:val="00861E15"/>
    <w:rsid w:val="00862F81"/>
    <w:rsid w:val="00864C8B"/>
    <w:rsid w:val="00870922"/>
    <w:rsid w:val="00874A6C"/>
    <w:rsid w:val="008754D9"/>
    <w:rsid w:val="00876C65"/>
    <w:rsid w:val="00885613"/>
    <w:rsid w:val="00892254"/>
    <w:rsid w:val="008A1443"/>
    <w:rsid w:val="008A2EAF"/>
    <w:rsid w:val="008A4B4C"/>
    <w:rsid w:val="008A4C19"/>
    <w:rsid w:val="008A6E74"/>
    <w:rsid w:val="008B663D"/>
    <w:rsid w:val="008C173D"/>
    <w:rsid w:val="008C239F"/>
    <w:rsid w:val="008C4B08"/>
    <w:rsid w:val="008C5E33"/>
    <w:rsid w:val="008D0331"/>
    <w:rsid w:val="008D1309"/>
    <w:rsid w:val="008D6E95"/>
    <w:rsid w:val="008E4603"/>
    <w:rsid w:val="008E480C"/>
    <w:rsid w:val="008E5559"/>
    <w:rsid w:val="008E7213"/>
    <w:rsid w:val="008F5521"/>
    <w:rsid w:val="008F66C4"/>
    <w:rsid w:val="00900883"/>
    <w:rsid w:val="009016D6"/>
    <w:rsid w:val="0090580D"/>
    <w:rsid w:val="00905D84"/>
    <w:rsid w:val="0090715C"/>
    <w:rsid w:val="0090764C"/>
    <w:rsid w:val="00907757"/>
    <w:rsid w:val="00910555"/>
    <w:rsid w:val="00913573"/>
    <w:rsid w:val="00920906"/>
    <w:rsid w:val="009212B0"/>
    <w:rsid w:val="00921680"/>
    <w:rsid w:val="009234A5"/>
    <w:rsid w:val="00925DDA"/>
    <w:rsid w:val="00931632"/>
    <w:rsid w:val="009336F7"/>
    <w:rsid w:val="009374A7"/>
    <w:rsid w:val="009530E1"/>
    <w:rsid w:val="00953B2B"/>
    <w:rsid w:val="00956DC9"/>
    <w:rsid w:val="0095702C"/>
    <w:rsid w:val="009632DA"/>
    <w:rsid w:val="00965CB3"/>
    <w:rsid w:val="00967D9C"/>
    <w:rsid w:val="00976C24"/>
    <w:rsid w:val="0098551D"/>
    <w:rsid w:val="0099518F"/>
    <w:rsid w:val="00996273"/>
    <w:rsid w:val="00997228"/>
    <w:rsid w:val="009A2D26"/>
    <w:rsid w:val="009A415C"/>
    <w:rsid w:val="009A523D"/>
    <w:rsid w:val="009B4CE9"/>
    <w:rsid w:val="009D1B41"/>
    <w:rsid w:val="009D24E4"/>
    <w:rsid w:val="009D2BE6"/>
    <w:rsid w:val="009E33F2"/>
    <w:rsid w:val="009E4CB9"/>
    <w:rsid w:val="009E58A0"/>
    <w:rsid w:val="009F00EA"/>
    <w:rsid w:val="009F496B"/>
    <w:rsid w:val="00A011B8"/>
    <w:rsid w:val="00A01439"/>
    <w:rsid w:val="00A02E61"/>
    <w:rsid w:val="00A05CFF"/>
    <w:rsid w:val="00A243FD"/>
    <w:rsid w:val="00A24808"/>
    <w:rsid w:val="00A27444"/>
    <w:rsid w:val="00A27F2D"/>
    <w:rsid w:val="00A3173A"/>
    <w:rsid w:val="00A33D0C"/>
    <w:rsid w:val="00A40756"/>
    <w:rsid w:val="00A4340B"/>
    <w:rsid w:val="00A44AEE"/>
    <w:rsid w:val="00A4618C"/>
    <w:rsid w:val="00A50286"/>
    <w:rsid w:val="00A51019"/>
    <w:rsid w:val="00A52E5F"/>
    <w:rsid w:val="00A56B97"/>
    <w:rsid w:val="00A6093D"/>
    <w:rsid w:val="00A60DE9"/>
    <w:rsid w:val="00A640CA"/>
    <w:rsid w:val="00A640EE"/>
    <w:rsid w:val="00A76A6D"/>
    <w:rsid w:val="00A77A8D"/>
    <w:rsid w:val="00A83253"/>
    <w:rsid w:val="00A951CC"/>
    <w:rsid w:val="00AA4429"/>
    <w:rsid w:val="00AA6E84"/>
    <w:rsid w:val="00AA7D19"/>
    <w:rsid w:val="00AB1DF4"/>
    <w:rsid w:val="00AB299B"/>
    <w:rsid w:val="00AB651A"/>
    <w:rsid w:val="00AC5DD7"/>
    <w:rsid w:val="00AC7120"/>
    <w:rsid w:val="00AD0799"/>
    <w:rsid w:val="00AE341B"/>
    <w:rsid w:val="00AE555B"/>
    <w:rsid w:val="00AE5A72"/>
    <w:rsid w:val="00AE6415"/>
    <w:rsid w:val="00AF0AE4"/>
    <w:rsid w:val="00B06310"/>
    <w:rsid w:val="00B07CA7"/>
    <w:rsid w:val="00B10588"/>
    <w:rsid w:val="00B1279A"/>
    <w:rsid w:val="00B155B7"/>
    <w:rsid w:val="00B23710"/>
    <w:rsid w:val="00B261F4"/>
    <w:rsid w:val="00B33DF1"/>
    <w:rsid w:val="00B3435E"/>
    <w:rsid w:val="00B4094B"/>
    <w:rsid w:val="00B42A1A"/>
    <w:rsid w:val="00B47C4F"/>
    <w:rsid w:val="00B5222E"/>
    <w:rsid w:val="00B566B4"/>
    <w:rsid w:val="00B61C96"/>
    <w:rsid w:val="00B64A15"/>
    <w:rsid w:val="00B67815"/>
    <w:rsid w:val="00B73124"/>
    <w:rsid w:val="00B73A2A"/>
    <w:rsid w:val="00B94B06"/>
    <w:rsid w:val="00B94C28"/>
    <w:rsid w:val="00B957F6"/>
    <w:rsid w:val="00B97BF1"/>
    <w:rsid w:val="00BA0802"/>
    <w:rsid w:val="00BA7FC5"/>
    <w:rsid w:val="00BB5CB1"/>
    <w:rsid w:val="00BC0505"/>
    <w:rsid w:val="00BC10BA"/>
    <w:rsid w:val="00BC5AFD"/>
    <w:rsid w:val="00BD0F3B"/>
    <w:rsid w:val="00BF053B"/>
    <w:rsid w:val="00BF3A26"/>
    <w:rsid w:val="00BF5340"/>
    <w:rsid w:val="00C0004E"/>
    <w:rsid w:val="00C037EA"/>
    <w:rsid w:val="00C03F64"/>
    <w:rsid w:val="00C04F43"/>
    <w:rsid w:val="00C0609D"/>
    <w:rsid w:val="00C060C8"/>
    <w:rsid w:val="00C115AB"/>
    <w:rsid w:val="00C13ADD"/>
    <w:rsid w:val="00C14BD7"/>
    <w:rsid w:val="00C22208"/>
    <w:rsid w:val="00C24F5B"/>
    <w:rsid w:val="00C272FD"/>
    <w:rsid w:val="00C2736E"/>
    <w:rsid w:val="00C27655"/>
    <w:rsid w:val="00C30249"/>
    <w:rsid w:val="00C304FB"/>
    <w:rsid w:val="00C357CC"/>
    <w:rsid w:val="00C3723B"/>
    <w:rsid w:val="00C372F4"/>
    <w:rsid w:val="00C40FBB"/>
    <w:rsid w:val="00C47CE0"/>
    <w:rsid w:val="00C575B2"/>
    <w:rsid w:val="00C606C9"/>
    <w:rsid w:val="00C61547"/>
    <w:rsid w:val="00C61C8D"/>
    <w:rsid w:val="00C62056"/>
    <w:rsid w:val="00C70D64"/>
    <w:rsid w:val="00C82BBD"/>
    <w:rsid w:val="00C84F32"/>
    <w:rsid w:val="00C87D27"/>
    <w:rsid w:val="00C90650"/>
    <w:rsid w:val="00C97D78"/>
    <w:rsid w:val="00CA4A93"/>
    <w:rsid w:val="00CC2AAE"/>
    <w:rsid w:val="00CC5A42"/>
    <w:rsid w:val="00CC6452"/>
    <w:rsid w:val="00CD029C"/>
    <w:rsid w:val="00CD0EAB"/>
    <w:rsid w:val="00CD2D84"/>
    <w:rsid w:val="00CD5C5D"/>
    <w:rsid w:val="00CE1D69"/>
    <w:rsid w:val="00CE7C5C"/>
    <w:rsid w:val="00CF2162"/>
    <w:rsid w:val="00CF34DB"/>
    <w:rsid w:val="00CF558F"/>
    <w:rsid w:val="00CF7C41"/>
    <w:rsid w:val="00D06368"/>
    <w:rsid w:val="00D073E2"/>
    <w:rsid w:val="00D215B6"/>
    <w:rsid w:val="00D21B6C"/>
    <w:rsid w:val="00D2523C"/>
    <w:rsid w:val="00D27BC2"/>
    <w:rsid w:val="00D3183B"/>
    <w:rsid w:val="00D3458A"/>
    <w:rsid w:val="00D37404"/>
    <w:rsid w:val="00D446EC"/>
    <w:rsid w:val="00D46F57"/>
    <w:rsid w:val="00D51BF0"/>
    <w:rsid w:val="00D51C49"/>
    <w:rsid w:val="00D52D03"/>
    <w:rsid w:val="00D55942"/>
    <w:rsid w:val="00D5608D"/>
    <w:rsid w:val="00D56E19"/>
    <w:rsid w:val="00D64710"/>
    <w:rsid w:val="00D67C4E"/>
    <w:rsid w:val="00D70BA6"/>
    <w:rsid w:val="00D71CCB"/>
    <w:rsid w:val="00D73EB5"/>
    <w:rsid w:val="00D807BF"/>
    <w:rsid w:val="00D82063"/>
    <w:rsid w:val="00D904C8"/>
    <w:rsid w:val="00D92882"/>
    <w:rsid w:val="00D9435E"/>
    <w:rsid w:val="00D95803"/>
    <w:rsid w:val="00DA0176"/>
    <w:rsid w:val="00DA1491"/>
    <w:rsid w:val="00DA5E23"/>
    <w:rsid w:val="00DA7848"/>
    <w:rsid w:val="00DA7887"/>
    <w:rsid w:val="00DB10AE"/>
    <w:rsid w:val="00DB2C26"/>
    <w:rsid w:val="00DB4C09"/>
    <w:rsid w:val="00DB6710"/>
    <w:rsid w:val="00DC31BF"/>
    <w:rsid w:val="00DC3DB4"/>
    <w:rsid w:val="00DC4A60"/>
    <w:rsid w:val="00DC794C"/>
    <w:rsid w:val="00DD49EA"/>
    <w:rsid w:val="00DD5721"/>
    <w:rsid w:val="00DE38A7"/>
    <w:rsid w:val="00DE6B43"/>
    <w:rsid w:val="00DF07F0"/>
    <w:rsid w:val="00E013DB"/>
    <w:rsid w:val="00E063A3"/>
    <w:rsid w:val="00E102BB"/>
    <w:rsid w:val="00E11923"/>
    <w:rsid w:val="00E137BE"/>
    <w:rsid w:val="00E13879"/>
    <w:rsid w:val="00E140CD"/>
    <w:rsid w:val="00E1489E"/>
    <w:rsid w:val="00E14FC3"/>
    <w:rsid w:val="00E16575"/>
    <w:rsid w:val="00E262D4"/>
    <w:rsid w:val="00E26932"/>
    <w:rsid w:val="00E36250"/>
    <w:rsid w:val="00E369D0"/>
    <w:rsid w:val="00E4381F"/>
    <w:rsid w:val="00E45B66"/>
    <w:rsid w:val="00E51C9A"/>
    <w:rsid w:val="00E5333E"/>
    <w:rsid w:val="00E536B9"/>
    <w:rsid w:val="00E54511"/>
    <w:rsid w:val="00E5767D"/>
    <w:rsid w:val="00E61DAC"/>
    <w:rsid w:val="00E625E2"/>
    <w:rsid w:val="00E62805"/>
    <w:rsid w:val="00E6305A"/>
    <w:rsid w:val="00E63314"/>
    <w:rsid w:val="00E67FD5"/>
    <w:rsid w:val="00E70F00"/>
    <w:rsid w:val="00E75FE3"/>
    <w:rsid w:val="00E76AAA"/>
    <w:rsid w:val="00E808FA"/>
    <w:rsid w:val="00E92094"/>
    <w:rsid w:val="00E92472"/>
    <w:rsid w:val="00E93C18"/>
    <w:rsid w:val="00EA2DB5"/>
    <w:rsid w:val="00EA2FF4"/>
    <w:rsid w:val="00EA6D4D"/>
    <w:rsid w:val="00EB066D"/>
    <w:rsid w:val="00EB56C7"/>
    <w:rsid w:val="00EB7AB1"/>
    <w:rsid w:val="00EC7A9E"/>
    <w:rsid w:val="00EE3AE0"/>
    <w:rsid w:val="00EE4410"/>
    <w:rsid w:val="00EE4553"/>
    <w:rsid w:val="00EF1E5D"/>
    <w:rsid w:val="00EF44CC"/>
    <w:rsid w:val="00EF48CC"/>
    <w:rsid w:val="00EF4E24"/>
    <w:rsid w:val="00EF7843"/>
    <w:rsid w:val="00F02561"/>
    <w:rsid w:val="00F119AD"/>
    <w:rsid w:val="00F2641A"/>
    <w:rsid w:val="00F4190D"/>
    <w:rsid w:val="00F52EB2"/>
    <w:rsid w:val="00F613ED"/>
    <w:rsid w:val="00F65058"/>
    <w:rsid w:val="00F71C6C"/>
    <w:rsid w:val="00F73032"/>
    <w:rsid w:val="00F74EE3"/>
    <w:rsid w:val="00F7622E"/>
    <w:rsid w:val="00F837EF"/>
    <w:rsid w:val="00F848FC"/>
    <w:rsid w:val="00F86BB5"/>
    <w:rsid w:val="00F9282A"/>
    <w:rsid w:val="00F932FB"/>
    <w:rsid w:val="00F94257"/>
    <w:rsid w:val="00F945A8"/>
    <w:rsid w:val="00F96BAD"/>
    <w:rsid w:val="00FA2F22"/>
    <w:rsid w:val="00FA41CE"/>
    <w:rsid w:val="00FA7533"/>
    <w:rsid w:val="00FB0252"/>
    <w:rsid w:val="00FB0E84"/>
    <w:rsid w:val="00FB43BD"/>
    <w:rsid w:val="00FB765E"/>
    <w:rsid w:val="00FB7ED3"/>
    <w:rsid w:val="00FC36AC"/>
    <w:rsid w:val="00FC5D68"/>
    <w:rsid w:val="00FC60E4"/>
    <w:rsid w:val="00FC6732"/>
    <w:rsid w:val="00FD01C2"/>
    <w:rsid w:val="00FD0309"/>
    <w:rsid w:val="00FD3812"/>
    <w:rsid w:val="00FD48BE"/>
    <w:rsid w:val="00FD4B7B"/>
    <w:rsid w:val="00FD77DE"/>
    <w:rsid w:val="00FE2B49"/>
    <w:rsid w:val="00FE61DD"/>
    <w:rsid w:val="00FF0CE3"/>
    <w:rsid w:val="00FF395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ualcomm.com" TargetMode="Externa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oels@qualcomm.com"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seregin@qualcomm.com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07/relationships/stylesWithEffects" Target="stylesWithEffects.xml"/><Relationship Id="rId10" Type="http://schemas.openxmlformats.org/officeDocument/2006/relationships/hyperlink" Target="mailto:tsukuba.takeshi@sharp.co.jp"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04983B6-769D-4A7C-9CC0-A2BB91837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2124</Words>
  <Characters>12107</Characters>
  <Application>Microsoft Office Word</Application>
  <DocSecurity>0</DocSecurity>
  <Lines>100</Lines>
  <Paragraphs>28</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14203</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20</cp:revision>
  <cp:lastPrinted>2012-01-17T08:40:00Z</cp:lastPrinted>
  <dcterms:created xsi:type="dcterms:W3CDTF">2012-01-23T04:34:00Z</dcterms:created>
  <dcterms:modified xsi:type="dcterms:W3CDTF">2012-01-24T01:13:00Z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