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17A6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DC2D99" w:rsidRPr="00630AA2" w:rsidRDefault="00E61DAC" w:rsidP="00BB5D80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001E14">
              <w:t>9</w:t>
            </w:r>
            <w:r w:rsidR="00BB5D80">
              <w:t>92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3870"/>
        <w:gridCol w:w="1080"/>
        <w:gridCol w:w="3168"/>
      </w:tblGrid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6D55" w:rsidRDefault="00F972E6" w:rsidP="00B93FD9">
            <w:pPr>
              <w:spacing w:before="60" w:after="60"/>
              <w:rPr>
                <w:b/>
                <w:szCs w:val="22"/>
              </w:rPr>
            </w:pPr>
            <w:bookmarkStart w:id="0" w:name="OLE_LINK4"/>
            <w:r>
              <w:rPr>
                <w:b/>
                <w:szCs w:val="22"/>
              </w:rPr>
              <w:t>Cross-check of JCTVC-G</w:t>
            </w:r>
            <w:r w:rsidR="00B93FD9">
              <w:rPr>
                <w:b/>
                <w:szCs w:val="22"/>
              </w:rPr>
              <w:t>530</w:t>
            </w:r>
            <w:r>
              <w:rPr>
                <w:b/>
                <w:szCs w:val="22"/>
              </w:rPr>
              <w:t>--</w:t>
            </w:r>
            <w:r w:rsidR="00B93FD9">
              <w:rPr>
                <w:b/>
                <w:szCs w:val="22"/>
              </w:rPr>
              <w:t xml:space="preserve"> Layered quantization matrices compression</w:t>
            </w:r>
            <w:bookmarkEnd w:id="0"/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6D55" w:rsidRDefault="004D2ACC" w:rsidP="00F46D55">
            <w:pPr>
              <w:spacing w:before="60" w:after="60"/>
              <w:rPr>
                <w:szCs w:val="22"/>
              </w:rPr>
            </w:pPr>
            <w:r w:rsidRPr="00F46D55">
              <w:rPr>
                <w:szCs w:val="22"/>
              </w:rPr>
              <w:t>Input Document to JCT-VC</w:t>
            </w:r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6D55" w:rsidRDefault="00966A1B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B4E26" w:rsidRPr="00F46D55" w:rsidTr="004B4E26">
        <w:tc>
          <w:tcPr>
            <w:tcW w:w="1458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3870" w:type="dxa"/>
          </w:tcPr>
          <w:p w:rsidR="004B4E26" w:rsidRDefault="004B4E26">
            <w:pPr>
              <w:spacing w:before="60" w:after="60"/>
              <w:rPr>
                <w:sz w:val="24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Ximin Zhang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 Liu</w:t>
            </w:r>
            <w:r>
              <w:rPr>
                <w:szCs w:val="22"/>
                <w:lang w:eastAsia="zh-TW"/>
              </w:rPr>
              <w:br/>
              <w:t>2860 Junction Ave.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San Jose, CA95134, USA </w:t>
            </w:r>
          </w:p>
        </w:tc>
        <w:tc>
          <w:tcPr>
            <w:tcW w:w="1080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Emails:</w:t>
            </w:r>
          </w:p>
        </w:tc>
        <w:tc>
          <w:tcPr>
            <w:tcW w:w="3168" w:type="dxa"/>
          </w:tcPr>
          <w:p w:rsidR="004B4E26" w:rsidRDefault="00817A60" w:rsidP="004B4E26">
            <w:pPr>
              <w:spacing w:before="60" w:after="60"/>
              <w:rPr>
                <w:szCs w:val="22"/>
                <w:lang w:eastAsia="zh-TW"/>
              </w:rPr>
            </w:pPr>
            <w:hyperlink r:id="rId10" w:history="1">
              <w:r w:rsidR="004B4E26" w:rsidRPr="00B705DB">
                <w:rPr>
                  <w:rStyle w:val="Hyperlink"/>
                  <w:szCs w:val="22"/>
                  <w:lang w:eastAsia="zh-TW"/>
                </w:rPr>
                <w:t>ximin.zhang@mediatek.com</w:t>
              </w:r>
            </w:hyperlink>
          </w:p>
          <w:p w:rsidR="004B4E26" w:rsidRDefault="004B4E26" w:rsidP="001615EE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shan.liu@mediatek.com</w:t>
            </w:r>
            <w:r>
              <w:rPr>
                <w:szCs w:val="22"/>
                <w:lang w:eastAsia="zh-TW"/>
              </w:rPr>
              <w:br/>
            </w:r>
          </w:p>
        </w:tc>
      </w:tr>
      <w:tr w:rsidR="004D2ACC" w:rsidRPr="00F46D55" w:rsidTr="00F46D55">
        <w:tc>
          <w:tcPr>
            <w:tcW w:w="1458" w:type="dxa"/>
          </w:tcPr>
          <w:p w:rsidR="004D2ACC" w:rsidRPr="00F46D55" w:rsidRDefault="004D2AC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D2ACC" w:rsidRPr="00F46D55" w:rsidRDefault="004B4E26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ko-KR"/>
              </w:rPr>
              <w:t>MediaTek USA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66A1B" w:rsidRDefault="00966A1B" w:rsidP="00E051F3">
      <w:pPr>
        <w:rPr>
          <w:szCs w:val="22"/>
        </w:rPr>
      </w:pPr>
      <w:bookmarkStart w:id="1" w:name="OLE_LINK15"/>
      <w:r>
        <w:rPr>
          <w:szCs w:val="22"/>
        </w:rPr>
        <w:t xml:space="preserve">The document reports cross-check results for </w:t>
      </w:r>
      <w:bookmarkStart w:id="2" w:name="OLE_LINK17"/>
      <w:r>
        <w:rPr>
          <w:szCs w:val="22"/>
        </w:rPr>
        <w:t>proposal JCTVC-G</w:t>
      </w:r>
      <w:bookmarkEnd w:id="2"/>
      <w:r w:rsidR="006A6450">
        <w:rPr>
          <w:szCs w:val="22"/>
        </w:rPr>
        <w:t>530</w:t>
      </w:r>
      <w:r w:rsidR="006F77EB">
        <w:rPr>
          <w:szCs w:val="22"/>
        </w:rPr>
        <w:t>, “</w:t>
      </w:r>
      <w:bookmarkStart w:id="3" w:name="OLE_LINK5"/>
      <w:r w:rsidR="006A6450">
        <w:rPr>
          <w:szCs w:val="22"/>
        </w:rPr>
        <w:t xml:space="preserve">Non-CE4: </w:t>
      </w:r>
      <w:r w:rsidR="006A6450" w:rsidRPr="006A6450">
        <w:rPr>
          <w:szCs w:val="22"/>
        </w:rPr>
        <w:t>Layered quantization matrices compression</w:t>
      </w:r>
      <w:bookmarkEnd w:id="3"/>
      <w:r w:rsidR="006F77EB">
        <w:rPr>
          <w:szCs w:val="22"/>
        </w:rPr>
        <w:t>”</w:t>
      </w:r>
      <w:r>
        <w:rPr>
          <w:szCs w:val="22"/>
        </w:rPr>
        <w:t xml:space="preserve">. </w:t>
      </w:r>
      <w:r w:rsidR="004246C2">
        <w:rPr>
          <w:szCs w:val="22"/>
        </w:rPr>
        <w:t>The BD rate performance for All Intra, Random Access</w:t>
      </w:r>
      <w:r w:rsidR="000147F0">
        <w:rPr>
          <w:szCs w:val="22"/>
        </w:rPr>
        <w:t xml:space="preserve"> and Low Delay B</w:t>
      </w:r>
      <w:r w:rsidR="004246C2">
        <w:rPr>
          <w:szCs w:val="22"/>
        </w:rPr>
        <w:t xml:space="preserve"> has been verified</w:t>
      </w:r>
      <w:r w:rsidR="00642FAB">
        <w:t xml:space="preserve">.  </w:t>
      </w:r>
      <w:r>
        <w:rPr>
          <w:szCs w:val="22"/>
        </w:rPr>
        <w:t>The source code has also been checked</w:t>
      </w:r>
      <w:r w:rsidR="00642FAB">
        <w:rPr>
          <w:szCs w:val="22"/>
        </w:rPr>
        <w:t xml:space="preserve"> and compiled. N</w:t>
      </w:r>
      <w:r>
        <w:rPr>
          <w:szCs w:val="22"/>
        </w:rPr>
        <w:t>o issue is reported.</w:t>
      </w:r>
    </w:p>
    <w:bookmarkEnd w:id="1"/>
    <w:p w:rsidR="00E051F3" w:rsidRDefault="00E051F3" w:rsidP="002A6E49">
      <w:pPr>
        <w:pStyle w:val="Heading1"/>
      </w:pPr>
      <w:r>
        <w:t>Introduction</w:t>
      </w:r>
    </w:p>
    <w:p w:rsidR="008E566C" w:rsidRDefault="007170CA" w:rsidP="008E566C">
      <w:pPr>
        <w:jc w:val="both"/>
        <w:rPr>
          <w:lang w:eastAsia="zh-CN"/>
        </w:rPr>
      </w:pPr>
      <w:r>
        <w:rPr>
          <w:szCs w:val="22"/>
        </w:rPr>
        <w:t>Proposal JCTVC-G</w:t>
      </w:r>
      <w:r w:rsidR="004246C2">
        <w:rPr>
          <w:szCs w:val="22"/>
        </w:rPr>
        <w:t>530</w:t>
      </w:r>
      <w:r w:rsidR="00D82A8D">
        <w:rPr>
          <w:szCs w:val="22"/>
        </w:rPr>
        <w:t xml:space="preserve"> [2]</w:t>
      </w:r>
      <w:r>
        <w:rPr>
          <w:szCs w:val="22"/>
        </w:rPr>
        <w:t xml:space="preserve"> </w:t>
      </w:r>
      <w:r w:rsidR="008E566C">
        <w:t>p</w:t>
      </w:r>
      <w:r w:rsidR="003D6ECD">
        <w:t>r</w:t>
      </w:r>
      <w:r w:rsidR="008E566C">
        <w:t xml:space="preserve">oposed a layered </w:t>
      </w:r>
      <w:r w:rsidR="008E566C">
        <w:rPr>
          <w:szCs w:val="22"/>
          <w:lang w:eastAsia="zh-CN"/>
        </w:rPr>
        <w:t>coding structure</w:t>
      </w:r>
      <w:r w:rsidR="008E566C">
        <w:t xml:space="preserve"> for quantization matrix compression and reuse</w:t>
      </w:r>
      <w:r w:rsidR="003D6ECD">
        <w:t>d</w:t>
      </w:r>
      <w:r w:rsidR="008E566C">
        <w:t xml:space="preserve"> some tools in [</w:t>
      </w:r>
      <w:r w:rsidR="00394C6C">
        <w:t>4</w:t>
      </w:r>
      <w:r w:rsidR="008E566C">
        <w:t xml:space="preserve">] to further improve the compression performance. </w:t>
      </w:r>
      <w:r w:rsidR="008E566C">
        <w:rPr>
          <w:lang w:eastAsia="zh-CN"/>
        </w:rPr>
        <w:t xml:space="preserve">The compress ratio </w:t>
      </w:r>
      <w:r w:rsidR="00D82A8D">
        <w:rPr>
          <w:lang w:eastAsia="zh-CN"/>
        </w:rPr>
        <w:t>is</w:t>
      </w:r>
      <w:r w:rsidR="008E566C">
        <w:rPr>
          <w:lang w:eastAsia="zh-CN"/>
        </w:rPr>
        <w:t xml:space="preserve"> increased comparing to AVC method</w:t>
      </w:r>
      <w:r w:rsidR="003D6ECD">
        <w:rPr>
          <w:lang w:eastAsia="zh-CN"/>
        </w:rPr>
        <w:t xml:space="preserve"> under the test condition of CE4 [5]</w:t>
      </w:r>
      <w:r w:rsidR="008E566C">
        <w:rPr>
          <w:lang w:eastAsia="zh-CN"/>
        </w:rPr>
        <w:t xml:space="preserve">. The proposed </w:t>
      </w:r>
      <w:r w:rsidR="008E566C">
        <w:t xml:space="preserve">layered </w:t>
      </w:r>
      <w:r w:rsidR="008E566C">
        <w:rPr>
          <w:szCs w:val="22"/>
          <w:lang w:eastAsia="zh-CN"/>
        </w:rPr>
        <w:t>coding structure</w:t>
      </w:r>
      <w:r w:rsidR="00394C6C">
        <w:rPr>
          <w:lang w:eastAsia="zh-CN"/>
        </w:rPr>
        <w:t xml:space="preserve"> is a one-pass coding method</w:t>
      </w:r>
      <w:r w:rsidR="008E566C">
        <w:rPr>
          <w:lang w:eastAsia="zh-CN"/>
        </w:rPr>
        <w:t>.</w:t>
      </w:r>
    </w:p>
    <w:p w:rsidR="002A6E49" w:rsidRDefault="002D6193" w:rsidP="002A6E49">
      <w:pPr>
        <w:pStyle w:val="Heading1"/>
      </w:pPr>
      <w:r>
        <w:t>Performance</w:t>
      </w:r>
      <w:r w:rsidR="0049686D">
        <w:t xml:space="preserve"> </w:t>
      </w:r>
      <w:r>
        <w:t>r</w:t>
      </w:r>
      <w:r w:rsidR="002A6E49">
        <w:t>esults</w:t>
      </w:r>
      <w:r>
        <w:t xml:space="preserve"> of the proposed method</w:t>
      </w:r>
    </w:p>
    <w:p w:rsidR="00642FAB" w:rsidRDefault="002D6193" w:rsidP="00642FAB">
      <w:r>
        <w:t>The proposed method from JCTVC-G</w:t>
      </w:r>
      <w:r w:rsidR="00FF030A">
        <w:t>53</w:t>
      </w:r>
      <w:r w:rsidR="006569DD">
        <w:t>0</w:t>
      </w:r>
      <w:r>
        <w:t xml:space="preserve"> was </w:t>
      </w:r>
      <w:r w:rsidR="007F1A25">
        <w:t>built</w:t>
      </w:r>
      <w:r>
        <w:t xml:space="preserve"> on </w:t>
      </w:r>
      <w:bookmarkStart w:id="4" w:name="OLE_LINK16"/>
      <w:r>
        <w:t>CE</w:t>
      </w:r>
      <w:r w:rsidR="007F1A25">
        <w:t>4</w:t>
      </w:r>
      <w:r>
        <w:t xml:space="preserve"> distributed HM 4.0 software</w:t>
      </w:r>
      <w:bookmarkEnd w:id="4"/>
      <w:r>
        <w:t xml:space="preserve">. For this cross verification, simulations using software provided by the proponents were compared to a reference coded with </w:t>
      </w:r>
      <w:r w:rsidR="007F1A25">
        <w:t>AVC method in the CE4 distributed HM 4.0 software</w:t>
      </w:r>
      <w:r>
        <w:t xml:space="preserve">, using the common conditions described in </w:t>
      </w:r>
      <w:r w:rsidR="00817A60">
        <w:fldChar w:fldCharType="begin"/>
      </w:r>
      <w:r w:rsidR="00981FB1">
        <w:instrText xml:space="preserve"> REF _Ref308466629 \r \h </w:instrText>
      </w:r>
      <w:r w:rsidR="00817A60">
        <w:fldChar w:fldCharType="separate"/>
      </w:r>
      <w:r>
        <w:t>[3]</w:t>
      </w:r>
      <w:r w:rsidR="00817A60">
        <w:fldChar w:fldCharType="end"/>
      </w:r>
      <w:r w:rsidR="007F1A25">
        <w:t>[5]</w:t>
      </w:r>
      <w:r>
        <w:t xml:space="preserve">. </w:t>
      </w:r>
      <w:r w:rsidR="007F1A25">
        <w:t>The compression r</w:t>
      </w:r>
      <w:r>
        <w:t xml:space="preserve">esults </w:t>
      </w:r>
      <w:r w:rsidR="007F1A25">
        <w:t xml:space="preserve">for </w:t>
      </w:r>
      <w:bookmarkStart w:id="5" w:name="OLE_LINK18"/>
      <w:r w:rsidR="007F1A25">
        <w:t xml:space="preserve">symmetrical quantization matrix </w:t>
      </w:r>
      <w:bookmarkEnd w:id="5"/>
      <w:r>
        <w:t xml:space="preserve">are shown in </w:t>
      </w:r>
      <w:r w:rsidR="00817A60">
        <w:fldChar w:fldCharType="begin"/>
      </w:r>
      <w:r w:rsidR="00981FB1">
        <w:instrText xml:space="preserve"> REF _Ref308573056 \h </w:instrText>
      </w:r>
      <w:r w:rsidR="00817A60">
        <w:fldChar w:fldCharType="separate"/>
      </w:r>
      <w:r>
        <w:t xml:space="preserve">Table </w:t>
      </w:r>
      <w:r>
        <w:rPr>
          <w:noProof/>
        </w:rPr>
        <w:t>1</w:t>
      </w:r>
      <w:r w:rsidR="00817A60">
        <w:fldChar w:fldCharType="end"/>
      </w:r>
      <w:r>
        <w:t>.</w:t>
      </w:r>
      <w:r w:rsidR="00151305">
        <w:t xml:space="preserve"> The results of </w:t>
      </w:r>
      <w:r w:rsidR="007F1A25">
        <w:t xml:space="preserve">asymmetrical quantization matrix </w:t>
      </w:r>
      <w:r w:rsidR="00151305">
        <w:t>are shown in Table 2.</w:t>
      </w:r>
      <w:r w:rsidR="00642FAB">
        <w:t xml:space="preserve"> The </w:t>
      </w:r>
      <w:r w:rsidR="007F1A25">
        <w:t>proposed method</w:t>
      </w:r>
      <w:r w:rsidR="00642FAB">
        <w:t xml:space="preserve"> can be turned </w:t>
      </w:r>
      <w:r w:rsidR="007F1A25">
        <w:t>on</w:t>
      </w:r>
      <w:r w:rsidR="00642FAB">
        <w:t xml:space="preserve"> with</w:t>
      </w:r>
    </w:p>
    <w:p w:rsidR="002D6193" w:rsidRDefault="00642FAB" w:rsidP="00642FAB">
      <w:r>
        <w:tab/>
      </w:r>
      <w:r>
        <w:tab/>
      </w:r>
      <w:r>
        <w:rPr>
          <w:rFonts w:ascii="Courier New" w:hAnsi="Courier New" w:cs="Courier New"/>
        </w:rPr>
        <w:tab/>
      </w:r>
      <w:r w:rsidR="007F1A25">
        <w:rPr>
          <w:rFonts w:ascii="Courier New" w:hAnsi="Courier New" w:cs="Courier New"/>
          <w:noProof/>
          <w:color w:val="0000FF"/>
          <w:sz w:val="20"/>
          <w:lang w:eastAsia="zh-CN"/>
        </w:rPr>
        <w:t>#define</w:t>
      </w:r>
      <w:r w:rsidR="007F1A25">
        <w:rPr>
          <w:rFonts w:ascii="Courier New" w:hAnsi="Courier New" w:cs="Courier New"/>
          <w:noProof/>
          <w:sz w:val="20"/>
          <w:lang w:eastAsia="zh-CN"/>
        </w:rPr>
        <w:t xml:space="preserve"> HS_QM 1</w:t>
      </w:r>
    </w:p>
    <w:p w:rsidR="00001E14" w:rsidRDefault="00001E14" w:rsidP="00B15081">
      <w:pPr>
        <w:pStyle w:val="Caption"/>
        <w:jc w:val="center"/>
      </w:pPr>
      <w:bookmarkStart w:id="6" w:name="_Ref308363495"/>
      <w:bookmarkStart w:id="7" w:name="OLE_LINK2"/>
      <w:bookmarkStart w:id="8" w:name="OLE_LINK19"/>
    </w:p>
    <w:p w:rsidR="00001E14" w:rsidRDefault="00001E14" w:rsidP="00001E14">
      <w:pPr>
        <w:pStyle w:val="Caption"/>
        <w:jc w:val="center"/>
      </w:pPr>
      <w:r>
        <w:t>Table 1: BD-Rate for symmetrical quantization matrix compression.</w:t>
      </w:r>
    </w:p>
    <w:tbl>
      <w:tblPr>
        <w:tblW w:w="8160" w:type="dxa"/>
        <w:tblInd w:w="94" w:type="dxa"/>
        <w:tblLook w:val="04A0"/>
      </w:tblPr>
      <w:tblGrid>
        <w:gridCol w:w="500"/>
        <w:gridCol w:w="1300"/>
        <w:gridCol w:w="1060"/>
        <w:gridCol w:w="1060"/>
        <w:gridCol w:w="1060"/>
        <w:gridCol w:w="1060"/>
        <w:gridCol w:w="1060"/>
        <w:gridCol w:w="1060"/>
      </w:tblGrid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-7.4%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-6.6%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-9.9%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-16.9%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-34.4%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-33.8%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-19.2%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-18.0%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-21.8%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-21.2%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-19.4%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-18.6%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-17.7%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-36.1%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-32.4%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-55.3%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-54.4%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-79.2%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-78.0%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-77.7%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-44.4%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-44.5%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-36.0%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-35.1%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-55.2%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-55.0%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-77.5%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-82.4%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-80.0%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-80.6%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-81.1%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-78.4%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-79.3%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-62.0%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-59.5%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-59.5%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-61.1%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sz w:val="18"/>
                <w:szCs w:val="18"/>
                <w:lang w:eastAsia="zh-CN"/>
              </w:rPr>
              <w:t>-59.0%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-59.0%</w:t>
            </w:r>
          </w:p>
        </w:tc>
      </w:tr>
      <w:tr w:rsidR="00001E14" w:rsidRPr="00001E14" w:rsidTr="00001E14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01E1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01E14" w:rsidRPr="00001E14" w:rsidTr="00001E14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4" w:rsidRPr="00001E14" w:rsidRDefault="00001E14" w:rsidP="00001E1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bookmarkEnd w:id="6"/>
    <w:bookmarkEnd w:id="7"/>
    <w:bookmarkEnd w:id="8"/>
    <w:p w:rsidR="00611118" w:rsidRDefault="00001E14" w:rsidP="007F1A25">
      <w:pPr>
        <w:pStyle w:val="Caption"/>
        <w:jc w:val="center"/>
      </w:pPr>
      <w:r>
        <w:t>Table 2: BD-Rate for Asymmetrical quantization matrix compression.</w:t>
      </w:r>
    </w:p>
    <w:p w:rsidR="00001E14" w:rsidRPr="00001E14" w:rsidRDefault="00001E14" w:rsidP="00001E14"/>
    <w:tbl>
      <w:tblPr>
        <w:tblW w:w="8160" w:type="dxa"/>
        <w:tblInd w:w="94" w:type="dxa"/>
        <w:tblLook w:val="04A0"/>
      </w:tblPr>
      <w:tblGrid>
        <w:gridCol w:w="500"/>
        <w:gridCol w:w="1300"/>
        <w:gridCol w:w="1060"/>
        <w:gridCol w:w="1060"/>
        <w:gridCol w:w="1060"/>
        <w:gridCol w:w="1060"/>
        <w:gridCol w:w="1060"/>
        <w:gridCol w:w="1060"/>
      </w:tblGrid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-11.5%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-11.8%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-14.3%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-16.3%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-31.5%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-31.4%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-22.3%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-22.9%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-14.7%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-14.4%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-18.2%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-14.5%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-17.4%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-18.3%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-20.2%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-19.3%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-20.0%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-19.9%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-18.9%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-32.8%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-32.0%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-52.9%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-77.9%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-76.3%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-44.3%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-47.6%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-46.7%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-44.3%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-39.1%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-35.3%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-34.5%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-33.9%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-53.7%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-53.2%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-77.7%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-76.0%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-82.4%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-79.8%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-81.0%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-78.9%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-79.4%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-61.4%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-60.6%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sz w:val="18"/>
                <w:szCs w:val="18"/>
                <w:lang w:eastAsia="zh-CN"/>
              </w:rPr>
              <w:t>-57.8%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-60.6%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-58.3%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-57.9%</w:t>
            </w:r>
          </w:p>
        </w:tc>
      </w:tr>
      <w:tr w:rsidR="00611118" w:rsidRPr="00611118" w:rsidTr="00611118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611118" w:rsidRPr="00611118" w:rsidTr="00611118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118" w:rsidRPr="00611118" w:rsidRDefault="00611118" w:rsidP="006111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1111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7F1A25" w:rsidRDefault="007F1A25" w:rsidP="007F1A25"/>
    <w:p w:rsidR="002A6E49" w:rsidRDefault="00A70302" w:rsidP="002A6E49">
      <w:pPr>
        <w:pStyle w:val="Heading1"/>
      </w:pPr>
      <w:r>
        <w:t>Summary</w:t>
      </w:r>
    </w:p>
    <w:p w:rsidR="006F77EB" w:rsidRDefault="006F77EB" w:rsidP="006F77EB">
      <w:pPr>
        <w:jc w:val="both"/>
      </w:pPr>
      <w:r>
        <w:t xml:space="preserve">The results obtained during this cross checking match those provided by the proponents. Examination of the software confirms that it is indeed </w:t>
      </w:r>
      <w:r w:rsidR="004246C2">
        <w:t>conduct the compression described in the proposal</w:t>
      </w:r>
      <w:r>
        <w:t xml:space="preserve">. Run times for the proposed tool are on par with </w:t>
      </w:r>
      <w:r w:rsidR="00151305">
        <w:t>the results in JCTVC-</w:t>
      </w:r>
      <w:r w:rsidR="004246C2">
        <w:t>530</w:t>
      </w:r>
      <w:r>
        <w:t xml:space="preserve"> allowing for </w:t>
      </w:r>
      <w:r w:rsidR="00151305">
        <w:t>minor</w:t>
      </w:r>
      <w:r>
        <w:t xml:space="preserve"> variations due to the compute</w:t>
      </w:r>
      <w:r w:rsidR="00151305">
        <w:t>r</w:t>
      </w:r>
      <w:r>
        <w:t xml:space="preserve"> </w:t>
      </w:r>
      <w:r w:rsidR="00151305">
        <w:t>cluster</w:t>
      </w:r>
      <w:r w:rsidR="00596B62">
        <w:t xml:space="preserve"> computing</w:t>
      </w:r>
      <w:r>
        <w:t>.</w:t>
      </w:r>
    </w:p>
    <w:p w:rsidR="002A6E49" w:rsidRDefault="002A6E49" w:rsidP="002A6E49">
      <w:pPr>
        <w:pStyle w:val="Heading1"/>
      </w:pPr>
      <w:r>
        <w:t>References</w:t>
      </w:r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9" w:name="_Ref266987161"/>
      <w:r>
        <w:t>B. Bross, et al., “WD4: Working Draft 4 of High-Efficiency Video Coding,” Joint Collaborative Team on Video Coding (JCT-VC) of ITU-T SG16 WP3 and ISO/IEC JTC1/SC29/WG11, JCTVC-F803_d5, Torino, IT, July 2011.</w:t>
      </w:r>
      <w:bookmarkEnd w:id="9"/>
    </w:p>
    <w:p w:rsidR="006F77EB" w:rsidRDefault="006A6450" w:rsidP="006F77EB">
      <w:pPr>
        <w:numPr>
          <w:ilvl w:val="0"/>
          <w:numId w:val="17"/>
        </w:numPr>
        <w:tabs>
          <w:tab w:val="clear" w:pos="360"/>
        </w:tabs>
        <w:overflowPunct/>
        <w:autoSpaceDE/>
        <w:adjustRightInd/>
        <w:spacing w:before="0" w:after="120"/>
        <w:jc w:val="both"/>
        <w:rPr>
          <w:szCs w:val="22"/>
        </w:rPr>
      </w:pPr>
      <w:bookmarkStart w:id="10" w:name="_Ref308106529"/>
      <w:r w:rsidRPr="006A6450">
        <w:rPr>
          <w:szCs w:val="22"/>
        </w:rPr>
        <w:t>Y. Wang, J. Zheng, X. Zheng, Y. He</w:t>
      </w:r>
      <w:r w:rsidR="006F77EB" w:rsidRPr="006A6450">
        <w:rPr>
          <w:szCs w:val="22"/>
        </w:rPr>
        <w:t>,</w:t>
      </w:r>
      <w:r w:rsidR="006F77EB">
        <w:rPr>
          <w:szCs w:val="22"/>
        </w:rPr>
        <w:t xml:space="preserve"> “</w:t>
      </w:r>
      <w:r>
        <w:rPr>
          <w:szCs w:val="22"/>
        </w:rPr>
        <w:t>Non-CE4: Layered quantization matrices compression</w:t>
      </w:r>
      <w:r w:rsidR="006F77EB">
        <w:t>,</w:t>
      </w:r>
      <w:r w:rsidR="006F77EB">
        <w:rPr>
          <w:szCs w:val="22"/>
        </w:rPr>
        <w:t>” Joint Collaborative Team on Video Coding (JCT-VC) of ITU-T SG16 WP3 and ISO/IEC JTC1/SC29/WG11, JCTVC-G</w:t>
      </w:r>
      <w:r>
        <w:rPr>
          <w:szCs w:val="22"/>
        </w:rPr>
        <w:t>530</w:t>
      </w:r>
      <w:r w:rsidR="006F77EB">
        <w:rPr>
          <w:szCs w:val="22"/>
        </w:rPr>
        <w:t>, Geneva, CH, November 2011.</w:t>
      </w:r>
      <w:bookmarkEnd w:id="10"/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11" w:name="_Ref308466629"/>
      <w:r>
        <w:t>F. Bossen., “Common conditions and software reference configurations”, Joint Collaborative Team on Video Coding (JCT-VC) of ITU-T SG16 WP3 and ISO/IEC JTC1/SC29/WG11, JCTVC-F900, Torino, IT, July 2011</w:t>
      </w:r>
      <w:bookmarkEnd w:id="11"/>
      <w:r w:rsidR="007170CA">
        <w:t>.</w:t>
      </w:r>
    </w:p>
    <w:p w:rsidR="008E566C" w:rsidRDefault="008E566C" w:rsidP="006F77EB">
      <w:pPr>
        <w:pStyle w:val="ListParagraph"/>
        <w:numPr>
          <w:ilvl w:val="0"/>
          <w:numId w:val="17"/>
        </w:numPr>
        <w:spacing w:after="120"/>
        <w:jc w:val="both"/>
      </w:pPr>
      <w:r>
        <w:t>J.Tanaka, Y.Morigami,T.Suzuki, “Enhancement of quantization matrix coding for HEVC” in JCTVC-F475, Torino, IT, July. 2011.</w:t>
      </w:r>
    </w:p>
    <w:p w:rsidR="003D6ECD" w:rsidRDefault="003D6ECD" w:rsidP="006F77EB">
      <w:pPr>
        <w:pStyle w:val="ListParagraph"/>
        <w:numPr>
          <w:ilvl w:val="0"/>
          <w:numId w:val="17"/>
        </w:numPr>
        <w:spacing w:after="120"/>
        <w:jc w:val="both"/>
      </w:pPr>
      <w:r w:rsidRPr="003D6ECD">
        <w:rPr>
          <w:szCs w:val="22"/>
          <w:lang w:val="it-IT" w:eastAsia="ja-JP"/>
        </w:rPr>
        <w:t>K.Sato</w:t>
      </w:r>
      <w:r>
        <w:t>, “</w:t>
      </w:r>
      <w:r w:rsidRPr="003D6ECD">
        <w:rPr>
          <w:szCs w:val="22"/>
          <w:lang w:eastAsia="ja-JP"/>
        </w:rPr>
        <w:t>Description of Core Experiment 4 (CE4): Quantization</w:t>
      </w:r>
      <w:r>
        <w:t>,” JCTVC-F904, Torino, IT, July. 2011.</w:t>
      </w:r>
    </w:p>
    <w:p w:rsidR="006F77EB" w:rsidRPr="006F77EB" w:rsidRDefault="006F77EB" w:rsidP="006F77EB">
      <w:pPr>
        <w:tabs>
          <w:tab w:val="clear" w:pos="720"/>
          <w:tab w:val="left" w:pos="709"/>
        </w:tabs>
        <w:ind w:left="709"/>
        <w:jc w:val="both"/>
      </w:pPr>
    </w:p>
    <w:p w:rsidR="006F77EB" w:rsidRDefault="006F77EB" w:rsidP="006F77EB">
      <w:pPr>
        <w:pStyle w:val="Heading1"/>
        <w:jc w:val="both"/>
        <w:rPr>
          <w:rFonts w:eastAsia="PMingLiU"/>
        </w:rPr>
      </w:pPr>
      <w:bookmarkStart w:id="12" w:name="OLE_LINK29"/>
      <w:r>
        <w:rPr>
          <w:rFonts w:eastAsia="PMingLiU"/>
        </w:rPr>
        <w:t>Patent rights declaration(s)</w:t>
      </w:r>
    </w:p>
    <w:p w:rsidR="006F77EB" w:rsidRDefault="006F77EB" w:rsidP="006F77EB">
      <w:pPr>
        <w:jc w:val="both"/>
        <w:rPr>
          <w:rFonts w:eastAsia="PMingLiU"/>
          <w:szCs w:val="22"/>
        </w:rPr>
      </w:pPr>
      <w:r>
        <w:rPr>
          <w:b/>
          <w:szCs w:val="22"/>
          <w:lang w:eastAsia="zh-TW"/>
        </w:rPr>
        <w:t xml:space="preserve">MediaTek Inc. </w:t>
      </w:r>
      <w:r>
        <w:rPr>
          <w:b/>
          <w:szCs w:val="22"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  <w:bookmarkEnd w:id="12"/>
    </w:p>
    <w:p w:rsidR="002A6E49" w:rsidRDefault="002A6E49" w:rsidP="009234A5">
      <w:pPr>
        <w:jc w:val="both"/>
        <w:rPr>
          <w:b/>
          <w:sz w:val="28"/>
          <w:szCs w:val="28"/>
          <w:lang w:eastAsia="ja-JP"/>
        </w:rPr>
      </w:pPr>
    </w:p>
    <w:sectPr w:rsidR="002A6E4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50C" w:rsidRDefault="0038750C">
      <w:r>
        <w:separator/>
      </w:r>
    </w:p>
  </w:endnote>
  <w:endnote w:type="continuationSeparator" w:id="0">
    <w:p w:rsidR="0038750C" w:rsidRDefault="00387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17A6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17A60">
      <w:rPr>
        <w:rStyle w:val="PageNumber"/>
      </w:rPr>
      <w:fldChar w:fldCharType="separate"/>
    </w:r>
    <w:r w:rsidR="00BB5D80">
      <w:rPr>
        <w:rStyle w:val="PageNumber"/>
        <w:noProof/>
      </w:rPr>
      <w:t>1</w:t>
    </w:r>
    <w:r w:rsidR="00817A6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17A6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17A60">
      <w:rPr>
        <w:rStyle w:val="PageNumber"/>
      </w:rPr>
      <w:fldChar w:fldCharType="separate"/>
    </w:r>
    <w:r w:rsidR="006F23CC">
      <w:rPr>
        <w:rStyle w:val="PageNumber"/>
        <w:noProof/>
      </w:rPr>
      <w:t>2011-11-14</w:t>
    </w:r>
    <w:r w:rsidR="00817A6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50C" w:rsidRDefault="0038750C">
      <w:r>
        <w:separator/>
      </w:r>
    </w:p>
  </w:footnote>
  <w:footnote w:type="continuationSeparator" w:id="0">
    <w:p w:rsidR="0038750C" w:rsidRDefault="00387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4192D"/>
    <w:multiLevelType w:val="hybridMultilevel"/>
    <w:tmpl w:val="1A3E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9202A"/>
    <w:multiLevelType w:val="hybridMultilevel"/>
    <w:tmpl w:val="681C5794"/>
    <w:lvl w:ilvl="0" w:tplc="08BC747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5B88D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4F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D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AB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EE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02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E4C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62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0D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75F0F35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15026C30">
      <w:start w:val="1"/>
      <w:numFmt w:val="lowerLetter"/>
      <w:lvlText w:val="%2."/>
      <w:lvlJc w:val="left"/>
      <w:pPr>
        <w:ind w:left="1080" w:hanging="360"/>
      </w:pPr>
    </w:lvl>
    <w:lvl w:ilvl="2" w:tplc="F46C85F8" w:tentative="1">
      <w:start w:val="1"/>
      <w:numFmt w:val="lowerRoman"/>
      <w:lvlText w:val="%3."/>
      <w:lvlJc w:val="right"/>
      <w:pPr>
        <w:ind w:left="1800" w:hanging="180"/>
      </w:pPr>
    </w:lvl>
    <w:lvl w:ilvl="3" w:tplc="0D9C74AA" w:tentative="1">
      <w:start w:val="1"/>
      <w:numFmt w:val="decimal"/>
      <w:lvlText w:val="%4."/>
      <w:lvlJc w:val="left"/>
      <w:pPr>
        <w:ind w:left="2520" w:hanging="360"/>
      </w:pPr>
    </w:lvl>
    <w:lvl w:ilvl="4" w:tplc="328EB79E" w:tentative="1">
      <w:start w:val="1"/>
      <w:numFmt w:val="lowerLetter"/>
      <w:lvlText w:val="%5."/>
      <w:lvlJc w:val="left"/>
      <w:pPr>
        <w:ind w:left="3240" w:hanging="360"/>
      </w:pPr>
    </w:lvl>
    <w:lvl w:ilvl="5" w:tplc="CEE6EF6E" w:tentative="1">
      <w:start w:val="1"/>
      <w:numFmt w:val="lowerRoman"/>
      <w:lvlText w:val="%6."/>
      <w:lvlJc w:val="right"/>
      <w:pPr>
        <w:ind w:left="3960" w:hanging="180"/>
      </w:pPr>
    </w:lvl>
    <w:lvl w:ilvl="6" w:tplc="D5220266" w:tentative="1">
      <w:start w:val="1"/>
      <w:numFmt w:val="decimal"/>
      <w:lvlText w:val="%7."/>
      <w:lvlJc w:val="left"/>
      <w:pPr>
        <w:ind w:left="4680" w:hanging="360"/>
      </w:pPr>
    </w:lvl>
    <w:lvl w:ilvl="7" w:tplc="6124172C" w:tentative="1">
      <w:start w:val="1"/>
      <w:numFmt w:val="lowerLetter"/>
      <w:lvlText w:val="%8."/>
      <w:lvlJc w:val="left"/>
      <w:pPr>
        <w:ind w:left="5400" w:hanging="360"/>
      </w:pPr>
    </w:lvl>
    <w:lvl w:ilvl="8" w:tplc="36A6D3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F4500E"/>
    <w:multiLevelType w:val="hybridMultilevel"/>
    <w:tmpl w:val="E06AE6E0"/>
    <w:lvl w:ilvl="0" w:tplc="8A0467D4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D0460"/>
    <w:multiLevelType w:val="hybridMultilevel"/>
    <w:tmpl w:val="1EDA0152"/>
    <w:lvl w:ilvl="0" w:tplc="ED74FF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1464C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186B1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6DAC7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280F4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AF42D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0E0A1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75C4D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FECE8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48982BEF"/>
    <w:multiLevelType w:val="hybridMultilevel"/>
    <w:tmpl w:val="4B1E5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6026BE"/>
    <w:multiLevelType w:val="hybridMultilevel"/>
    <w:tmpl w:val="0942939E"/>
    <w:lvl w:ilvl="0" w:tplc="0409000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F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19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9001B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F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19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9001B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33D007F"/>
    <w:multiLevelType w:val="hybridMultilevel"/>
    <w:tmpl w:val="8DF67EB6"/>
    <w:lvl w:ilvl="0" w:tplc="AC6AC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4F8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B8C0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2E1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4A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ABC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22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E67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885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14"/>
    <w:rsid w:val="000147F0"/>
    <w:rsid w:val="000458BC"/>
    <w:rsid w:val="00045C41"/>
    <w:rsid w:val="00046C03"/>
    <w:rsid w:val="0007614F"/>
    <w:rsid w:val="000952FD"/>
    <w:rsid w:val="0009690A"/>
    <w:rsid w:val="000B1A93"/>
    <w:rsid w:val="000B1C6B"/>
    <w:rsid w:val="000C09AC"/>
    <w:rsid w:val="000E00F3"/>
    <w:rsid w:val="000F158C"/>
    <w:rsid w:val="00102F3D"/>
    <w:rsid w:val="00124E38"/>
    <w:rsid w:val="0012580B"/>
    <w:rsid w:val="0013526E"/>
    <w:rsid w:val="00144D91"/>
    <w:rsid w:val="001501F3"/>
    <w:rsid w:val="00151305"/>
    <w:rsid w:val="00153848"/>
    <w:rsid w:val="001615EE"/>
    <w:rsid w:val="00171371"/>
    <w:rsid w:val="00175A24"/>
    <w:rsid w:val="00187E58"/>
    <w:rsid w:val="001A297E"/>
    <w:rsid w:val="001A368E"/>
    <w:rsid w:val="001A5431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840AC"/>
    <w:rsid w:val="00292257"/>
    <w:rsid w:val="002A54E0"/>
    <w:rsid w:val="002A6E49"/>
    <w:rsid w:val="002B1595"/>
    <w:rsid w:val="002B191D"/>
    <w:rsid w:val="002B7477"/>
    <w:rsid w:val="002D0AF6"/>
    <w:rsid w:val="002D6193"/>
    <w:rsid w:val="002F164D"/>
    <w:rsid w:val="00306206"/>
    <w:rsid w:val="00317D85"/>
    <w:rsid w:val="00327C56"/>
    <w:rsid w:val="003315A1"/>
    <w:rsid w:val="003373EC"/>
    <w:rsid w:val="00342FF4"/>
    <w:rsid w:val="003706CC"/>
    <w:rsid w:val="0038750C"/>
    <w:rsid w:val="00394C6C"/>
    <w:rsid w:val="003A2D8E"/>
    <w:rsid w:val="003B1927"/>
    <w:rsid w:val="003C20E4"/>
    <w:rsid w:val="003D6ECD"/>
    <w:rsid w:val="003E130E"/>
    <w:rsid w:val="003E6F90"/>
    <w:rsid w:val="003F5D0F"/>
    <w:rsid w:val="00414101"/>
    <w:rsid w:val="004246C2"/>
    <w:rsid w:val="00433DDB"/>
    <w:rsid w:val="00437619"/>
    <w:rsid w:val="0049031D"/>
    <w:rsid w:val="0049686D"/>
    <w:rsid w:val="00496B4D"/>
    <w:rsid w:val="004A2A63"/>
    <w:rsid w:val="004B0AE0"/>
    <w:rsid w:val="004B210C"/>
    <w:rsid w:val="004B4E26"/>
    <w:rsid w:val="004D2ACC"/>
    <w:rsid w:val="004D405F"/>
    <w:rsid w:val="004E4F4F"/>
    <w:rsid w:val="004E6789"/>
    <w:rsid w:val="004F61E3"/>
    <w:rsid w:val="005024D1"/>
    <w:rsid w:val="0051015C"/>
    <w:rsid w:val="00515191"/>
    <w:rsid w:val="00516CF1"/>
    <w:rsid w:val="00531AE9"/>
    <w:rsid w:val="00550A66"/>
    <w:rsid w:val="00567EC7"/>
    <w:rsid w:val="00570013"/>
    <w:rsid w:val="005801A2"/>
    <w:rsid w:val="005952A5"/>
    <w:rsid w:val="00596B62"/>
    <w:rsid w:val="005A33A1"/>
    <w:rsid w:val="005A5AF2"/>
    <w:rsid w:val="005C385F"/>
    <w:rsid w:val="005E0F4E"/>
    <w:rsid w:val="005F6F1B"/>
    <w:rsid w:val="00611118"/>
    <w:rsid w:val="00624B33"/>
    <w:rsid w:val="00630AA2"/>
    <w:rsid w:val="00642FAB"/>
    <w:rsid w:val="00646707"/>
    <w:rsid w:val="006504FB"/>
    <w:rsid w:val="006569DD"/>
    <w:rsid w:val="006571A5"/>
    <w:rsid w:val="00657AF1"/>
    <w:rsid w:val="00662E58"/>
    <w:rsid w:val="00664DCF"/>
    <w:rsid w:val="00672B91"/>
    <w:rsid w:val="00690777"/>
    <w:rsid w:val="006A6450"/>
    <w:rsid w:val="006C5D39"/>
    <w:rsid w:val="006D76BE"/>
    <w:rsid w:val="006E2810"/>
    <w:rsid w:val="006E5417"/>
    <w:rsid w:val="006E7205"/>
    <w:rsid w:val="006F23CC"/>
    <w:rsid w:val="006F77EB"/>
    <w:rsid w:val="00712F60"/>
    <w:rsid w:val="007170CA"/>
    <w:rsid w:val="00720E3B"/>
    <w:rsid w:val="00745F6B"/>
    <w:rsid w:val="0075585E"/>
    <w:rsid w:val="00770571"/>
    <w:rsid w:val="007768FF"/>
    <w:rsid w:val="007824D3"/>
    <w:rsid w:val="00794E6F"/>
    <w:rsid w:val="00796EE3"/>
    <w:rsid w:val="007A64E9"/>
    <w:rsid w:val="007A7D29"/>
    <w:rsid w:val="007B4AB8"/>
    <w:rsid w:val="007F1A25"/>
    <w:rsid w:val="007F1F8B"/>
    <w:rsid w:val="007F67A1"/>
    <w:rsid w:val="00817A60"/>
    <w:rsid w:val="008206C8"/>
    <w:rsid w:val="00820A50"/>
    <w:rsid w:val="00874A6C"/>
    <w:rsid w:val="00876313"/>
    <w:rsid w:val="00876C65"/>
    <w:rsid w:val="008A4B4C"/>
    <w:rsid w:val="008A711E"/>
    <w:rsid w:val="008C239F"/>
    <w:rsid w:val="008E480C"/>
    <w:rsid w:val="008E566C"/>
    <w:rsid w:val="008F35B4"/>
    <w:rsid w:val="00907757"/>
    <w:rsid w:val="00917414"/>
    <w:rsid w:val="009212B0"/>
    <w:rsid w:val="00921F98"/>
    <w:rsid w:val="009234A5"/>
    <w:rsid w:val="009336F7"/>
    <w:rsid w:val="009374A7"/>
    <w:rsid w:val="009400D5"/>
    <w:rsid w:val="00966A1B"/>
    <w:rsid w:val="00981FB1"/>
    <w:rsid w:val="0098551D"/>
    <w:rsid w:val="0099518F"/>
    <w:rsid w:val="009A1403"/>
    <w:rsid w:val="009A523D"/>
    <w:rsid w:val="009C0125"/>
    <w:rsid w:val="009D1B41"/>
    <w:rsid w:val="009F496B"/>
    <w:rsid w:val="00A01439"/>
    <w:rsid w:val="00A02E61"/>
    <w:rsid w:val="00A05CFF"/>
    <w:rsid w:val="00A43B81"/>
    <w:rsid w:val="00A56B97"/>
    <w:rsid w:val="00A6093D"/>
    <w:rsid w:val="00A70302"/>
    <w:rsid w:val="00A76A6D"/>
    <w:rsid w:val="00A83253"/>
    <w:rsid w:val="00A83490"/>
    <w:rsid w:val="00A977C3"/>
    <w:rsid w:val="00AA6E84"/>
    <w:rsid w:val="00AC6770"/>
    <w:rsid w:val="00AE341B"/>
    <w:rsid w:val="00AE7BAE"/>
    <w:rsid w:val="00B07CA7"/>
    <w:rsid w:val="00B12518"/>
    <w:rsid w:val="00B1279A"/>
    <w:rsid w:val="00B15081"/>
    <w:rsid w:val="00B5222E"/>
    <w:rsid w:val="00B5297E"/>
    <w:rsid w:val="00B61C96"/>
    <w:rsid w:val="00B73A2A"/>
    <w:rsid w:val="00B806C4"/>
    <w:rsid w:val="00B93FD9"/>
    <w:rsid w:val="00B94B06"/>
    <w:rsid w:val="00B94C28"/>
    <w:rsid w:val="00BB5D80"/>
    <w:rsid w:val="00BC10BA"/>
    <w:rsid w:val="00BC5AFD"/>
    <w:rsid w:val="00BF59C5"/>
    <w:rsid w:val="00C04F43"/>
    <w:rsid w:val="00C0609D"/>
    <w:rsid w:val="00C115AB"/>
    <w:rsid w:val="00C27D21"/>
    <w:rsid w:val="00C30249"/>
    <w:rsid w:val="00C3723B"/>
    <w:rsid w:val="00C54451"/>
    <w:rsid w:val="00C606C9"/>
    <w:rsid w:val="00C90650"/>
    <w:rsid w:val="00C92896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7236"/>
    <w:rsid w:val="00D807BF"/>
    <w:rsid w:val="00D82A8D"/>
    <w:rsid w:val="00DA7887"/>
    <w:rsid w:val="00DB2C26"/>
    <w:rsid w:val="00DC2D99"/>
    <w:rsid w:val="00DC55DC"/>
    <w:rsid w:val="00DE6B43"/>
    <w:rsid w:val="00E051F3"/>
    <w:rsid w:val="00E06597"/>
    <w:rsid w:val="00E11923"/>
    <w:rsid w:val="00E262D4"/>
    <w:rsid w:val="00E36250"/>
    <w:rsid w:val="00E54511"/>
    <w:rsid w:val="00E61DAC"/>
    <w:rsid w:val="00E75FE3"/>
    <w:rsid w:val="00E821BC"/>
    <w:rsid w:val="00EB2360"/>
    <w:rsid w:val="00EB7AB1"/>
    <w:rsid w:val="00EF10AE"/>
    <w:rsid w:val="00EF48CC"/>
    <w:rsid w:val="00F16F5E"/>
    <w:rsid w:val="00F36D2C"/>
    <w:rsid w:val="00F43230"/>
    <w:rsid w:val="00F46D55"/>
    <w:rsid w:val="00F73032"/>
    <w:rsid w:val="00F74F17"/>
    <w:rsid w:val="00F848FC"/>
    <w:rsid w:val="00F9282A"/>
    <w:rsid w:val="00F96BAD"/>
    <w:rsid w:val="00F972E6"/>
    <w:rsid w:val="00FB0E84"/>
    <w:rsid w:val="00FC4BCA"/>
    <w:rsid w:val="00FD01C2"/>
    <w:rsid w:val="00FD3D0C"/>
    <w:rsid w:val="00FF030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1A2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textAlignment w:val="baseline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textAlignment w:val="baseline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textAlignment w:val="baseline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textAlignment w:val="baseline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textAlignment w:val="baseline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textAlignment w:val="baseline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textAlignment w:val="baseline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textAlignment w:val="baseline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paragraph" w:styleId="Footer">
    <w:name w:val="foot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character" w:styleId="PageNumber">
    <w:name w:val="page number"/>
    <w:basedOn w:val="DefaultParagraphFont"/>
    <w:rsid w:val="00981FB1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pPr>
      <w:textAlignment w:val="baseline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C55DC"/>
    <w:pPr>
      <w:textAlignment w:val="baseline"/>
    </w:pPr>
    <w:rPr>
      <w:b/>
      <w:bCs/>
      <w:sz w:val="20"/>
    </w:rPr>
  </w:style>
  <w:style w:type="paragraph" w:customStyle="1" w:styleId="tableheading">
    <w:name w:val="table heading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5297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5297E"/>
    <w:rPr>
      <w:rFonts w:ascii="Times" w:eastAsia="Malgun Gothic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0B1A9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</w:pPr>
    <w:rPr>
      <w:sz w:val="24"/>
      <w:szCs w:val="24"/>
    </w:rPr>
  </w:style>
  <w:style w:type="table" w:styleId="TableSimple2">
    <w:name w:val="Table Simple 2"/>
    <w:basedOn w:val="TableNormal"/>
    <w:rsid w:val="0049031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041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59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33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0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min.zh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6D2B6B0-E9FA-4CD9-BCF1-4BF0E21B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6306</CharactersWithSpaces>
  <SharedDoc>false</SharedDoc>
  <HLinks>
    <vt:vector size="6" baseType="variant"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mtk30169</cp:lastModifiedBy>
  <cp:revision>22</cp:revision>
  <cp:lastPrinted>2011-11-08T02:39:00Z</cp:lastPrinted>
  <dcterms:created xsi:type="dcterms:W3CDTF">2011-11-21T18:09:00Z</dcterms:created>
  <dcterms:modified xsi:type="dcterms:W3CDTF">2011-11-21T19:12:00Z</dcterms:modified>
</cp:coreProperties>
</file>