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F32BEA"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B81B27" w:rsidP="00B81B27">
            <w:pPr>
              <w:tabs>
                <w:tab w:val="left" w:pos="7200"/>
              </w:tabs>
              <w:rPr>
                <w:b/>
                <w:szCs w:val="22"/>
              </w:rPr>
            </w:pPr>
            <w:r w:rsidRPr="00F147B2">
              <w:rPr>
                <w:rFonts w:hint="eastAsia"/>
                <w:szCs w:val="22"/>
                <w:lang w:eastAsia="ko-KR"/>
              </w:rPr>
              <w:t>7</w:t>
            </w:r>
            <w:r w:rsidR="00EF19AC" w:rsidRPr="00F147B2">
              <w:rPr>
                <w:szCs w:val="22"/>
              </w:rPr>
              <w:t xml:space="preserve">th Meeting: </w:t>
            </w:r>
            <w:r w:rsidRPr="00F147B2">
              <w:rPr>
                <w:rFonts w:hint="eastAsia"/>
                <w:szCs w:val="22"/>
                <w:lang w:eastAsia="ko-KR"/>
              </w:rPr>
              <w:t>Geneva</w:t>
            </w:r>
            <w:r w:rsidR="00EF19AC" w:rsidRPr="00F147B2">
              <w:rPr>
                <w:szCs w:val="22"/>
              </w:rPr>
              <w:t xml:space="preserve">, </w:t>
            </w:r>
            <w:r w:rsidRPr="00F147B2">
              <w:rPr>
                <w:rFonts w:hint="eastAsia"/>
                <w:szCs w:val="22"/>
                <w:lang w:eastAsia="ko-KR"/>
              </w:rPr>
              <w:t>21</w:t>
            </w:r>
            <w:r w:rsidR="00EF19AC" w:rsidRPr="00F147B2">
              <w:rPr>
                <w:szCs w:val="22"/>
              </w:rPr>
              <w:t>-</w:t>
            </w:r>
            <w:r w:rsidRPr="00F147B2">
              <w:rPr>
                <w:rFonts w:hint="eastAsia"/>
                <w:szCs w:val="22"/>
                <w:lang w:eastAsia="ko-KR"/>
              </w:rPr>
              <w:t>30</w:t>
            </w:r>
            <w:r w:rsidR="00EF19AC" w:rsidRPr="00F147B2">
              <w:rPr>
                <w:szCs w:val="22"/>
              </w:rPr>
              <w:t xml:space="preserve"> </w:t>
            </w:r>
            <w:r w:rsidRPr="00F147B2">
              <w:rPr>
                <w:rFonts w:hint="eastAsia"/>
                <w:szCs w:val="22"/>
                <w:lang w:eastAsia="ko-KR"/>
              </w:rPr>
              <w:t>Nov</w:t>
            </w:r>
            <w:r w:rsidR="00EF19AC" w:rsidRPr="00F147B2">
              <w:rPr>
                <w:szCs w:val="22"/>
              </w:rPr>
              <w:t>, 2011</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C67328">
              <w:rPr>
                <w:rFonts w:hint="eastAsia"/>
                <w:lang w:eastAsia="ko-KR"/>
              </w:rPr>
              <w:t>G</w:t>
            </w:r>
            <w:r w:rsidR="004A6741">
              <w:rPr>
                <w:lang w:eastAsia="ko-KR"/>
              </w:rPr>
              <w:t>154</w:t>
            </w:r>
          </w:p>
          <w:p w:rsidR="00EF19AC" w:rsidRPr="00F147B2" w:rsidRDefault="00EF19AC" w:rsidP="0091007B">
            <w:pPr>
              <w:tabs>
                <w:tab w:val="left" w:pos="7200"/>
              </w:tabs>
              <w:rPr>
                <w:u w:val="single"/>
                <w:lang w:eastAsia="ko-KR"/>
              </w:rPr>
            </w:pPr>
            <w:r w:rsidRPr="00F147B2">
              <w:t xml:space="preserve">WG11 Number: </w:t>
            </w: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F147B2" w:rsidRDefault="00CD2354" w:rsidP="006D1516">
            <w:pPr>
              <w:spacing w:before="60" w:after="60"/>
              <w:rPr>
                <w:b/>
                <w:szCs w:val="22"/>
                <w:lang w:eastAsia="ko-KR"/>
              </w:rPr>
            </w:pPr>
            <w:r w:rsidRPr="00CD2354">
              <w:rPr>
                <w:b/>
                <w:bCs/>
                <w:szCs w:val="22"/>
              </w:rPr>
              <w:t>De-quantization without Rounding Offset</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B03749">
            <w:pPr>
              <w:spacing w:before="60" w:after="60"/>
              <w:rPr>
                <w:szCs w:val="22"/>
              </w:rPr>
            </w:pPr>
            <w:r>
              <w:rPr>
                <w:szCs w:val="22"/>
              </w:rPr>
              <w:t>Proposal</w:t>
            </w:r>
          </w:p>
        </w:tc>
      </w:tr>
      <w:tr w:rsidR="00F41FD5" w:rsidTr="00F41FD5">
        <w:tblPrEx>
          <w:tblLook w:val="04A0"/>
        </w:tblPrEx>
        <w:trPr>
          <w:gridAfter w:val="1"/>
          <w:wAfter w:w="2610" w:type="dxa"/>
        </w:trPr>
        <w:tc>
          <w:tcPr>
            <w:tcW w:w="1458"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F41FD5" w:rsidRDefault="00F41FD5">
            <w:pPr>
              <w:spacing w:before="60" w:after="60"/>
              <w:rPr>
                <w:szCs w:val="22"/>
                <w:lang w:eastAsia="zh-TW"/>
              </w:rPr>
            </w:pPr>
            <w:r>
              <w:rPr>
                <w:szCs w:val="22"/>
                <w:lang w:eastAsia="zh-TW"/>
              </w:rPr>
              <w:t>Ximin Zhang</w:t>
            </w:r>
          </w:p>
          <w:p w:rsidR="00F41FD5" w:rsidRDefault="00925D36">
            <w:pPr>
              <w:spacing w:before="60" w:after="60"/>
              <w:rPr>
                <w:rFonts w:eastAsia="PMingLiU"/>
                <w:szCs w:val="22"/>
                <w:lang w:eastAsia="zh-TW"/>
              </w:rPr>
            </w:pPr>
            <w:r>
              <w:rPr>
                <w:szCs w:val="22"/>
                <w:lang w:eastAsia="zh-TW"/>
              </w:rPr>
              <w:t>Shan Liu</w:t>
            </w:r>
            <w:r w:rsidR="00F41FD5">
              <w:rPr>
                <w:szCs w:val="22"/>
                <w:lang w:eastAsia="zh-TW"/>
              </w:rPr>
              <w:br/>
              <w:t>Shawmin Lei</w:t>
            </w:r>
          </w:p>
          <w:p w:rsidR="00F41FD5" w:rsidRDefault="00F41FD5">
            <w:pPr>
              <w:spacing w:before="60" w:after="60"/>
              <w:rPr>
                <w:szCs w:val="22"/>
                <w:lang w:eastAsia="zh-TW"/>
              </w:rPr>
            </w:pPr>
            <w:r>
              <w:rPr>
                <w:szCs w:val="22"/>
                <w:lang w:eastAsia="zh-TW"/>
              </w:rPr>
              <w:t>2860 Junction Ave.</w:t>
            </w:r>
          </w:p>
          <w:p w:rsidR="00F41FD5" w:rsidRDefault="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San Jose, CA95134, USA </w:t>
            </w:r>
          </w:p>
        </w:tc>
        <w:tc>
          <w:tcPr>
            <w:tcW w:w="993"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Emails:</w:t>
            </w:r>
          </w:p>
        </w:tc>
        <w:tc>
          <w:tcPr>
            <w:tcW w:w="3372" w:type="dxa"/>
            <w:hideMark/>
          </w:tcPr>
          <w:p w:rsidR="00F41FD5" w:rsidRDefault="00925D36" w:rsidP="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ximin.zhang@mediatek.com</w:t>
            </w:r>
            <w:r>
              <w:rPr>
                <w:szCs w:val="22"/>
                <w:lang w:eastAsia="zh-TW"/>
              </w:rPr>
              <w:br/>
              <w:t>shan.liu</w:t>
            </w:r>
            <w:r w:rsidR="00F41FD5">
              <w:rPr>
                <w:szCs w:val="22"/>
                <w:lang w:eastAsia="zh-TW"/>
              </w:rPr>
              <w:t>@mediatek.com</w:t>
            </w:r>
            <w:r w:rsidR="00F41FD5">
              <w:rPr>
                <w:szCs w:val="22"/>
                <w:lang w:eastAsia="zh-TW"/>
              </w:rPr>
              <w:br/>
            </w:r>
            <w:r w:rsidR="001B3E70">
              <w:rPr>
                <w:sz w:val="22"/>
                <w:szCs w:val="22"/>
                <w:lang w:eastAsia="zh-TW"/>
              </w:rPr>
              <w:t>shawmin.lei@mediatek.com</w:t>
            </w: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pPr>
              <w:spacing w:before="60" w:after="60"/>
              <w:rPr>
                <w:szCs w:val="22"/>
                <w:lang w:eastAsia="ko-KR"/>
              </w:rPr>
            </w:pPr>
            <w:r>
              <w:rPr>
                <w:szCs w:val="22"/>
                <w:lang w:eastAsia="ko-KR"/>
              </w:rPr>
              <w:t>MediaTek</w:t>
            </w:r>
            <w:r w:rsidR="0099388A">
              <w:rPr>
                <w:szCs w:val="22"/>
                <w:lang w:eastAsia="ko-KR"/>
              </w:rPr>
              <w:t xml:space="preserve"> USA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C35A96" w:rsidRPr="004632AD" w:rsidRDefault="004632AD" w:rsidP="00E772E3">
      <w:pPr>
        <w:jc w:val="both"/>
        <w:rPr>
          <w:lang w:eastAsia="zh-TW"/>
        </w:rPr>
      </w:pPr>
      <w:bookmarkStart w:id="0" w:name="OLE_LINK22"/>
      <w:bookmarkStart w:id="1" w:name="OLE_LINK23"/>
      <w:bookmarkStart w:id="2" w:name="OLE_LINK42"/>
      <w:bookmarkStart w:id="3" w:name="OLE_LINK7"/>
      <w:bookmarkStart w:id="4" w:name="OLE_LINK38"/>
      <w:r>
        <w:rPr>
          <w:lang w:eastAsia="zh-TW"/>
        </w:rPr>
        <w:t xml:space="preserve">This contribution </w:t>
      </w:r>
      <w:r w:rsidR="00E772E3">
        <w:rPr>
          <w:lang w:eastAsia="zh-TW"/>
        </w:rPr>
        <w:t xml:space="preserve">proposes </w:t>
      </w:r>
      <w:r w:rsidR="00032FCF">
        <w:rPr>
          <w:lang w:eastAsia="zh-TW"/>
        </w:rPr>
        <w:t>to remove the round offset from dequantization process</w:t>
      </w:r>
      <w:r w:rsidR="00E772E3">
        <w:rPr>
          <w:lang w:eastAsia="zh-TW"/>
        </w:rPr>
        <w:t>.</w:t>
      </w:r>
      <w:r w:rsidR="00032FCF">
        <w:rPr>
          <w:lang w:eastAsia="zh-TW"/>
        </w:rPr>
        <w:t xml:space="preserve"> By doing this, one addition operation can be saved for each coefficient and in many cases, one shift operation can be saved for each coefficient as well. </w:t>
      </w:r>
      <w:r w:rsidR="00E772E3">
        <w:rPr>
          <w:lang w:eastAsia="zh-TW"/>
        </w:rPr>
        <w:t xml:space="preserve">Experimental results report </w:t>
      </w:r>
      <w:r w:rsidR="00032FCF">
        <w:rPr>
          <w:lang w:eastAsia="zh-TW"/>
        </w:rPr>
        <w:t>identical</w:t>
      </w:r>
      <w:r w:rsidR="00E772E3">
        <w:rPr>
          <w:lang w:eastAsia="zh-TW"/>
        </w:rPr>
        <w:t xml:space="preserve"> BD-rate</w:t>
      </w:r>
      <w:r w:rsidR="005C6FF0">
        <w:rPr>
          <w:lang w:eastAsia="zh-TW"/>
        </w:rPr>
        <w:t>s under common test condition.</w:t>
      </w:r>
      <w:r w:rsidR="00E772E3">
        <w:rPr>
          <w:lang w:eastAsia="zh-TW"/>
        </w:rPr>
        <w:t xml:space="preserve"> </w:t>
      </w:r>
      <w:r w:rsidR="005C6FF0">
        <w:rPr>
          <w:lang w:eastAsia="zh-TW"/>
        </w:rPr>
        <w:t>Very small bit impacts on bit rate and PSNR (up to 0.x% bit rate increase and/or up to 0.04dB PSNR degradation at &gt;50dB PSNR quality) are reported for some very high bit rate (small QP) cases.</w:t>
      </w:r>
      <w:r w:rsidR="00E772E3">
        <w:rPr>
          <w:lang w:eastAsia="zh-TW"/>
        </w:rPr>
        <w:t xml:space="preserve">  </w:t>
      </w:r>
    </w:p>
    <w:bookmarkEnd w:id="0"/>
    <w:bookmarkEnd w:id="1"/>
    <w:bookmarkEnd w:id="2"/>
    <w:bookmarkEnd w:id="3"/>
    <w:bookmarkEnd w:id="4"/>
    <w:p w:rsidR="00C35A96" w:rsidRDefault="00C35A96" w:rsidP="00C35A96">
      <w:pPr>
        <w:pStyle w:val="StyleHeading1Justified"/>
        <w:numPr>
          <w:ilvl w:val="0"/>
          <w:numId w:val="14"/>
        </w:numPr>
        <w:ind w:left="360" w:hanging="360"/>
        <w:textAlignment w:val="auto"/>
        <w:rPr>
          <w:rFonts w:hint="eastAsia"/>
        </w:rPr>
      </w:pPr>
      <w:r>
        <w:t>Introduction</w:t>
      </w:r>
    </w:p>
    <w:p w:rsidR="00913C09" w:rsidRPr="00913C09" w:rsidRDefault="00913C09" w:rsidP="00913C09">
      <w:pPr>
        <w:jc w:val="both"/>
        <w:rPr>
          <w:szCs w:val="20"/>
        </w:rPr>
      </w:pPr>
      <w:r w:rsidRPr="00913C09">
        <w:rPr>
          <w:szCs w:val="20"/>
        </w:rPr>
        <w:t xml:space="preserve">Various Transforms have been widely used in image and video compression. Among them, discrete cosine transform (DCT) has been adopted in the video coding standards such as MPEG2 and H.264/AVC due to its energy compaction property. In H.264/AVC, a scaled approximation of DCT transform is adopted such that the transform can be conducted by simple arithmetical computation. During the coding process, the transform and quantization computation are combined and restructured into a cascaded core transform plus scaling plus shifting process. Correspondingly, the dequantization is also conducted by scaling plus shifting process in the decoder. In doing so, the computational complexity is significantly reduced. </w:t>
      </w:r>
    </w:p>
    <w:p w:rsidR="00913C09" w:rsidRPr="00913C09" w:rsidRDefault="00913C09" w:rsidP="00913C09">
      <w:pPr>
        <w:jc w:val="both"/>
        <w:rPr>
          <w:szCs w:val="20"/>
        </w:rPr>
      </w:pPr>
    </w:p>
    <w:p w:rsidR="00913C09" w:rsidRPr="00913C09" w:rsidRDefault="00913C09" w:rsidP="00913C09">
      <w:pPr>
        <w:jc w:val="both"/>
        <w:rPr>
          <w:szCs w:val="20"/>
        </w:rPr>
      </w:pPr>
      <w:r w:rsidRPr="00913C09">
        <w:rPr>
          <w:szCs w:val="20"/>
        </w:rPr>
        <w:t xml:space="preserve">In HEVC, similar approaches have been adopted for quantization and dequantization. The dequantization process is </w:t>
      </w:r>
      <w:r>
        <w:rPr>
          <w:szCs w:val="20"/>
        </w:rPr>
        <w:t>in HM4.0 is described as follows</w:t>
      </w:r>
      <w:r w:rsidRPr="00913C09">
        <w:rPr>
          <w:szCs w:val="20"/>
        </w:rPr>
        <w:t>.</w:t>
      </w:r>
    </w:p>
    <w:p w:rsidR="00913C09" w:rsidRPr="00913C09" w:rsidRDefault="00913C09" w:rsidP="00913C09">
      <w:pPr>
        <w:autoSpaceDE w:val="0"/>
        <w:autoSpaceDN w:val="0"/>
        <w:adjustRightInd w:val="0"/>
        <w:rPr>
          <w:rFonts w:ascii="Courier New" w:hAnsi="Courier New" w:cs="Courier New"/>
          <w:noProof/>
          <w:sz w:val="22"/>
          <w:szCs w:val="18"/>
        </w:rPr>
      </w:pPr>
    </w:p>
    <w:p w:rsidR="00913C09" w:rsidRPr="00913C09" w:rsidRDefault="00913C09" w:rsidP="00913C09">
      <w:pPr>
        <w:autoSpaceDE w:val="0"/>
        <w:autoSpaceDN w:val="0"/>
        <w:adjustRightInd w:val="0"/>
        <w:spacing w:line="240" w:lineRule="exact"/>
        <w:rPr>
          <w:rFonts w:ascii="Courier New" w:hAnsi="Courier New" w:cs="Courier New"/>
          <w:noProof/>
          <w:sz w:val="20"/>
          <w:szCs w:val="18"/>
        </w:rPr>
      </w:pPr>
      <w:r w:rsidRPr="00913C09">
        <w:rPr>
          <w:rFonts w:ascii="Courier New" w:hAnsi="Courier New" w:cs="Courier New"/>
          <w:noProof/>
          <w:sz w:val="20"/>
          <w:szCs w:val="18"/>
        </w:rPr>
        <w:t xml:space="preserve">UInt iTransformShift = MAX_TR_DYNAMIC_RANGE - uiBitDepth - uiLog2TrSize; </w:t>
      </w:r>
    </w:p>
    <w:p w:rsidR="00913C09" w:rsidRPr="00913C09" w:rsidRDefault="00913C09" w:rsidP="00913C09">
      <w:pPr>
        <w:autoSpaceDE w:val="0"/>
        <w:autoSpaceDN w:val="0"/>
        <w:adjustRightInd w:val="0"/>
        <w:spacing w:line="240" w:lineRule="exact"/>
        <w:rPr>
          <w:rFonts w:ascii="Courier New" w:hAnsi="Courier New" w:cs="Courier New"/>
          <w:noProof/>
          <w:sz w:val="20"/>
          <w:szCs w:val="18"/>
        </w:rPr>
      </w:pPr>
      <w:r w:rsidRPr="00913C09">
        <w:rPr>
          <w:rFonts w:ascii="Courier New" w:hAnsi="Courier New" w:cs="Courier New"/>
          <w:noProof/>
          <w:sz w:val="20"/>
          <w:szCs w:val="18"/>
        </w:rPr>
        <w:t>iShift = QUANT_IQUANT_SHIFT - QUANT_SHIFT - iTransformShift;</w:t>
      </w:r>
    </w:p>
    <w:p w:rsidR="00913C09" w:rsidRPr="00913C09" w:rsidRDefault="00913C09" w:rsidP="00913C09">
      <w:pPr>
        <w:autoSpaceDE w:val="0"/>
        <w:autoSpaceDN w:val="0"/>
        <w:adjustRightInd w:val="0"/>
        <w:spacing w:line="240" w:lineRule="exact"/>
        <w:rPr>
          <w:rFonts w:ascii="Courier New" w:hAnsi="Courier New" w:cs="Courier New"/>
          <w:noProof/>
          <w:sz w:val="20"/>
          <w:szCs w:val="18"/>
        </w:rPr>
      </w:pPr>
      <w:r w:rsidRPr="00913C09">
        <w:rPr>
          <w:rFonts w:ascii="Courier New" w:hAnsi="Courier New" w:cs="Courier New"/>
          <w:noProof/>
          <w:sz w:val="20"/>
          <w:szCs w:val="18"/>
        </w:rPr>
        <w:t>iAdd = 1 &lt;&lt; (iShift-1);</w:t>
      </w:r>
    </w:p>
    <w:p w:rsidR="00913C09" w:rsidRPr="00913C09" w:rsidRDefault="00675731" w:rsidP="00913C09">
      <w:pPr>
        <w:autoSpaceDE w:val="0"/>
        <w:autoSpaceDN w:val="0"/>
        <w:adjustRightInd w:val="0"/>
        <w:spacing w:line="240" w:lineRule="exact"/>
        <w:rPr>
          <w:rFonts w:ascii="Courier New" w:hAnsi="Courier New" w:cs="Courier New"/>
          <w:noProof/>
          <w:sz w:val="20"/>
          <w:szCs w:val="18"/>
        </w:rPr>
      </w:pPr>
      <w:r>
        <w:rPr>
          <w:rFonts w:ascii="Courier New" w:eastAsia="Malgun Gothic" w:hAnsi="Courier New" w:cs="Courier New"/>
          <w:noProof/>
          <w:sz w:val="20"/>
          <w:szCs w:val="20"/>
        </w:rPr>
        <w:t xml:space="preserve">scale = </w:t>
      </w:r>
      <w:bookmarkStart w:id="5" w:name="OLE_LINK39"/>
      <w:r>
        <w:rPr>
          <w:rFonts w:ascii="Courier New" w:eastAsia="Malgun Gothic" w:hAnsi="Courier New" w:cs="Courier New"/>
          <w:noProof/>
          <w:sz w:val="20"/>
          <w:szCs w:val="20"/>
        </w:rPr>
        <w:t>g_invQuantScales</w:t>
      </w:r>
      <w:bookmarkEnd w:id="5"/>
      <w:r>
        <w:rPr>
          <w:rFonts w:ascii="Courier New" w:eastAsia="Malgun Gothic" w:hAnsi="Courier New" w:cs="Courier New"/>
          <w:noProof/>
          <w:sz w:val="20"/>
          <w:szCs w:val="20"/>
        </w:rPr>
        <w:t>[m_cQP.m_iRem] &lt;&lt; m_cQP.m_iPer;</w:t>
      </w:r>
    </w:p>
    <w:p w:rsidR="00913C09" w:rsidRPr="00913C09" w:rsidRDefault="00913C09" w:rsidP="00913C09">
      <w:pPr>
        <w:autoSpaceDE w:val="0"/>
        <w:autoSpaceDN w:val="0"/>
        <w:adjustRightInd w:val="0"/>
        <w:spacing w:line="240" w:lineRule="exact"/>
        <w:rPr>
          <w:rFonts w:ascii="Courier New" w:hAnsi="Courier New" w:cs="Courier New"/>
          <w:noProof/>
          <w:sz w:val="20"/>
          <w:szCs w:val="18"/>
        </w:rPr>
      </w:pPr>
      <w:r w:rsidRPr="00913C09">
        <w:rPr>
          <w:rFonts w:ascii="Courier New" w:hAnsi="Courier New" w:cs="Courier New"/>
          <w:noProof/>
          <w:color w:val="0000FF"/>
          <w:sz w:val="20"/>
          <w:szCs w:val="18"/>
        </w:rPr>
        <w:t>for</w:t>
      </w:r>
      <w:r w:rsidRPr="00913C09">
        <w:rPr>
          <w:rFonts w:ascii="Courier New" w:hAnsi="Courier New" w:cs="Courier New"/>
          <w:noProof/>
          <w:sz w:val="20"/>
          <w:szCs w:val="18"/>
        </w:rPr>
        <w:t xml:space="preserve">( Int n = 0; n &lt; </w:t>
      </w:r>
      <w:bookmarkStart w:id="6" w:name="OLE_LINK26"/>
      <w:bookmarkStart w:id="7" w:name="OLE_LINK27"/>
      <w:r w:rsidRPr="00913C09">
        <w:rPr>
          <w:rFonts w:ascii="Courier New" w:hAnsi="Courier New" w:cs="Courier New"/>
          <w:noProof/>
          <w:sz w:val="20"/>
          <w:szCs w:val="18"/>
        </w:rPr>
        <w:t>iWidth*iHeight</w:t>
      </w:r>
      <w:bookmarkEnd w:id="6"/>
      <w:bookmarkEnd w:id="7"/>
      <w:r w:rsidRPr="00913C09">
        <w:rPr>
          <w:rFonts w:ascii="Courier New" w:hAnsi="Courier New" w:cs="Courier New"/>
          <w:noProof/>
          <w:sz w:val="20"/>
          <w:szCs w:val="18"/>
        </w:rPr>
        <w:t>; n++ )</w:t>
      </w:r>
    </w:p>
    <w:p w:rsidR="00913C09" w:rsidRPr="00913C09" w:rsidRDefault="00913C09" w:rsidP="00913C09">
      <w:pPr>
        <w:autoSpaceDE w:val="0"/>
        <w:autoSpaceDN w:val="0"/>
        <w:adjustRightInd w:val="0"/>
        <w:spacing w:line="240" w:lineRule="exact"/>
        <w:rPr>
          <w:rFonts w:ascii="Courier New" w:hAnsi="Courier New" w:cs="Courier New"/>
          <w:noProof/>
          <w:sz w:val="20"/>
          <w:szCs w:val="18"/>
        </w:rPr>
      </w:pPr>
      <w:r w:rsidRPr="00913C09">
        <w:rPr>
          <w:rFonts w:ascii="Courier New" w:hAnsi="Courier New" w:cs="Courier New"/>
          <w:noProof/>
          <w:sz w:val="20"/>
          <w:szCs w:val="18"/>
        </w:rPr>
        <w:t>{</w:t>
      </w:r>
    </w:p>
    <w:p w:rsidR="00913C09" w:rsidRPr="00913C09" w:rsidRDefault="00675731" w:rsidP="00913C09">
      <w:pPr>
        <w:autoSpaceDE w:val="0"/>
        <w:autoSpaceDN w:val="0"/>
        <w:adjustRightInd w:val="0"/>
        <w:spacing w:line="240" w:lineRule="exact"/>
        <w:rPr>
          <w:rFonts w:ascii="Courier New" w:hAnsi="Courier New" w:cs="Courier New"/>
          <w:noProof/>
          <w:sz w:val="20"/>
          <w:szCs w:val="18"/>
        </w:rPr>
      </w:pPr>
      <w:bookmarkStart w:id="8" w:name="OLE_LINK12"/>
      <w:bookmarkStart w:id="9" w:name="OLE_LINK13"/>
      <w:r>
        <w:rPr>
          <w:rFonts w:ascii="Courier New" w:hAnsi="Courier New" w:cs="Courier New"/>
          <w:noProof/>
          <w:sz w:val="20"/>
          <w:szCs w:val="18"/>
        </w:rPr>
        <w:t xml:space="preserve">  iCoeffQ = ((piQCoef[n]*scale</w:t>
      </w:r>
      <w:r w:rsidRPr="00913C09">
        <w:rPr>
          <w:rFonts w:ascii="Courier New" w:hAnsi="Courier New" w:cs="Courier New"/>
          <w:noProof/>
          <w:sz w:val="20"/>
          <w:szCs w:val="18"/>
        </w:rPr>
        <w:t xml:space="preserve"> </w:t>
      </w:r>
      <w:r w:rsidR="00913C09" w:rsidRPr="00913C09">
        <w:rPr>
          <w:rFonts w:ascii="Courier New" w:hAnsi="Courier New" w:cs="Courier New"/>
          <w:noProof/>
          <w:sz w:val="20"/>
          <w:szCs w:val="18"/>
        </w:rPr>
        <w:t xml:space="preserve">+iAdd)&gt;&gt;iShift;      </w:t>
      </w:r>
      <w:r w:rsidR="00A46898">
        <w:rPr>
          <w:rFonts w:ascii="Courier New" w:hAnsi="Courier New" w:cs="Courier New"/>
          <w:noProof/>
          <w:sz w:val="20"/>
          <w:szCs w:val="18"/>
        </w:rPr>
        <w:tab/>
      </w:r>
      <w:r w:rsidR="00913C09" w:rsidRPr="00913C09">
        <w:rPr>
          <w:rFonts w:ascii="Courier New" w:hAnsi="Courier New" w:cs="Courier New"/>
          <w:noProof/>
          <w:sz w:val="20"/>
          <w:szCs w:val="18"/>
        </w:rPr>
        <w:t>(1)</w:t>
      </w:r>
    </w:p>
    <w:bookmarkEnd w:id="8"/>
    <w:bookmarkEnd w:id="9"/>
    <w:p w:rsidR="00913C09" w:rsidRPr="00913C09" w:rsidRDefault="00913C09" w:rsidP="00913C09">
      <w:pPr>
        <w:autoSpaceDE w:val="0"/>
        <w:autoSpaceDN w:val="0"/>
        <w:adjustRightInd w:val="0"/>
        <w:spacing w:line="240" w:lineRule="exact"/>
        <w:rPr>
          <w:rFonts w:ascii="Courier New" w:hAnsi="Courier New" w:cs="Courier New"/>
          <w:noProof/>
          <w:sz w:val="20"/>
          <w:szCs w:val="18"/>
        </w:rPr>
      </w:pPr>
      <w:r w:rsidRPr="00913C09">
        <w:rPr>
          <w:rFonts w:ascii="Courier New" w:hAnsi="Courier New" w:cs="Courier New"/>
          <w:noProof/>
          <w:sz w:val="20"/>
          <w:szCs w:val="18"/>
        </w:rPr>
        <w:t xml:space="preserve">  piCoef[n] = Clip3(-32768,32767,iCoeffQ);</w:t>
      </w:r>
      <w:r w:rsidR="00A46898">
        <w:rPr>
          <w:rFonts w:ascii="Courier New" w:hAnsi="Courier New" w:cs="Courier New"/>
          <w:noProof/>
          <w:sz w:val="20"/>
          <w:szCs w:val="18"/>
        </w:rPr>
        <w:tab/>
      </w:r>
    </w:p>
    <w:p w:rsidR="00913C09" w:rsidRDefault="00913C09" w:rsidP="00913C09">
      <w:pPr>
        <w:spacing w:line="240" w:lineRule="exact"/>
        <w:rPr>
          <w:rFonts w:ascii="Courier New" w:hAnsi="Courier New" w:cs="Courier New"/>
          <w:noProof/>
          <w:sz w:val="20"/>
          <w:szCs w:val="18"/>
        </w:rPr>
      </w:pPr>
      <w:r w:rsidRPr="00913C09">
        <w:rPr>
          <w:rFonts w:ascii="Courier New" w:hAnsi="Courier New" w:cs="Courier New"/>
          <w:noProof/>
          <w:sz w:val="20"/>
          <w:szCs w:val="18"/>
        </w:rPr>
        <w:t>}</w:t>
      </w:r>
    </w:p>
    <w:p w:rsidR="00913C09" w:rsidRPr="00913C09" w:rsidRDefault="00913C09" w:rsidP="00913C09">
      <w:pPr>
        <w:spacing w:line="240" w:lineRule="exact"/>
        <w:rPr>
          <w:rFonts w:ascii="Courier New" w:hAnsi="Courier New" w:cs="Courier New"/>
          <w:noProof/>
          <w:sz w:val="20"/>
          <w:szCs w:val="18"/>
        </w:rPr>
      </w:pPr>
    </w:p>
    <w:p w:rsidR="00913C09" w:rsidRPr="00913C09" w:rsidRDefault="00913C09" w:rsidP="00913C09">
      <w:pPr>
        <w:jc w:val="both"/>
        <w:rPr>
          <w:szCs w:val="20"/>
        </w:rPr>
      </w:pPr>
      <w:r w:rsidRPr="00913C09">
        <w:rPr>
          <w:szCs w:val="20"/>
        </w:rPr>
        <w:t>The constants utilized in the above process are defined as following.</w:t>
      </w:r>
    </w:p>
    <w:p w:rsidR="00913C09" w:rsidRPr="00913C09" w:rsidRDefault="00913C09" w:rsidP="00913C09">
      <w:pPr>
        <w:autoSpaceDE w:val="0"/>
        <w:autoSpaceDN w:val="0"/>
        <w:adjustRightInd w:val="0"/>
        <w:spacing w:line="240" w:lineRule="exact"/>
        <w:rPr>
          <w:rFonts w:ascii="Courier New" w:hAnsi="Courier New" w:cs="Courier New"/>
          <w:noProof/>
          <w:color w:val="008000"/>
          <w:sz w:val="20"/>
          <w:szCs w:val="18"/>
        </w:rPr>
      </w:pPr>
      <w:r w:rsidRPr="00913C09">
        <w:rPr>
          <w:rFonts w:ascii="Courier New" w:hAnsi="Courier New" w:cs="Courier New"/>
          <w:noProof/>
          <w:color w:val="0000FF"/>
          <w:sz w:val="20"/>
          <w:szCs w:val="18"/>
        </w:rPr>
        <w:t>#define</w:t>
      </w:r>
      <w:r w:rsidRPr="00913C09">
        <w:rPr>
          <w:rFonts w:ascii="Courier New" w:hAnsi="Courier New" w:cs="Courier New"/>
          <w:noProof/>
          <w:sz w:val="20"/>
          <w:szCs w:val="18"/>
        </w:rPr>
        <w:t xml:space="preserve"> QUANT_IQUANT_SHIFT    20 </w:t>
      </w:r>
      <w:r w:rsidRPr="00913C09">
        <w:rPr>
          <w:rFonts w:ascii="Courier New" w:hAnsi="Courier New" w:cs="Courier New"/>
          <w:noProof/>
          <w:color w:val="008000"/>
          <w:sz w:val="20"/>
          <w:szCs w:val="18"/>
        </w:rPr>
        <w:t>// Q(QP%6) * IQ(QP%6) = 2^20</w:t>
      </w:r>
    </w:p>
    <w:p w:rsidR="00913C09" w:rsidRPr="00913C09" w:rsidRDefault="00913C09" w:rsidP="00913C09">
      <w:pPr>
        <w:autoSpaceDE w:val="0"/>
        <w:autoSpaceDN w:val="0"/>
        <w:adjustRightInd w:val="0"/>
        <w:spacing w:line="240" w:lineRule="exact"/>
        <w:rPr>
          <w:rFonts w:ascii="Courier New" w:hAnsi="Courier New" w:cs="Courier New"/>
          <w:noProof/>
          <w:color w:val="008000"/>
          <w:sz w:val="20"/>
          <w:szCs w:val="18"/>
        </w:rPr>
      </w:pPr>
      <w:r w:rsidRPr="00913C09">
        <w:rPr>
          <w:rFonts w:ascii="Courier New" w:hAnsi="Courier New" w:cs="Courier New"/>
          <w:noProof/>
          <w:color w:val="0000FF"/>
          <w:sz w:val="20"/>
          <w:szCs w:val="18"/>
        </w:rPr>
        <w:lastRenderedPageBreak/>
        <w:t>#define</w:t>
      </w:r>
      <w:r w:rsidRPr="00913C09">
        <w:rPr>
          <w:rFonts w:ascii="Courier New" w:hAnsi="Courier New" w:cs="Courier New"/>
          <w:noProof/>
          <w:sz w:val="20"/>
          <w:szCs w:val="18"/>
        </w:rPr>
        <w:t xml:space="preserve"> QUANT_SHIFT           14 </w:t>
      </w:r>
      <w:r w:rsidRPr="00913C09">
        <w:rPr>
          <w:rFonts w:ascii="Courier New" w:hAnsi="Courier New" w:cs="Courier New"/>
          <w:noProof/>
          <w:color w:val="008000"/>
          <w:sz w:val="20"/>
          <w:szCs w:val="18"/>
        </w:rPr>
        <w:t>// Q(4) = 2^14</w:t>
      </w:r>
    </w:p>
    <w:p w:rsidR="00913C09" w:rsidRPr="00913C09" w:rsidRDefault="00913C09" w:rsidP="00913C09">
      <w:pPr>
        <w:autoSpaceDE w:val="0"/>
        <w:autoSpaceDN w:val="0"/>
        <w:adjustRightInd w:val="0"/>
        <w:spacing w:line="240" w:lineRule="exact"/>
        <w:rPr>
          <w:rFonts w:ascii="Courier New" w:hAnsi="Courier New" w:cs="Courier New"/>
          <w:noProof/>
          <w:color w:val="008000"/>
          <w:sz w:val="20"/>
          <w:szCs w:val="18"/>
        </w:rPr>
      </w:pPr>
      <w:r w:rsidRPr="00913C09">
        <w:rPr>
          <w:rFonts w:ascii="Courier New" w:hAnsi="Courier New" w:cs="Courier New"/>
          <w:noProof/>
          <w:color w:val="0000FF"/>
          <w:sz w:val="20"/>
          <w:szCs w:val="18"/>
        </w:rPr>
        <w:t>#define</w:t>
      </w:r>
      <w:r w:rsidRPr="00913C09">
        <w:rPr>
          <w:rFonts w:ascii="Courier New" w:hAnsi="Courier New" w:cs="Courier New"/>
          <w:noProof/>
          <w:sz w:val="20"/>
          <w:szCs w:val="18"/>
        </w:rPr>
        <w:t xml:space="preserve"> MAX_TR_DYNAMIC_RANGE  15 </w:t>
      </w:r>
      <w:r w:rsidRPr="00913C09">
        <w:rPr>
          <w:rFonts w:ascii="Courier New" w:hAnsi="Courier New" w:cs="Courier New"/>
          <w:noProof/>
          <w:color w:val="008000"/>
          <w:sz w:val="20"/>
          <w:szCs w:val="18"/>
        </w:rPr>
        <w:t>// Maximum transform dynamic range</w:t>
      </w:r>
    </w:p>
    <w:p w:rsidR="00913C09" w:rsidRPr="00913C09" w:rsidRDefault="00913C09" w:rsidP="00913C09">
      <w:pPr>
        <w:autoSpaceDE w:val="0"/>
        <w:autoSpaceDN w:val="0"/>
        <w:adjustRightInd w:val="0"/>
        <w:spacing w:line="240" w:lineRule="exact"/>
        <w:rPr>
          <w:rFonts w:ascii="Courier New" w:hAnsi="Courier New" w:cs="Courier New"/>
          <w:noProof/>
          <w:color w:val="008000"/>
          <w:sz w:val="20"/>
          <w:szCs w:val="18"/>
        </w:rPr>
      </w:pPr>
      <w:r w:rsidRPr="00913C09">
        <w:rPr>
          <w:rFonts w:ascii="Courier New" w:hAnsi="Courier New" w:cs="Courier New"/>
          <w:noProof/>
          <w:sz w:val="20"/>
          <w:szCs w:val="18"/>
        </w:rPr>
        <w:t xml:space="preserve">UInt </w:t>
      </w:r>
      <w:bookmarkStart w:id="10" w:name="OLE_LINK40"/>
      <w:r w:rsidR="00040008">
        <w:rPr>
          <w:rFonts w:ascii="Courier New" w:eastAsia="Malgun Gothic" w:hAnsi="Courier New" w:cs="Courier New"/>
          <w:noProof/>
          <w:sz w:val="20"/>
          <w:szCs w:val="20"/>
        </w:rPr>
        <w:t>g_invQuantScales</w:t>
      </w:r>
      <w:bookmarkEnd w:id="10"/>
      <w:r w:rsidRPr="00913C09">
        <w:rPr>
          <w:rFonts w:ascii="Courier New" w:hAnsi="Courier New" w:cs="Courier New"/>
          <w:noProof/>
          <w:sz w:val="20"/>
          <w:szCs w:val="18"/>
        </w:rPr>
        <w:t>[6] = {40,45,51,57,64,72};</w:t>
      </w:r>
    </w:p>
    <w:p w:rsidR="00913C09" w:rsidRPr="00913C09" w:rsidRDefault="00913C09" w:rsidP="00913C09">
      <w:pPr>
        <w:jc w:val="both"/>
        <w:rPr>
          <w:kern w:val="2"/>
          <w:szCs w:val="20"/>
          <w:lang w:eastAsia="zh-TW"/>
        </w:rPr>
      </w:pPr>
    </w:p>
    <w:p w:rsidR="00913C09" w:rsidRDefault="00913C09" w:rsidP="00913C09">
      <w:pPr>
        <w:jc w:val="both"/>
        <w:rPr>
          <w:szCs w:val="20"/>
        </w:rPr>
      </w:pPr>
      <w:r w:rsidRPr="00913C09">
        <w:rPr>
          <w:szCs w:val="20"/>
        </w:rPr>
        <w:t>The corresponding parame</w:t>
      </w:r>
      <w:r w:rsidR="007E47A0">
        <w:rPr>
          <w:szCs w:val="20"/>
        </w:rPr>
        <w:t>ters are calculated as follows</w:t>
      </w:r>
      <w:r w:rsidRPr="00913C09">
        <w:rPr>
          <w:szCs w:val="20"/>
        </w:rPr>
        <w:t>.</w:t>
      </w:r>
    </w:p>
    <w:p w:rsidR="007E47A0" w:rsidRPr="007E47A0" w:rsidRDefault="007E47A0" w:rsidP="00913C09">
      <w:pPr>
        <w:jc w:val="both"/>
        <w:rPr>
          <w:szCs w:val="20"/>
        </w:rPr>
      </w:pPr>
    </w:p>
    <w:p w:rsidR="00913C09" w:rsidRPr="00913C09" w:rsidRDefault="00913C09" w:rsidP="00913C09">
      <w:pPr>
        <w:spacing w:line="240" w:lineRule="exact"/>
        <w:rPr>
          <w:rFonts w:ascii="Courier New" w:hAnsi="Courier New" w:cs="Courier New"/>
          <w:noProof/>
          <w:sz w:val="20"/>
          <w:szCs w:val="18"/>
        </w:rPr>
      </w:pPr>
      <w:r>
        <w:rPr>
          <w:rFonts w:ascii="Courier New" w:hAnsi="Courier New" w:cs="Courier New"/>
          <w:noProof/>
          <w:sz w:val="20"/>
          <w:szCs w:val="18"/>
        </w:rPr>
        <w:t xml:space="preserve">m_iPer </w:t>
      </w:r>
      <w:r w:rsidRPr="00913C09">
        <w:rPr>
          <w:rFonts w:ascii="Courier New" w:hAnsi="Courier New" w:cs="Courier New"/>
          <w:noProof/>
          <w:sz w:val="20"/>
          <w:szCs w:val="18"/>
        </w:rPr>
        <w:t xml:space="preserve">= (iQP + 6*g_uiBitIncrement)/6;               </w:t>
      </w:r>
      <w:r>
        <w:rPr>
          <w:rFonts w:ascii="Courier New" w:hAnsi="Courier New" w:cs="Courier New"/>
          <w:noProof/>
          <w:sz w:val="20"/>
          <w:szCs w:val="18"/>
        </w:rPr>
        <w:t xml:space="preserve">                  </w:t>
      </w:r>
      <w:r w:rsidR="00A46898">
        <w:rPr>
          <w:rFonts w:ascii="Courier New" w:hAnsi="Courier New" w:cs="Courier New"/>
          <w:noProof/>
          <w:sz w:val="20"/>
          <w:szCs w:val="18"/>
        </w:rPr>
        <w:tab/>
      </w:r>
      <w:r w:rsidRPr="00913C09">
        <w:rPr>
          <w:rFonts w:ascii="Courier New" w:hAnsi="Courier New" w:cs="Courier New"/>
          <w:noProof/>
          <w:sz w:val="20"/>
          <w:szCs w:val="18"/>
        </w:rPr>
        <w:t>(2)</w:t>
      </w:r>
    </w:p>
    <w:p w:rsidR="00913C09" w:rsidRPr="00913C09" w:rsidRDefault="00913C09" w:rsidP="00913C09">
      <w:pPr>
        <w:spacing w:line="240" w:lineRule="exact"/>
        <w:jc w:val="both"/>
        <w:rPr>
          <w:rFonts w:ascii="Courier New" w:hAnsi="Courier New" w:cs="Courier New"/>
          <w:noProof/>
          <w:sz w:val="20"/>
          <w:szCs w:val="18"/>
        </w:rPr>
      </w:pPr>
      <w:bookmarkStart w:id="11" w:name="OLE_LINK5"/>
      <w:bookmarkStart w:id="12" w:name="OLE_LINK6"/>
      <w:r>
        <w:rPr>
          <w:rFonts w:ascii="Courier New" w:hAnsi="Courier New" w:cs="Courier New"/>
          <w:noProof/>
          <w:sz w:val="20"/>
          <w:szCs w:val="18"/>
        </w:rPr>
        <w:t>m_iRem</w:t>
      </w:r>
      <w:bookmarkStart w:id="13" w:name="OLE_LINK3"/>
      <w:bookmarkStart w:id="14" w:name="OLE_LINK4"/>
      <w:r>
        <w:rPr>
          <w:rFonts w:ascii="Courier New" w:hAnsi="Courier New" w:cs="Courier New"/>
          <w:noProof/>
          <w:sz w:val="20"/>
          <w:szCs w:val="18"/>
        </w:rPr>
        <w:t xml:space="preserve"> </w:t>
      </w:r>
      <w:bookmarkEnd w:id="13"/>
      <w:bookmarkEnd w:id="14"/>
      <w:r w:rsidRPr="00913C09">
        <w:rPr>
          <w:rFonts w:ascii="Courier New" w:hAnsi="Courier New" w:cs="Courier New"/>
          <w:noProof/>
          <w:sz w:val="20"/>
          <w:szCs w:val="18"/>
        </w:rPr>
        <w:t>=</w:t>
      </w:r>
      <w:bookmarkStart w:id="15" w:name="OLE_LINK8"/>
      <w:bookmarkStart w:id="16" w:name="OLE_LINK9"/>
      <w:r w:rsidRPr="00913C09">
        <w:rPr>
          <w:rFonts w:ascii="Courier New" w:hAnsi="Courier New" w:cs="Courier New"/>
          <w:noProof/>
          <w:sz w:val="20"/>
          <w:szCs w:val="18"/>
        </w:rPr>
        <w:t xml:space="preserve"> </w:t>
      </w:r>
      <w:bookmarkEnd w:id="11"/>
      <w:bookmarkEnd w:id="12"/>
      <w:bookmarkEnd w:id="15"/>
      <w:bookmarkEnd w:id="16"/>
      <w:r w:rsidRPr="00913C09">
        <w:rPr>
          <w:rFonts w:ascii="Courier New" w:hAnsi="Courier New" w:cs="Courier New"/>
          <w:noProof/>
          <w:sz w:val="20"/>
          <w:szCs w:val="18"/>
        </w:rPr>
        <w:t>(iQP + 6*g_uiBitIncrement)%6;</w:t>
      </w:r>
    </w:p>
    <w:p w:rsidR="00913C09" w:rsidRPr="00913C09" w:rsidRDefault="00913C09" w:rsidP="00913C09">
      <w:pPr>
        <w:spacing w:line="240" w:lineRule="exact"/>
        <w:jc w:val="both"/>
        <w:rPr>
          <w:rFonts w:ascii="Courier New" w:hAnsi="Courier New" w:cs="Courier New"/>
          <w:noProof/>
          <w:kern w:val="2"/>
          <w:sz w:val="20"/>
          <w:szCs w:val="18"/>
          <w:lang w:eastAsia="zh-TW"/>
        </w:rPr>
      </w:pPr>
      <w:r w:rsidRPr="00913C09">
        <w:rPr>
          <w:rFonts w:ascii="Courier New" w:hAnsi="Courier New" w:cs="Courier New"/>
          <w:noProof/>
          <w:sz w:val="20"/>
          <w:szCs w:val="18"/>
        </w:rPr>
        <w:t>g_uiBitIncrement = m_uiInternalBitDepth - g_uiBitDepth;</w:t>
      </w:r>
    </w:p>
    <w:p w:rsidR="00913C09" w:rsidRPr="00913C09" w:rsidRDefault="00913C09" w:rsidP="00913C09">
      <w:pPr>
        <w:spacing w:line="240" w:lineRule="exact"/>
        <w:jc w:val="both"/>
        <w:rPr>
          <w:rFonts w:ascii="Courier New" w:hAnsi="Courier New" w:cs="Courier New"/>
          <w:noProof/>
          <w:sz w:val="20"/>
          <w:szCs w:val="18"/>
        </w:rPr>
      </w:pPr>
      <w:r w:rsidRPr="00913C09">
        <w:rPr>
          <w:rFonts w:ascii="Courier New" w:hAnsi="Courier New" w:cs="Courier New"/>
          <w:noProof/>
          <w:sz w:val="20"/>
          <w:szCs w:val="18"/>
        </w:rPr>
        <w:t>uiBitDepth = g_uiBitDepth + g_uiBitIncrement;</w:t>
      </w:r>
    </w:p>
    <w:p w:rsidR="00913C09" w:rsidRPr="00913C09" w:rsidRDefault="00913C09" w:rsidP="00913C09">
      <w:pPr>
        <w:spacing w:line="240" w:lineRule="exact"/>
        <w:jc w:val="both"/>
        <w:rPr>
          <w:rFonts w:ascii="Courier New" w:hAnsi="Courier New" w:cs="Courier New"/>
          <w:noProof/>
          <w:color w:val="008000"/>
          <w:sz w:val="20"/>
          <w:szCs w:val="18"/>
        </w:rPr>
      </w:pPr>
      <w:r w:rsidRPr="00913C09">
        <w:rPr>
          <w:rFonts w:ascii="Courier New" w:hAnsi="Courier New" w:cs="Courier New"/>
          <w:noProof/>
          <w:sz w:val="20"/>
          <w:szCs w:val="18"/>
        </w:rPr>
        <w:t xml:space="preserve">UInt g_uiBitDepth     = 8;    </w:t>
      </w:r>
      <w:r w:rsidRPr="00913C09">
        <w:rPr>
          <w:rFonts w:ascii="Courier New" w:hAnsi="Courier New" w:cs="Courier New"/>
          <w:noProof/>
          <w:color w:val="008000"/>
          <w:sz w:val="20"/>
          <w:szCs w:val="18"/>
        </w:rPr>
        <w:t>// base bit-depth</w:t>
      </w:r>
    </w:p>
    <w:p w:rsidR="00913C09" w:rsidRPr="00913C09" w:rsidRDefault="00913C09" w:rsidP="00913C09">
      <w:pPr>
        <w:spacing w:line="240" w:lineRule="exact"/>
        <w:jc w:val="both"/>
        <w:rPr>
          <w:rFonts w:ascii="Courier New" w:hAnsi="Courier New" w:cs="Courier New"/>
          <w:noProof/>
          <w:color w:val="008000"/>
          <w:sz w:val="20"/>
          <w:szCs w:val="18"/>
        </w:rPr>
      </w:pPr>
    </w:p>
    <w:p w:rsidR="00913C09" w:rsidRPr="00913C09" w:rsidRDefault="00913C09" w:rsidP="00913C09">
      <w:pPr>
        <w:spacing w:line="240" w:lineRule="exact"/>
        <w:jc w:val="both"/>
        <w:rPr>
          <w:kern w:val="2"/>
          <w:sz w:val="20"/>
          <w:szCs w:val="18"/>
          <w:lang w:eastAsia="zh-TW"/>
        </w:rPr>
      </w:pPr>
      <w:r w:rsidRPr="00913C09">
        <w:rPr>
          <w:rFonts w:ascii="Courier New" w:hAnsi="Courier New" w:cs="Courier New"/>
          <w:noProof/>
          <w:sz w:val="20"/>
          <w:szCs w:val="18"/>
        </w:rPr>
        <w:t>uiLog2TrSize</w:t>
      </w:r>
      <w:r w:rsidRPr="00913C09">
        <w:rPr>
          <w:rFonts w:ascii="Courier New" w:hAnsi="Courier New" w:cs="Courier New"/>
          <w:noProof/>
          <w:color w:val="C00000"/>
          <w:sz w:val="20"/>
          <w:szCs w:val="18"/>
        </w:rPr>
        <w:t xml:space="preserve"> </w:t>
      </w:r>
      <w:r w:rsidRPr="00913C09">
        <w:rPr>
          <w:rFonts w:ascii="Courier New" w:hAnsi="Courier New" w:cs="Courier New"/>
          <w:noProof/>
          <w:sz w:val="20"/>
          <w:szCs w:val="18"/>
        </w:rPr>
        <w:t>is previously calculated by log</w:t>
      </w:r>
      <w:r w:rsidRPr="00913C09">
        <w:rPr>
          <w:rFonts w:ascii="Courier New" w:hAnsi="Courier New" w:cs="Courier New"/>
          <w:noProof/>
          <w:sz w:val="20"/>
          <w:szCs w:val="18"/>
          <w:vertAlign w:val="subscript"/>
        </w:rPr>
        <w:t>2</w:t>
      </w:r>
      <w:r w:rsidRPr="00913C09">
        <w:rPr>
          <w:rFonts w:ascii="Courier New" w:hAnsi="Courier New" w:cs="Courier New"/>
          <w:noProof/>
          <w:sz w:val="20"/>
          <w:szCs w:val="18"/>
        </w:rPr>
        <w:t>(TrSize) where  TrSize=4,8,16,32. In current HM common test condition.</w:t>
      </w:r>
    </w:p>
    <w:p w:rsidR="00913C09" w:rsidRPr="00913C09" w:rsidRDefault="00913C09" w:rsidP="00913C09">
      <w:pPr>
        <w:jc w:val="both"/>
        <w:rPr>
          <w:szCs w:val="20"/>
        </w:rPr>
      </w:pPr>
    </w:p>
    <w:p w:rsidR="00913C09" w:rsidRPr="00913C09" w:rsidRDefault="00913C09" w:rsidP="00913C09">
      <w:pPr>
        <w:jc w:val="both"/>
        <w:rPr>
          <w:szCs w:val="20"/>
        </w:rPr>
      </w:pPr>
      <w:r w:rsidRPr="00913C09">
        <w:rPr>
          <w:szCs w:val="20"/>
        </w:rPr>
        <w:t>Based on the above calculation, the shifting parameter “</w:t>
      </w:r>
      <w:r w:rsidRPr="00913C09">
        <w:rPr>
          <w:rFonts w:ascii="Courier New" w:hAnsi="Courier New" w:cs="Courier New"/>
          <w:noProof/>
          <w:sz w:val="22"/>
          <w:szCs w:val="18"/>
        </w:rPr>
        <w:t>iShift</w:t>
      </w:r>
      <w:r w:rsidRPr="00913C09">
        <w:rPr>
          <w:szCs w:val="20"/>
        </w:rPr>
        <w:t>” can be calculated as following</w:t>
      </w:r>
    </w:p>
    <w:p w:rsidR="00913C09" w:rsidRPr="007E47A0" w:rsidRDefault="00913C09" w:rsidP="007E47A0">
      <w:pPr>
        <w:autoSpaceDE w:val="0"/>
        <w:autoSpaceDN w:val="0"/>
        <w:adjustRightInd w:val="0"/>
        <w:spacing w:line="240" w:lineRule="exact"/>
        <w:ind w:left="1170" w:hanging="1170"/>
        <w:rPr>
          <w:rFonts w:ascii="Courier New" w:hAnsi="Courier New" w:cs="Courier New"/>
          <w:noProof/>
          <w:sz w:val="20"/>
          <w:szCs w:val="18"/>
        </w:rPr>
      </w:pPr>
      <w:r w:rsidRPr="007E47A0">
        <w:rPr>
          <w:rFonts w:ascii="Courier New" w:hAnsi="Courier New" w:cs="Courier New"/>
          <w:noProof/>
          <w:sz w:val="20"/>
          <w:szCs w:val="18"/>
        </w:rPr>
        <w:t xml:space="preserve">iShift </w:t>
      </w:r>
      <w:r w:rsidR="007E47A0">
        <w:rPr>
          <w:rFonts w:ascii="Courier New" w:hAnsi="Courier New" w:cs="Courier New"/>
          <w:noProof/>
          <w:sz w:val="20"/>
          <w:szCs w:val="18"/>
        </w:rPr>
        <w:t xml:space="preserve"> </w:t>
      </w:r>
      <w:r w:rsidRPr="007E47A0">
        <w:rPr>
          <w:rFonts w:ascii="Courier New" w:hAnsi="Courier New" w:cs="Courier New"/>
          <w:noProof/>
          <w:sz w:val="20"/>
          <w:szCs w:val="18"/>
        </w:rPr>
        <w:t>= QUANT_IQUANT_SHIFT - QUANT</w:t>
      </w:r>
      <w:r w:rsidR="007E47A0">
        <w:rPr>
          <w:rFonts w:ascii="Courier New" w:hAnsi="Courier New" w:cs="Courier New"/>
          <w:noProof/>
          <w:sz w:val="20"/>
          <w:szCs w:val="18"/>
        </w:rPr>
        <w:t xml:space="preserve">_SHIFT - MAX_TR_DYNAMIC_RANGE + </w:t>
      </w:r>
      <w:r w:rsidRPr="007E47A0">
        <w:rPr>
          <w:rFonts w:ascii="Courier New" w:hAnsi="Courier New" w:cs="Courier New"/>
          <w:noProof/>
          <w:sz w:val="20"/>
          <w:szCs w:val="18"/>
        </w:rPr>
        <w:t>uiBitDepth + uiLog2TrSize</w:t>
      </w:r>
    </w:p>
    <w:p w:rsidR="00913C09" w:rsidRPr="007E47A0" w:rsidRDefault="00913C09" w:rsidP="00913C09">
      <w:pPr>
        <w:autoSpaceDE w:val="0"/>
        <w:autoSpaceDN w:val="0"/>
        <w:adjustRightInd w:val="0"/>
        <w:spacing w:line="240" w:lineRule="exact"/>
        <w:rPr>
          <w:rFonts w:ascii="Courier New" w:hAnsi="Courier New" w:cs="Courier New"/>
          <w:noProof/>
          <w:sz w:val="20"/>
          <w:szCs w:val="18"/>
        </w:rPr>
      </w:pPr>
      <w:r w:rsidRPr="007E47A0">
        <w:rPr>
          <w:rFonts w:ascii="Courier New" w:hAnsi="Courier New" w:cs="Courier New"/>
          <w:noProof/>
          <w:sz w:val="20"/>
          <w:szCs w:val="18"/>
        </w:rPr>
        <w:t xml:space="preserve">        = uiBitDepth+ uiLog2TrSize-9</w:t>
      </w:r>
    </w:p>
    <w:p w:rsidR="00913C09" w:rsidRPr="007E47A0" w:rsidRDefault="00913C09" w:rsidP="00913C09">
      <w:pPr>
        <w:autoSpaceDE w:val="0"/>
        <w:autoSpaceDN w:val="0"/>
        <w:adjustRightInd w:val="0"/>
        <w:spacing w:line="240" w:lineRule="exact"/>
        <w:rPr>
          <w:rFonts w:ascii="Courier New" w:hAnsi="Courier New" w:cs="Courier New"/>
          <w:noProof/>
          <w:sz w:val="20"/>
          <w:szCs w:val="18"/>
        </w:rPr>
      </w:pPr>
      <w:r w:rsidRPr="007E47A0">
        <w:rPr>
          <w:rFonts w:ascii="Courier New" w:hAnsi="Courier New" w:cs="Courier New"/>
          <w:noProof/>
          <w:sz w:val="20"/>
          <w:szCs w:val="18"/>
        </w:rPr>
        <w:t xml:space="preserve">        = g_uiBitDepth + g_uiBitIncrement + log</w:t>
      </w:r>
      <w:r w:rsidRPr="007E47A0">
        <w:rPr>
          <w:rFonts w:ascii="Courier New" w:hAnsi="Courier New" w:cs="Courier New"/>
          <w:noProof/>
          <w:sz w:val="20"/>
          <w:szCs w:val="18"/>
          <w:vertAlign w:val="subscript"/>
        </w:rPr>
        <w:t>2</w:t>
      </w:r>
      <w:r w:rsidRPr="007E47A0">
        <w:rPr>
          <w:rFonts w:ascii="Courier New" w:hAnsi="Courier New" w:cs="Courier New"/>
          <w:noProof/>
          <w:sz w:val="20"/>
          <w:szCs w:val="18"/>
        </w:rPr>
        <w:t>(TrSize)-9</w:t>
      </w:r>
    </w:p>
    <w:p w:rsidR="00913C09" w:rsidRPr="007E47A0" w:rsidRDefault="00913C09" w:rsidP="00913C09">
      <w:pPr>
        <w:autoSpaceDE w:val="0"/>
        <w:autoSpaceDN w:val="0"/>
        <w:adjustRightInd w:val="0"/>
        <w:spacing w:line="240" w:lineRule="exact"/>
        <w:rPr>
          <w:rFonts w:ascii="Courier New" w:hAnsi="Courier New" w:cs="Courier New"/>
          <w:noProof/>
          <w:sz w:val="20"/>
          <w:szCs w:val="18"/>
        </w:rPr>
      </w:pPr>
      <w:r w:rsidRPr="007E47A0">
        <w:rPr>
          <w:rFonts w:ascii="Courier New" w:hAnsi="Courier New" w:cs="Courier New"/>
          <w:noProof/>
          <w:sz w:val="20"/>
          <w:szCs w:val="18"/>
        </w:rPr>
        <w:t xml:space="preserve">        = g_uiBitIncrement + log</w:t>
      </w:r>
      <w:r w:rsidRPr="007E47A0">
        <w:rPr>
          <w:rFonts w:ascii="Courier New" w:hAnsi="Courier New" w:cs="Courier New"/>
          <w:noProof/>
          <w:sz w:val="20"/>
          <w:szCs w:val="18"/>
          <w:vertAlign w:val="subscript"/>
        </w:rPr>
        <w:t>2</w:t>
      </w:r>
      <w:r w:rsidRPr="007E47A0">
        <w:rPr>
          <w:rFonts w:ascii="Courier New" w:hAnsi="Courier New" w:cs="Courier New"/>
          <w:noProof/>
          <w:sz w:val="20"/>
          <w:szCs w:val="18"/>
        </w:rPr>
        <w:t xml:space="preserve">(TrSize)-1 </w:t>
      </w:r>
      <w:r w:rsidRPr="007E47A0">
        <w:rPr>
          <w:rFonts w:ascii="Courier New" w:hAnsi="Courier New" w:cs="Courier New"/>
          <w:noProof/>
          <w:color w:val="C00000"/>
          <w:sz w:val="20"/>
          <w:szCs w:val="18"/>
        </w:rPr>
        <w:t xml:space="preserve">//when g_uiBitDepth = 8.   </w:t>
      </w:r>
      <w:r w:rsidR="00A46898">
        <w:rPr>
          <w:rFonts w:ascii="Courier New" w:hAnsi="Courier New" w:cs="Courier New"/>
          <w:noProof/>
          <w:color w:val="C00000"/>
          <w:sz w:val="20"/>
          <w:szCs w:val="18"/>
        </w:rPr>
        <w:tab/>
      </w:r>
      <w:r w:rsidRPr="007E47A0">
        <w:rPr>
          <w:rFonts w:ascii="Courier New" w:hAnsi="Courier New" w:cs="Courier New"/>
          <w:noProof/>
          <w:sz w:val="20"/>
          <w:szCs w:val="18"/>
        </w:rPr>
        <w:t>(3)</w:t>
      </w:r>
    </w:p>
    <w:p w:rsidR="00913C09" w:rsidRPr="00913C09" w:rsidRDefault="00913C09" w:rsidP="00913C09">
      <w:pPr>
        <w:jc w:val="both"/>
        <w:rPr>
          <w:szCs w:val="20"/>
        </w:rPr>
      </w:pPr>
    </w:p>
    <w:p w:rsidR="00B7649F" w:rsidRDefault="00B7649F" w:rsidP="00B7649F">
      <w:pPr>
        <w:pStyle w:val="Heading1"/>
        <w:tabs>
          <w:tab w:val="clear" w:pos="720"/>
        </w:tabs>
        <w:ind w:left="432" w:hanging="432"/>
        <w:jc w:val="both"/>
        <w:rPr>
          <w:lang w:eastAsia="ja-JP"/>
        </w:rPr>
      </w:pPr>
      <w:r>
        <w:rPr>
          <w:lang w:eastAsia="ja-JP"/>
        </w:rPr>
        <w:t xml:space="preserve">Proposed </w:t>
      </w:r>
      <w:r w:rsidR="000D3B0C">
        <w:rPr>
          <w:lang w:eastAsia="ja-JP"/>
        </w:rPr>
        <w:t>Method</w:t>
      </w:r>
    </w:p>
    <w:p w:rsidR="00A46898" w:rsidRDefault="00A46898" w:rsidP="00A46898">
      <w:pPr>
        <w:jc w:val="both"/>
        <w:rPr>
          <w:szCs w:val="20"/>
        </w:rPr>
      </w:pPr>
      <w:r>
        <w:rPr>
          <w:szCs w:val="20"/>
        </w:rPr>
        <w:t>In this contribution, we propose to remove the rounding offset, i.e. “iAdd” from the dequantization process, as shown in the following Equation 4.</w:t>
      </w:r>
    </w:p>
    <w:p w:rsidR="00A46898" w:rsidRDefault="00A46898" w:rsidP="00A46898">
      <w:pPr>
        <w:jc w:val="both"/>
        <w:rPr>
          <w:szCs w:val="20"/>
        </w:rPr>
      </w:pPr>
    </w:p>
    <w:p w:rsidR="00A46898" w:rsidRPr="00A46898" w:rsidRDefault="00A46898" w:rsidP="00A46898">
      <w:pPr>
        <w:autoSpaceDE w:val="0"/>
        <w:autoSpaceDN w:val="0"/>
        <w:adjustRightInd w:val="0"/>
        <w:spacing w:line="240" w:lineRule="exact"/>
        <w:rPr>
          <w:rFonts w:ascii="Courier New" w:hAnsi="Courier New" w:cs="Courier New"/>
          <w:noProof/>
          <w:sz w:val="22"/>
          <w:szCs w:val="18"/>
        </w:rPr>
      </w:pPr>
      <w:r>
        <w:rPr>
          <w:rFonts w:ascii="Courier New" w:hAnsi="Courier New" w:cs="Courier New"/>
          <w:noProof/>
          <w:sz w:val="22"/>
          <w:szCs w:val="18"/>
        </w:rPr>
        <w:t xml:space="preserve">   </w:t>
      </w:r>
      <w:r w:rsidR="00040008">
        <w:rPr>
          <w:rFonts w:ascii="Courier New" w:hAnsi="Courier New" w:cs="Courier New"/>
          <w:noProof/>
          <w:sz w:val="22"/>
          <w:szCs w:val="18"/>
        </w:rPr>
        <w:t>iCoeffQ = (piQCoef[n]*scale</w:t>
      </w:r>
      <w:r>
        <w:rPr>
          <w:rFonts w:ascii="Courier New" w:hAnsi="Courier New" w:cs="Courier New"/>
          <w:noProof/>
          <w:sz w:val="22"/>
          <w:szCs w:val="18"/>
        </w:rPr>
        <w:t xml:space="preserve">&gt;&gt;iShift;     </w:t>
      </w:r>
      <w:r>
        <w:rPr>
          <w:rFonts w:ascii="Courier New" w:hAnsi="Courier New" w:cs="Courier New"/>
          <w:noProof/>
          <w:sz w:val="22"/>
          <w:szCs w:val="18"/>
        </w:rPr>
        <w:tab/>
      </w:r>
      <w:r w:rsidRPr="00A46898">
        <w:rPr>
          <w:rFonts w:ascii="Courier New" w:hAnsi="Courier New" w:cs="Courier New"/>
          <w:noProof/>
          <w:sz w:val="22"/>
          <w:szCs w:val="18"/>
        </w:rPr>
        <w:t>(4)</w:t>
      </w:r>
    </w:p>
    <w:p w:rsidR="00A46898" w:rsidRDefault="00A46898" w:rsidP="00A46898">
      <w:pPr>
        <w:jc w:val="both"/>
        <w:rPr>
          <w:szCs w:val="20"/>
        </w:rPr>
      </w:pPr>
    </w:p>
    <w:p w:rsidR="00A46898" w:rsidRPr="00A46898" w:rsidRDefault="00A46898" w:rsidP="00A46898">
      <w:pPr>
        <w:jc w:val="both"/>
        <w:rPr>
          <w:szCs w:val="20"/>
        </w:rPr>
      </w:pPr>
      <w:r w:rsidRPr="00A46898">
        <w:rPr>
          <w:szCs w:val="20"/>
        </w:rPr>
        <w:t>Equation (1) is equivalent to equation (4) if one of the following two conditions is met.</w:t>
      </w:r>
    </w:p>
    <w:p w:rsidR="00A46898" w:rsidRPr="00A46898" w:rsidRDefault="00A46898" w:rsidP="00A46898">
      <w:pPr>
        <w:spacing w:line="240" w:lineRule="exact"/>
        <w:rPr>
          <w:rFonts w:ascii="Courier New" w:hAnsi="Courier New" w:cs="Courier New"/>
          <w:noProof/>
          <w:sz w:val="22"/>
          <w:szCs w:val="18"/>
        </w:rPr>
      </w:pPr>
    </w:p>
    <w:p w:rsidR="00A46898" w:rsidRPr="00A46898" w:rsidRDefault="00A46898" w:rsidP="00A46898">
      <w:pPr>
        <w:spacing w:line="240" w:lineRule="exact"/>
        <w:jc w:val="both"/>
        <w:rPr>
          <w:rFonts w:ascii="Courier New" w:hAnsi="Courier New" w:cs="Courier New"/>
          <w:noProof/>
          <w:sz w:val="22"/>
          <w:szCs w:val="18"/>
        </w:rPr>
      </w:pPr>
      <w:r w:rsidRPr="00A46898">
        <w:rPr>
          <w:rFonts w:ascii="Courier New" w:hAnsi="Courier New" w:cs="Courier New"/>
          <w:b/>
          <w:noProof/>
          <w:color w:val="C00000"/>
          <w:sz w:val="22"/>
          <w:szCs w:val="18"/>
        </w:rPr>
        <w:t>Condition 1:</w:t>
      </w:r>
      <w:r w:rsidRPr="00A46898">
        <w:rPr>
          <w:rFonts w:ascii="Courier New" w:hAnsi="Courier New" w:cs="Courier New"/>
          <w:noProof/>
          <w:color w:val="C00000"/>
          <w:sz w:val="22"/>
          <w:szCs w:val="18"/>
        </w:rPr>
        <w:t xml:space="preserve"> m_cQP.m_iPer &gt;= iShift</w:t>
      </w:r>
      <w:r w:rsidRPr="00A46898">
        <w:rPr>
          <w:rFonts w:ascii="Courier New" w:hAnsi="Courier New" w:cs="Courier New"/>
          <w:noProof/>
          <w:sz w:val="22"/>
          <w:szCs w:val="18"/>
        </w:rPr>
        <w:t xml:space="preserve"> </w:t>
      </w:r>
    </w:p>
    <w:p w:rsidR="00A46898" w:rsidRPr="00A46898" w:rsidRDefault="00A46898" w:rsidP="00A46898">
      <w:pPr>
        <w:spacing w:line="240" w:lineRule="exact"/>
        <w:jc w:val="both"/>
        <w:rPr>
          <w:color w:val="C00000"/>
          <w:szCs w:val="20"/>
        </w:rPr>
      </w:pPr>
      <w:r w:rsidRPr="00A46898">
        <w:rPr>
          <w:rFonts w:ascii="Courier New" w:hAnsi="Courier New" w:cs="Courier New"/>
          <w:b/>
          <w:noProof/>
          <w:color w:val="C00000"/>
          <w:sz w:val="22"/>
          <w:szCs w:val="18"/>
        </w:rPr>
        <w:t>Condition 2:</w:t>
      </w:r>
      <w:r w:rsidR="00040008">
        <w:rPr>
          <w:rFonts w:ascii="Courier New" w:hAnsi="Courier New" w:cs="Courier New"/>
          <w:noProof/>
          <w:color w:val="C00000"/>
          <w:sz w:val="22"/>
          <w:szCs w:val="18"/>
        </w:rPr>
        <w:t xml:space="preserve"> (piQCoef[n]*scale</w:t>
      </w:r>
      <w:r w:rsidRPr="00A46898">
        <w:rPr>
          <w:rFonts w:ascii="Courier New" w:hAnsi="Courier New" w:cs="Courier New"/>
          <w:noProof/>
          <w:color w:val="C00000"/>
          <w:sz w:val="22"/>
          <w:szCs w:val="18"/>
        </w:rPr>
        <w:t>)% 2</w:t>
      </w:r>
      <w:r w:rsidRPr="00A46898">
        <w:rPr>
          <w:rFonts w:ascii="Courier New" w:hAnsi="Courier New" w:cs="Courier New"/>
          <w:noProof/>
          <w:color w:val="C00000"/>
          <w:sz w:val="22"/>
          <w:szCs w:val="18"/>
          <w:vertAlign w:val="superscript"/>
        </w:rPr>
        <w:t xml:space="preserve">iShift </w:t>
      </w:r>
      <w:r w:rsidRPr="00A46898">
        <w:rPr>
          <w:rFonts w:ascii="Courier New" w:hAnsi="Courier New" w:cs="Courier New"/>
          <w:noProof/>
          <w:color w:val="C00000"/>
          <w:sz w:val="22"/>
          <w:szCs w:val="18"/>
        </w:rPr>
        <w:t xml:space="preserve">=0 </w:t>
      </w:r>
    </w:p>
    <w:p w:rsidR="00A46898" w:rsidRPr="00A46898" w:rsidRDefault="00A46898" w:rsidP="00A46898">
      <w:pPr>
        <w:spacing w:line="240" w:lineRule="exact"/>
        <w:jc w:val="both"/>
        <w:rPr>
          <w:szCs w:val="20"/>
        </w:rPr>
      </w:pPr>
    </w:p>
    <w:p w:rsidR="00A46898" w:rsidRPr="00A46898" w:rsidRDefault="00A46898" w:rsidP="00A46898">
      <w:pPr>
        <w:jc w:val="both"/>
        <w:rPr>
          <w:rFonts w:ascii="Courier New" w:hAnsi="Courier New" w:cs="Courier New"/>
          <w:noProof/>
          <w:color w:val="C00000"/>
          <w:sz w:val="22"/>
          <w:szCs w:val="18"/>
        </w:rPr>
      </w:pPr>
      <w:r w:rsidRPr="00A46898">
        <w:rPr>
          <w:szCs w:val="20"/>
        </w:rPr>
        <w:t xml:space="preserve">Based on equation (2) and (3), </w:t>
      </w:r>
      <w:r>
        <w:rPr>
          <w:rFonts w:ascii="Courier New" w:hAnsi="Courier New" w:cs="Courier New"/>
          <w:noProof/>
          <w:sz w:val="22"/>
          <w:szCs w:val="18"/>
        </w:rPr>
        <w:t xml:space="preserve">m_iPer </w:t>
      </w:r>
      <w:r w:rsidRPr="00A46898">
        <w:rPr>
          <w:rFonts w:ascii="Courier New" w:hAnsi="Courier New" w:cs="Courier New"/>
          <w:noProof/>
          <w:sz w:val="22"/>
          <w:szCs w:val="18"/>
        </w:rPr>
        <w:t>= iQP/6 + g_uiBitIncrement, iShift = g_uiBitIncrement + log</w:t>
      </w:r>
      <w:r w:rsidRPr="00A46898">
        <w:rPr>
          <w:rFonts w:ascii="Courier New" w:hAnsi="Courier New" w:cs="Courier New"/>
          <w:noProof/>
          <w:sz w:val="22"/>
          <w:szCs w:val="18"/>
          <w:vertAlign w:val="subscript"/>
        </w:rPr>
        <w:t>2</w:t>
      </w:r>
      <w:r w:rsidRPr="00A46898">
        <w:rPr>
          <w:rFonts w:ascii="Courier New" w:hAnsi="Courier New" w:cs="Courier New"/>
          <w:noProof/>
          <w:sz w:val="22"/>
          <w:szCs w:val="18"/>
        </w:rPr>
        <w:t xml:space="preserve">(TrSize)-1. </w:t>
      </w:r>
      <w:r w:rsidRPr="00A46898">
        <w:rPr>
          <w:szCs w:val="20"/>
        </w:rPr>
        <w:t xml:space="preserve">Therefore, </w:t>
      </w:r>
      <w:r w:rsidRPr="00A46898">
        <w:rPr>
          <w:rFonts w:ascii="Courier New" w:hAnsi="Courier New" w:cs="Courier New"/>
          <w:noProof/>
          <w:color w:val="C00000"/>
          <w:sz w:val="22"/>
          <w:szCs w:val="18"/>
        </w:rPr>
        <w:t xml:space="preserve">condition 1 </w:t>
      </w:r>
      <w:r w:rsidRPr="00A46898">
        <w:rPr>
          <w:rFonts w:ascii="Courier New" w:hAnsi="Courier New" w:cs="Courier New"/>
          <w:noProof/>
          <w:sz w:val="22"/>
          <w:szCs w:val="18"/>
        </w:rPr>
        <w:t>is equivalent to</w:t>
      </w:r>
      <w:r w:rsidRPr="00A46898">
        <w:rPr>
          <w:rFonts w:ascii="Courier New" w:hAnsi="Courier New" w:cs="Courier New"/>
          <w:noProof/>
          <w:color w:val="C00000"/>
          <w:sz w:val="22"/>
          <w:szCs w:val="18"/>
        </w:rPr>
        <w:t xml:space="preserve"> </w:t>
      </w:r>
    </w:p>
    <w:p w:rsidR="00A46898" w:rsidRDefault="00A46898" w:rsidP="00A46898">
      <w:pPr>
        <w:ind w:firstLine="432"/>
        <w:jc w:val="both"/>
        <w:rPr>
          <w:rFonts w:ascii="Courier New" w:hAnsi="Courier New" w:cs="Courier New"/>
          <w:noProof/>
          <w:sz w:val="22"/>
          <w:szCs w:val="18"/>
        </w:rPr>
      </w:pPr>
    </w:p>
    <w:p w:rsidR="00A46898" w:rsidRPr="00A46898" w:rsidRDefault="00A46898" w:rsidP="00A46898">
      <w:pPr>
        <w:ind w:firstLine="432"/>
        <w:jc w:val="both"/>
        <w:rPr>
          <w:rFonts w:ascii="Courier New" w:hAnsi="Courier New" w:cs="Courier New"/>
          <w:noProof/>
          <w:sz w:val="22"/>
          <w:szCs w:val="18"/>
        </w:rPr>
      </w:pPr>
      <w:r w:rsidRPr="00A46898">
        <w:rPr>
          <w:rFonts w:ascii="Courier New" w:hAnsi="Courier New" w:cs="Courier New"/>
          <w:noProof/>
          <w:sz w:val="22"/>
          <w:szCs w:val="18"/>
        </w:rPr>
        <w:t>iQP/6&gt;= log</w:t>
      </w:r>
      <w:r w:rsidRPr="00A46898">
        <w:rPr>
          <w:rFonts w:ascii="Courier New" w:hAnsi="Courier New" w:cs="Courier New"/>
          <w:noProof/>
          <w:sz w:val="22"/>
          <w:szCs w:val="18"/>
          <w:vertAlign w:val="subscript"/>
        </w:rPr>
        <w:t>2</w:t>
      </w:r>
      <w:r>
        <w:rPr>
          <w:rFonts w:ascii="Courier New" w:hAnsi="Courier New" w:cs="Courier New"/>
          <w:noProof/>
          <w:sz w:val="22"/>
          <w:szCs w:val="18"/>
        </w:rPr>
        <w:t xml:space="preserve">(TrSize)-1. </w:t>
      </w:r>
      <w:r>
        <w:rPr>
          <w:rFonts w:ascii="Courier New" w:hAnsi="Courier New" w:cs="Courier New"/>
          <w:noProof/>
          <w:sz w:val="22"/>
          <w:szCs w:val="18"/>
        </w:rPr>
        <w:tab/>
      </w:r>
      <w:r>
        <w:rPr>
          <w:rFonts w:ascii="Courier New" w:hAnsi="Courier New" w:cs="Courier New"/>
          <w:noProof/>
          <w:sz w:val="22"/>
          <w:szCs w:val="18"/>
        </w:rPr>
        <w:tab/>
      </w:r>
      <w:r>
        <w:rPr>
          <w:rFonts w:ascii="Courier New" w:hAnsi="Courier New" w:cs="Courier New"/>
          <w:noProof/>
          <w:sz w:val="22"/>
          <w:szCs w:val="18"/>
        </w:rPr>
        <w:tab/>
      </w:r>
      <w:r>
        <w:rPr>
          <w:rFonts w:ascii="Courier New" w:hAnsi="Courier New" w:cs="Courier New"/>
          <w:noProof/>
          <w:sz w:val="22"/>
          <w:szCs w:val="18"/>
        </w:rPr>
        <w:tab/>
      </w:r>
      <w:r>
        <w:rPr>
          <w:rFonts w:ascii="Courier New" w:hAnsi="Courier New" w:cs="Courier New"/>
          <w:noProof/>
          <w:sz w:val="22"/>
          <w:szCs w:val="18"/>
        </w:rPr>
        <w:tab/>
      </w:r>
      <w:r>
        <w:rPr>
          <w:rFonts w:ascii="Courier New" w:hAnsi="Courier New" w:cs="Courier New"/>
          <w:noProof/>
          <w:sz w:val="22"/>
          <w:szCs w:val="18"/>
        </w:rPr>
        <w:tab/>
      </w:r>
      <w:r>
        <w:rPr>
          <w:rFonts w:ascii="Courier New" w:hAnsi="Courier New" w:cs="Courier New"/>
          <w:noProof/>
          <w:sz w:val="22"/>
          <w:szCs w:val="18"/>
        </w:rPr>
        <w:tab/>
      </w:r>
      <w:r>
        <w:rPr>
          <w:rFonts w:ascii="Courier New" w:hAnsi="Courier New" w:cs="Courier New"/>
          <w:noProof/>
          <w:sz w:val="22"/>
          <w:szCs w:val="18"/>
        </w:rPr>
        <w:tab/>
      </w:r>
      <w:r w:rsidRPr="00A46898">
        <w:rPr>
          <w:rFonts w:ascii="Courier New" w:hAnsi="Courier New" w:cs="Courier New"/>
          <w:noProof/>
          <w:sz w:val="22"/>
          <w:szCs w:val="18"/>
        </w:rPr>
        <w:t>(5)</w:t>
      </w:r>
    </w:p>
    <w:p w:rsidR="00681DBE" w:rsidRDefault="00681DBE" w:rsidP="00681DBE">
      <w:pPr>
        <w:jc w:val="both"/>
        <w:rPr>
          <w:szCs w:val="20"/>
        </w:rPr>
      </w:pPr>
    </w:p>
    <w:p w:rsidR="00681DBE" w:rsidRPr="00681DBE" w:rsidRDefault="00681DBE" w:rsidP="00681DBE">
      <w:pPr>
        <w:jc w:val="both"/>
        <w:rPr>
          <w:szCs w:val="20"/>
        </w:rPr>
      </w:pPr>
      <w:r w:rsidRPr="00681DBE">
        <w:rPr>
          <w:szCs w:val="20"/>
        </w:rPr>
        <w:t>In current HM common test condition, the maximum value of “</w:t>
      </w:r>
      <w:r w:rsidRPr="00681DBE">
        <w:rPr>
          <w:rFonts w:ascii="Courier New" w:hAnsi="Courier New" w:cs="Courier New"/>
          <w:noProof/>
          <w:sz w:val="22"/>
          <w:szCs w:val="18"/>
        </w:rPr>
        <w:t>TrSize</w:t>
      </w:r>
      <w:r w:rsidRPr="00681DBE">
        <w:rPr>
          <w:szCs w:val="20"/>
        </w:rPr>
        <w:t xml:space="preserve">” is 32. Hence, as long as </w:t>
      </w:r>
      <w:r w:rsidRPr="00681DBE">
        <w:rPr>
          <w:rFonts w:ascii="Courier New" w:hAnsi="Courier New" w:cs="Courier New"/>
          <w:noProof/>
          <w:color w:val="C00000"/>
          <w:sz w:val="22"/>
          <w:szCs w:val="18"/>
        </w:rPr>
        <w:t>iQP/6&gt;=4</w:t>
      </w:r>
      <w:r w:rsidRPr="00681DBE">
        <w:rPr>
          <w:szCs w:val="20"/>
        </w:rPr>
        <w:t xml:space="preserve">, </w:t>
      </w:r>
      <w:r>
        <w:rPr>
          <w:szCs w:val="20"/>
        </w:rPr>
        <w:t xml:space="preserve">i.e. iQP &gt;=24, equation (5) is </w:t>
      </w:r>
      <w:r w:rsidRPr="00681DBE">
        <w:rPr>
          <w:szCs w:val="20"/>
        </w:rPr>
        <w:t>satisfied regardless of the transform size that is used. That is, the shifting offset “</w:t>
      </w:r>
      <w:r w:rsidRPr="00681DBE">
        <w:rPr>
          <w:rFonts w:ascii="Courier New" w:hAnsi="Courier New" w:cs="Courier New"/>
          <w:noProof/>
          <w:sz w:val="22"/>
          <w:szCs w:val="18"/>
        </w:rPr>
        <w:t>iAdd</w:t>
      </w:r>
      <w:r w:rsidRPr="00681DBE">
        <w:rPr>
          <w:szCs w:val="20"/>
        </w:rPr>
        <w:t>” is useless and thus this addition operation is wasted when “</w:t>
      </w:r>
      <w:r w:rsidRPr="00681DBE">
        <w:rPr>
          <w:rFonts w:ascii="Courier New" w:hAnsi="Courier New" w:cs="Courier New"/>
          <w:noProof/>
          <w:color w:val="C00000"/>
          <w:sz w:val="22"/>
          <w:szCs w:val="18"/>
        </w:rPr>
        <w:t>iQP&gt;=24</w:t>
      </w:r>
      <w:r w:rsidRPr="00681DBE">
        <w:rPr>
          <w:szCs w:val="20"/>
        </w:rPr>
        <w:t>”. In the cases when “</w:t>
      </w:r>
      <w:r w:rsidRPr="00681DBE">
        <w:rPr>
          <w:rFonts w:ascii="Courier New" w:hAnsi="Courier New" w:cs="Courier New"/>
          <w:noProof/>
          <w:color w:val="C00000"/>
          <w:sz w:val="22"/>
          <w:szCs w:val="18"/>
        </w:rPr>
        <w:t>iQP&lt;24</w:t>
      </w:r>
      <w:r w:rsidRPr="00681DBE">
        <w:rPr>
          <w:szCs w:val="20"/>
        </w:rPr>
        <w:t xml:space="preserve">”, if </w:t>
      </w:r>
      <w:r w:rsidRPr="00681DBE">
        <w:rPr>
          <w:rFonts w:ascii="Courier New" w:hAnsi="Courier New" w:cs="Courier New"/>
          <w:noProof/>
          <w:sz w:val="22"/>
          <w:szCs w:val="18"/>
        </w:rPr>
        <w:t xml:space="preserve">TrSize&lt;=16, </w:t>
      </w:r>
      <w:r w:rsidRPr="00681DBE">
        <w:rPr>
          <w:szCs w:val="20"/>
        </w:rPr>
        <w:t>equation (5) is satisfied</w:t>
      </w:r>
      <w:r w:rsidRPr="00681DBE">
        <w:rPr>
          <w:rFonts w:ascii="Courier New" w:hAnsi="Courier New" w:cs="Courier New"/>
          <w:noProof/>
          <w:sz w:val="22"/>
          <w:szCs w:val="18"/>
        </w:rPr>
        <w:t xml:space="preserve"> as long as </w:t>
      </w:r>
      <w:r w:rsidRPr="00681DBE">
        <w:rPr>
          <w:rFonts w:ascii="Courier New" w:hAnsi="Courier New" w:cs="Courier New"/>
          <w:noProof/>
          <w:color w:val="C00000"/>
          <w:sz w:val="22"/>
          <w:szCs w:val="18"/>
        </w:rPr>
        <w:t>iQP&gt;=18</w:t>
      </w:r>
      <w:r w:rsidRPr="00681DBE">
        <w:rPr>
          <w:szCs w:val="20"/>
        </w:rPr>
        <w:t xml:space="preserve">; if </w:t>
      </w:r>
      <w:r w:rsidRPr="00681DBE">
        <w:rPr>
          <w:rFonts w:ascii="Courier New" w:hAnsi="Courier New" w:cs="Courier New"/>
          <w:noProof/>
          <w:sz w:val="22"/>
          <w:szCs w:val="18"/>
        </w:rPr>
        <w:t xml:space="preserve">TrSize&lt;=8, </w:t>
      </w:r>
      <w:r w:rsidRPr="00681DBE">
        <w:rPr>
          <w:szCs w:val="20"/>
        </w:rPr>
        <w:t>equation (5) is satisfied</w:t>
      </w:r>
      <w:r w:rsidRPr="00681DBE">
        <w:rPr>
          <w:rFonts w:ascii="Courier New" w:hAnsi="Courier New" w:cs="Courier New"/>
          <w:noProof/>
          <w:sz w:val="22"/>
          <w:szCs w:val="18"/>
        </w:rPr>
        <w:t xml:space="preserve"> as long as </w:t>
      </w:r>
      <w:r w:rsidRPr="00681DBE">
        <w:rPr>
          <w:rFonts w:ascii="Courier New" w:hAnsi="Courier New" w:cs="Courier New"/>
          <w:noProof/>
          <w:color w:val="C00000"/>
          <w:sz w:val="22"/>
          <w:szCs w:val="18"/>
        </w:rPr>
        <w:t>iQP&gt;=12</w:t>
      </w:r>
      <w:r w:rsidRPr="00681DBE">
        <w:rPr>
          <w:szCs w:val="20"/>
        </w:rPr>
        <w:t>; so on and so forth.</w:t>
      </w:r>
    </w:p>
    <w:p w:rsidR="00681DBE" w:rsidRPr="00681DBE" w:rsidRDefault="00681DBE" w:rsidP="00681DBE">
      <w:pPr>
        <w:jc w:val="both"/>
        <w:rPr>
          <w:szCs w:val="20"/>
        </w:rPr>
      </w:pPr>
    </w:p>
    <w:p w:rsidR="00681DBE" w:rsidRPr="00681DBE" w:rsidRDefault="00681DBE" w:rsidP="00681DBE">
      <w:pPr>
        <w:jc w:val="both"/>
        <w:rPr>
          <w:szCs w:val="20"/>
        </w:rPr>
      </w:pPr>
      <w:r w:rsidRPr="00681DBE">
        <w:rPr>
          <w:szCs w:val="20"/>
        </w:rPr>
        <w:t>When “</w:t>
      </w:r>
      <w:r w:rsidRPr="00681DBE">
        <w:rPr>
          <w:rFonts w:ascii="Courier New" w:hAnsi="Courier New" w:cs="Courier New"/>
          <w:noProof/>
          <w:color w:val="C00000"/>
          <w:sz w:val="22"/>
          <w:szCs w:val="18"/>
        </w:rPr>
        <w:t>m_cQP.m_iPer &lt; iShift</w:t>
      </w:r>
      <w:r w:rsidRPr="00681DBE">
        <w:rPr>
          <w:szCs w:val="20"/>
        </w:rPr>
        <w:t>”, condition 2 can be rewritten as follows,</w:t>
      </w:r>
    </w:p>
    <w:p w:rsidR="00681DBE" w:rsidRPr="00681DBE" w:rsidRDefault="00040008" w:rsidP="00681DBE">
      <w:pPr>
        <w:spacing w:line="240" w:lineRule="exact"/>
        <w:rPr>
          <w:rFonts w:ascii="Courier New" w:hAnsi="Courier New" w:cs="Courier New"/>
          <w:noProof/>
          <w:sz w:val="22"/>
          <w:szCs w:val="18"/>
        </w:rPr>
      </w:pPr>
      <w:r>
        <w:rPr>
          <w:rFonts w:ascii="Courier New" w:hAnsi="Courier New" w:cs="Courier New"/>
          <w:noProof/>
          <w:sz w:val="22"/>
          <w:szCs w:val="18"/>
        </w:rPr>
        <w:t xml:space="preserve"> </w:t>
      </w:r>
      <w:r w:rsidR="00681DBE" w:rsidRPr="00681DBE">
        <w:rPr>
          <w:rFonts w:ascii="Courier New" w:hAnsi="Courier New" w:cs="Courier New"/>
          <w:noProof/>
          <w:sz w:val="22"/>
          <w:szCs w:val="18"/>
        </w:rPr>
        <w:t>(</w:t>
      </w:r>
      <w:bookmarkStart w:id="17" w:name="OLE_LINK44"/>
      <w:r w:rsidR="00681DBE" w:rsidRPr="00681DBE">
        <w:rPr>
          <w:rFonts w:ascii="Courier New" w:hAnsi="Courier New" w:cs="Courier New"/>
          <w:noProof/>
          <w:sz w:val="22"/>
          <w:szCs w:val="18"/>
        </w:rPr>
        <w:t>piQCoef[n]*</w:t>
      </w:r>
      <w:bookmarkStart w:id="18" w:name="OLE_LINK43"/>
      <w:bookmarkStart w:id="19" w:name="OLE_LINK41"/>
      <w:r>
        <w:rPr>
          <w:rFonts w:ascii="Courier New" w:eastAsia="Malgun Gothic" w:hAnsi="Courier New" w:cs="Courier New"/>
          <w:noProof/>
          <w:sz w:val="20"/>
          <w:szCs w:val="20"/>
        </w:rPr>
        <w:t>g_invQuantScales</w:t>
      </w:r>
      <w:bookmarkEnd w:id="18"/>
      <w:r>
        <w:rPr>
          <w:rFonts w:ascii="Courier New" w:eastAsia="Malgun Gothic" w:hAnsi="Courier New" w:cs="Courier New"/>
          <w:noProof/>
          <w:sz w:val="20"/>
          <w:szCs w:val="20"/>
        </w:rPr>
        <w:t>[]</w:t>
      </w:r>
      <w:bookmarkEnd w:id="17"/>
      <w:bookmarkEnd w:id="19"/>
      <w:r w:rsidR="00681DBE" w:rsidRPr="00681DBE">
        <w:rPr>
          <w:rFonts w:ascii="Courier New" w:hAnsi="Courier New" w:cs="Courier New"/>
          <w:noProof/>
          <w:sz w:val="22"/>
          <w:szCs w:val="18"/>
        </w:rPr>
        <w:t>)% 2</w:t>
      </w:r>
      <w:r w:rsidR="00681DBE" w:rsidRPr="00681DBE">
        <w:rPr>
          <w:rFonts w:ascii="Courier New" w:hAnsi="Courier New" w:cs="Courier New"/>
          <w:noProof/>
          <w:sz w:val="22"/>
          <w:szCs w:val="18"/>
          <w:vertAlign w:val="superscript"/>
        </w:rPr>
        <w:t xml:space="preserve">iShift-m_cQP.m_iPer </w:t>
      </w:r>
      <w:r w:rsidR="00681DBE" w:rsidRPr="00681DBE">
        <w:rPr>
          <w:rFonts w:ascii="Courier New" w:hAnsi="Courier New" w:cs="Courier New"/>
          <w:noProof/>
          <w:sz w:val="22"/>
          <w:szCs w:val="18"/>
        </w:rPr>
        <w:t xml:space="preserve">=0          </w:t>
      </w:r>
      <w:r w:rsidR="00681DBE" w:rsidRPr="00681DBE">
        <w:rPr>
          <w:rFonts w:ascii="Courier New" w:hAnsi="Courier New" w:cs="Courier New"/>
          <w:noProof/>
          <w:sz w:val="22"/>
          <w:szCs w:val="18"/>
        </w:rPr>
        <w:tab/>
      </w:r>
      <w:r w:rsidR="00681DBE" w:rsidRPr="00681DBE">
        <w:rPr>
          <w:rFonts w:ascii="Courier New" w:hAnsi="Courier New" w:cs="Courier New"/>
          <w:noProof/>
          <w:sz w:val="22"/>
          <w:szCs w:val="18"/>
        </w:rPr>
        <w:tab/>
        <w:t>(6)</w:t>
      </w:r>
    </w:p>
    <w:p w:rsidR="00681DBE" w:rsidRPr="00040008" w:rsidRDefault="00681DBE" w:rsidP="00681DBE">
      <w:pPr>
        <w:spacing w:line="240" w:lineRule="exact"/>
        <w:rPr>
          <w:noProof/>
        </w:rPr>
      </w:pPr>
      <w:r w:rsidRPr="00040008">
        <w:rPr>
          <w:noProof/>
        </w:rPr>
        <w:t>and</w:t>
      </w:r>
    </w:p>
    <w:p w:rsidR="00681DBE" w:rsidRPr="00681DBE" w:rsidRDefault="00040008" w:rsidP="00681DBE">
      <w:pPr>
        <w:spacing w:line="240" w:lineRule="exact"/>
        <w:rPr>
          <w:rFonts w:ascii="Courier New" w:hAnsi="Courier New" w:cs="Courier New"/>
          <w:noProof/>
          <w:sz w:val="22"/>
          <w:szCs w:val="18"/>
        </w:rPr>
      </w:pPr>
      <w:r>
        <w:rPr>
          <w:rFonts w:ascii="Courier New" w:hAnsi="Courier New" w:cs="Courier New"/>
          <w:noProof/>
          <w:sz w:val="22"/>
          <w:szCs w:val="18"/>
        </w:rPr>
        <w:t xml:space="preserve"> </w:t>
      </w:r>
      <w:r w:rsidR="00681DBE" w:rsidRPr="00681DBE">
        <w:rPr>
          <w:rFonts w:ascii="Courier New" w:hAnsi="Courier New" w:cs="Courier New"/>
          <w:noProof/>
          <w:sz w:val="22"/>
          <w:szCs w:val="18"/>
        </w:rPr>
        <w:t>(piQCoef[n]*</w:t>
      </w:r>
      <w:r>
        <w:rPr>
          <w:rFonts w:ascii="Courier New" w:eastAsia="Malgun Gothic" w:hAnsi="Courier New" w:cs="Courier New"/>
          <w:noProof/>
          <w:sz w:val="20"/>
          <w:szCs w:val="20"/>
        </w:rPr>
        <w:t>g_invQuantScales[]</w:t>
      </w:r>
      <w:r w:rsidR="00681DBE" w:rsidRPr="00681DBE">
        <w:rPr>
          <w:rFonts w:ascii="Courier New" w:hAnsi="Courier New" w:cs="Courier New"/>
          <w:noProof/>
          <w:sz w:val="22"/>
          <w:szCs w:val="18"/>
        </w:rPr>
        <w:t xml:space="preserve">)% 2 </w:t>
      </w:r>
      <w:r w:rsidR="00681DBE" w:rsidRPr="00681DBE">
        <w:rPr>
          <w:rFonts w:ascii="Courier New" w:hAnsi="Courier New" w:cs="Courier New"/>
          <w:noProof/>
          <w:sz w:val="22"/>
          <w:szCs w:val="18"/>
          <w:vertAlign w:val="superscript"/>
        </w:rPr>
        <w:t>(log</w:t>
      </w:r>
      <w:r w:rsidR="00681DBE" w:rsidRPr="00681DBE">
        <w:rPr>
          <w:rFonts w:ascii="Courier New" w:hAnsi="Courier New" w:cs="Courier New"/>
          <w:noProof/>
          <w:sz w:val="22"/>
          <w:szCs w:val="18"/>
          <w:vertAlign w:val="subscript"/>
        </w:rPr>
        <w:t>2</w:t>
      </w:r>
      <w:r w:rsidR="00681DBE" w:rsidRPr="00681DBE">
        <w:rPr>
          <w:rFonts w:ascii="Courier New" w:hAnsi="Courier New" w:cs="Courier New"/>
          <w:noProof/>
          <w:sz w:val="22"/>
          <w:szCs w:val="18"/>
          <w:vertAlign w:val="superscript"/>
        </w:rPr>
        <w:t xml:space="preserve">(TrSize)-1 – iQP/6) </w:t>
      </w:r>
      <w:r w:rsidR="00681DBE" w:rsidRPr="00681DBE">
        <w:rPr>
          <w:rFonts w:ascii="Courier New" w:hAnsi="Courier New" w:cs="Courier New"/>
          <w:noProof/>
          <w:sz w:val="22"/>
          <w:szCs w:val="18"/>
        </w:rPr>
        <w:t xml:space="preserve">=0             </w:t>
      </w:r>
      <w:r w:rsidR="00681DBE" w:rsidRPr="00681DBE">
        <w:rPr>
          <w:rFonts w:ascii="Courier New" w:hAnsi="Courier New" w:cs="Courier New"/>
          <w:noProof/>
          <w:sz w:val="22"/>
          <w:szCs w:val="18"/>
        </w:rPr>
        <w:tab/>
        <w:t>(7)</w:t>
      </w:r>
    </w:p>
    <w:p w:rsidR="00681DBE" w:rsidRPr="00681DBE" w:rsidRDefault="00681DBE" w:rsidP="00681DBE">
      <w:pPr>
        <w:spacing w:line="240" w:lineRule="exact"/>
        <w:rPr>
          <w:rFonts w:ascii="Courier New" w:hAnsi="Courier New" w:cs="Courier New"/>
          <w:noProof/>
          <w:sz w:val="22"/>
          <w:szCs w:val="18"/>
        </w:rPr>
      </w:pPr>
    </w:p>
    <w:p w:rsidR="00681DBE" w:rsidRPr="00681DBE" w:rsidRDefault="00681DBE" w:rsidP="00681DBE">
      <w:pPr>
        <w:spacing w:line="240" w:lineRule="exact"/>
        <w:rPr>
          <w:rFonts w:ascii="Courier New" w:hAnsi="Courier New" w:cs="Courier New"/>
          <w:noProof/>
          <w:sz w:val="22"/>
          <w:szCs w:val="18"/>
        </w:rPr>
      </w:pPr>
    </w:p>
    <w:p w:rsidR="00681DBE" w:rsidRDefault="00681DBE" w:rsidP="00681DBE">
      <w:pPr>
        <w:rPr>
          <w:rFonts w:ascii="Courier New" w:hAnsi="Courier New" w:cs="Courier New"/>
          <w:noProof/>
          <w:sz w:val="22"/>
          <w:szCs w:val="18"/>
        </w:rPr>
      </w:pPr>
      <w:bookmarkStart w:id="20" w:name="OLE_LINK24"/>
      <w:bookmarkStart w:id="21" w:name="OLE_LINK25"/>
      <w:r w:rsidRPr="00681DBE">
        <w:rPr>
          <w:szCs w:val="20"/>
        </w:rPr>
        <w:lastRenderedPageBreak/>
        <w:t>Sinc</w:t>
      </w:r>
      <w:bookmarkEnd w:id="20"/>
      <w:bookmarkEnd w:id="21"/>
      <w:r w:rsidRPr="00681DBE">
        <w:rPr>
          <w:szCs w:val="20"/>
        </w:rPr>
        <w:t>e the maximum of “</w:t>
      </w:r>
      <w:r w:rsidRPr="00681DBE">
        <w:rPr>
          <w:rFonts w:ascii="Courier New" w:hAnsi="Courier New" w:cs="Courier New"/>
          <w:noProof/>
          <w:sz w:val="22"/>
          <w:szCs w:val="18"/>
          <w:vertAlign w:val="superscript"/>
        </w:rPr>
        <w:t>log</w:t>
      </w:r>
      <w:r w:rsidRPr="00681DBE">
        <w:rPr>
          <w:rFonts w:ascii="Courier New" w:hAnsi="Courier New" w:cs="Courier New"/>
          <w:noProof/>
          <w:sz w:val="22"/>
          <w:szCs w:val="18"/>
          <w:vertAlign w:val="subscript"/>
        </w:rPr>
        <w:t>2</w:t>
      </w:r>
      <w:r w:rsidRPr="00681DBE">
        <w:rPr>
          <w:rFonts w:ascii="Courier New" w:hAnsi="Courier New" w:cs="Courier New"/>
          <w:noProof/>
          <w:sz w:val="22"/>
          <w:szCs w:val="18"/>
          <w:vertAlign w:val="superscript"/>
        </w:rPr>
        <w:t>(TrSize)</w:t>
      </w:r>
      <w:r w:rsidRPr="00681DBE">
        <w:rPr>
          <w:szCs w:val="20"/>
        </w:rPr>
        <w:t>” is 5 (under the current HM common test condition), the value of “</w:t>
      </w:r>
      <w:r w:rsidRPr="00681DBE">
        <w:rPr>
          <w:rFonts w:ascii="Courier New" w:hAnsi="Courier New" w:cs="Courier New"/>
          <w:noProof/>
          <w:sz w:val="22"/>
          <w:szCs w:val="18"/>
          <w:vertAlign w:val="superscript"/>
        </w:rPr>
        <w:t>(log</w:t>
      </w:r>
      <w:r w:rsidRPr="00681DBE">
        <w:rPr>
          <w:rFonts w:ascii="Courier New" w:hAnsi="Courier New" w:cs="Courier New"/>
          <w:noProof/>
          <w:sz w:val="22"/>
          <w:szCs w:val="18"/>
          <w:vertAlign w:val="subscript"/>
        </w:rPr>
        <w:t>2</w:t>
      </w:r>
      <w:r w:rsidRPr="00681DBE">
        <w:rPr>
          <w:rFonts w:ascii="Courier New" w:hAnsi="Courier New" w:cs="Courier New"/>
          <w:noProof/>
          <w:sz w:val="22"/>
          <w:szCs w:val="18"/>
          <w:vertAlign w:val="superscript"/>
        </w:rPr>
        <w:t>(TrSize)-1 – iQP/6)</w:t>
      </w:r>
      <w:r w:rsidRPr="00681DBE">
        <w:rPr>
          <w:szCs w:val="20"/>
        </w:rPr>
        <w:t xml:space="preserve">” can be {4, 3, 2, 1}. Correspondingly, equation (6) and (7) may be equivalent to </w:t>
      </w:r>
      <w:r w:rsidRPr="00681DBE">
        <w:rPr>
          <w:rFonts w:ascii="Courier New" w:hAnsi="Courier New" w:cs="Courier New"/>
          <w:noProof/>
          <w:sz w:val="22"/>
          <w:szCs w:val="18"/>
        </w:rPr>
        <w:t>(</w:t>
      </w:r>
      <w:r w:rsidR="00040008">
        <w:rPr>
          <w:rFonts w:ascii="Courier New" w:hAnsi="Courier New" w:cs="Courier New"/>
          <w:noProof/>
          <w:sz w:val="22"/>
          <w:szCs w:val="18"/>
        </w:rPr>
        <w:t>piQCoef[n]*</w:t>
      </w:r>
      <w:r w:rsidR="00040008">
        <w:rPr>
          <w:rFonts w:ascii="Courier New" w:eastAsia="Malgun Gothic" w:hAnsi="Courier New" w:cs="Courier New"/>
          <w:noProof/>
          <w:sz w:val="20"/>
          <w:szCs w:val="20"/>
        </w:rPr>
        <w:t>g_invQuantScales[]</w:t>
      </w:r>
      <w:r w:rsidRPr="00681DBE">
        <w:rPr>
          <w:rFonts w:ascii="Courier New" w:hAnsi="Courier New" w:cs="Courier New"/>
          <w:noProof/>
          <w:sz w:val="22"/>
          <w:szCs w:val="18"/>
        </w:rPr>
        <w:t>)% 16</w:t>
      </w:r>
      <w:r w:rsidRPr="00681DBE">
        <w:rPr>
          <w:rFonts w:ascii="Courier New" w:hAnsi="Courier New" w:cs="Courier New"/>
          <w:noProof/>
          <w:sz w:val="22"/>
          <w:szCs w:val="18"/>
          <w:vertAlign w:val="superscript"/>
        </w:rPr>
        <w:t xml:space="preserve"> </w:t>
      </w:r>
      <w:r w:rsidRPr="00681DBE">
        <w:rPr>
          <w:rFonts w:ascii="Courier New" w:hAnsi="Courier New" w:cs="Courier New"/>
          <w:noProof/>
          <w:sz w:val="22"/>
          <w:szCs w:val="18"/>
        </w:rPr>
        <w:t>=0, (</w:t>
      </w:r>
      <w:r w:rsidR="00040008">
        <w:rPr>
          <w:rFonts w:ascii="Courier New" w:hAnsi="Courier New" w:cs="Courier New"/>
          <w:noProof/>
          <w:sz w:val="22"/>
          <w:szCs w:val="18"/>
        </w:rPr>
        <w:t>piQCoef[n]*</w:t>
      </w:r>
      <w:r w:rsidR="00040008">
        <w:rPr>
          <w:rFonts w:ascii="Courier New" w:eastAsia="Malgun Gothic" w:hAnsi="Courier New" w:cs="Courier New"/>
          <w:noProof/>
          <w:sz w:val="20"/>
          <w:szCs w:val="20"/>
        </w:rPr>
        <w:t>g_invQuantScales[]</w:t>
      </w:r>
      <w:r w:rsidRPr="00681DBE">
        <w:rPr>
          <w:rFonts w:ascii="Courier New" w:hAnsi="Courier New" w:cs="Courier New"/>
          <w:noProof/>
          <w:sz w:val="22"/>
          <w:szCs w:val="18"/>
        </w:rPr>
        <w:t>)% 8</w:t>
      </w:r>
      <w:r w:rsidRPr="00681DBE">
        <w:rPr>
          <w:rFonts w:ascii="Courier New" w:hAnsi="Courier New" w:cs="Courier New"/>
          <w:noProof/>
          <w:sz w:val="22"/>
          <w:szCs w:val="18"/>
          <w:vertAlign w:val="superscript"/>
        </w:rPr>
        <w:t xml:space="preserve"> </w:t>
      </w:r>
      <w:r w:rsidRPr="00681DBE">
        <w:rPr>
          <w:rFonts w:ascii="Courier New" w:hAnsi="Courier New" w:cs="Courier New"/>
          <w:noProof/>
          <w:sz w:val="22"/>
          <w:szCs w:val="18"/>
        </w:rPr>
        <w:t>=0, (</w:t>
      </w:r>
      <w:r w:rsidR="00040008">
        <w:rPr>
          <w:rFonts w:ascii="Courier New" w:hAnsi="Courier New" w:cs="Courier New"/>
          <w:noProof/>
          <w:sz w:val="22"/>
          <w:szCs w:val="18"/>
        </w:rPr>
        <w:t>piQCoef[n]*</w:t>
      </w:r>
      <w:r w:rsidR="00040008">
        <w:rPr>
          <w:rFonts w:ascii="Courier New" w:eastAsia="Malgun Gothic" w:hAnsi="Courier New" w:cs="Courier New"/>
          <w:noProof/>
          <w:sz w:val="20"/>
          <w:szCs w:val="20"/>
        </w:rPr>
        <w:t>g_invQuantScales[]</w:t>
      </w:r>
      <w:r w:rsidRPr="00681DBE">
        <w:rPr>
          <w:rFonts w:ascii="Courier New" w:hAnsi="Courier New" w:cs="Courier New"/>
          <w:noProof/>
          <w:sz w:val="22"/>
          <w:szCs w:val="18"/>
        </w:rPr>
        <w:t>)% 4</w:t>
      </w:r>
      <w:r w:rsidRPr="00681DBE">
        <w:rPr>
          <w:rFonts w:ascii="Courier New" w:hAnsi="Courier New" w:cs="Courier New"/>
          <w:noProof/>
          <w:sz w:val="22"/>
          <w:szCs w:val="18"/>
          <w:vertAlign w:val="superscript"/>
        </w:rPr>
        <w:t xml:space="preserve"> </w:t>
      </w:r>
      <w:r w:rsidRPr="00681DBE">
        <w:rPr>
          <w:rFonts w:ascii="Courier New" w:hAnsi="Courier New" w:cs="Courier New"/>
          <w:noProof/>
          <w:sz w:val="22"/>
          <w:szCs w:val="18"/>
        </w:rPr>
        <w:t xml:space="preserve">=0 </w:t>
      </w:r>
      <w:r w:rsidRPr="00040008">
        <w:rPr>
          <w:noProof/>
        </w:rPr>
        <w:t>and</w:t>
      </w:r>
      <w:r w:rsidRPr="00681DBE">
        <w:rPr>
          <w:rFonts w:ascii="Courier New" w:hAnsi="Courier New" w:cs="Courier New"/>
          <w:noProof/>
          <w:sz w:val="22"/>
          <w:szCs w:val="18"/>
        </w:rPr>
        <w:t xml:space="preserve"> (</w:t>
      </w:r>
      <w:r w:rsidR="00040008">
        <w:rPr>
          <w:rFonts w:ascii="Courier New" w:hAnsi="Courier New" w:cs="Courier New"/>
          <w:noProof/>
          <w:sz w:val="22"/>
          <w:szCs w:val="18"/>
        </w:rPr>
        <w:t>piQCoef[n]*</w:t>
      </w:r>
      <w:r w:rsidR="00040008">
        <w:rPr>
          <w:rFonts w:ascii="Courier New" w:eastAsia="Malgun Gothic" w:hAnsi="Courier New" w:cs="Courier New"/>
          <w:noProof/>
          <w:sz w:val="20"/>
          <w:szCs w:val="20"/>
        </w:rPr>
        <w:t>g_invQuantScales[]</w:t>
      </w:r>
      <w:r w:rsidRPr="00681DBE">
        <w:rPr>
          <w:rFonts w:ascii="Courier New" w:hAnsi="Courier New" w:cs="Courier New"/>
          <w:noProof/>
          <w:sz w:val="22"/>
          <w:szCs w:val="18"/>
        </w:rPr>
        <w:t>)% 2</w:t>
      </w:r>
      <w:r w:rsidRPr="00681DBE">
        <w:rPr>
          <w:rFonts w:ascii="Courier New" w:hAnsi="Courier New" w:cs="Courier New"/>
          <w:noProof/>
          <w:sz w:val="22"/>
          <w:szCs w:val="18"/>
          <w:vertAlign w:val="superscript"/>
        </w:rPr>
        <w:t xml:space="preserve"> </w:t>
      </w:r>
      <w:r w:rsidRPr="00681DBE">
        <w:rPr>
          <w:rFonts w:ascii="Courier New" w:hAnsi="Courier New" w:cs="Courier New"/>
          <w:noProof/>
          <w:sz w:val="22"/>
          <w:szCs w:val="18"/>
        </w:rPr>
        <w:t>=0.</w:t>
      </w:r>
    </w:p>
    <w:p w:rsidR="0013044F" w:rsidRDefault="0013044F" w:rsidP="00681DBE">
      <w:pPr>
        <w:rPr>
          <w:rFonts w:ascii="Courier New" w:hAnsi="Courier New" w:cs="Courier New"/>
          <w:noProof/>
          <w:sz w:val="22"/>
          <w:szCs w:val="18"/>
        </w:rPr>
      </w:pPr>
    </w:p>
    <w:p w:rsidR="0013044F" w:rsidRDefault="0013044F" w:rsidP="00681DBE">
      <w:pPr>
        <w:rPr>
          <w:szCs w:val="20"/>
        </w:rPr>
      </w:pPr>
      <w:r>
        <w:rPr>
          <w:szCs w:val="20"/>
        </w:rPr>
        <w:t>Based on above analyses, it can be mathematically proved that the proposed method would result in identical BD-rates as HM4.0 anchor under the common test condition</w:t>
      </w:r>
      <w:r w:rsidR="003E0B80">
        <w:rPr>
          <w:szCs w:val="20"/>
        </w:rPr>
        <w:t>, w</w:t>
      </w:r>
      <w:r>
        <w:rPr>
          <w:szCs w:val="20"/>
        </w:rPr>
        <w:t xml:space="preserve">hich is shown in Table 1. </w:t>
      </w:r>
      <w:r w:rsidR="003E0B80">
        <w:rPr>
          <w:szCs w:val="20"/>
        </w:rPr>
        <w:t>The bit rates and/or PSNR might be a little different by using the proposed method compared with HM4.0 anchor in some very small QP cases. Worst case results are shown in Table 2.</w:t>
      </w:r>
    </w:p>
    <w:p w:rsidR="003E0B80" w:rsidRDefault="003E0B80" w:rsidP="00681DBE">
      <w:pPr>
        <w:rPr>
          <w:szCs w:val="20"/>
        </w:rPr>
      </w:pPr>
    </w:p>
    <w:p w:rsidR="003E0B80" w:rsidRDefault="003E0B80" w:rsidP="00681DBE">
      <w:pPr>
        <w:rPr>
          <w:szCs w:val="20"/>
        </w:rPr>
      </w:pPr>
      <w:r>
        <w:rPr>
          <w:szCs w:val="20"/>
        </w:rPr>
        <w:t>The proposed implementation is as follows.</w:t>
      </w:r>
    </w:p>
    <w:p w:rsidR="003E0B80" w:rsidRDefault="003E0B80" w:rsidP="00681DBE">
      <w:pPr>
        <w:rPr>
          <w:szCs w:val="20"/>
        </w:rPr>
      </w:pPr>
    </w:p>
    <w:p w:rsidR="003E0B80" w:rsidRPr="003E0B80" w:rsidRDefault="003E0B80" w:rsidP="003E0B80">
      <w:pPr>
        <w:ind w:left="720"/>
        <w:rPr>
          <w:szCs w:val="20"/>
        </w:rPr>
      </w:pPr>
      <w:r w:rsidRPr="003E0B80">
        <w:rPr>
          <w:szCs w:val="20"/>
        </w:rPr>
        <w:t>if(</w:t>
      </w:r>
      <w:bookmarkStart w:id="22" w:name="OLE_LINK30"/>
      <w:bookmarkStart w:id="23" w:name="OLE_LINK31"/>
      <w:r w:rsidRPr="003E0B80">
        <w:rPr>
          <w:szCs w:val="20"/>
        </w:rPr>
        <w:t>m_cQP.m_iPer &gt;= iShift</w:t>
      </w:r>
      <w:bookmarkEnd w:id="22"/>
      <w:bookmarkEnd w:id="23"/>
      <w:r w:rsidRPr="003E0B80">
        <w:rPr>
          <w:szCs w:val="20"/>
        </w:rPr>
        <w:t>)</w:t>
      </w:r>
    </w:p>
    <w:p w:rsidR="003E0B80" w:rsidRPr="003E0B80" w:rsidRDefault="003E0B80" w:rsidP="003E0B80">
      <w:pPr>
        <w:ind w:left="720"/>
        <w:rPr>
          <w:szCs w:val="20"/>
        </w:rPr>
      </w:pPr>
      <w:r w:rsidRPr="003E0B80">
        <w:rPr>
          <w:szCs w:val="20"/>
        </w:rPr>
        <w:t> {</w:t>
      </w:r>
    </w:p>
    <w:p w:rsidR="003E0B80" w:rsidRPr="003E0B80" w:rsidRDefault="003E0B80" w:rsidP="003E0B80">
      <w:pPr>
        <w:ind w:left="720"/>
        <w:rPr>
          <w:szCs w:val="20"/>
        </w:rPr>
      </w:pPr>
      <w:r w:rsidRPr="003E0B80">
        <w:rPr>
          <w:szCs w:val="20"/>
        </w:rPr>
        <w:t>     scale = g_invQuantScales[m_cQP.m_iRem] &lt;&lt; (m_cQP.m_iPer-iShift);</w:t>
      </w:r>
    </w:p>
    <w:p w:rsidR="003E0B80" w:rsidRPr="003E0B80" w:rsidRDefault="003E0B80" w:rsidP="003E0B80">
      <w:pPr>
        <w:ind w:left="720"/>
        <w:rPr>
          <w:szCs w:val="20"/>
        </w:rPr>
      </w:pPr>
      <w:r w:rsidRPr="003E0B80">
        <w:rPr>
          <w:szCs w:val="20"/>
        </w:rPr>
        <w:t xml:space="preserve">     for( Int n = 0; n &lt; </w:t>
      </w:r>
      <w:bookmarkStart w:id="24" w:name="OLE_LINK28"/>
      <w:bookmarkStart w:id="25" w:name="OLE_LINK29"/>
      <w:r w:rsidRPr="003E0B80">
        <w:rPr>
          <w:szCs w:val="20"/>
        </w:rPr>
        <w:t>iWidth*iHeight</w:t>
      </w:r>
      <w:bookmarkEnd w:id="24"/>
      <w:bookmarkEnd w:id="25"/>
      <w:r w:rsidRPr="003E0B80">
        <w:rPr>
          <w:szCs w:val="20"/>
        </w:rPr>
        <w:t xml:space="preserve">; n++ ) { </w:t>
      </w:r>
    </w:p>
    <w:p w:rsidR="003E0B80" w:rsidRPr="003E0B80" w:rsidRDefault="003E0B80" w:rsidP="003E0B80">
      <w:pPr>
        <w:ind w:left="720"/>
        <w:rPr>
          <w:szCs w:val="20"/>
        </w:rPr>
      </w:pPr>
      <w:r w:rsidRPr="003E0B80">
        <w:rPr>
          <w:szCs w:val="20"/>
        </w:rPr>
        <w:t>        iCoeffQ =  piQCoef[n] * scale;</w:t>
      </w:r>
    </w:p>
    <w:p w:rsidR="003E0B80" w:rsidRPr="003E0B80" w:rsidRDefault="003E0B80" w:rsidP="003E0B80">
      <w:pPr>
        <w:ind w:left="720"/>
        <w:rPr>
          <w:szCs w:val="20"/>
        </w:rPr>
      </w:pPr>
      <w:r w:rsidRPr="003E0B80">
        <w:rPr>
          <w:szCs w:val="20"/>
        </w:rPr>
        <w:t>        piCoef[n] = Clip3(-32768,32767,iCoeffQ);</w:t>
      </w:r>
    </w:p>
    <w:p w:rsidR="003E0B80" w:rsidRPr="003E0B80" w:rsidRDefault="003E0B80" w:rsidP="003E0B80">
      <w:pPr>
        <w:ind w:left="720"/>
        <w:rPr>
          <w:szCs w:val="20"/>
        </w:rPr>
      </w:pPr>
      <w:r w:rsidRPr="003E0B80">
        <w:rPr>
          <w:szCs w:val="20"/>
        </w:rPr>
        <w:t xml:space="preserve">     } </w:t>
      </w:r>
    </w:p>
    <w:p w:rsidR="003E0B80" w:rsidRDefault="003E0B80" w:rsidP="003E0B80">
      <w:pPr>
        <w:ind w:left="720"/>
        <w:rPr>
          <w:szCs w:val="20"/>
        </w:rPr>
      </w:pPr>
      <w:r w:rsidRPr="003E0B80">
        <w:rPr>
          <w:szCs w:val="20"/>
        </w:rPr>
        <w:t>}</w:t>
      </w:r>
    </w:p>
    <w:p w:rsidR="003E0B80" w:rsidRPr="003E0B80" w:rsidRDefault="003E0B80" w:rsidP="003E0B80">
      <w:pPr>
        <w:ind w:left="720"/>
        <w:rPr>
          <w:szCs w:val="20"/>
        </w:rPr>
      </w:pPr>
      <w:r w:rsidRPr="003E0B80">
        <w:rPr>
          <w:szCs w:val="20"/>
        </w:rPr>
        <w:t>else</w:t>
      </w:r>
    </w:p>
    <w:p w:rsidR="003E0B80" w:rsidRPr="003E0B80" w:rsidRDefault="003E0B80" w:rsidP="003E0B80">
      <w:pPr>
        <w:ind w:left="720"/>
        <w:rPr>
          <w:szCs w:val="20"/>
        </w:rPr>
      </w:pPr>
      <w:r w:rsidRPr="003E0B80">
        <w:rPr>
          <w:szCs w:val="20"/>
        </w:rPr>
        <w:t> {</w:t>
      </w:r>
    </w:p>
    <w:p w:rsidR="003E0B80" w:rsidRPr="003E0B80" w:rsidRDefault="003E0B80" w:rsidP="003E0B80">
      <w:pPr>
        <w:ind w:left="720"/>
        <w:rPr>
          <w:szCs w:val="20"/>
        </w:rPr>
      </w:pPr>
      <w:r w:rsidRPr="003E0B80">
        <w:rPr>
          <w:szCs w:val="20"/>
        </w:rPr>
        <w:t>      m_shift = iShift - m_cQP.m_iPer;</w:t>
      </w:r>
    </w:p>
    <w:p w:rsidR="003E0B80" w:rsidRPr="003E0B80" w:rsidRDefault="003E0B80" w:rsidP="003E0B80">
      <w:pPr>
        <w:ind w:left="720"/>
        <w:rPr>
          <w:szCs w:val="20"/>
        </w:rPr>
      </w:pPr>
      <w:r w:rsidRPr="003E0B80">
        <w:rPr>
          <w:szCs w:val="20"/>
        </w:rPr>
        <w:t>      scale = g_invQuantScales[m_cQP.m_iRem];</w:t>
      </w:r>
    </w:p>
    <w:p w:rsidR="003E0B80" w:rsidRPr="003E0B80" w:rsidRDefault="003E0B80" w:rsidP="003E0B80">
      <w:pPr>
        <w:ind w:left="720"/>
        <w:rPr>
          <w:szCs w:val="20"/>
        </w:rPr>
      </w:pPr>
      <w:r w:rsidRPr="003E0B80">
        <w:rPr>
          <w:szCs w:val="20"/>
        </w:rPr>
        <w:t xml:space="preserve">      for( Int n = 0; n &lt; </w:t>
      </w:r>
      <w:r>
        <w:rPr>
          <w:szCs w:val="20"/>
        </w:rPr>
        <w:t>iWidth*iHeight</w:t>
      </w:r>
      <w:r w:rsidRPr="003E0B80">
        <w:rPr>
          <w:szCs w:val="20"/>
        </w:rPr>
        <w:t xml:space="preserve">; n++ ) { </w:t>
      </w:r>
    </w:p>
    <w:p w:rsidR="003E0B80" w:rsidRPr="003E0B80" w:rsidRDefault="003E0B80" w:rsidP="003E0B80">
      <w:pPr>
        <w:ind w:left="720"/>
        <w:rPr>
          <w:szCs w:val="20"/>
        </w:rPr>
      </w:pPr>
      <w:r w:rsidRPr="003E0B80">
        <w:rPr>
          <w:szCs w:val="20"/>
        </w:rPr>
        <w:t>         iCoeffQ =  (piQCoef[n] * scale)</w:t>
      </w:r>
      <w:r w:rsidR="0071143D">
        <w:rPr>
          <w:szCs w:val="20"/>
        </w:rPr>
        <w:t xml:space="preserve"> </w:t>
      </w:r>
      <w:r w:rsidRPr="003E0B80">
        <w:rPr>
          <w:szCs w:val="20"/>
        </w:rPr>
        <w:t>&gt;&gt;</w:t>
      </w:r>
      <w:r w:rsidR="0071143D">
        <w:rPr>
          <w:szCs w:val="20"/>
        </w:rPr>
        <w:t xml:space="preserve"> </w:t>
      </w:r>
      <w:r w:rsidRPr="003E0B80">
        <w:rPr>
          <w:szCs w:val="20"/>
        </w:rPr>
        <w:t>m_shift;</w:t>
      </w:r>
    </w:p>
    <w:p w:rsidR="003E0B80" w:rsidRPr="003E0B80" w:rsidRDefault="003E0B80" w:rsidP="003E0B80">
      <w:pPr>
        <w:ind w:left="720"/>
        <w:rPr>
          <w:szCs w:val="20"/>
        </w:rPr>
      </w:pPr>
      <w:r w:rsidRPr="003E0B80">
        <w:rPr>
          <w:szCs w:val="20"/>
        </w:rPr>
        <w:t>         piCoef[n] = Clip3(-32768,32767,iCoeffQ);</w:t>
      </w:r>
    </w:p>
    <w:p w:rsidR="003E0B80" w:rsidRPr="003E0B80" w:rsidRDefault="003E0B80" w:rsidP="003E0B80">
      <w:pPr>
        <w:ind w:left="720"/>
        <w:rPr>
          <w:szCs w:val="20"/>
        </w:rPr>
      </w:pPr>
      <w:r w:rsidRPr="003E0B80">
        <w:rPr>
          <w:szCs w:val="20"/>
        </w:rPr>
        <w:t xml:space="preserve">      } </w:t>
      </w:r>
    </w:p>
    <w:p w:rsidR="003E0B80" w:rsidRPr="003E0B80" w:rsidRDefault="003E0B80" w:rsidP="003E0B80">
      <w:pPr>
        <w:ind w:left="720"/>
        <w:rPr>
          <w:szCs w:val="20"/>
        </w:rPr>
      </w:pPr>
      <w:r w:rsidRPr="003E0B80">
        <w:rPr>
          <w:szCs w:val="20"/>
        </w:rPr>
        <w:t>}</w:t>
      </w:r>
    </w:p>
    <w:p w:rsidR="003E0B80" w:rsidRDefault="003E0B80" w:rsidP="003E0B80">
      <w:pPr>
        <w:rPr>
          <w:szCs w:val="20"/>
        </w:rPr>
      </w:pPr>
    </w:p>
    <w:p w:rsidR="0013044F" w:rsidRDefault="00F10E38" w:rsidP="00681DBE">
      <w:pPr>
        <w:rPr>
          <w:szCs w:val="20"/>
        </w:rPr>
      </w:pPr>
      <w:r>
        <w:rPr>
          <w:szCs w:val="20"/>
        </w:rPr>
        <w:t xml:space="preserve">Therefore, one addition and one shift operation can be saved for each coefficient when </w:t>
      </w:r>
      <w:r w:rsidR="0071143D">
        <w:rPr>
          <w:szCs w:val="20"/>
        </w:rPr>
        <w:t>m_cQP.m_iPer &gt;= iShift; or, one addit</w:t>
      </w:r>
      <w:r w:rsidR="00B750A4">
        <w:rPr>
          <w:szCs w:val="20"/>
        </w:rPr>
        <w:t xml:space="preserve">ion operation can be saved </w:t>
      </w:r>
      <w:r w:rsidR="00C869E1">
        <w:rPr>
          <w:szCs w:val="20"/>
        </w:rPr>
        <w:t xml:space="preserve">for each coefficient </w:t>
      </w:r>
      <w:r w:rsidR="00B750A4">
        <w:rPr>
          <w:szCs w:val="20"/>
        </w:rPr>
        <w:t>otherwise.</w:t>
      </w:r>
    </w:p>
    <w:p w:rsidR="003E0B80" w:rsidRDefault="003E0B80" w:rsidP="00681DBE">
      <w:pPr>
        <w:rPr>
          <w:szCs w:val="20"/>
        </w:rPr>
      </w:pPr>
    </w:p>
    <w:p w:rsidR="00A62F2A" w:rsidRDefault="00A62F2A" w:rsidP="00A62F2A">
      <w:pPr>
        <w:pStyle w:val="Heading1"/>
        <w:tabs>
          <w:tab w:val="clear" w:pos="720"/>
        </w:tabs>
        <w:ind w:left="432" w:hanging="432"/>
        <w:jc w:val="both"/>
        <w:rPr>
          <w:lang w:eastAsia="ja-JP"/>
        </w:rPr>
      </w:pPr>
      <w:r>
        <w:rPr>
          <w:lang w:eastAsia="ja-JP"/>
        </w:rPr>
        <w:t>Experimental Results</w:t>
      </w:r>
    </w:p>
    <w:p w:rsidR="00A62F2A" w:rsidRPr="00DA76D9" w:rsidRDefault="00D4574D" w:rsidP="00FF5B28">
      <w:pPr>
        <w:jc w:val="both"/>
        <w:rPr>
          <w:szCs w:val="22"/>
          <w:lang w:eastAsia="zh-TW"/>
        </w:rPr>
      </w:pPr>
      <w:bookmarkStart w:id="26" w:name="_Ref267066081"/>
      <w:bookmarkStart w:id="27" w:name="_Ref267066072"/>
      <w:r>
        <w:rPr>
          <w:szCs w:val="22"/>
          <w:lang w:eastAsia="zh-TW"/>
        </w:rPr>
        <w:t>Simulations were conducted following common tes</w:t>
      </w:r>
      <w:r w:rsidR="00D05C77">
        <w:rPr>
          <w:szCs w:val="22"/>
          <w:lang w:eastAsia="zh-TW"/>
        </w:rPr>
        <w:t>t conditions defined in JCTVC-F9</w:t>
      </w:r>
      <w:r>
        <w:rPr>
          <w:szCs w:val="22"/>
          <w:lang w:eastAsia="zh-TW"/>
        </w:rPr>
        <w:t>0</w:t>
      </w:r>
      <w:r w:rsidR="008859F0">
        <w:rPr>
          <w:szCs w:val="22"/>
          <w:lang w:eastAsia="zh-TW"/>
        </w:rPr>
        <w:t xml:space="preserve">0 </w:t>
      </w:r>
      <w:r w:rsidR="00F32BEA">
        <w:rPr>
          <w:szCs w:val="22"/>
          <w:lang w:eastAsia="zh-TW"/>
        </w:rPr>
        <w:fldChar w:fldCharType="begin"/>
      </w:r>
      <w:r>
        <w:rPr>
          <w:szCs w:val="22"/>
          <w:lang w:eastAsia="zh-TW"/>
        </w:rPr>
        <w:instrText xml:space="preserve"> REF _Ref282447806 \r \h </w:instrText>
      </w:r>
      <w:r w:rsidR="00F32BEA">
        <w:rPr>
          <w:szCs w:val="22"/>
          <w:lang w:eastAsia="zh-TW"/>
        </w:rPr>
      </w:r>
      <w:r w:rsidR="00F32BEA">
        <w:rPr>
          <w:szCs w:val="22"/>
          <w:lang w:eastAsia="zh-TW"/>
        </w:rPr>
        <w:fldChar w:fldCharType="separate"/>
      </w:r>
      <w:r w:rsidR="000051CB">
        <w:rPr>
          <w:szCs w:val="22"/>
          <w:lang w:eastAsia="zh-TW"/>
        </w:rPr>
        <w:t>[1</w:t>
      </w:r>
      <w:r>
        <w:rPr>
          <w:szCs w:val="22"/>
          <w:lang w:eastAsia="zh-TW"/>
        </w:rPr>
        <w:t>]</w:t>
      </w:r>
      <w:r w:rsidR="00F32BEA">
        <w:rPr>
          <w:szCs w:val="22"/>
          <w:lang w:eastAsia="zh-TW"/>
        </w:rPr>
        <w:fldChar w:fldCharType="end"/>
      </w:r>
      <w:r>
        <w:rPr>
          <w:szCs w:val="22"/>
          <w:lang w:eastAsia="zh-TW"/>
        </w:rPr>
        <w:t>.</w:t>
      </w:r>
      <w:r w:rsidR="00A468D1">
        <w:rPr>
          <w:szCs w:val="22"/>
          <w:lang w:eastAsia="zh-TW"/>
        </w:rPr>
        <w:t xml:space="preserve"> Anchor data was generated using HM4.0 software [2].</w:t>
      </w:r>
      <w:r>
        <w:rPr>
          <w:szCs w:val="22"/>
          <w:lang w:eastAsia="zh-TW"/>
        </w:rPr>
        <w:t xml:space="preserve"> </w:t>
      </w:r>
      <w:r w:rsidR="00CC75A2">
        <w:rPr>
          <w:szCs w:val="22"/>
          <w:lang w:eastAsia="zh-TW"/>
        </w:rPr>
        <w:t>Table 1 reports the results under common test condition. As analyzed in the previous section, we see all identical BD-rates between the proposed method and the anchor.</w:t>
      </w:r>
    </w:p>
    <w:p w:rsidR="006D1516" w:rsidRDefault="006D1516" w:rsidP="00A62F2A">
      <w:pPr>
        <w:rPr>
          <w:szCs w:val="22"/>
        </w:rPr>
      </w:pPr>
      <w:bookmarkStart w:id="28" w:name="OLE_LINK18"/>
      <w:bookmarkStart w:id="29" w:name="OLE_LINK19"/>
      <w:bookmarkEnd w:id="26"/>
      <w:bookmarkEnd w:id="27"/>
    </w:p>
    <w:p w:rsidR="00A468D1" w:rsidRPr="00A468D1" w:rsidRDefault="000051CB" w:rsidP="00A468D1">
      <w:pPr>
        <w:spacing w:before="120" w:after="120"/>
        <w:jc w:val="center"/>
        <w:rPr>
          <w:bCs/>
          <w:szCs w:val="22"/>
        </w:rPr>
      </w:pPr>
      <w:r>
        <w:rPr>
          <w:bCs/>
          <w:szCs w:val="22"/>
        </w:rPr>
        <w:t>Table 1</w:t>
      </w:r>
      <w:r w:rsidR="00A468D1">
        <w:rPr>
          <w:bCs/>
          <w:szCs w:val="22"/>
        </w:rPr>
        <w:t xml:space="preserve"> Results for </w:t>
      </w:r>
      <w:bookmarkStart w:id="30" w:name="OLE_LINK32"/>
      <w:bookmarkStart w:id="31" w:name="OLE_LINK35"/>
      <w:r>
        <w:rPr>
          <w:bCs/>
          <w:szCs w:val="22"/>
        </w:rPr>
        <w:t xml:space="preserve">the proposed </w:t>
      </w:r>
      <w:r w:rsidR="00CC75A2">
        <w:rPr>
          <w:bCs/>
          <w:szCs w:val="22"/>
        </w:rPr>
        <w:t>dequantization without rounding offset</w:t>
      </w:r>
      <w:bookmarkEnd w:id="30"/>
      <w:bookmarkEnd w:id="31"/>
      <w:r w:rsidR="00CC75A2">
        <w:rPr>
          <w:bCs/>
          <w:szCs w:val="22"/>
        </w:rPr>
        <w:t>, compared with HM4.0 anchor under common test condition</w:t>
      </w:r>
      <w:r w:rsidR="00A468D1">
        <w:rPr>
          <w:bCs/>
          <w:szCs w:val="22"/>
        </w:rPr>
        <w:t>.</w:t>
      </w:r>
    </w:p>
    <w:bookmarkEnd w:id="28"/>
    <w:bookmarkEnd w:id="29"/>
    <w:tbl>
      <w:tblPr>
        <w:tblW w:w="8340" w:type="dxa"/>
        <w:jc w:val="center"/>
        <w:tblCellMar>
          <w:left w:w="0" w:type="dxa"/>
          <w:right w:w="0" w:type="dxa"/>
        </w:tblCellMar>
        <w:tblLook w:val="04A0"/>
      </w:tblPr>
      <w:tblGrid>
        <w:gridCol w:w="1415"/>
        <w:gridCol w:w="1155"/>
        <w:gridCol w:w="1154"/>
        <w:gridCol w:w="1154"/>
        <w:gridCol w:w="1154"/>
        <w:gridCol w:w="1154"/>
        <w:gridCol w:w="1154"/>
      </w:tblGrid>
      <w:tr w:rsidR="00CC75A2" w:rsidRPr="00CC75A2" w:rsidTr="00CC75A2">
        <w:trPr>
          <w:trHeight w:val="158"/>
          <w:jc w:val="center"/>
        </w:trPr>
        <w:tc>
          <w:tcPr>
            <w:tcW w:w="142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b/>
                <w:bCs/>
                <w:lang w:eastAsia="ko-KR"/>
              </w:rPr>
              <w:t>All Intra HE</w:t>
            </w: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b/>
                <w:bCs/>
                <w:lang w:eastAsia="ko-KR"/>
              </w:rPr>
              <w:t>All Intra LC</w:t>
            </w:r>
          </w:p>
        </w:tc>
      </w:tr>
      <w:tr w:rsidR="00CC75A2" w:rsidRPr="00CC75A2" w:rsidTr="00CC75A2">
        <w:trPr>
          <w:trHeight w:val="167"/>
          <w:jc w:val="center"/>
        </w:trPr>
        <w:tc>
          <w:tcPr>
            <w:tcW w:w="142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Y</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U</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V</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Y</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U</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V</w:t>
            </w:r>
          </w:p>
        </w:tc>
      </w:tr>
      <w:tr w:rsidR="00CC75A2" w:rsidRPr="00CC75A2" w:rsidTr="00CC75A2">
        <w:trPr>
          <w:trHeight w:val="158"/>
          <w:jc w:val="center"/>
        </w:trPr>
        <w:tc>
          <w:tcPr>
            <w:tcW w:w="1420" w:type="dxa"/>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A</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nil"/>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B</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nil"/>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C</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nil"/>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lastRenderedPageBreak/>
              <w:t>Class D</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67"/>
          <w:jc w:val="center"/>
        </w:trPr>
        <w:tc>
          <w:tcPr>
            <w:tcW w:w="1420" w:type="dxa"/>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E</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b/>
                <w:bCs/>
                <w:lang w:eastAsia="ko-KR"/>
              </w:rPr>
              <w:t>Overall</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67"/>
          <w:jc w:val="center"/>
        </w:trPr>
        <w:tc>
          <w:tcPr>
            <w:tcW w:w="1420" w:type="dxa"/>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Enc Time[%]</w:t>
            </w: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100%</w:t>
            </w: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99%</w:t>
            </w:r>
          </w:p>
        </w:tc>
      </w:tr>
      <w:tr w:rsidR="00CC75A2" w:rsidRPr="00CC75A2" w:rsidTr="00CC75A2">
        <w:trPr>
          <w:trHeight w:val="167"/>
          <w:jc w:val="center"/>
        </w:trPr>
        <w:tc>
          <w:tcPr>
            <w:tcW w:w="1420" w:type="dxa"/>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Dec Time[%]</w:t>
            </w:r>
          </w:p>
        </w:tc>
        <w:tc>
          <w:tcPr>
            <w:tcW w:w="3460" w:type="dxa"/>
            <w:gridSpan w:val="3"/>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99%</w:t>
            </w:r>
          </w:p>
        </w:tc>
        <w:tc>
          <w:tcPr>
            <w:tcW w:w="3460" w:type="dxa"/>
            <w:gridSpan w:val="3"/>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99%</w:t>
            </w:r>
          </w:p>
        </w:tc>
      </w:tr>
      <w:tr w:rsidR="00CC75A2" w:rsidRPr="00CC75A2" w:rsidTr="00CC75A2">
        <w:trPr>
          <w:trHeight w:val="167"/>
          <w:jc w:val="center"/>
        </w:trPr>
        <w:tc>
          <w:tcPr>
            <w:tcW w:w="142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r>
      <w:tr w:rsidR="00CC75A2" w:rsidRPr="00CC75A2" w:rsidTr="00CC75A2">
        <w:trPr>
          <w:trHeight w:val="158"/>
          <w:jc w:val="center"/>
        </w:trPr>
        <w:tc>
          <w:tcPr>
            <w:tcW w:w="142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b/>
                <w:bCs/>
                <w:lang w:eastAsia="ko-KR"/>
              </w:rPr>
              <w:t>Random Access HE</w:t>
            </w: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b/>
                <w:bCs/>
                <w:lang w:eastAsia="ko-KR"/>
              </w:rPr>
              <w:t>Random Access LC</w:t>
            </w:r>
          </w:p>
        </w:tc>
      </w:tr>
      <w:tr w:rsidR="00CC75A2" w:rsidRPr="00CC75A2" w:rsidTr="00CC75A2">
        <w:trPr>
          <w:trHeight w:val="167"/>
          <w:jc w:val="center"/>
        </w:trPr>
        <w:tc>
          <w:tcPr>
            <w:tcW w:w="142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Y</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U</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V</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Y</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U</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V</w:t>
            </w:r>
          </w:p>
        </w:tc>
      </w:tr>
      <w:tr w:rsidR="00CC75A2" w:rsidRPr="00CC75A2" w:rsidTr="00CC75A2">
        <w:trPr>
          <w:trHeight w:val="158"/>
          <w:jc w:val="center"/>
        </w:trPr>
        <w:tc>
          <w:tcPr>
            <w:tcW w:w="1420" w:type="dxa"/>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A</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nil"/>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B</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nil"/>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C</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nil"/>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D</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67"/>
          <w:jc w:val="center"/>
        </w:trPr>
        <w:tc>
          <w:tcPr>
            <w:tcW w:w="1420" w:type="dxa"/>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E</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r>
      <w:tr w:rsidR="00CC75A2" w:rsidRPr="00CC75A2" w:rsidTr="00CC75A2">
        <w:trPr>
          <w:trHeight w:val="158"/>
          <w:jc w:val="center"/>
        </w:trPr>
        <w:tc>
          <w:tcPr>
            <w:tcW w:w="1420" w:type="dxa"/>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b/>
                <w:bCs/>
                <w:lang w:eastAsia="ko-KR"/>
              </w:rPr>
              <w:t>Overall</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67"/>
          <w:jc w:val="center"/>
        </w:trPr>
        <w:tc>
          <w:tcPr>
            <w:tcW w:w="1420" w:type="dxa"/>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Enc Time[%]</w:t>
            </w: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100%</w:t>
            </w: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100%</w:t>
            </w:r>
          </w:p>
        </w:tc>
      </w:tr>
      <w:tr w:rsidR="00CC75A2" w:rsidRPr="00CC75A2" w:rsidTr="00CC75A2">
        <w:trPr>
          <w:trHeight w:val="167"/>
          <w:jc w:val="center"/>
        </w:trPr>
        <w:tc>
          <w:tcPr>
            <w:tcW w:w="1420" w:type="dxa"/>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Dec Time[%]</w:t>
            </w:r>
          </w:p>
        </w:tc>
        <w:tc>
          <w:tcPr>
            <w:tcW w:w="3460" w:type="dxa"/>
            <w:gridSpan w:val="3"/>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100%</w:t>
            </w:r>
          </w:p>
        </w:tc>
        <w:tc>
          <w:tcPr>
            <w:tcW w:w="3460" w:type="dxa"/>
            <w:gridSpan w:val="3"/>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99%</w:t>
            </w:r>
          </w:p>
        </w:tc>
      </w:tr>
      <w:tr w:rsidR="00CC75A2" w:rsidRPr="00CC75A2" w:rsidTr="00CC75A2">
        <w:trPr>
          <w:trHeight w:val="167"/>
          <w:jc w:val="center"/>
        </w:trPr>
        <w:tc>
          <w:tcPr>
            <w:tcW w:w="142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r>
      <w:tr w:rsidR="00CC75A2" w:rsidRPr="00CC75A2" w:rsidTr="00CC75A2">
        <w:trPr>
          <w:trHeight w:val="158"/>
          <w:jc w:val="center"/>
        </w:trPr>
        <w:tc>
          <w:tcPr>
            <w:tcW w:w="142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b/>
                <w:bCs/>
                <w:lang w:eastAsia="ko-KR"/>
              </w:rPr>
              <w:t>Low delay B HE</w:t>
            </w: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b/>
                <w:bCs/>
                <w:lang w:eastAsia="ko-KR"/>
              </w:rPr>
              <w:t>Low delay B LC</w:t>
            </w:r>
          </w:p>
        </w:tc>
      </w:tr>
      <w:tr w:rsidR="00CC75A2" w:rsidRPr="00CC75A2" w:rsidTr="00CC75A2">
        <w:trPr>
          <w:trHeight w:val="167"/>
          <w:jc w:val="center"/>
        </w:trPr>
        <w:tc>
          <w:tcPr>
            <w:tcW w:w="142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Y</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U</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V</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Y</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U</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V</w:t>
            </w:r>
          </w:p>
        </w:tc>
      </w:tr>
      <w:tr w:rsidR="00CC75A2" w:rsidRPr="00CC75A2" w:rsidTr="00CC75A2">
        <w:trPr>
          <w:trHeight w:val="158"/>
          <w:jc w:val="center"/>
        </w:trPr>
        <w:tc>
          <w:tcPr>
            <w:tcW w:w="1420" w:type="dxa"/>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A</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r>
      <w:tr w:rsidR="00CC75A2" w:rsidRPr="00CC75A2" w:rsidTr="00CC75A2">
        <w:trPr>
          <w:trHeight w:val="158"/>
          <w:jc w:val="center"/>
        </w:trPr>
        <w:tc>
          <w:tcPr>
            <w:tcW w:w="1420" w:type="dxa"/>
            <w:tcBorders>
              <w:top w:val="nil"/>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B</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nil"/>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C</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nil"/>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D</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67"/>
          <w:jc w:val="center"/>
        </w:trPr>
        <w:tc>
          <w:tcPr>
            <w:tcW w:w="1420" w:type="dxa"/>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E</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b/>
                <w:bCs/>
                <w:lang w:eastAsia="ko-KR"/>
              </w:rPr>
              <w:t>Overall</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67"/>
          <w:jc w:val="center"/>
        </w:trPr>
        <w:tc>
          <w:tcPr>
            <w:tcW w:w="1420" w:type="dxa"/>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Enc Time[%]</w:t>
            </w: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100%</w:t>
            </w: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100%</w:t>
            </w:r>
          </w:p>
        </w:tc>
      </w:tr>
      <w:tr w:rsidR="00CC75A2" w:rsidRPr="00CC75A2" w:rsidTr="00CC75A2">
        <w:trPr>
          <w:trHeight w:val="167"/>
          <w:jc w:val="center"/>
        </w:trPr>
        <w:tc>
          <w:tcPr>
            <w:tcW w:w="1420" w:type="dxa"/>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Dec Time[%]</w:t>
            </w:r>
          </w:p>
        </w:tc>
        <w:tc>
          <w:tcPr>
            <w:tcW w:w="3460" w:type="dxa"/>
            <w:gridSpan w:val="3"/>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100%</w:t>
            </w:r>
          </w:p>
        </w:tc>
        <w:tc>
          <w:tcPr>
            <w:tcW w:w="3460" w:type="dxa"/>
            <w:gridSpan w:val="3"/>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100%</w:t>
            </w:r>
          </w:p>
        </w:tc>
      </w:tr>
      <w:tr w:rsidR="00CC75A2" w:rsidRPr="00CC75A2" w:rsidTr="00CC75A2">
        <w:trPr>
          <w:trHeight w:val="167"/>
          <w:jc w:val="center"/>
        </w:trPr>
        <w:tc>
          <w:tcPr>
            <w:tcW w:w="142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single" w:sz="8" w:space="0" w:color="000000"/>
              <w:left w:val="nil"/>
              <w:bottom w:val="single" w:sz="8" w:space="0" w:color="000000"/>
              <w:right w:val="nil"/>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r>
      <w:tr w:rsidR="00CC75A2" w:rsidRPr="00CC75A2" w:rsidTr="00CC75A2">
        <w:trPr>
          <w:trHeight w:val="158"/>
          <w:jc w:val="center"/>
        </w:trPr>
        <w:tc>
          <w:tcPr>
            <w:tcW w:w="142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b/>
                <w:bCs/>
                <w:lang w:eastAsia="ko-KR"/>
              </w:rPr>
              <w:t>Low delay P HE</w:t>
            </w: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b/>
                <w:bCs/>
                <w:lang w:eastAsia="ko-KR"/>
              </w:rPr>
              <w:t>Low delay P LC</w:t>
            </w:r>
          </w:p>
        </w:tc>
      </w:tr>
      <w:tr w:rsidR="00CC75A2" w:rsidRPr="00CC75A2" w:rsidTr="00CC75A2">
        <w:trPr>
          <w:trHeight w:val="167"/>
          <w:jc w:val="center"/>
        </w:trPr>
        <w:tc>
          <w:tcPr>
            <w:tcW w:w="142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CC75A2" w:rsidRPr="00CC75A2" w:rsidRDefault="00CC75A2" w:rsidP="00CC75A2">
            <w:pPr>
              <w:jc w:val="center"/>
              <w:rPr>
                <w:lang w:eastAsia="ko-KR"/>
              </w:rPr>
            </w:pP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Y</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U</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V</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Y</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U</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V</w:t>
            </w:r>
          </w:p>
        </w:tc>
      </w:tr>
      <w:tr w:rsidR="00CC75A2" w:rsidRPr="00CC75A2" w:rsidTr="00CC75A2">
        <w:trPr>
          <w:trHeight w:val="158"/>
          <w:jc w:val="center"/>
        </w:trPr>
        <w:tc>
          <w:tcPr>
            <w:tcW w:w="1420" w:type="dxa"/>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A</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r>
      <w:tr w:rsidR="00CC75A2" w:rsidRPr="00CC75A2" w:rsidTr="00CC75A2">
        <w:trPr>
          <w:trHeight w:val="158"/>
          <w:jc w:val="center"/>
        </w:trPr>
        <w:tc>
          <w:tcPr>
            <w:tcW w:w="1420" w:type="dxa"/>
            <w:tcBorders>
              <w:top w:val="nil"/>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B</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nil"/>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C</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nil"/>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D</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67"/>
          <w:jc w:val="center"/>
        </w:trPr>
        <w:tc>
          <w:tcPr>
            <w:tcW w:w="1420" w:type="dxa"/>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Class E</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b/>
                <w:bCs/>
                <w:lang w:eastAsia="ko-KR"/>
              </w:rPr>
              <w:t>Overall</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single" w:sz="8" w:space="0" w:color="000000"/>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single" w:sz="8" w:space="0" w:color="000000"/>
              <w:left w:val="nil"/>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67"/>
          <w:jc w:val="center"/>
        </w:trPr>
        <w:tc>
          <w:tcPr>
            <w:tcW w:w="1420" w:type="dxa"/>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 </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single" w:sz="8" w:space="0" w:color="000000"/>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nil"/>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c>
          <w:tcPr>
            <w:tcW w:w="1160" w:type="dxa"/>
            <w:tcBorders>
              <w:top w:val="nil"/>
              <w:left w:val="nil"/>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0.00%</w:t>
            </w:r>
          </w:p>
        </w:tc>
      </w:tr>
      <w:tr w:rsidR="00CC75A2" w:rsidRPr="00CC75A2" w:rsidTr="00CC75A2">
        <w:trPr>
          <w:trHeight w:val="158"/>
          <w:jc w:val="center"/>
        </w:trPr>
        <w:tc>
          <w:tcPr>
            <w:tcW w:w="1420" w:type="dxa"/>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Enc Time[%]</w:t>
            </w: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100%</w:t>
            </w:r>
          </w:p>
        </w:tc>
        <w:tc>
          <w:tcPr>
            <w:tcW w:w="3460" w:type="dxa"/>
            <w:gridSpan w:val="3"/>
            <w:tcBorders>
              <w:top w:val="single" w:sz="8" w:space="0" w:color="000000"/>
              <w:left w:val="single" w:sz="8" w:space="0" w:color="000000"/>
              <w:bottom w:val="nil"/>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100%</w:t>
            </w:r>
          </w:p>
        </w:tc>
      </w:tr>
      <w:tr w:rsidR="00CC75A2" w:rsidRPr="00CC75A2" w:rsidTr="00CC75A2">
        <w:trPr>
          <w:trHeight w:val="167"/>
          <w:jc w:val="center"/>
        </w:trPr>
        <w:tc>
          <w:tcPr>
            <w:tcW w:w="1420" w:type="dxa"/>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Dec Time[%]</w:t>
            </w:r>
          </w:p>
        </w:tc>
        <w:tc>
          <w:tcPr>
            <w:tcW w:w="3460" w:type="dxa"/>
            <w:gridSpan w:val="3"/>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100%</w:t>
            </w:r>
          </w:p>
        </w:tc>
        <w:tc>
          <w:tcPr>
            <w:tcW w:w="3460" w:type="dxa"/>
            <w:gridSpan w:val="3"/>
            <w:tcBorders>
              <w:top w:val="nil"/>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bottom"/>
            <w:hideMark/>
          </w:tcPr>
          <w:p w:rsidR="0022148C" w:rsidRPr="00CC75A2" w:rsidRDefault="00CC75A2" w:rsidP="00CC75A2">
            <w:pPr>
              <w:jc w:val="center"/>
              <w:rPr>
                <w:lang w:eastAsia="ko-KR"/>
              </w:rPr>
            </w:pPr>
            <w:r w:rsidRPr="00CC75A2">
              <w:rPr>
                <w:lang w:eastAsia="ko-KR"/>
              </w:rPr>
              <w:t>100%</w:t>
            </w:r>
          </w:p>
        </w:tc>
      </w:tr>
    </w:tbl>
    <w:p w:rsidR="00CC75A2" w:rsidRDefault="00CC75A2" w:rsidP="005E761F">
      <w:pPr>
        <w:spacing w:before="120" w:after="120"/>
        <w:jc w:val="center"/>
        <w:rPr>
          <w:lang w:eastAsia="ko-KR"/>
        </w:rPr>
      </w:pPr>
      <w:bookmarkStart w:id="32" w:name="OLE_LINK20"/>
      <w:bookmarkStart w:id="33" w:name="OLE_LINK21"/>
    </w:p>
    <w:p w:rsidR="00E67413" w:rsidRDefault="00E67413" w:rsidP="00E67413">
      <w:pPr>
        <w:spacing w:before="120" w:after="120"/>
        <w:rPr>
          <w:lang w:eastAsia="ko-KR"/>
        </w:rPr>
      </w:pPr>
      <w:r>
        <w:rPr>
          <w:lang w:eastAsia="ko-KR"/>
        </w:rPr>
        <w:t xml:space="preserve">Table 2 reports the “worse case” results. We tested some small QP cases in which the proposed method may have higher impact on bit rate and PSNR. Among all test cases (all 20 test sequences, all eight configurations and various small QPs) we picked a couple of worst </w:t>
      </w:r>
      <w:r w:rsidR="00985DC0">
        <w:rPr>
          <w:lang w:eastAsia="ko-KR"/>
        </w:rPr>
        <w:t>cases to report below. Both happened in All Intra HE setting.</w:t>
      </w:r>
    </w:p>
    <w:p w:rsidR="00E67413" w:rsidRDefault="00E67413" w:rsidP="00E67413">
      <w:pPr>
        <w:spacing w:before="120" w:after="120"/>
        <w:rPr>
          <w:lang w:eastAsia="ko-KR"/>
        </w:rPr>
      </w:pPr>
      <w:r>
        <w:rPr>
          <w:lang w:eastAsia="ko-KR"/>
        </w:rPr>
        <w:t xml:space="preserve"> </w:t>
      </w:r>
    </w:p>
    <w:p w:rsidR="005E761F" w:rsidRDefault="000051CB" w:rsidP="005E761F">
      <w:pPr>
        <w:spacing w:before="120" w:after="120"/>
        <w:jc w:val="center"/>
        <w:rPr>
          <w:bCs/>
          <w:szCs w:val="22"/>
        </w:rPr>
      </w:pPr>
      <w:r>
        <w:rPr>
          <w:bCs/>
          <w:szCs w:val="22"/>
        </w:rPr>
        <w:lastRenderedPageBreak/>
        <w:t>Table 2</w:t>
      </w:r>
      <w:r w:rsidR="00985DC0">
        <w:rPr>
          <w:bCs/>
          <w:szCs w:val="22"/>
        </w:rPr>
        <w:t xml:space="preserve"> Worst-case r</w:t>
      </w:r>
      <w:r w:rsidR="005E761F">
        <w:rPr>
          <w:bCs/>
          <w:szCs w:val="22"/>
        </w:rPr>
        <w:t xml:space="preserve">esults for </w:t>
      </w:r>
      <w:r w:rsidR="00985DC0">
        <w:rPr>
          <w:bCs/>
          <w:szCs w:val="22"/>
        </w:rPr>
        <w:t>the proposed dequantization without rounding offset.</w:t>
      </w:r>
    </w:p>
    <w:bookmarkEnd w:id="32"/>
    <w:bookmarkEnd w:id="33"/>
    <w:p w:rsidR="005E761F" w:rsidRDefault="00985DC0" w:rsidP="00985DC0">
      <w:pPr>
        <w:pStyle w:val="ListParagraph"/>
        <w:numPr>
          <w:ilvl w:val="0"/>
          <w:numId w:val="17"/>
        </w:numPr>
        <w:jc w:val="center"/>
        <w:rPr>
          <w:lang w:eastAsia="ko-KR"/>
        </w:rPr>
      </w:pPr>
      <w:r>
        <w:rPr>
          <w:lang w:eastAsia="ko-KR"/>
        </w:rPr>
        <w:t>“SteamLocomotive”</w:t>
      </w:r>
    </w:p>
    <w:p w:rsidR="00985DC0" w:rsidRDefault="00985DC0" w:rsidP="00985DC0">
      <w:pPr>
        <w:pStyle w:val="ListParagraph"/>
        <w:jc w:val="center"/>
        <w:rPr>
          <w:lang w:eastAsia="ko-KR"/>
        </w:rPr>
      </w:pPr>
    </w:p>
    <w:tbl>
      <w:tblPr>
        <w:tblW w:w="5000" w:type="pct"/>
        <w:jc w:val="center"/>
        <w:tblCellMar>
          <w:left w:w="0" w:type="dxa"/>
          <w:right w:w="0" w:type="dxa"/>
        </w:tblCellMar>
        <w:tblLook w:val="04A0"/>
      </w:tblPr>
      <w:tblGrid>
        <w:gridCol w:w="2035"/>
        <w:gridCol w:w="1999"/>
        <w:gridCol w:w="1872"/>
        <w:gridCol w:w="1872"/>
        <w:gridCol w:w="1870"/>
      </w:tblGrid>
      <w:tr w:rsidR="00985DC0" w:rsidRPr="00985DC0" w:rsidTr="00985DC0">
        <w:trPr>
          <w:jc w:val="center"/>
        </w:trPr>
        <w:tc>
          <w:tcPr>
            <w:tcW w:w="1055" w:type="pct"/>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vAlign w:val="center"/>
            <w:hideMark/>
          </w:tcPr>
          <w:p w:rsidR="00985DC0" w:rsidRDefault="00985DC0">
            <w:pPr>
              <w:jc w:val="center"/>
              <w:rPr>
                <w:lang w:eastAsia="ko-KR"/>
              </w:rPr>
            </w:pPr>
            <w:r>
              <w:rPr>
                <w:b/>
                <w:bCs/>
                <w:lang w:eastAsia="ko-KR"/>
              </w:rPr>
              <w:t xml:space="preserve">QP = 9 </w:t>
            </w:r>
          </w:p>
        </w:tc>
        <w:tc>
          <w:tcPr>
            <w:tcW w:w="1036" w:type="pct"/>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vAlign w:val="center"/>
            <w:hideMark/>
          </w:tcPr>
          <w:p w:rsidR="00985DC0" w:rsidRDefault="00985DC0">
            <w:pPr>
              <w:jc w:val="center"/>
              <w:rPr>
                <w:lang w:eastAsia="ko-KR"/>
              </w:rPr>
            </w:pPr>
            <w:r>
              <w:rPr>
                <w:b/>
                <w:bCs/>
                <w:lang w:eastAsia="ko-KR"/>
              </w:rPr>
              <w:t xml:space="preserve">Bit rate (kbps) </w:t>
            </w:r>
          </w:p>
        </w:tc>
        <w:tc>
          <w:tcPr>
            <w:tcW w:w="970" w:type="pct"/>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vAlign w:val="center"/>
            <w:hideMark/>
          </w:tcPr>
          <w:p w:rsidR="00985DC0" w:rsidRDefault="00985DC0">
            <w:pPr>
              <w:jc w:val="center"/>
              <w:rPr>
                <w:lang w:eastAsia="ko-KR"/>
              </w:rPr>
            </w:pPr>
            <w:r>
              <w:rPr>
                <w:b/>
                <w:bCs/>
                <w:lang w:eastAsia="ko-KR"/>
              </w:rPr>
              <w:t xml:space="preserve">Y PSNR (dB) </w:t>
            </w:r>
          </w:p>
        </w:tc>
        <w:tc>
          <w:tcPr>
            <w:tcW w:w="970" w:type="pct"/>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vAlign w:val="center"/>
            <w:hideMark/>
          </w:tcPr>
          <w:p w:rsidR="00985DC0" w:rsidRDefault="00985DC0">
            <w:pPr>
              <w:jc w:val="center"/>
              <w:rPr>
                <w:lang w:eastAsia="ko-KR"/>
              </w:rPr>
            </w:pPr>
            <w:r>
              <w:rPr>
                <w:b/>
                <w:bCs/>
                <w:lang w:eastAsia="ko-KR"/>
              </w:rPr>
              <w:t xml:space="preserve">U PSNR (dB) </w:t>
            </w:r>
          </w:p>
        </w:tc>
        <w:tc>
          <w:tcPr>
            <w:tcW w:w="969" w:type="pct"/>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vAlign w:val="center"/>
            <w:hideMark/>
          </w:tcPr>
          <w:p w:rsidR="00985DC0" w:rsidRDefault="00985DC0">
            <w:pPr>
              <w:jc w:val="center"/>
              <w:rPr>
                <w:lang w:eastAsia="ko-KR"/>
              </w:rPr>
            </w:pPr>
            <w:r>
              <w:rPr>
                <w:b/>
                <w:bCs/>
                <w:lang w:eastAsia="ko-KR"/>
              </w:rPr>
              <w:t xml:space="preserve">V PSNR (dB) </w:t>
            </w:r>
          </w:p>
        </w:tc>
      </w:tr>
      <w:tr w:rsidR="00985DC0" w:rsidRPr="00985DC0" w:rsidTr="00985DC0">
        <w:trPr>
          <w:jc w:val="center"/>
        </w:trPr>
        <w:tc>
          <w:tcPr>
            <w:tcW w:w="1055" w:type="pct"/>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vAlign w:val="center"/>
            <w:hideMark/>
          </w:tcPr>
          <w:p w:rsidR="0022148C" w:rsidRPr="00985DC0" w:rsidRDefault="00985DC0" w:rsidP="00985DC0">
            <w:pPr>
              <w:pStyle w:val="ListParagraph"/>
              <w:jc w:val="center"/>
              <w:rPr>
                <w:lang w:eastAsia="ko-KR"/>
              </w:rPr>
            </w:pPr>
            <w:r w:rsidRPr="00985DC0">
              <w:rPr>
                <w:lang w:eastAsia="ko-KR"/>
              </w:rPr>
              <w:t>HM4.0</w:t>
            </w:r>
          </w:p>
        </w:tc>
        <w:tc>
          <w:tcPr>
            <w:tcW w:w="1036" w:type="pct"/>
            <w:tcBorders>
              <w:top w:val="single" w:sz="24" w:space="0" w:color="FFFFFF"/>
              <w:left w:val="single" w:sz="8" w:space="0" w:color="FFFFFF"/>
              <w:bottom w:val="single" w:sz="8" w:space="0" w:color="FFFFFF"/>
              <w:right w:val="single" w:sz="8" w:space="0" w:color="FFFFFF"/>
            </w:tcBorders>
            <w:shd w:val="clear" w:color="auto" w:fill="E7F3F4"/>
            <w:tcMar>
              <w:top w:w="15" w:type="dxa"/>
              <w:left w:w="15" w:type="dxa"/>
              <w:bottom w:w="0" w:type="dxa"/>
              <w:right w:w="15" w:type="dxa"/>
            </w:tcMar>
            <w:vAlign w:val="center"/>
            <w:hideMark/>
          </w:tcPr>
          <w:p w:rsidR="0022148C" w:rsidRPr="00985DC0" w:rsidRDefault="00985DC0" w:rsidP="00985DC0">
            <w:pPr>
              <w:pStyle w:val="ListParagraph"/>
              <w:jc w:val="center"/>
              <w:rPr>
                <w:lang w:eastAsia="ko-KR"/>
              </w:rPr>
            </w:pPr>
            <w:r w:rsidRPr="00985DC0">
              <w:rPr>
                <w:lang w:eastAsia="ko-KR"/>
              </w:rPr>
              <w:t>575965.07</w:t>
            </w:r>
          </w:p>
        </w:tc>
        <w:tc>
          <w:tcPr>
            <w:tcW w:w="970" w:type="pct"/>
            <w:tcBorders>
              <w:top w:val="single" w:sz="24" w:space="0" w:color="FFFFFF"/>
              <w:left w:val="single" w:sz="8" w:space="0" w:color="FFFFFF"/>
              <w:bottom w:val="single" w:sz="8" w:space="0" w:color="FFFFFF"/>
              <w:right w:val="single" w:sz="8" w:space="0" w:color="FFFFFF"/>
            </w:tcBorders>
            <w:shd w:val="clear" w:color="auto" w:fill="E7F3F4"/>
            <w:tcMar>
              <w:top w:w="15" w:type="dxa"/>
              <w:left w:w="15" w:type="dxa"/>
              <w:bottom w:w="0" w:type="dxa"/>
              <w:right w:w="15" w:type="dxa"/>
            </w:tcMar>
            <w:vAlign w:val="center"/>
            <w:hideMark/>
          </w:tcPr>
          <w:p w:rsidR="0022148C" w:rsidRPr="00985DC0" w:rsidRDefault="00985DC0" w:rsidP="00985DC0">
            <w:pPr>
              <w:pStyle w:val="ListParagraph"/>
              <w:jc w:val="center"/>
              <w:rPr>
                <w:lang w:eastAsia="ko-KR"/>
              </w:rPr>
            </w:pPr>
            <w:r w:rsidRPr="00985DC0">
              <w:rPr>
                <w:lang w:eastAsia="ko-KR"/>
              </w:rPr>
              <w:t>54.13</w:t>
            </w:r>
          </w:p>
        </w:tc>
        <w:tc>
          <w:tcPr>
            <w:tcW w:w="970" w:type="pct"/>
            <w:tcBorders>
              <w:top w:val="single" w:sz="24" w:space="0" w:color="FFFFFF"/>
              <w:left w:val="single" w:sz="8" w:space="0" w:color="FFFFFF"/>
              <w:bottom w:val="single" w:sz="8" w:space="0" w:color="FFFFFF"/>
              <w:right w:val="single" w:sz="8" w:space="0" w:color="FFFFFF"/>
            </w:tcBorders>
            <w:shd w:val="clear" w:color="auto" w:fill="E7F3F4"/>
            <w:tcMar>
              <w:top w:w="15" w:type="dxa"/>
              <w:left w:w="15" w:type="dxa"/>
              <w:bottom w:w="0" w:type="dxa"/>
              <w:right w:w="15" w:type="dxa"/>
            </w:tcMar>
            <w:vAlign w:val="center"/>
            <w:hideMark/>
          </w:tcPr>
          <w:p w:rsidR="0022148C" w:rsidRPr="00985DC0" w:rsidRDefault="00985DC0" w:rsidP="00985DC0">
            <w:pPr>
              <w:pStyle w:val="ListParagraph"/>
              <w:jc w:val="center"/>
              <w:rPr>
                <w:lang w:eastAsia="ko-KR"/>
              </w:rPr>
            </w:pPr>
            <w:r w:rsidRPr="00985DC0">
              <w:rPr>
                <w:lang w:eastAsia="ko-KR"/>
              </w:rPr>
              <w:t>53.72</w:t>
            </w:r>
          </w:p>
        </w:tc>
        <w:tc>
          <w:tcPr>
            <w:tcW w:w="969" w:type="pct"/>
            <w:tcBorders>
              <w:top w:val="single" w:sz="24" w:space="0" w:color="FFFFFF"/>
              <w:left w:val="single" w:sz="8" w:space="0" w:color="FFFFFF"/>
              <w:bottom w:val="single" w:sz="8" w:space="0" w:color="FFFFFF"/>
              <w:right w:val="single" w:sz="8" w:space="0" w:color="FFFFFF"/>
            </w:tcBorders>
            <w:shd w:val="clear" w:color="auto" w:fill="E7F3F4"/>
            <w:tcMar>
              <w:top w:w="15" w:type="dxa"/>
              <w:left w:w="15" w:type="dxa"/>
              <w:bottom w:w="0" w:type="dxa"/>
              <w:right w:w="15" w:type="dxa"/>
            </w:tcMar>
            <w:vAlign w:val="center"/>
            <w:hideMark/>
          </w:tcPr>
          <w:p w:rsidR="0022148C" w:rsidRPr="00985DC0" w:rsidRDefault="00985DC0" w:rsidP="00985DC0">
            <w:pPr>
              <w:pStyle w:val="ListParagraph"/>
              <w:jc w:val="center"/>
              <w:rPr>
                <w:lang w:eastAsia="ko-KR"/>
              </w:rPr>
            </w:pPr>
            <w:r w:rsidRPr="00985DC0">
              <w:rPr>
                <w:lang w:eastAsia="ko-KR"/>
              </w:rPr>
              <w:t>53.58</w:t>
            </w:r>
          </w:p>
        </w:tc>
      </w:tr>
      <w:tr w:rsidR="00985DC0" w:rsidRPr="00985DC0" w:rsidTr="00985DC0">
        <w:trPr>
          <w:jc w:val="center"/>
        </w:trPr>
        <w:tc>
          <w:tcPr>
            <w:tcW w:w="1055" w:type="pct"/>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vAlign w:val="center"/>
            <w:hideMark/>
          </w:tcPr>
          <w:p w:rsidR="0022148C" w:rsidRPr="00985DC0" w:rsidRDefault="00985DC0" w:rsidP="00985DC0">
            <w:pPr>
              <w:pStyle w:val="ListParagraph"/>
              <w:jc w:val="center"/>
              <w:rPr>
                <w:lang w:eastAsia="ko-KR"/>
              </w:rPr>
            </w:pPr>
            <w:r w:rsidRPr="00985DC0">
              <w:rPr>
                <w:lang w:eastAsia="ko-KR"/>
              </w:rPr>
              <w:t>Proposed</w:t>
            </w:r>
          </w:p>
        </w:tc>
        <w:tc>
          <w:tcPr>
            <w:tcW w:w="1036" w:type="pct"/>
            <w:tcBorders>
              <w:top w:val="single" w:sz="8" w:space="0" w:color="FFFFFF"/>
              <w:left w:val="single" w:sz="8" w:space="0" w:color="FFFFFF"/>
              <w:bottom w:val="single" w:sz="8" w:space="0" w:color="FFFFFF"/>
              <w:right w:val="single" w:sz="8" w:space="0" w:color="FFFFFF"/>
            </w:tcBorders>
            <w:shd w:val="clear" w:color="auto" w:fill="F3F9FA"/>
            <w:tcMar>
              <w:top w:w="15" w:type="dxa"/>
              <w:left w:w="15" w:type="dxa"/>
              <w:bottom w:w="0" w:type="dxa"/>
              <w:right w:w="15" w:type="dxa"/>
            </w:tcMar>
            <w:vAlign w:val="center"/>
            <w:hideMark/>
          </w:tcPr>
          <w:p w:rsidR="0022148C" w:rsidRPr="00985DC0" w:rsidRDefault="00985DC0" w:rsidP="00985DC0">
            <w:pPr>
              <w:pStyle w:val="ListParagraph"/>
              <w:jc w:val="center"/>
              <w:rPr>
                <w:lang w:eastAsia="ko-KR"/>
              </w:rPr>
            </w:pPr>
            <w:r w:rsidRPr="00985DC0">
              <w:rPr>
                <w:lang w:eastAsia="ko-KR"/>
              </w:rPr>
              <w:t>580236.65</w:t>
            </w:r>
          </w:p>
        </w:tc>
        <w:tc>
          <w:tcPr>
            <w:tcW w:w="970" w:type="pct"/>
            <w:tcBorders>
              <w:top w:val="single" w:sz="8" w:space="0" w:color="FFFFFF"/>
              <w:left w:val="single" w:sz="8" w:space="0" w:color="FFFFFF"/>
              <w:bottom w:val="single" w:sz="8" w:space="0" w:color="FFFFFF"/>
              <w:right w:val="single" w:sz="8" w:space="0" w:color="FFFFFF"/>
            </w:tcBorders>
            <w:shd w:val="clear" w:color="auto" w:fill="F3F9FA"/>
            <w:tcMar>
              <w:top w:w="15" w:type="dxa"/>
              <w:left w:w="15" w:type="dxa"/>
              <w:bottom w:w="0" w:type="dxa"/>
              <w:right w:w="15" w:type="dxa"/>
            </w:tcMar>
            <w:vAlign w:val="center"/>
            <w:hideMark/>
          </w:tcPr>
          <w:p w:rsidR="0022148C" w:rsidRPr="00985DC0" w:rsidRDefault="00985DC0" w:rsidP="00985DC0">
            <w:pPr>
              <w:pStyle w:val="ListParagraph"/>
              <w:jc w:val="center"/>
              <w:rPr>
                <w:lang w:eastAsia="ko-KR"/>
              </w:rPr>
            </w:pPr>
            <w:r w:rsidRPr="00985DC0">
              <w:rPr>
                <w:lang w:eastAsia="ko-KR"/>
              </w:rPr>
              <w:t>54.09</w:t>
            </w:r>
          </w:p>
        </w:tc>
        <w:tc>
          <w:tcPr>
            <w:tcW w:w="970" w:type="pct"/>
            <w:tcBorders>
              <w:top w:val="single" w:sz="8" w:space="0" w:color="FFFFFF"/>
              <w:left w:val="single" w:sz="8" w:space="0" w:color="FFFFFF"/>
              <w:bottom w:val="single" w:sz="8" w:space="0" w:color="FFFFFF"/>
              <w:right w:val="single" w:sz="8" w:space="0" w:color="FFFFFF"/>
            </w:tcBorders>
            <w:shd w:val="clear" w:color="auto" w:fill="F3F9FA"/>
            <w:tcMar>
              <w:top w:w="15" w:type="dxa"/>
              <w:left w:w="15" w:type="dxa"/>
              <w:bottom w:w="0" w:type="dxa"/>
              <w:right w:w="15" w:type="dxa"/>
            </w:tcMar>
            <w:vAlign w:val="center"/>
            <w:hideMark/>
          </w:tcPr>
          <w:p w:rsidR="0022148C" w:rsidRPr="00985DC0" w:rsidRDefault="00985DC0" w:rsidP="00985DC0">
            <w:pPr>
              <w:pStyle w:val="ListParagraph"/>
              <w:jc w:val="center"/>
              <w:rPr>
                <w:lang w:eastAsia="ko-KR"/>
              </w:rPr>
            </w:pPr>
            <w:r w:rsidRPr="00985DC0">
              <w:rPr>
                <w:lang w:eastAsia="ko-KR"/>
              </w:rPr>
              <w:t>53.68</w:t>
            </w:r>
          </w:p>
        </w:tc>
        <w:tc>
          <w:tcPr>
            <w:tcW w:w="969" w:type="pct"/>
            <w:tcBorders>
              <w:top w:val="single" w:sz="8" w:space="0" w:color="FFFFFF"/>
              <w:left w:val="single" w:sz="8" w:space="0" w:color="FFFFFF"/>
              <w:bottom w:val="single" w:sz="8" w:space="0" w:color="FFFFFF"/>
              <w:right w:val="single" w:sz="8" w:space="0" w:color="FFFFFF"/>
            </w:tcBorders>
            <w:shd w:val="clear" w:color="auto" w:fill="F3F9FA"/>
            <w:tcMar>
              <w:top w:w="15" w:type="dxa"/>
              <w:left w:w="15" w:type="dxa"/>
              <w:bottom w:w="0" w:type="dxa"/>
              <w:right w:w="15" w:type="dxa"/>
            </w:tcMar>
            <w:vAlign w:val="center"/>
            <w:hideMark/>
          </w:tcPr>
          <w:p w:rsidR="0022148C" w:rsidRPr="00985DC0" w:rsidRDefault="00985DC0" w:rsidP="00985DC0">
            <w:pPr>
              <w:pStyle w:val="ListParagraph"/>
              <w:jc w:val="center"/>
              <w:rPr>
                <w:lang w:eastAsia="ko-KR"/>
              </w:rPr>
            </w:pPr>
            <w:r w:rsidRPr="00985DC0">
              <w:rPr>
                <w:lang w:eastAsia="ko-KR"/>
              </w:rPr>
              <w:t>53.54</w:t>
            </w:r>
          </w:p>
        </w:tc>
      </w:tr>
      <w:tr w:rsidR="00985DC0" w:rsidRPr="00985DC0" w:rsidTr="00985DC0">
        <w:trPr>
          <w:jc w:val="center"/>
        </w:trPr>
        <w:tc>
          <w:tcPr>
            <w:tcW w:w="1055" w:type="pct"/>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vAlign w:val="center"/>
            <w:hideMark/>
          </w:tcPr>
          <w:p w:rsidR="0022148C" w:rsidRPr="00985DC0" w:rsidRDefault="00985DC0" w:rsidP="00985DC0">
            <w:pPr>
              <w:pStyle w:val="ListParagraph"/>
              <w:jc w:val="center"/>
              <w:rPr>
                <w:lang w:eastAsia="ko-KR"/>
              </w:rPr>
            </w:pPr>
            <w:r w:rsidRPr="00985DC0">
              <w:rPr>
                <w:lang w:eastAsia="ko-KR"/>
              </w:rPr>
              <w:t>Difference</w:t>
            </w:r>
          </w:p>
        </w:tc>
        <w:tc>
          <w:tcPr>
            <w:tcW w:w="1036" w:type="pct"/>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vAlign w:val="center"/>
            <w:hideMark/>
          </w:tcPr>
          <w:p w:rsidR="0022148C" w:rsidRPr="00985DC0" w:rsidRDefault="00985DC0" w:rsidP="00985DC0">
            <w:pPr>
              <w:pStyle w:val="ListParagraph"/>
              <w:jc w:val="center"/>
              <w:rPr>
                <w:lang w:eastAsia="ko-KR"/>
              </w:rPr>
            </w:pPr>
            <w:r w:rsidRPr="00985DC0">
              <w:rPr>
                <w:lang w:eastAsia="ko-KR"/>
              </w:rPr>
              <w:t>+0.7%</w:t>
            </w:r>
          </w:p>
        </w:tc>
        <w:tc>
          <w:tcPr>
            <w:tcW w:w="970" w:type="pct"/>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vAlign w:val="center"/>
            <w:hideMark/>
          </w:tcPr>
          <w:p w:rsidR="0022148C" w:rsidRPr="00985DC0" w:rsidRDefault="00985DC0" w:rsidP="00985DC0">
            <w:pPr>
              <w:pStyle w:val="ListParagraph"/>
              <w:jc w:val="center"/>
              <w:rPr>
                <w:lang w:eastAsia="ko-KR"/>
              </w:rPr>
            </w:pPr>
            <w:r w:rsidRPr="00985DC0">
              <w:rPr>
                <w:lang w:eastAsia="ko-KR"/>
              </w:rPr>
              <w:t>-0.04</w:t>
            </w:r>
          </w:p>
        </w:tc>
        <w:tc>
          <w:tcPr>
            <w:tcW w:w="970" w:type="pct"/>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vAlign w:val="center"/>
            <w:hideMark/>
          </w:tcPr>
          <w:p w:rsidR="0022148C" w:rsidRPr="00985DC0" w:rsidRDefault="00985DC0" w:rsidP="00985DC0">
            <w:pPr>
              <w:pStyle w:val="ListParagraph"/>
              <w:jc w:val="center"/>
              <w:rPr>
                <w:lang w:eastAsia="ko-KR"/>
              </w:rPr>
            </w:pPr>
            <w:r w:rsidRPr="00985DC0">
              <w:rPr>
                <w:lang w:eastAsia="ko-KR"/>
              </w:rPr>
              <w:t>-0.04</w:t>
            </w:r>
          </w:p>
        </w:tc>
        <w:tc>
          <w:tcPr>
            <w:tcW w:w="969" w:type="pct"/>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vAlign w:val="center"/>
            <w:hideMark/>
          </w:tcPr>
          <w:p w:rsidR="0022148C" w:rsidRPr="00985DC0" w:rsidRDefault="00985DC0" w:rsidP="00985DC0">
            <w:pPr>
              <w:pStyle w:val="ListParagraph"/>
              <w:jc w:val="center"/>
              <w:rPr>
                <w:lang w:eastAsia="ko-KR"/>
              </w:rPr>
            </w:pPr>
            <w:r w:rsidRPr="00985DC0">
              <w:rPr>
                <w:lang w:eastAsia="ko-KR"/>
              </w:rPr>
              <w:t>-0.04</w:t>
            </w:r>
          </w:p>
        </w:tc>
      </w:tr>
    </w:tbl>
    <w:p w:rsidR="00985DC0" w:rsidRDefault="00985DC0" w:rsidP="00985DC0">
      <w:pPr>
        <w:pStyle w:val="ListParagraph"/>
        <w:jc w:val="center"/>
        <w:rPr>
          <w:lang w:eastAsia="ko-KR"/>
        </w:rPr>
      </w:pPr>
    </w:p>
    <w:p w:rsidR="00985DC0" w:rsidRDefault="00985DC0" w:rsidP="00985DC0">
      <w:pPr>
        <w:pStyle w:val="ListParagraph"/>
        <w:numPr>
          <w:ilvl w:val="0"/>
          <w:numId w:val="17"/>
        </w:numPr>
        <w:jc w:val="center"/>
        <w:rPr>
          <w:lang w:eastAsia="ko-KR"/>
        </w:rPr>
      </w:pPr>
      <w:r>
        <w:rPr>
          <w:lang w:eastAsia="ko-KR"/>
        </w:rPr>
        <w:t>“Kimono”</w:t>
      </w:r>
    </w:p>
    <w:p w:rsidR="00985DC0" w:rsidRDefault="00985DC0" w:rsidP="00985DC0">
      <w:pPr>
        <w:jc w:val="center"/>
        <w:rPr>
          <w:lang w:eastAsia="ko-KR"/>
        </w:rPr>
      </w:pPr>
    </w:p>
    <w:tbl>
      <w:tblPr>
        <w:tblW w:w="5000" w:type="pct"/>
        <w:tblCellMar>
          <w:left w:w="0" w:type="dxa"/>
          <w:right w:w="0" w:type="dxa"/>
        </w:tblCellMar>
        <w:tblLook w:val="04A0"/>
      </w:tblPr>
      <w:tblGrid>
        <w:gridCol w:w="2036"/>
        <w:gridCol w:w="1980"/>
        <w:gridCol w:w="1889"/>
        <w:gridCol w:w="1889"/>
        <w:gridCol w:w="1854"/>
      </w:tblGrid>
      <w:tr w:rsidR="00985DC0" w:rsidRPr="00985DC0" w:rsidTr="00985DC0">
        <w:tc>
          <w:tcPr>
            <w:tcW w:w="1055" w:type="pct"/>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vAlign w:val="center"/>
            <w:hideMark/>
          </w:tcPr>
          <w:p w:rsidR="0022148C" w:rsidRPr="00985DC0" w:rsidRDefault="00985DC0" w:rsidP="00985DC0">
            <w:pPr>
              <w:jc w:val="center"/>
              <w:rPr>
                <w:lang w:eastAsia="ko-KR"/>
              </w:rPr>
            </w:pPr>
            <w:bookmarkStart w:id="34" w:name="OLE_LINK36"/>
            <w:bookmarkStart w:id="35" w:name="OLE_LINK37"/>
            <w:r w:rsidRPr="00985DC0">
              <w:rPr>
                <w:b/>
                <w:bCs/>
                <w:lang w:eastAsia="ko-KR"/>
              </w:rPr>
              <w:t xml:space="preserve">QP = 9 </w:t>
            </w:r>
          </w:p>
        </w:tc>
        <w:tc>
          <w:tcPr>
            <w:tcW w:w="1026" w:type="pct"/>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vAlign w:val="center"/>
            <w:hideMark/>
          </w:tcPr>
          <w:p w:rsidR="0022148C" w:rsidRPr="00985DC0" w:rsidRDefault="00985DC0" w:rsidP="00985DC0">
            <w:pPr>
              <w:jc w:val="center"/>
              <w:rPr>
                <w:lang w:eastAsia="ko-KR"/>
              </w:rPr>
            </w:pPr>
            <w:r w:rsidRPr="00985DC0">
              <w:rPr>
                <w:b/>
                <w:bCs/>
                <w:lang w:eastAsia="ko-KR"/>
              </w:rPr>
              <w:t xml:space="preserve">Bit rate (kbps) </w:t>
            </w:r>
          </w:p>
        </w:tc>
        <w:tc>
          <w:tcPr>
            <w:tcW w:w="979" w:type="pct"/>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vAlign w:val="center"/>
            <w:hideMark/>
          </w:tcPr>
          <w:p w:rsidR="0022148C" w:rsidRPr="00985DC0" w:rsidRDefault="00985DC0" w:rsidP="00985DC0">
            <w:pPr>
              <w:jc w:val="center"/>
              <w:rPr>
                <w:lang w:eastAsia="ko-KR"/>
              </w:rPr>
            </w:pPr>
            <w:r w:rsidRPr="00985DC0">
              <w:rPr>
                <w:b/>
                <w:bCs/>
                <w:lang w:eastAsia="ko-KR"/>
              </w:rPr>
              <w:t xml:space="preserve">Y PSNR (dB) </w:t>
            </w:r>
          </w:p>
        </w:tc>
        <w:tc>
          <w:tcPr>
            <w:tcW w:w="979" w:type="pct"/>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vAlign w:val="center"/>
            <w:hideMark/>
          </w:tcPr>
          <w:p w:rsidR="0022148C" w:rsidRPr="00985DC0" w:rsidRDefault="00985DC0" w:rsidP="00985DC0">
            <w:pPr>
              <w:jc w:val="center"/>
              <w:rPr>
                <w:lang w:eastAsia="ko-KR"/>
              </w:rPr>
            </w:pPr>
            <w:r w:rsidRPr="00985DC0">
              <w:rPr>
                <w:b/>
                <w:bCs/>
                <w:lang w:eastAsia="ko-KR"/>
              </w:rPr>
              <w:t xml:space="preserve">U PSNR (dB) </w:t>
            </w:r>
          </w:p>
        </w:tc>
        <w:tc>
          <w:tcPr>
            <w:tcW w:w="961" w:type="pct"/>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vAlign w:val="center"/>
            <w:hideMark/>
          </w:tcPr>
          <w:p w:rsidR="0022148C" w:rsidRPr="00985DC0" w:rsidRDefault="00985DC0" w:rsidP="00985DC0">
            <w:pPr>
              <w:jc w:val="center"/>
              <w:rPr>
                <w:lang w:eastAsia="ko-KR"/>
              </w:rPr>
            </w:pPr>
            <w:r w:rsidRPr="00985DC0">
              <w:rPr>
                <w:b/>
                <w:bCs/>
                <w:lang w:eastAsia="ko-KR"/>
              </w:rPr>
              <w:t xml:space="preserve">V PSNR (dB) </w:t>
            </w:r>
          </w:p>
        </w:tc>
      </w:tr>
      <w:bookmarkEnd w:id="34"/>
      <w:bookmarkEnd w:id="35"/>
      <w:tr w:rsidR="00985DC0" w:rsidRPr="00985DC0" w:rsidTr="00985DC0">
        <w:tc>
          <w:tcPr>
            <w:tcW w:w="1055" w:type="pct"/>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vAlign w:val="center"/>
            <w:hideMark/>
          </w:tcPr>
          <w:p w:rsidR="0022148C" w:rsidRPr="00985DC0" w:rsidRDefault="00985DC0" w:rsidP="00985DC0">
            <w:pPr>
              <w:jc w:val="center"/>
              <w:rPr>
                <w:lang w:eastAsia="ko-KR"/>
              </w:rPr>
            </w:pPr>
            <w:r w:rsidRPr="00985DC0">
              <w:rPr>
                <w:lang w:eastAsia="ko-KR"/>
              </w:rPr>
              <w:t xml:space="preserve">HM4.0 </w:t>
            </w:r>
          </w:p>
        </w:tc>
        <w:tc>
          <w:tcPr>
            <w:tcW w:w="1026" w:type="pct"/>
            <w:tcBorders>
              <w:top w:val="single" w:sz="24" w:space="0" w:color="FFFFFF"/>
              <w:left w:val="single" w:sz="8" w:space="0" w:color="FFFFFF"/>
              <w:bottom w:val="single" w:sz="8" w:space="0" w:color="FFFFFF"/>
              <w:right w:val="single" w:sz="8" w:space="0" w:color="FFFFFF"/>
            </w:tcBorders>
            <w:shd w:val="clear" w:color="auto" w:fill="E7F3F4"/>
            <w:tcMar>
              <w:top w:w="15" w:type="dxa"/>
              <w:left w:w="15" w:type="dxa"/>
              <w:bottom w:w="0" w:type="dxa"/>
              <w:right w:w="15" w:type="dxa"/>
            </w:tcMar>
            <w:vAlign w:val="center"/>
            <w:hideMark/>
          </w:tcPr>
          <w:p w:rsidR="0022148C" w:rsidRPr="00985DC0" w:rsidRDefault="00985DC0" w:rsidP="00985DC0">
            <w:pPr>
              <w:jc w:val="center"/>
              <w:rPr>
                <w:lang w:eastAsia="ko-KR"/>
              </w:rPr>
            </w:pPr>
            <w:r w:rsidRPr="00985DC0">
              <w:rPr>
                <w:lang w:eastAsia="ko-KR"/>
              </w:rPr>
              <w:t>156313.10</w:t>
            </w:r>
          </w:p>
        </w:tc>
        <w:tc>
          <w:tcPr>
            <w:tcW w:w="979" w:type="pct"/>
            <w:tcBorders>
              <w:top w:val="single" w:sz="24" w:space="0" w:color="FFFFFF"/>
              <w:left w:val="single" w:sz="8" w:space="0" w:color="FFFFFF"/>
              <w:bottom w:val="single" w:sz="8" w:space="0" w:color="FFFFFF"/>
              <w:right w:val="single" w:sz="8" w:space="0" w:color="FFFFFF"/>
            </w:tcBorders>
            <w:shd w:val="clear" w:color="auto" w:fill="E7F3F4"/>
            <w:tcMar>
              <w:top w:w="15" w:type="dxa"/>
              <w:left w:w="15" w:type="dxa"/>
              <w:bottom w:w="0" w:type="dxa"/>
              <w:right w:w="15" w:type="dxa"/>
            </w:tcMar>
            <w:vAlign w:val="center"/>
            <w:hideMark/>
          </w:tcPr>
          <w:p w:rsidR="0022148C" w:rsidRPr="00985DC0" w:rsidRDefault="00985DC0" w:rsidP="00985DC0">
            <w:pPr>
              <w:jc w:val="center"/>
              <w:rPr>
                <w:lang w:eastAsia="ko-KR"/>
              </w:rPr>
            </w:pPr>
            <w:r w:rsidRPr="00985DC0">
              <w:rPr>
                <w:lang w:eastAsia="ko-KR"/>
              </w:rPr>
              <w:t>53.80</w:t>
            </w:r>
          </w:p>
        </w:tc>
        <w:tc>
          <w:tcPr>
            <w:tcW w:w="979" w:type="pct"/>
            <w:tcBorders>
              <w:top w:val="single" w:sz="24" w:space="0" w:color="FFFFFF"/>
              <w:left w:val="single" w:sz="8" w:space="0" w:color="FFFFFF"/>
              <w:bottom w:val="single" w:sz="8" w:space="0" w:color="FFFFFF"/>
              <w:right w:val="single" w:sz="8" w:space="0" w:color="FFFFFF"/>
            </w:tcBorders>
            <w:shd w:val="clear" w:color="auto" w:fill="E7F3F4"/>
            <w:tcMar>
              <w:top w:w="15" w:type="dxa"/>
              <w:left w:w="15" w:type="dxa"/>
              <w:bottom w:w="0" w:type="dxa"/>
              <w:right w:w="15" w:type="dxa"/>
            </w:tcMar>
            <w:vAlign w:val="center"/>
            <w:hideMark/>
          </w:tcPr>
          <w:p w:rsidR="0022148C" w:rsidRPr="00985DC0" w:rsidRDefault="00985DC0" w:rsidP="00985DC0">
            <w:pPr>
              <w:jc w:val="center"/>
              <w:rPr>
                <w:lang w:eastAsia="ko-KR"/>
              </w:rPr>
            </w:pPr>
            <w:r w:rsidRPr="00985DC0">
              <w:rPr>
                <w:lang w:eastAsia="ko-KR"/>
              </w:rPr>
              <w:t>53.75</w:t>
            </w:r>
          </w:p>
        </w:tc>
        <w:tc>
          <w:tcPr>
            <w:tcW w:w="961" w:type="pct"/>
            <w:tcBorders>
              <w:top w:val="single" w:sz="24" w:space="0" w:color="FFFFFF"/>
              <w:left w:val="single" w:sz="8" w:space="0" w:color="FFFFFF"/>
              <w:bottom w:val="single" w:sz="8" w:space="0" w:color="FFFFFF"/>
              <w:right w:val="single" w:sz="8" w:space="0" w:color="FFFFFF"/>
            </w:tcBorders>
            <w:shd w:val="clear" w:color="auto" w:fill="E7F3F4"/>
            <w:tcMar>
              <w:top w:w="15" w:type="dxa"/>
              <w:left w:w="15" w:type="dxa"/>
              <w:bottom w:w="0" w:type="dxa"/>
              <w:right w:w="15" w:type="dxa"/>
            </w:tcMar>
            <w:vAlign w:val="center"/>
            <w:hideMark/>
          </w:tcPr>
          <w:p w:rsidR="0022148C" w:rsidRPr="00985DC0" w:rsidRDefault="00985DC0" w:rsidP="00985DC0">
            <w:pPr>
              <w:jc w:val="center"/>
              <w:rPr>
                <w:lang w:eastAsia="ko-KR"/>
              </w:rPr>
            </w:pPr>
            <w:r w:rsidRPr="00985DC0">
              <w:rPr>
                <w:lang w:eastAsia="ko-KR"/>
              </w:rPr>
              <w:t>53.90</w:t>
            </w:r>
          </w:p>
        </w:tc>
      </w:tr>
      <w:tr w:rsidR="00985DC0" w:rsidRPr="00985DC0" w:rsidTr="00985DC0">
        <w:tc>
          <w:tcPr>
            <w:tcW w:w="1055" w:type="pct"/>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vAlign w:val="center"/>
            <w:hideMark/>
          </w:tcPr>
          <w:p w:rsidR="0022148C" w:rsidRPr="00985DC0" w:rsidRDefault="00985DC0" w:rsidP="00985DC0">
            <w:pPr>
              <w:jc w:val="center"/>
              <w:rPr>
                <w:lang w:eastAsia="ko-KR"/>
              </w:rPr>
            </w:pPr>
            <w:r w:rsidRPr="00985DC0">
              <w:rPr>
                <w:lang w:eastAsia="ko-KR"/>
              </w:rPr>
              <w:t xml:space="preserve">Proposed </w:t>
            </w:r>
          </w:p>
        </w:tc>
        <w:tc>
          <w:tcPr>
            <w:tcW w:w="1026" w:type="pct"/>
            <w:tcBorders>
              <w:top w:val="single" w:sz="8" w:space="0" w:color="FFFFFF"/>
              <w:left w:val="single" w:sz="8" w:space="0" w:color="FFFFFF"/>
              <w:bottom w:val="single" w:sz="8" w:space="0" w:color="FFFFFF"/>
              <w:right w:val="single" w:sz="8" w:space="0" w:color="FFFFFF"/>
            </w:tcBorders>
            <w:shd w:val="clear" w:color="auto" w:fill="F3F9FA"/>
            <w:tcMar>
              <w:top w:w="15" w:type="dxa"/>
              <w:left w:w="15" w:type="dxa"/>
              <w:bottom w:w="0" w:type="dxa"/>
              <w:right w:w="15" w:type="dxa"/>
            </w:tcMar>
            <w:vAlign w:val="center"/>
            <w:hideMark/>
          </w:tcPr>
          <w:p w:rsidR="0022148C" w:rsidRPr="00985DC0" w:rsidRDefault="00985DC0" w:rsidP="00985DC0">
            <w:pPr>
              <w:jc w:val="center"/>
              <w:rPr>
                <w:lang w:eastAsia="ko-KR"/>
              </w:rPr>
            </w:pPr>
            <w:r w:rsidRPr="00985DC0">
              <w:rPr>
                <w:lang w:eastAsia="ko-KR"/>
              </w:rPr>
              <w:t>157262.59</w:t>
            </w:r>
          </w:p>
        </w:tc>
        <w:tc>
          <w:tcPr>
            <w:tcW w:w="979" w:type="pct"/>
            <w:tcBorders>
              <w:top w:val="single" w:sz="8" w:space="0" w:color="FFFFFF"/>
              <w:left w:val="single" w:sz="8" w:space="0" w:color="FFFFFF"/>
              <w:bottom w:val="single" w:sz="8" w:space="0" w:color="FFFFFF"/>
              <w:right w:val="single" w:sz="8" w:space="0" w:color="FFFFFF"/>
            </w:tcBorders>
            <w:shd w:val="clear" w:color="auto" w:fill="F3F9FA"/>
            <w:tcMar>
              <w:top w:w="15" w:type="dxa"/>
              <w:left w:w="15" w:type="dxa"/>
              <w:bottom w:w="0" w:type="dxa"/>
              <w:right w:w="15" w:type="dxa"/>
            </w:tcMar>
            <w:vAlign w:val="center"/>
            <w:hideMark/>
          </w:tcPr>
          <w:p w:rsidR="0022148C" w:rsidRPr="00985DC0" w:rsidRDefault="00985DC0" w:rsidP="00985DC0">
            <w:pPr>
              <w:jc w:val="center"/>
              <w:rPr>
                <w:lang w:eastAsia="ko-KR"/>
              </w:rPr>
            </w:pPr>
            <w:r w:rsidRPr="00985DC0">
              <w:rPr>
                <w:lang w:eastAsia="ko-KR"/>
              </w:rPr>
              <w:t>53.80</w:t>
            </w:r>
          </w:p>
        </w:tc>
        <w:tc>
          <w:tcPr>
            <w:tcW w:w="979" w:type="pct"/>
            <w:tcBorders>
              <w:top w:val="single" w:sz="8" w:space="0" w:color="FFFFFF"/>
              <w:left w:val="single" w:sz="8" w:space="0" w:color="FFFFFF"/>
              <w:bottom w:val="single" w:sz="8" w:space="0" w:color="FFFFFF"/>
              <w:right w:val="single" w:sz="8" w:space="0" w:color="FFFFFF"/>
            </w:tcBorders>
            <w:shd w:val="clear" w:color="auto" w:fill="F3F9FA"/>
            <w:tcMar>
              <w:top w:w="15" w:type="dxa"/>
              <w:left w:w="15" w:type="dxa"/>
              <w:bottom w:w="0" w:type="dxa"/>
              <w:right w:w="15" w:type="dxa"/>
            </w:tcMar>
            <w:vAlign w:val="center"/>
            <w:hideMark/>
          </w:tcPr>
          <w:p w:rsidR="0022148C" w:rsidRPr="00985DC0" w:rsidRDefault="00985DC0" w:rsidP="00985DC0">
            <w:pPr>
              <w:jc w:val="center"/>
              <w:rPr>
                <w:lang w:eastAsia="ko-KR"/>
              </w:rPr>
            </w:pPr>
            <w:r w:rsidRPr="00985DC0">
              <w:rPr>
                <w:lang w:eastAsia="ko-KR"/>
              </w:rPr>
              <w:t>53.74</w:t>
            </w:r>
          </w:p>
        </w:tc>
        <w:tc>
          <w:tcPr>
            <w:tcW w:w="961" w:type="pct"/>
            <w:tcBorders>
              <w:top w:val="single" w:sz="8" w:space="0" w:color="FFFFFF"/>
              <w:left w:val="single" w:sz="8" w:space="0" w:color="FFFFFF"/>
              <w:bottom w:val="single" w:sz="8" w:space="0" w:color="FFFFFF"/>
              <w:right w:val="single" w:sz="8" w:space="0" w:color="FFFFFF"/>
            </w:tcBorders>
            <w:shd w:val="clear" w:color="auto" w:fill="F3F9FA"/>
            <w:tcMar>
              <w:top w:w="15" w:type="dxa"/>
              <w:left w:w="15" w:type="dxa"/>
              <w:bottom w:w="0" w:type="dxa"/>
              <w:right w:w="15" w:type="dxa"/>
            </w:tcMar>
            <w:vAlign w:val="center"/>
            <w:hideMark/>
          </w:tcPr>
          <w:p w:rsidR="0022148C" w:rsidRPr="00985DC0" w:rsidRDefault="00985DC0" w:rsidP="00985DC0">
            <w:pPr>
              <w:jc w:val="center"/>
              <w:rPr>
                <w:lang w:eastAsia="ko-KR"/>
              </w:rPr>
            </w:pPr>
            <w:r w:rsidRPr="00985DC0">
              <w:rPr>
                <w:lang w:eastAsia="ko-KR"/>
              </w:rPr>
              <w:t>53.91</w:t>
            </w:r>
          </w:p>
        </w:tc>
      </w:tr>
      <w:tr w:rsidR="00985DC0" w:rsidRPr="00985DC0" w:rsidTr="00985DC0">
        <w:tc>
          <w:tcPr>
            <w:tcW w:w="1055" w:type="pct"/>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vAlign w:val="center"/>
            <w:hideMark/>
          </w:tcPr>
          <w:p w:rsidR="0022148C" w:rsidRPr="00985DC0" w:rsidRDefault="00985DC0" w:rsidP="00985DC0">
            <w:pPr>
              <w:jc w:val="center"/>
              <w:rPr>
                <w:lang w:eastAsia="ko-KR"/>
              </w:rPr>
            </w:pPr>
            <w:r w:rsidRPr="00985DC0">
              <w:rPr>
                <w:lang w:eastAsia="ko-KR"/>
              </w:rPr>
              <w:t xml:space="preserve">Difference </w:t>
            </w:r>
          </w:p>
        </w:tc>
        <w:tc>
          <w:tcPr>
            <w:tcW w:w="1026" w:type="pct"/>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vAlign w:val="center"/>
            <w:hideMark/>
          </w:tcPr>
          <w:p w:rsidR="0022148C" w:rsidRPr="00985DC0" w:rsidRDefault="00985DC0" w:rsidP="00985DC0">
            <w:pPr>
              <w:jc w:val="center"/>
              <w:rPr>
                <w:lang w:eastAsia="ko-KR"/>
              </w:rPr>
            </w:pPr>
            <w:r w:rsidRPr="00985DC0">
              <w:rPr>
                <w:lang w:eastAsia="ko-KR"/>
              </w:rPr>
              <w:t xml:space="preserve">+0.6% </w:t>
            </w:r>
          </w:p>
        </w:tc>
        <w:tc>
          <w:tcPr>
            <w:tcW w:w="979" w:type="pct"/>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vAlign w:val="center"/>
            <w:hideMark/>
          </w:tcPr>
          <w:p w:rsidR="0022148C" w:rsidRPr="00985DC0" w:rsidRDefault="00985DC0" w:rsidP="00985DC0">
            <w:pPr>
              <w:jc w:val="center"/>
              <w:rPr>
                <w:lang w:eastAsia="ko-KR"/>
              </w:rPr>
            </w:pPr>
            <w:r w:rsidRPr="00985DC0">
              <w:rPr>
                <w:lang w:eastAsia="ko-KR"/>
              </w:rPr>
              <w:t xml:space="preserve">-0.00 </w:t>
            </w:r>
          </w:p>
        </w:tc>
        <w:tc>
          <w:tcPr>
            <w:tcW w:w="979" w:type="pct"/>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vAlign w:val="center"/>
            <w:hideMark/>
          </w:tcPr>
          <w:p w:rsidR="0022148C" w:rsidRPr="00985DC0" w:rsidRDefault="00985DC0" w:rsidP="00985DC0">
            <w:pPr>
              <w:jc w:val="center"/>
              <w:rPr>
                <w:lang w:eastAsia="ko-KR"/>
              </w:rPr>
            </w:pPr>
            <w:r w:rsidRPr="00985DC0">
              <w:rPr>
                <w:lang w:eastAsia="ko-KR"/>
              </w:rPr>
              <w:t xml:space="preserve">-0.01 </w:t>
            </w:r>
          </w:p>
        </w:tc>
        <w:tc>
          <w:tcPr>
            <w:tcW w:w="961" w:type="pct"/>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vAlign w:val="center"/>
            <w:hideMark/>
          </w:tcPr>
          <w:p w:rsidR="0022148C" w:rsidRPr="00985DC0" w:rsidRDefault="00985DC0" w:rsidP="00985DC0">
            <w:pPr>
              <w:jc w:val="center"/>
              <w:rPr>
                <w:lang w:eastAsia="ko-KR"/>
              </w:rPr>
            </w:pPr>
            <w:r w:rsidRPr="00985DC0">
              <w:rPr>
                <w:lang w:eastAsia="ko-KR"/>
              </w:rPr>
              <w:t xml:space="preserve">+0.01 </w:t>
            </w:r>
          </w:p>
        </w:tc>
      </w:tr>
    </w:tbl>
    <w:p w:rsidR="00985DC0" w:rsidRDefault="00985DC0" w:rsidP="00985DC0">
      <w:pPr>
        <w:jc w:val="center"/>
        <w:rPr>
          <w:lang w:eastAsia="ko-KR"/>
        </w:rPr>
      </w:pPr>
    </w:p>
    <w:p w:rsidR="0057200C" w:rsidRDefault="00DA76D9" w:rsidP="0057200C">
      <w:pPr>
        <w:pStyle w:val="Heading1"/>
      </w:pPr>
      <w:r>
        <w:rPr>
          <w:rFonts w:hint="eastAsia"/>
          <w:lang w:eastAsia="ko-KR"/>
        </w:rPr>
        <w:t>Conclusions</w:t>
      </w:r>
    </w:p>
    <w:p w:rsidR="00F26C24" w:rsidRDefault="008B3C29" w:rsidP="00F26C24">
      <w:pPr>
        <w:jc w:val="both"/>
        <w:rPr>
          <w:lang w:eastAsia="zh-TW"/>
        </w:rPr>
      </w:pPr>
      <w:r>
        <w:rPr>
          <w:lang w:eastAsia="zh-TW"/>
        </w:rPr>
        <w:t>This contribution reports the method and results for removing round offset from dequantization process. By doing this, one addition operation can be saved for each coefficient and in many cases, one shift operation can be saved for each coefficient as well. Experimental results report identical BD-rates under common test condition. Very small bit impacts on bit rate and PSNR (up to 0.x% bit rate increase and/or up to 0.04dB PSNR degradation at &gt;50dB PSNR quality) are reported for some very high bit rate (small QP) cases</w:t>
      </w:r>
      <w:r w:rsidR="00AA72AB">
        <w:rPr>
          <w:lang w:eastAsia="zh-TW"/>
        </w:rPr>
        <w:t xml:space="preserve">. </w:t>
      </w:r>
      <w:r w:rsidR="00F26C24">
        <w:rPr>
          <w:lang w:eastAsia="zh-TW"/>
        </w:rPr>
        <w:t xml:space="preserve">It is recommended to adopt the proposed method in HM.  </w:t>
      </w:r>
    </w:p>
    <w:p w:rsidR="00816C7F" w:rsidRDefault="00816C7F" w:rsidP="00CC08CC">
      <w:pPr>
        <w:jc w:val="both"/>
        <w:rPr>
          <w:lang w:eastAsia="zh-TW"/>
        </w:rPr>
      </w:pPr>
    </w:p>
    <w:p w:rsidR="00816C7F" w:rsidRDefault="00816C7F" w:rsidP="00816C7F">
      <w:pPr>
        <w:pStyle w:val="Heading1"/>
      </w:pPr>
      <w:r>
        <w:rPr>
          <w:szCs w:val="22"/>
          <w:lang w:eastAsia="ko-KR"/>
        </w:rPr>
        <w:t>References</w:t>
      </w:r>
    </w:p>
    <w:p w:rsidR="003D15DD" w:rsidRDefault="003D15DD" w:rsidP="003D15DD">
      <w:pPr>
        <w:numPr>
          <w:ilvl w:val="0"/>
          <w:numId w:val="13"/>
        </w:numPr>
        <w:tabs>
          <w:tab w:val="clear" w:pos="720"/>
          <w:tab w:val="left" w:pos="709"/>
        </w:tabs>
        <w:jc w:val="both"/>
        <w:rPr>
          <w:szCs w:val="20"/>
          <w:lang w:val="de-DE"/>
        </w:rPr>
      </w:pPr>
      <w:bookmarkStart w:id="36" w:name="_Ref287367810"/>
      <w:r>
        <w:rPr>
          <w:szCs w:val="22"/>
          <w:lang w:eastAsia="zh-TW"/>
        </w:rPr>
        <w:t>Frank Bossen, “Common test conditions and software reference configurations</w:t>
      </w:r>
      <w:bookmarkStart w:id="37" w:name="OLE_LINK33"/>
      <w:bookmarkStart w:id="38" w:name="OLE_LINK34"/>
      <w:r>
        <w:rPr>
          <w:szCs w:val="22"/>
          <w:lang w:eastAsia="zh-TW"/>
        </w:rPr>
        <w:t>”, JCTVC-F900, Joint Collaborative Team on Video Coding (JCT-VC) of ITU-T VCEG and ISO/IEC MPEG, Torino, Italy, July 2011</w:t>
      </w:r>
      <w:r>
        <w:rPr>
          <w:lang w:eastAsia="zh-TW"/>
        </w:rPr>
        <w:t>.</w:t>
      </w:r>
      <w:bookmarkEnd w:id="37"/>
      <w:bookmarkEnd w:id="38"/>
    </w:p>
    <w:p w:rsidR="00951C61" w:rsidRPr="003D15DD" w:rsidRDefault="00951C61" w:rsidP="003D15DD">
      <w:pPr>
        <w:numPr>
          <w:ilvl w:val="0"/>
          <w:numId w:val="13"/>
        </w:numPr>
        <w:tabs>
          <w:tab w:val="clear" w:pos="720"/>
          <w:tab w:val="left" w:pos="709"/>
        </w:tabs>
        <w:jc w:val="both"/>
        <w:rPr>
          <w:szCs w:val="20"/>
          <w:lang w:val="de-DE"/>
        </w:rPr>
      </w:pPr>
      <w:r w:rsidRPr="003D15DD">
        <w:rPr>
          <w:lang w:val="de-DE"/>
        </w:rPr>
        <w:t xml:space="preserve">HM </w:t>
      </w:r>
      <w:r w:rsidRPr="003D15DD">
        <w:rPr>
          <w:lang w:val="de-DE" w:eastAsia="ko-KR"/>
        </w:rPr>
        <w:t>4</w:t>
      </w:r>
      <w:r w:rsidRPr="003D15DD">
        <w:rPr>
          <w:lang w:val="de-DE"/>
        </w:rPr>
        <w:t xml:space="preserve">.0 Software, </w:t>
      </w:r>
      <w:hyperlink r:id="rId10" w:history="1">
        <w:r w:rsidRPr="003D15DD">
          <w:rPr>
            <w:rStyle w:val="Hyperlink"/>
            <w:lang w:val="de-DE"/>
          </w:rPr>
          <w:t>http://hevc.kw.bbc.co.uk/trac/browser/tags/HM-</w:t>
        </w:r>
        <w:r w:rsidRPr="003D15DD">
          <w:rPr>
            <w:rStyle w:val="Hyperlink"/>
            <w:lang w:val="de-DE" w:eastAsia="ko-KR"/>
          </w:rPr>
          <w:t>4</w:t>
        </w:r>
        <w:r w:rsidRPr="003D15DD">
          <w:rPr>
            <w:rStyle w:val="Hyperlink"/>
            <w:lang w:val="de-DE"/>
          </w:rPr>
          <w:t>.0</w:t>
        </w:r>
      </w:hyperlink>
      <w:r w:rsidRPr="003D15DD">
        <w:rPr>
          <w:rFonts w:eastAsia="Malgun Gothic"/>
        </w:rPr>
        <w:t>.</w:t>
      </w:r>
    </w:p>
    <w:bookmarkEnd w:id="36"/>
    <w:p w:rsidR="000E13F3" w:rsidRDefault="000E13F3" w:rsidP="000E13F3">
      <w:pPr>
        <w:tabs>
          <w:tab w:val="left" w:pos="709"/>
        </w:tabs>
        <w:ind w:left="709"/>
        <w:jc w:val="both"/>
        <w:rPr>
          <w:szCs w:val="20"/>
          <w:lang w:val="de-DE"/>
        </w:rPr>
      </w:pPr>
    </w:p>
    <w:p w:rsidR="00D50D34" w:rsidRDefault="00D50D34" w:rsidP="000E13F3">
      <w:pPr>
        <w:tabs>
          <w:tab w:val="left" w:pos="709"/>
        </w:tabs>
        <w:ind w:left="709"/>
        <w:jc w:val="both"/>
        <w:rPr>
          <w:szCs w:val="20"/>
          <w:lang w:val="de-DE"/>
        </w:rPr>
      </w:pPr>
    </w:p>
    <w:p w:rsidR="00D50D34" w:rsidRDefault="00D50D34" w:rsidP="00D50D34">
      <w:pPr>
        <w:pStyle w:val="Heading1"/>
        <w:jc w:val="both"/>
        <w:rPr>
          <w:rFonts w:eastAsia="PMingLiU"/>
        </w:rPr>
      </w:pPr>
      <w:r>
        <w:rPr>
          <w:rFonts w:eastAsia="PMingLiU"/>
        </w:rPr>
        <w:t>Patent rights declaration(s)</w:t>
      </w:r>
    </w:p>
    <w:p w:rsidR="00D50D34" w:rsidRDefault="00D50D34" w:rsidP="00D50D34">
      <w:pPr>
        <w:jc w:val="both"/>
        <w:rPr>
          <w:rFonts w:eastAsia="PMingLiU"/>
          <w:szCs w:val="22"/>
        </w:rPr>
      </w:pPr>
      <w:r>
        <w:rPr>
          <w:b/>
          <w:szCs w:val="22"/>
          <w:lang w:eastAsia="zh-TW"/>
        </w:rPr>
        <w:t xml:space="preserve">MediaTek Inc. </w:t>
      </w:r>
      <w:r>
        <w:rPr>
          <w:b/>
          <w:szCs w:val="22"/>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D50D34" w:rsidRPr="00D50D34" w:rsidRDefault="00D50D34" w:rsidP="00D50D34">
      <w:pPr>
        <w:tabs>
          <w:tab w:val="left" w:pos="709"/>
        </w:tabs>
        <w:jc w:val="both"/>
        <w:rPr>
          <w:szCs w:val="20"/>
        </w:rPr>
      </w:pPr>
    </w:p>
    <w:sectPr w:rsidR="00D50D34" w:rsidRPr="00D50D34" w:rsidSect="00A01439">
      <w:footerReference w:type="default" r:id="rId11"/>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1D3" w:rsidRDefault="00F411D3">
      <w:r>
        <w:separator/>
      </w:r>
    </w:p>
  </w:endnote>
  <w:endnote w:type="continuationSeparator" w:id="0">
    <w:p w:rsidR="00F411D3" w:rsidRDefault="00F411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宋体">
    <w:altName w:val="Arial Unicode MS"/>
    <w:charset w:val="50"/>
    <w:family w:val="auto"/>
    <w:pitch w:val="variable"/>
    <w:sig w:usb0="00000000" w:usb1="00000000" w:usb2="0E040001"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707" w:rsidRDefault="00F71707"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F32BEA">
      <w:rPr>
        <w:rStyle w:val="PageNumber"/>
      </w:rPr>
      <w:fldChar w:fldCharType="begin"/>
    </w:r>
    <w:r>
      <w:rPr>
        <w:rStyle w:val="PageNumber"/>
      </w:rPr>
      <w:instrText xml:space="preserve"> PAGE </w:instrText>
    </w:r>
    <w:r w:rsidR="00F32BEA">
      <w:rPr>
        <w:rStyle w:val="PageNumber"/>
      </w:rPr>
      <w:fldChar w:fldCharType="separate"/>
    </w:r>
    <w:r w:rsidR="004A6741">
      <w:rPr>
        <w:rStyle w:val="PageNumber"/>
        <w:noProof/>
      </w:rPr>
      <w:t>1</w:t>
    </w:r>
    <w:r w:rsidR="00F32BEA">
      <w:rPr>
        <w:rStyle w:val="PageNumber"/>
      </w:rPr>
      <w:fldChar w:fldCharType="end"/>
    </w:r>
    <w:r>
      <w:rPr>
        <w:rStyle w:val="PageNumber"/>
      </w:rPr>
      <w:tab/>
      <w:t xml:space="preserve">Date Saved: </w:t>
    </w:r>
    <w:r w:rsidR="00F32BEA">
      <w:rPr>
        <w:rStyle w:val="PageNumber"/>
      </w:rPr>
      <w:fldChar w:fldCharType="begin"/>
    </w:r>
    <w:r>
      <w:rPr>
        <w:rStyle w:val="PageNumber"/>
      </w:rPr>
      <w:instrText xml:space="preserve"> SAVEDATE  \@ "yyyy-MM-dd"  \* MERGEFORMAT </w:instrText>
    </w:r>
    <w:r w:rsidR="00F32BEA">
      <w:rPr>
        <w:rStyle w:val="PageNumber"/>
      </w:rPr>
      <w:fldChar w:fldCharType="separate"/>
    </w:r>
    <w:r w:rsidR="004A6741">
      <w:rPr>
        <w:rStyle w:val="PageNumber"/>
        <w:noProof/>
      </w:rPr>
      <w:t>2011-11-04</w:t>
    </w:r>
    <w:r w:rsidR="00F32BEA">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1D3" w:rsidRDefault="00F411D3">
      <w:r>
        <w:separator/>
      </w:r>
    </w:p>
  </w:footnote>
  <w:footnote w:type="continuationSeparator" w:id="0">
    <w:p w:rsidR="00F411D3" w:rsidRDefault="00F41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3ABA558C"/>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D95077D"/>
    <w:multiLevelType w:val="hybridMultilevel"/>
    <w:tmpl w:val="702008C2"/>
    <w:lvl w:ilvl="0" w:tplc="D5EC7E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115640"/>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5"/>
  </w:num>
  <w:num w:numId="7">
    <w:abstractNumId w:val="7"/>
  </w:num>
  <w:num w:numId="8">
    <w:abstractNumId w:val="5"/>
  </w:num>
  <w:num w:numId="9">
    <w:abstractNumId w:val="1"/>
  </w:num>
  <w:num w:numId="10">
    <w:abstractNumId w:val="4"/>
  </w:num>
  <w:num w:numId="11">
    <w:abstractNumId w:val="6"/>
  </w:num>
  <w:num w:numId="12">
    <w:abstractNumId w:val="13"/>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915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051CB"/>
    <w:rsid w:val="000101E1"/>
    <w:rsid w:val="0002147F"/>
    <w:rsid w:val="00032FCF"/>
    <w:rsid w:val="00040008"/>
    <w:rsid w:val="000458BC"/>
    <w:rsid w:val="00045C41"/>
    <w:rsid w:val="0004627C"/>
    <w:rsid w:val="00046C03"/>
    <w:rsid w:val="00047B5E"/>
    <w:rsid w:val="00054D47"/>
    <w:rsid w:val="000743F1"/>
    <w:rsid w:val="0007614F"/>
    <w:rsid w:val="00076371"/>
    <w:rsid w:val="00082871"/>
    <w:rsid w:val="00083088"/>
    <w:rsid w:val="000A2365"/>
    <w:rsid w:val="000B1C6B"/>
    <w:rsid w:val="000B5DB0"/>
    <w:rsid w:val="000C09AC"/>
    <w:rsid w:val="000C5B24"/>
    <w:rsid w:val="000D3B0C"/>
    <w:rsid w:val="000D7D1A"/>
    <w:rsid w:val="000E00F3"/>
    <w:rsid w:val="000E13F3"/>
    <w:rsid w:val="000E3EDD"/>
    <w:rsid w:val="000F158C"/>
    <w:rsid w:val="00103125"/>
    <w:rsid w:val="001048B4"/>
    <w:rsid w:val="00107630"/>
    <w:rsid w:val="0011769E"/>
    <w:rsid w:val="00121CC1"/>
    <w:rsid w:val="0012245F"/>
    <w:rsid w:val="00124E38"/>
    <w:rsid w:val="0012580B"/>
    <w:rsid w:val="0013044F"/>
    <w:rsid w:val="0013526E"/>
    <w:rsid w:val="00163311"/>
    <w:rsid w:val="00171371"/>
    <w:rsid w:val="00173C85"/>
    <w:rsid w:val="00175A24"/>
    <w:rsid w:val="00177697"/>
    <w:rsid w:val="00187E58"/>
    <w:rsid w:val="0019502D"/>
    <w:rsid w:val="001A297E"/>
    <w:rsid w:val="001A368E"/>
    <w:rsid w:val="001A7329"/>
    <w:rsid w:val="001B3E70"/>
    <w:rsid w:val="001B4E28"/>
    <w:rsid w:val="001C3525"/>
    <w:rsid w:val="001D1B8F"/>
    <w:rsid w:val="001D1BD2"/>
    <w:rsid w:val="001E02BE"/>
    <w:rsid w:val="001E2CA0"/>
    <w:rsid w:val="001E3B37"/>
    <w:rsid w:val="001E75A5"/>
    <w:rsid w:val="001F2594"/>
    <w:rsid w:val="001F307D"/>
    <w:rsid w:val="001F5351"/>
    <w:rsid w:val="002029F0"/>
    <w:rsid w:val="00203E19"/>
    <w:rsid w:val="0020503D"/>
    <w:rsid w:val="00206460"/>
    <w:rsid w:val="002069B4"/>
    <w:rsid w:val="00215DFC"/>
    <w:rsid w:val="00221115"/>
    <w:rsid w:val="002212DF"/>
    <w:rsid w:val="0022148C"/>
    <w:rsid w:val="00227BA7"/>
    <w:rsid w:val="002537F5"/>
    <w:rsid w:val="00263398"/>
    <w:rsid w:val="00273E05"/>
    <w:rsid w:val="00275BCF"/>
    <w:rsid w:val="002870ED"/>
    <w:rsid w:val="00292257"/>
    <w:rsid w:val="002A54E0"/>
    <w:rsid w:val="002B1595"/>
    <w:rsid w:val="002B191D"/>
    <w:rsid w:val="002D0AF6"/>
    <w:rsid w:val="002D384D"/>
    <w:rsid w:val="002F164D"/>
    <w:rsid w:val="002F4A6E"/>
    <w:rsid w:val="00306206"/>
    <w:rsid w:val="003071B3"/>
    <w:rsid w:val="00317D85"/>
    <w:rsid w:val="00325642"/>
    <w:rsid w:val="00327C56"/>
    <w:rsid w:val="003315A1"/>
    <w:rsid w:val="0033200C"/>
    <w:rsid w:val="003373EC"/>
    <w:rsid w:val="003444EB"/>
    <w:rsid w:val="0034566B"/>
    <w:rsid w:val="0035737A"/>
    <w:rsid w:val="0036057F"/>
    <w:rsid w:val="003706CC"/>
    <w:rsid w:val="0037747C"/>
    <w:rsid w:val="00386E4B"/>
    <w:rsid w:val="00394608"/>
    <w:rsid w:val="00396081"/>
    <w:rsid w:val="003A2D8E"/>
    <w:rsid w:val="003C20E4"/>
    <w:rsid w:val="003C42DD"/>
    <w:rsid w:val="003D0E53"/>
    <w:rsid w:val="003D0F99"/>
    <w:rsid w:val="003D15DD"/>
    <w:rsid w:val="003E0992"/>
    <w:rsid w:val="003E0B80"/>
    <w:rsid w:val="003E6F90"/>
    <w:rsid w:val="003F5D0F"/>
    <w:rsid w:val="00414101"/>
    <w:rsid w:val="004305DC"/>
    <w:rsid w:val="00431993"/>
    <w:rsid w:val="00433DDB"/>
    <w:rsid w:val="00437619"/>
    <w:rsid w:val="00441F65"/>
    <w:rsid w:val="0044373B"/>
    <w:rsid w:val="004442F3"/>
    <w:rsid w:val="004632AD"/>
    <w:rsid w:val="00472A06"/>
    <w:rsid w:val="00473C8A"/>
    <w:rsid w:val="00496E92"/>
    <w:rsid w:val="004A2A63"/>
    <w:rsid w:val="004A4249"/>
    <w:rsid w:val="004A6741"/>
    <w:rsid w:val="004B0721"/>
    <w:rsid w:val="004B210C"/>
    <w:rsid w:val="004B56DD"/>
    <w:rsid w:val="004D3001"/>
    <w:rsid w:val="004D405F"/>
    <w:rsid w:val="004E4F4F"/>
    <w:rsid w:val="004E6789"/>
    <w:rsid w:val="004F61E3"/>
    <w:rsid w:val="00502306"/>
    <w:rsid w:val="0051015C"/>
    <w:rsid w:val="00520BEA"/>
    <w:rsid w:val="00521B62"/>
    <w:rsid w:val="00524190"/>
    <w:rsid w:val="00531AE9"/>
    <w:rsid w:val="00541E62"/>
    <w:rsid w:val="005471B5"/>
    <w:rsid w:val="005536AF"/>
    <w:rsid w:val="00554DEC"/>
    <w:rsid w:val="005560E5"/>
    <w:rsid w:val="00567EC7"/>
    <w:rsid w:val="00570013"/>
    <w:rsid w:val="0057200C"/>
    <w:rsid w:val="005870DE"/>
    <w:rsid w:val="005931ED"/>
    <w:rsid w:val="005A33A1"/>
    <w:rsid w:val="005B5FA2"/>
    <w:rsid w:val="005C0CF3"/>
    <w:rsid w:val="005C385F"/>
    <w:rsid w:val="005C59DE"/>
    <w:rsid w:val="005C6FF0"/>
    <w:rsid w:val="005E6735"/>
    <w:rsid w:val="005E761F"/>
    <w:rsid w:val="005F6F1B"/>
    <w:rsid w:val="006005D7"/>
    <w:rsid w:val="0061599C"/>
    <w:rsid w:val="00624B33"/>
    <w:rsid w:val="006276C2"/>
    <w:rsid w:val="00630AA2"/>
    <w:rsid w:val="00642C56"/>
    <w:rsid w:val="00646707"/>
    <w:rsid w:val="00652DFC"/>
    <w:rsid w:val="00660071"/>
    <w:rsid w:val="00660AF0"/>
    <w:rsid w:val="00662E58"/>
    <w:rsid w:val="00664DCF"/>
    <w:rsid w:val="0067313C"/>
    <w:rsid w:val="00675731"/>
    <w:rsid w:val="00681DBE"/>
    <w:rsid w:val="00686AC4"/>
    <w:rsid w:val="0069692D"/>
    <w:rsid w:val="006A227D"/>
    <w:rsid w:val="006A5D1A"/>
    <w:rsid w:val="006C0699"/>
    <w:rsid w:val="006C5D39"/>
    <w:rsid w:val="006D0CC3"/>
    <w:rsid w:val="006D1516"/>
    <w:rsid w:val="006D37A0"/>
    <w:rsid w:val="006D6158"/>
    <w:rsid w:val="006E2810"/>
    <w:rsid w:val="006E5417"/>
    <w:rsid w:val="006E7FCD"/>
    <w:rsid w:val="00704679"/>
    <w:rsid w:val="007063B8"/>
    <w:rsid w:val="0071143D"/>
    <w:rsid w:val="00712F60"/>
    <w:rsid w:val="00720E3B"/>
    <w:rsid w:val="0073294E"/>
    <w:rsid w:val="0074416B"/>
    <w:rsid w:val="00745F6B"/>
    <w:rsid w:val="0075585E"/>
    <w:rsid w:val="00766FBD"/>
    <w:rsid w:val="00775377"/>
    <w:rsid w:val="007768FF"/>
    <w:rsid w:val="007824D3"/>
    <w:rsid w:val="007844E3"/>
    <w:rsid w:val="0078594A"/>
    <w:rsid w:val="00786006"/>
    <w:rsid w:val="00796EE3"/>
    <w:rsid w:val="007A3F69"/>
    <w:rsid w:val="007A7D29"/>
    <w:rsid w:val="007B2B86"/>
    <w:rsid w:val="007B56AD"/>
    <w:rsid w:val="007B5C3F"/>
    <w:rsid w:val="007B73C2"/>
    <w:rsid w:val="007D2938"/>
    <w:rsid w:val="007E47A0"/>
    <w:rsid w:val="007F1F8B"/>
    <w:rsid w:val="00816750"/>
    <w:rsid w:val="00816C7F"/>
    <w:rsid w:val="008205B8"/>
    <w:rsid w:val="008206C8"/>
    <w:rsid w:val="00822919"/>
    <w:rsid w:val="00855105"/>
    <w:rsid w:val="00874A6C"/>
    <w:rsid w:val="00876C65"/>
    <w:rsid w:val="008859F0"/>
    <w:rsid w:val="00887CE6"/>
    <w:rsid w:val="008926B7"/>
    <w:rsid w:val="00897E3F"/>
    <w:rsid w:val="008A4B4C"/>
    <w:rsid w:val="008A6CF7"/>
    <w:rsid w:val="008B3C29"/>
    <w:rsid w:val="008C239F"/>
    <w:rsid w:val="008E09E9"/>
    <w:rsid w:val="008E480C"/>
    <w:rsid w:val="00900496"/>
    <w:rsid w:val="0090288D"/>
    <w:rsid w:val="00903206"/>
    <w:rsid w:val="00907757"/>
    <w:rsid w:val="0091007B"/>
    <w:rsid w:val="00913856"/>
    <w:rsid w:val="00913C09"/>
    <w:rsid w:val="00914F11"/>
    <w:rsid w:val="009212B0"/>
    <w:rsid w:val="009234A5"/>
    <w:rsid w:val="00925D36"/>
    <w:rsid w:val="00926B4D"/>
    <w:rsid w:val="0093169C"/>
    <w:rsid w:val="009327D7"/>
    <w:rsid w:val="009336F7"/>
    <w:rsid w:val="00934FFA"/>
    <w:rsid w:val="009374A7"/>
    <w:rsid w:val="00951C61"/>
    <w:rsid w:val="0098551D"/>
    <w:rsid w:val="00985DC0"/>
    <w:rsid w:val="00987C1F"/>
    <w:rsid w:val="00992B3D"/>
    <w:rsid w:val="0099388A"/>
    <w:rsid w:val="0099518F"/>
    <w:rsid w:val="009A43ED"/>
    <w:rsid w:val="009A523D"/>
    <w:rsid w:val="009B3C06"/>
    <w:rsid w:val="009C60EB"/>
    <w:rsid w:val="009D7A15"/>
    <w:rsid w:val="009E0408"/>
    <w:rsid w:val="009E7125"/>
    <w:rsid w:val="009F496B"/>
    <w:rsid w:val="00A01439"/>
    <w:rsid w:val="00A02E61"/>
    <w:rsid w:val="00A05CFF"/>
    <w:rsid w:val="00A338E3"/>
    <w:rsid w:val="00A45409"/>
    <w:rsid w:val="00A460E2"/>
    <w:rsid w:val="00A46898"/>
    <w:rsid w:val="00A468D1"/>
    <w:rsid w:val="00A55DCC"/>
    <w:rsid w:val="00A56B97"/>
    <w:rsid w:val="00A6086F"/>
    <w:rsid w:val="00A6093D"/>
    <w:rsid w:val="00A62F2A"/>
    <w:rsid w:val="00A76A6D"/>
    <w:rsid w:val="00A83253"/>
    <w:rsid w:val="00A90395"/>
    <w:rsid w:val="00A93124"/>
    <w:rsid w:val="00AA12B6"/>
    <w:rsid w:val="00AA3F67"/>
    <w:rsid w:val="00AA6E84"/>
    <w:rsid w:val="00AA72AB"/>
    <w:rsid w:val="00AB0856"/>
    <w:rsid w:val="00AD3856"/>
    <w:rsid w:val="00AD59CF"/>
    <w:rsid w:val="00AE1FD1"/>
    <w:rsid w:val="00AE2697"/>
    <w:rsid w:val="00AE2E83"/>
    <w:rsid w:val="00AE32DF"/>
    <w:rsid w:val="00AE341B"/>
    <w:rsid w:val="00B005B5"/>
    <w:rsid w:val="00B03749"/>
    <w:rsid w:val="00B07CA7"/>
    <w:rsid w:val="00B1279A"/>
    <w:rsid w:val="00B33649"/>
    <w:rsid w:val="00B36796"/>
    <w:rsid w:val="00B40C72"/>
    <w:rsid w:val="00B410AA"/>
    <w:rsid w:val="00B4627A"/>
    <w:rsid w:val="00B5222E"/>
    <w:rsid w:val="00B54423"/>
    <w:rsid w:val="00B60FB2"/>
    <w:rsid w:val="00B615E0"/>
    <w:rsid w:val="00B61C96"/>
    <w:rsid w:val="00B73A2A"/>
    <w:rsid w:val="00B750A4"/>
    <w:rsid w:val="00B7649F"/>
    <w:rsid w:val="00B81B27"/>
    <w:rsid w:val="00B84C58"/>
    <w:rsid w:val="00B90D50"/>
    <w:rsid w:val="00B94B06"/>
    <w:rsid w:val="00B94C28"/>
    <w:rsid w:val="00B94CC3"/>
    <w:rsid w:val="00B95B66"/>
    <w:rsid w:val="00BB24F0"/>
    <w:rsid w:val="00BB5C78"/>
    <w:rsid w:val="00BC10BA"/>
    <w:rsid w:val="00BC381A"/>
    <w:rsid w:val="00BC5AFD"/>
    <w:rsid w:val="00BE7725"/>
    <w:rsid w:val="00BF6EA6"/>
    <w:rsid w:val="00C0300A"/>
    <w:rsid w:val="00C04F43"/>
    <w:rsid w:val="00C05B9B"/>
    <w:rsid w:val="00C0609D"/>
    <w:rsid w:val="00C115AB"/>
    <w:rsid w:val="00C1391A"/>
    <w:rsid w:val="00C13974"/>
    <w:rsid w:val="00C30249"/>
    <w:rsid w:val="00C30A88"/>
    <w:rsid w:val="00C35A96"/>
    <w:rsid w:val="00C55C13"/>
    <w:rsid w:val="00C606C9"/>
    <w:rsid w:val="00C67328"/>
    <w:rsid w:val="00C71E47"/>
    <w:rsid w:val="00C869E1"/>
    <w:rsid w:val="00C90360"/>
    <w:rsid w:val="00C90650"/>
    <w:rsid w:val="00C95CD8"/>
    <w:rsid w:val="00C97D78"/>
    <w:rsid w:val="00CC08CC"/>
    <w:rsid w:val="00CC5A42"/>
    <w:rsid w:val="00CC75A2"/>
    <w:rsid w:val="00CD0EAB"/>
    <w:rsid w:val="00CD2354"/>
    <w:rsid w:val="00CD5259"/>
    <w:rsid w:val="00CE0A9E"/>
    <w:rsid w:val="00CE7528"/>
    <w:rsid w:val="00CF34DB"/>
    <w:rsid w:val="00CF558F"/>
    <w:rsid w:val="00CF65CA"/>
    <w:rsid w:val="00D03DE9"/>
    <w:rsid w:val="00D05C77"/>
    <w:rsid w:val="00D05E0B"/>
    <w:rsid w:val="00D073A1"/>
    <w:rsid w:val="00D073E2"/>
    <w:rsid w:val="00D17102"/>
    <w:rsid w:val="00D23E39"/>
    <w:rsid w:val="00D34B7C"/>
    <w:rsid w:val="00D446EC"/>
    <w:rsid w:val="00D4574D"/>
    <w:rsid w:val="00D50D34"/>
    <w:rsid w:val="00D51BF0"/>
    <w:rsid w:val="00D54CDD"/>
    <w:rsid w:val="00D55942"/>
    <w:rsid w:val="00D80572"/>
    <w:rsid w:val="00D807BF"/>
    <w:rsid w:val="00D832F7"/>
    <w:rsid w:val="00D90267"/>
    <w:rsid w:val="00DA1FFF"/>
    <w:rsid w:val="00DA76D9"/>
    <w:rsid w:val="00DA7887"/>
    <w:rsid w:val="00DB2C26"/>
    <w:rsid w:val="00DC40D6"/>
    <w:rsid w:val="00DD03C8"/>
    <w:rsid w:val="00DD3A80"/>
    <w:rsid w:val="00DE6B43"/>
    <w:rsid w:val="00E052A3"/>
    <w:rsid w:val="00E061CE"/>
    <w:rsid w:val="00E11923"/>
    <w:rsid w:val="00E262D4"/>
    <w:rsid w:val="00E26DBE"/>
    <w:rsid w:val="00E33EAE"/>
    <w:rsid w:val="00E36250"/>
    <w:rsid w:val="00E36581"/>
    <w:rsid w:val="00E507BA"/>
    <w:rsid w:val="00E5405E"/>
    <w:rsid w:val="00E54511"/>
    <w:rsid w:val="00E61DAC"/>
    <w:rsid w:val="00E67413"/>
    <w:rsid w:val="00E75FE3"/>
    <w:rsid w:val="00E772E3"/>
    <w:rsid w:val="00E860B0"/>
    <w:rsid w:val="00EA1B95"/>
    <w:rsid w:val="00EB70FB"/>
    <w:rsid w:val="00EB7AB1"/>
    <w:rsid w:val="00EF19AC"/>
    <w:rsid w:val="00EF48CC"/>
    <w:rsid w:val="00F01C66"/>
    <w:rsid w:val="00F07AB2"/>
    <w:rsid w:val="00F10E38"/>
    <w:rsid w:val="00F147B2"/>
    <w:rsid w:val="00F14AB6"/>
    <w:rsid w:val="00F14D2F"/>
    <w:rsid w:val="00F26C24"/>
    <w:rsid w:val="00F32BEA"/>
    <w:rsid w:val="00F36F7A"/>
    <w:rsid w:val="00F411D3"/>
    <w:rsid w:val="00F41FD5"/>
    <w:rsid w:val="00F71707"/>
    <w:rsid w:val="00F73032"/>
    <w:rsid w:val="00F848FC"/>
    <w:rsid w:val="00F92129"/>
    <w:rsid w:val="00F9282A"/>
    <w:rsid w:val="00F94C42"/>
    <w:rsid w:val="00F96BAD"/>
    <w:rsid w:val="00FA1095"/>
    <w:rsid w:val="00FB0E84"/>
    <w:rsid w:val="00FC0D48"/>
    <w:rsid w:val="00FD01C2"/>
    <w:rsid w:val="00FD1425"/>
    <w:rsid w:val="00FD1FA0"/>
    <w:rsid w:val="00FF014B"/>
    <w:rsid w:val="00FF0CE3"/>
    <w:rsid w:val="00FF5B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C29"/>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FF5B28"/>
    <w:pPr>
      <w:spacing w:before="100" w:beforeAutospacing="1" w:after="100" w:afterAutospacing="1"/>
    </w:pPr>
  </w:style>
  <w:style w:type="paragraph" w:styleId="ListParagraph">
    <w:name w:val="List Paragraph"/>
    <w:basedOn w:val="Normal"/>
    <w:uiPriority w:val="34"/>
    <w:qFormat/>
    <w:rsid w:val="00985DC0"/>
    <w:pPr>
      <w:ind w:left="720"/>
      <w:contextualSpacing/>
    </w:pPr>
  </w:style>
</w:styles>
</file>

<file path=word/webSettings.xml><?xml version="1.0" encoding="utf-8"?>
<w:webSettings xmlns:r="http://schemas.openxmlformats.org/officeDocument/2006/relationships" xmlns:w="http://schemas.openxmlformats.org/wordprocessingml/2006/main">
  <w:divs>
    <w:div w:id="37899305">
      <w:bodyDiv w:val="1"/>
      <w:marLeft w:val="0"/>
      <w:marRight w:val="0"/>
      <w:marTop w:val="0"/>
      <w:marBottom w:val="0"/>
      <w:divBdr>
        <w:top w:val="none" w:sz="0" w:space="0" w:color="auto"/>
        <w:left w:val="none" w:sz="0" w:space="0" w:color="auto"/>
        <w:bottom w:val="none" w:sz="0" w:space="0" w:color="auto"/>
        <w:right w:val="none" w:sz="0" w:space="0" w:color="auto"/>
      </w:divBdr>
    </w:div>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03696100">
      <w:bodyDiv w:val="1"/>
      <w:marLeft w:val="0"/>
      <w:marRight w:val="0"/>
      <w:marTop w:val="0"/>
      <w:marBottom w:val="0"/>
      <w:divBdr>
        <w:top w:val="none" w:sz="0" w:space="0" w:color="auto"/>
        <w:left w:val="none" w:sz="0" w:space="0" w:color="auto"/>
        <w:bottom w:val="none" w:sz="0" w:space="0" w:color="auto"/>
        <w:right w:val="none" w:sz="0" w:space="0" w:color="auto"/>
      </w:divBdr>
    </w:div>
    <w:div w:id="137961838">
      <w:bodyDiv w:val="1"/>
      <w:marLeft w:val="0"/>
      <w:marRight w:val="0"/>
      <w:marTop w:val="0"/>
      <w:marBottom w:val="0"/>
      <w:divBdr>
        <w:top w:val="none" w:sz="0" w:space="0" w:color="auto"/>
        <w:left w:val="none" w:sz="0" w:space="0" w:color="auto"/>
        <w:bottom w:val="none" w:sz="0" w:space="0" w:color="auto"/>
        <w:right w:val="none" w:sz="0" w:space="0" w:color="auto"/>
      </w:divBdr>
    </w:div>
    <w:div w:id="151531193">
      <w:bodyDiv w:val="1"/>
      <w:marLeft w:val="0"/>
      <w:marRight w:val="0"/>
      <w:marTop w:val="0"/>
      <w:marBottom w:val="0"/>
      <w:divBdr>
        <w:top w:val="none" w:sz="0" w:space="0" w:color="auto"/>
        <w:left w:val="none" w:sz="0" w:space="0" w:color="auto"/>
        <w:bottom w:val="none" w:sz="0" w:space="0" w:color="auto"/>
        <w:right w:val="none" w:sz="0" w:space="0" w:color="auto"/>
      </w:divBdr>
    </w:div>
    <w:div w:id="170413868">
      <w:bodyDiv w:val="1"/>
      <w:marLeft w:val="0"/>
      <w:marRight w:val="0"/>
      <w:marTop w:val="0"/>
      <w:marBottom w:val="0"/>
      <w:divBdr>
        <w:top w:val="none" w:sz="0" w:space="0" w:color="auto"/>
        <w:left w:val="none" w:sz="0" w:space="0" w:color="auto"/>
        <w:bottom w:val="none" w:sz="0" w:space="0" w:color="auto"/>
        <w:right w:val="none" w:sz="0" w:space="0" w:color="auto"/>
      </w:divBdr>
    </w:div>
    <w:div w:id="170950156">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50255320">
      <w:bodyDiv w:val="1"/>
      <w:marLeft w:val="0"/>
      <w:marRight w:val="0"/>
      <w:marTop w:val="0"/>
      <w:marBottom w:val="0"/>
      <w:divBdr>
        <w:top w:val="none" w:sz="0" w:space="0" w:color="auto"/>
        <w:left w:val="none" w:sz="0" w:space="0" w:color="auto"/>
        <w:bottom w:val="none" w:sz="0" w:space="0" w:color="auto"/>
        <w:right w:val="none" w:sz="0" w:space="0" w:color="auto"/>
      </w:divBdr>
    </w:div>
    <w:div w:id="369451420">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85370656">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26468403">
      <w:bodyDiv w:val="1"/>
      <w:marLeft w:val="0"/>
      <w:marRight w:val="0"/>
      <w:marTop w:val="0"/>
      <w:marBottom w:val="0"/>
      <w:divBdr>
        <w:top w:val="none" w:sz="0" w:space="0" w:color="auto"/>
        <w:left w:val="none" w:sz="0" w:space="0" w:color="auto"/>
        <w:bottom w:val="none" w:sz="0" w:space="0" w:color="auto"/>
        <w:right w:val="none" w:sz="0" w:space="0" w:color="auto"/>
      </w:divBdr>
    </w:div>
    <w:div w:id="468784096">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577833805">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656223011">
      <w:bodyDiv w:val="1"/>
      <w:marLeft w:val="0"/>
      <w:marRight w:val="0"/>
      <w:marTop w:val="0"/>
      <w:marBottom w:val="0"/>
      <w:divBdr>
        <w:top w:val="none" w:sz="0" w:space="0" w:color="auto"/>
        <w:left w:val="none" w:sz="0" w:space="0" w:color="auto"/>
        <w:bottom w:val="none" w:sz="0" w:space="0" w:color="auto"/>
        <w:right w:val="none" w:sz="0" w:space="0" w:color="auto"/>
      </w:divBdr>
    </w:div>
    <w:div w:id="710111685">
      <w:bodyDiv w:val="1"/>
      <w:marLeft w:val="0"/>
      <w:marRight w:val="0"/>
      <w:marTop w:val="0"/>
      <w:marBottom w:val="0"/>
      <w:divBdr>
        <w:top w:val="none" w:sz="0" w:space="0" w:color="auto"/>
        <w:left w:val="none" w:sz="0" w:space="0" w:color="auto"/>
        <w:bottom w:val="none" w:sz="0" w:space="0" w:color="auto"/>
        <w:right w:val="none" w:sz="0" w:space="0" w:color="auto"/>
      </w:divBdr>
    </w:div>
    <w:div w:id="734010777">
      <w:bodyDiv w:val="1"/>
      <w:marLeft w:val="0"/>
      <w:marRight w:val="0"/>
      <w:marTop w:val="0"/>
      <w:marBottom w:val="0"/>
      <w:divBdr>
        <w:top w:val="none" w:sz="0" w:space="0" w:color="auto"/>
        <w:left w:val="none" w:sz="0" w:space="0" w:color="auto"/>
        <w:bottom w:val="none" w:sz="0" w:space="0" w:color="auto"/>
        <w:right w:val="none" w:sz="0" w:space="0" w:color="auto"/>
      </w:divBdr>
    </w:div>
    <w:div w:id="745608923">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909925812">
      <w:bodyDiv w:val="1"/>
      <w:marLeft w:val="0"/>
      <w:marRight w:val="0"/>
      <w:marTop w:val="0"/>
      <w:marBottom w:val="0"/>
      <w:divBdr>
        <w:top w:val="none" w:sz="0" w:space="0" w:color="auto"/>
        <w:left w:val="none" w:sz="0" w:space="0" w:color="auto"/>
        <w:bottom w:val="none" w:sz="0" w:space="0" w:color="auto"/>
        <w:right w:val="none" w:sz="0" w:space="0" w:color="auto"/>
      </w:divBdr>
    </w:div>
    <w:div w:id="1004238364">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121732186">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3399058">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67494435">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42047046">
      <w:bodyDiv w:val="1"/>
      <w:marLeft w:val="0"/>
      <w:marRight w:val="0"/>
      <w:marTop w:val="0"/>
      <w:marBottom w:val="0"/>
      <w:divBdr>
        <w:top w:val="none" w:sz="0" w:space="0" w:color="auto"/>
        <w:left w:val="none" w:sz="0" w:space="0" w:color="auto"/>
        <w:bottom w:val="none" w:sz="0" w:space="0" w:color="auto"/>
        <w:right w:val="none" w:sz="0" w:space="0" w:color="auto"/>
      </w:divBdr>
    </w:div>
    <w:div w:id="1344044318">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464543767">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79612542">
      <w:bodyDiv w:val="1"/>
      <w:marLeft w:val="0"/>
      <w:marRight w:val="0"/>
      <w:marTop w:val="0"/>
      <w:marBottom w:val="0"/>
      <w:divBdr>
        <w:top w:val="none" w:sz="0" w:space="0" w:color="auto"/>
        <w:left w:val="none" w:sz="0" w:space="0" w:color="auto"/>
        <w:bottom w:val="none" w:sz="0" w:space="0" w:color="auto"/>
        <w:right w:val="none" w:sz="0" w:space="0" w:color="auto"/>
      </w:divBdr>
    </w:div>
    <w:div w:id="1492212171">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6015655">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607617570">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78727517">
      <w:bodyDiv w:val="1"/>
      <w:marLeft w:val="0"/>
      <w:marRight w:val="0"/>
      <w:marTop w:val="0"/>
      <w:marBottom w:val="0"/>
      <w:divBdr>
        <w:top w:val="none" w:sz="0" w:space="0" w:color="auto"/>
        <w:left w:val="none" w:sz="0" w:space="0" w:color="auto"/>
        <w:bottom w:val="none" w:sz="0" w:space="0" w:color="auto"/>
        <w:right w:val="none" w:sz="0" w:space="0" w:color="auto"/>
      </w:divBdr>
    </w:div>
    <w:div w:id="1681270336">
      <w:bodyDiv w:val="1"/>
      <w:marLeft w:val="0"/>
      <w:marRight w:val="0"/>
      <w:marTop w:val="0"/>
      <w:marBottom w:val="0"/>
      <w:divBdr>
        <w:top w:val="none" w:sz="0" w:space="0" w:color="auto"/>
        <w:left w:val="none" w:sz="0" w:space="0" w:color="auto"/>
        <w:bottom w:val="none" w:sz="0" w:space="0" w:color="auto"/>
        <w:right w:val="none" w:sz="0" w:space="0" w:color="auto"/>
      </w:divBdr>
    </w:div>
    <w:div w:id="1682731979">
      <w:bodyDiv w:val="1"/>
      <w:marLeft w:val="0"/>
      <w:marRight w:val="0"/>
      <w:marTop w:val="0"/>
      <w:marBottom w:val="0"/>
      <w:divBdr>
        <w:top w:val="none" w:sz="0" w:space="0" w:color="auto"/>
        <w:left w:val="none" w:sz="0" w:space="0" w:color="auto"/>
        <w:bottom w:val="none" w:sz="0" w:space="0" w:color="auto"/>
        <w:right w:val="none" w:sz="0" w:space="0" w:color="auto"/>
      </w:divBdr>
    </w:div>
    <w:div w:id="1731147111">
      <w:bodyDiv w:val="1"/>
      <w:marLeft w:val="0"/>
      <w:marRight w:val="0"/>
      <w:marTop w:val="0"/>
      <w:marBottom w:val="0"/>
      <w:divBdr>
        <w:top w:val="none" w:sz="0" w:space="0" w:color="auto"/>
        <w:left w:val="none" w:sz="0" w:space="0" w:color="auto"/>
        <w:bottom w:val="none" w:sz="0" w:space="0" w:color="auto"/>
        <w:right w:val="none" w:sz="0" w:space="0" w:color="auto"/>
      </w:divBdr>
    </w:div>
    <w:div w:id="173376742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792556304">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27671377">
      <w:bodyDiv w:val="1"/>
      <w:marLeft w:val="0"/>
      <w:marRight w:val="0"/>
      <w:marTop w:val="0"/>
      <w:marBottom w:val="0"/>
      <w:divBdr>
        <w:top w:val="none" w:sz="0" w:space="0" w:color="auto"/>
        <w:left w:val="none" w:sz="0" w:space="0" w:color="auto"/>
        <w:bottom w:val="none" w:sz="0" w:space="0" w:color="auto"/>
        <w:right w:val="none" w:sz="0" w:space="0" w:color="auto"/>
      </w:divBdr>
    </w:div>
    <w:div w:id="1833598241">
      <w:bodyDiv w:val="1"/>
      <w:marLeft w:val="0"/>
      <w:marRight w:val="0"/>
      <w:marTop w:val="0"/>
      <w:marBottom w:val="0"/>
      <w:divBdr>
        <w:top w:val="none" w:sz="0" w:space="0" w:color="auto"/>
        <w:left w:val="none" w:sz="0" w:space="0" w:color="auto"/>
        <w:bottom w:val="none" w:sz="0" w:space="0" w:color="auto"/>
        <w:right w:val="none" w:sz="0" w:space="0" w:color="auto"/>
      </w:divBdr>
    </w:div>
    <w:div w:id="1834907781">
      <w:bodyDiv w:val="1"/>
      <w:marLeft w:val="0"/>
      <w:marRight w:val="0"/>
      <w:marTop w:val="0"/>
      <w:marBottom w:val="0"/>
      <w:divBdr>
        <w:top w:val="none" w:sz="0" w:space="0" w:color="auto"/>
        <w:left w:val="none" w:sz="0" w:space="0" w:color="auto"/>
        <w:bottom w:val="none" w:sz="0" w:space="0" w:color="auto"/>
        <w:right w:val="none" w:sz="0" w:space="0" w:color="auto"/>
      </w:divBdr>
    </w:div>
    <w:div w:id="1856185398">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903170277">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1979332290">
      <w:bodyDiv w:val="1"/>
      <w:marLeft w:val="0"/>
      <w:marRight w:val="0"/>
      <w:marTop w:val="0"/>
      <w:marBottom w:val="0"/>
      <w:divBdr>
        <w:top w:val="none" w:sz="0" w:space="0" w:color="auto"/>
        <w:left w:val="none" w:sz="0" w:space="0" w:color="auto"/>
        <w:bottom w:val="none" w:sz="0" w:space="0" w:color="auto"/>
        <w:right w:val="none" w:sz="0" w:space="0" w:color="auto"/>
      </w:divBdr>
    </w:div>
    <w:div w:id="1986467572">
      <w:bodyDiv w:val="1"/>
      <w:marLeft w:val="0"/>
      <w:marRight w:val="0"/>
      <w:marTop w:val="0"/>
      <w:marBottom w:val="0"/>
      <w:divBdr>
        <w:top w:val="none" w:sz="0" w:space="0" w:color="auto"/>
        <w:left w:val="none" w:sz="0" w:space="0" w:color="auto"/>
        <w:bottom w:val="none" w:sz="0" w:space="0" w:color="auto"/>
        <w:right w:val="none" w:sz="0" w:space="0" w:color="auto"/>
      </w:divBdr>
    </w:div>
    <w:div w:id="1992103322">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096895591">
      <w:bodyDiv w:val="1"/>
      <w:marLeft w:val="0"/>
      <w:marRight w:val="0"/>
      <w:marTop w:val="0"/>
      <w:marBottom w:val="0"/>
      <w:divBdr>
        <w:top w:val="none" w:sz="0" w:space="0" w:color="auto"/>
        <w:left w:val="none" w:sz="0" w:space="0" w:color="auto"/>
        <w:bottom w:val="none" w:sz="0" w:space="0" w:color="auto"/>
        <w:right w:val="none" w:sz="0" w:space="0" w:color="auto"/>
      </w:divBdr>
    </w:div>
    <w:div w:id="211212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hevc.kw.bbc.co.uk/trac/browser/tags/HM-4.0"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554C6-D555-4AF1-B381-0F93D467F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377</TotalTime>
  <Pages>5</Pages>
  <Words>1538</Words>
  <Characters>8773</Characters>
  <Application>Microsoft Office Word</Application>
  <DocSecurity>0</DocSecurity>
  <Lines>73</Lines>
  <Paragraphs>20</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10291</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Lenovo User</dc:creator>
  <cp:keywords>JCT-VC, MPEG, VCEG</cp:keywords>
  <cp:lastModifiedBy>mtk30169</cp:lastModifiedBy>
  <cp:revision>116</cp:revision>
  <cp:lastPrinted>2011-10-25T23:11:00Z</cp:lastPrinted>
  <dcterms:created xsi:type="dcterms:W3CDTF">2011-10-25T23:12:00Z</dcterms:created>
  <dcterms:modified xsi:type="dcterms:W3CDTF">2011-11-09T18:00:00Z</dcterms:modified>
</cp:coreProperties>
</file>