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F147B2">
        <w:tc>
          <w:tcPr>
            <w:tcW w:w="6408" w:type="dxa"/>
          </w:tcPr>
          <w:p w:rsidR="006C5D39" w:rsidRPr="00F147B2" w:rsidRDefault="009B47DC" w:rsidP="00C97D78">
            <w:pPr>
              <w:tabs>
                <w:tab w:val="left" w:pos="7200"/>
              </w:tabs>
              <w:rPr>
                <w:b/>
                <w:szCs w:val="22"/>
              </w:rPr>
            </w:pPr>
            <w:r>
              <w:rPr>
                <w:b/>
                <w:noProof/>
                <w:szCs w:val="22"/>
                <w:lang w:eastAsia="en-US"/>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273E05">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273E05">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F147B2">
              <w:rPr>
                <w:b/>
                <w:szCs w:val="22"/>
              </w:rPr>
              <w:t xml:space="preserve">Joint </w:t>
            </w:r>
            <w:r w:rsidR="006C5D39" w:rsidRPr="00F147B2">
              <w:rPr>
                <w:b/>
                <w:szCs w:val="22"/>
              </w:rPr>
              <w:t>Collaborative</w:t>
            </w:r>
            <w:r w:rsidR="00E61DAC" w:rsidRPr="00F147B2">
              <w:rPr>
                <w:b/>
                <w:szCs w:val="22"/>
              </w:rPr>
              <w:t xml:space="preserve"> Team </w:t>
            </w:r>
            <w:r w:rsidR="006C5D39" w:rsidRPr="00F147B2">
              <w:rPr>
                <w:b/>
                <w:szCs w:val="22"/>
              </w:rPr>
              <w:t>on Video Coding (JCT-VC)</w:t>
            </w:r>
          </w:p>
          <w:p w:rsidR="00E61DAC" w:rsidRPr="00F147B2" w:rsidRDefault="00E54511" w:rsidP="00C97D78">
            <w:pPr>
              <w:tabs>
                <w:tab w:val="left" w:pos="7200"/>
              </w:tabs>
              <w:rPr>
                <w:b/>
                <w:szCs w:val="22"/>
              </w:rPr>
            </w:pPr>
            <w:r w:rsidRPr="00F147B2">
              <w:rPr>
                <w:b/>
                <w:szCs w:val="22"/>
              </w:rPr>
              <w:t xml:space="preserve">of </w:t>
            </w:r>
            <w:r w:rsidR="007F1F8B" w:rsidRPr="00F147B2">
              <w:rPr>
                <w:b/>
                <w:szCs w:val="22"/>
              </w:rPr>
              <w:t>ITU-T SG16 WP3 and ISO/IEC JTC1/SC29/WG11</w:t>
            </w:r>
          </w:p>
          <w:p w:rsidR="00E61DAC" w:rsidRPr="00F147B2" w:rsidRDefault="00B81B27" w:rsidP="00B81B27">
            <w:pPr>
              <w:tabs>
                <w:tab w:val="left" w:pos="7200"/>
              </w:tabs>
              <w:rPr>
                <w:b/>
                <w:szCs w:val="22"/>
              </w:rPr>
            </w:pPr>
            <w:r w:rsidRPr="00F147B2">
              <w:rPr>
                <w:rFonts w:hint="eastAsia"/>
                <w:szCs w:val="22"/>
                <w:lang w:eastAsia="ko-KR"/>
              </w:rPr>
              <w:t>7</w:t>
            </w:r>
            <w:r w:rsidR="00EF19AC" w:rsidRPr="00F147B2">
              <w:rPr>
                <w:szCs w:val="22"/>
              </w:rPr>
              <w:t xml:space="preserve">th Meeting: </w:t>
            </w:r>
            <w:r w:rsidRPr="00F147B2">
              <w:rPr>
                <w:rFonts w:hint="eastAsia"/>
                <w:szCs w:val="22"/>
                <w:lang w:eastAsia="ko-KR"/>
              </w:rPr>
              <w:t>Geneva</w:t>
            </w:r>
            <w:r w:rsidR="00EF19AC" w:rsidRPr="00F147B2">
              <w:rPr>
                <w:szCs w:val="22"/>
              </w:rPr>
              <w:t xml:space="preserve">, </w:t>
            </w:r>
            <w:r w:rsidRPr="00F147B2">
              <w:rPr>
                <w:rFonts w:hint="eastAsia"/>
                <w:szCs w:val="22"/>
                <w:lang w:eastAsia="ko-KR"/>
              </w:rPr>
              <w:t>21</w:t>
            </w:r>
            <w:r w:rsidR="00EF19AC" w:rsidRPr="00F147B2">
              <w:rPr>
                <w:szCs w:val="22"/>
              </w:rPr>
              <w:t>-</w:t>
            </w:r>
            <w:r w:rsidRPr="00F147B2">
              <w:rPr>
                <w:rFonts w:hint="eastAsia"/>
                <w:szCs w:val="22"/>
                <w:lang w:eastAsia="ko-KR"/>
              </w:rPr>
              <w:t>30</w:t>
            </w:r>
            <w:r w:rsidR="00EF19AC" w:rsidRPr="00F147B2">
              <w:rPr>
                <w:szCs w:val="22"/>
              </w:rPr>
              <w:t xml:space="preserve"> </w:t>
            </w:r>
            <w:r w:rsidRPr="00F147B2">
              <w:rPr>
                <w:rFonts w:hint="eastAsia"/>
                <w:szCs w:val="22"/>
                <w:lang w:eastAsia="ko-KR"/>
              </w:rPr>
              <w:t>Nov</w:t>
            </w:r>
            <w:r w:rsidR="00EF19AC" w:rsidRPr="00F147B2">
              <w:rPr>
                <w:szCs w:val="22"/>
              </w:rPr>
              <w:t>, 2011</w:t>
            </w:r>
          </w:p>
        </w:tc>
        <w:tc>
          <w:tcPr>
            <w:tcW w:w="3168" w:type="dxa"/>
          </w:tcPr>
          <w:p w:rsidR="008A4B4C" w:rsidRPr="00F147B2" w:rsidRDefault="00E61DAC" w:rsidP="00221115">
            <w:pPr>
              <w:tabs>
                <w:tab w:val="left" w:pos="7200"/>
              </w:tabs>
              <w:rPr>
                <w:u w:val="single"/>
              </w:rPr>
            </w:pPr>
            <w:r w:rsidRPr="00F147B2">
              <w:t>Document</w:t>
            </w:r>
            <w:r w:rsidR="006C5D39" w:rsidRPr="00F147B2">
              <w:t>: JC</w:t>
            </w:r>
            <w:r w:rsidRPr="00F147B2">
              <w:t>T</w:t>
            </w:r>
            <w:r w:rsidR="006C5D39" w:rsidRPr="00F147B2">
              <w:t>VC</w:t>
            </w:r>
            <w:r w:rsidRPr="00F147B2">
              <w:t>-</w:t>
            </w:r>
            <w:r w:rsidR="00C67328">
              <w:rPr>
                <w:rFonts w:hint="eastAsia"/>
                <w:lang w:eastAsia="ko-KR"/>
              </w:rPr>
              <w:t>G</w:t>
            </w:r>
            <w:r w:rsidR="001649B0">
              <w:rPr>
                <w:lang w:eastAsia="ko-KR"/>
              </w:rPr>
              <w:t>136</w:t>
            </w:r>
          </w:p>
          <w:p w:rsidR="00EF19AC" w:rsidRPr="00F147B2" w:rsidRDefault="00EF19AC" w:rsidP="0091007B">
            <w:pPr>
              <w:tabs>
                <w:tab w:val="left" w:pos="7200"/>
              </w:tabs>
              <w:rPr>
                <w:u w:val="single"/>
                <w:lang w:eastAsia="ko-KR"/>
              </w:rPr>
            </w:pPr>
            <w:r w:rsidRPr="00F147B2">
              <w:t xml:space="preserve">WG11 Number: </w:t>
            </w:r>
            <w:r w:rsidR="001649B0">
              <w:t>21688</w:t>
            </w:r>
          </w:p>
        </w:tc>
      </w:tr>
    </w:tbl>
    <w:p w:rsidR="00E61DAC" w:rsidRPr="00AE341B" w:rsidRDefault="00E61DAC" w:rsidP="00531AE9"/>
    <w:tbl>
      <w:tblPr>
        <w:tblW w:w="12186" w:type="dxa"/>
        <w:tblLayout w:type="fixed"/>
        <w:tblLook w:val="0000"/>
      </w:tblPr>
      <w:tblGrid>
        <w:gridCol w:w="1458"/>
        <w:gridCol w:w="3753"/>
        <w:gridCol w:w="993"/>
        <w:gridCol w:w="3372"/>
        <w:gridCol w:w="2610"/>
      </w:tblGrid>
      <w:tr w:rsidR="00E61DAC" w:rsidRPr="00F147B2" w:rsidTr="00F41FD5">
        <w:tc>
          <w:tcPr>
            <w:tcW w:w="1458" w:type="dxa"/>
          </w:tcPr>
          <w:p w:rsidR="00E61DAC" w:rsidRPr="00F147B2" w:rsidRDefault="00E61DAC">
            <w:pPr>
              <w:spacing w:before="60" w:after="60"/>
              <w:rPr>
                <w:i/>
                <w:szCs w:val="22"/>
              </w:rPr>
            </w:pPr>
            <w:r w:rsidRPr="00F147B2">
              <w:rPr>
                <w:i/>
                <w:szCs w:val="22"/>
              </w:rPr>
              <w:t>Title:</w:t>
            </w:r>
          </w:p>
        </w:tc>
        <w:tc>
          <w:tcPr>
            <w:tcW w:w="10728" w:type="dxa"/>
            <w:gridSpan w:val="4"/>
          </w:tcPr>
          <w:p w:rsidR="00E61DAC" w:rsidRPr="00F147B2" w:rsidRDefault="00F90D7B" w:rsidP="008A17A6">
            <w:pPr>
              <w:spacing w:before="60" w:after="60"/>
              <w:rPr>
                <w:b/>
                <w:szCs w:val="22"/>
                <w:lang w:eastAsia="ko-KR"/>
              </w:rPr>
            </w:pPr>
            <w:r w:rsidRPr="00F90D7B">
              <w:rPr>
                <w:b/>
                <w:bCs/>
                <w:szCs w:val="22"/>
              </w:rPr>
              <w:t xml:space="preserve">Suggestion on </w:t>
            </w:r>
            <w:bookmarkStart w:id="0" w:name="OLE_LINK72"/>
            <w:bookmarkStart w:id="1" w:name="OLE_LINK73"/>
            <w:r w:rsidR="008A17A6">
              <w:rPr>
                <w:b/>
                <w:bCs/>
                <w:szCs w:val="22"/>
              </w:rPr>
              <w:t>picture quality hierarchy</w:t>
            </w:r>
            <w:r w:rsidRPr="00F90D7B">
              <w:rPr>
                <w:b/>
                <w:bCs/>
                <w:szCs w:val="22"/>
              </w:rPr>
              <w:t xml:space="preserve"> for Low Delay </w:t>
            </w:r>
            <w:bookmarkEnd w:id="0"/>
            <w:bookmarkEnd w:id="1"/>
            <w:r w:rsidR="008A17A6">
              <w:rPr>
                <w:b/>
                <w:bCs/>
                <w:szCs w:val="22"/>
              </w:rPr>
              <w:t>configurations</w:t>
            </w:r>
          </w:p>
        </w:tc>
      </w:tr>
      <w:tr w:rsidR="00E61DAC" w:rsidRPr="00F147B2" w:rsidTr="00F41FD5">
        <w:tc>
          <w:tcPr>
            <w:tcW w:w="1458" w:type="dxa"/>
          </w:tcPr>
          <w:p w:rsidR="00E61DAC" w:rsidRPr="00F147B2" w:rsidRDefault="00E61DAC">
            <w:pPr>
              <w:spacing w:before="60" w:after="60"/>
              <w:rPr>
                <w:i/>
                <w:szCs w:val="22"/>
              </w:rPr>
            </w:pPr>
            <w:r w:rsidRPr="00F147B2">
              <w:rPr>
                <w:i/>
                <w:szCs w:val="22"/>
              </w:rPr>
              <w:t>Status:</w:t>
            </w:r>
          </w:p>
        </w:tc>
        <w:tc>
          <w:tcPr>
            <w:tcW w:w="10728" w:type="dxa"/>
            <w:gridSpan w:val="4"/>
          </w:tcPr>
          <w:p w:rsidR="00E61DAC" w:rsidRPr="00F147B2" w:rsidRDefault="00E61DAC" w:rsidP="00EB70FB">
            <w:pPr>
              <w:spacing w:before="60" w:after="60"/>
              <w:rPr>
                <w:szCs w:val="22"/>
              </w:rPr>
            </w:pPr>
            <w:r w:rsidRPr="00F147B2">
              <w:rPr>
                <w:szCs w:val="22"/>
              </w:rPr>
              <w:t xml:space="preserve">Input Document to </w:t>
            </w:r>
            <w:r w:rsidR="00AE341B" w:rsidRPr="00F147B2">
              <w:rPr>
                <w:szCs w:val="22"/>
              </w:rPr>
              <w:t>JCT-VC</w:t>
            </w:r>
          </w:p>
        </w:tc>
      </w:tr>
      <w:tr w:rsidR="00E61DAC" w:rsidRPr="00F147B2" w:rsidTr="00F41FD5">
        <w:tc>
          <w:tcPr>
            <w:tcW w:w="1458" w:type="dxa"/>
          </w:tcPr>
          <w:p w:rsidR="00E61DAC" w:rsidRPr="00F147B2" w:rsidRDefault="00E61DAC">
            <w:pPr>
              <w:spacing w:before="60" w:after="60"/>
              <w:rPr>
                <w:i/>
                <w:szCs w:val="22"/>
              </w:rPr>
            </w:pPr>
            <w:r w:rsidRPr="00F147B2">
              <w:rPr>
                <w:i/>
                <w:szCs w:val="22"/>
              </w:rPr>
              <w:t>Purpose:</w:t>
            </w:r>
          </w:p>
        </w:tc>
        <w:tc>
          <w:tcPr>
            <w:tcW w:w="10728" w:type="dxa"/>
            <w:gridSpan w:val="4"/>
          </w:tcPr>
          <w:p w:rsidR="00E61DAC" w:rsidRPr="00F147B2" w:rsidRDefault="00B03749">
            <w:pPr>
              <w:spacing w:before="60" w:after="60"/>
              <w:rPr>
                <w:szCs w:val="22"/>
              </w:rPr>
            </w:pPr>
            <w:r>
              <w:rPr>
                <w:szCs w:val="22"/>
              </w:rPr>
              <w:t>Proposal</w:t>
            </w:r>
          </w:p>
        </w:tc>
      </w:tr>
      <w:tr w:rsidR="00F41FD5" w:rsidTr="00F41FD5">
        <w:tblPrEx>
          <w:tblLook w:val="04A0"/>
        </w:tblPrEx>
        <w:trPr>
          <w:gridAfter w:val="1"/>
          <w:wAfter w:w="2610" w:type="dxa"/>
        </w:trPr>
        <w:tc>
          <w:tcPr>
            <w:tcW w:w="1458"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Author(s) or</w:t>
            </w:r>
            <w:r>
              <w:rPr>
                <w:i/>
                <w:szCs w:val="22"/>
              </w:rPr>
              <w:br/>
              <w:t>Contact(s):</w:t>
            </w:r>
          </w:p>
        </w:tc>
        <w:tc>
          <w:tcPr>
            <w:tcW w:w="3753" w:type="dxa"/>
            <w:hideMark/>
          </w:tcPr>
          <w:p w:rsidR="00F41FD5" w:rsidRDefault="00F90D7B">
            <w:pPr>
              <w:spacing w:before="60" w:after="60"/>
              <w:rPr>
                <w:szCs w:val="22"/>
                <w:lang w:eastAsia="zh-TW"/>
              </w:rPr>
            </w:pPr>
            <w:r>
              <w:rPr>
                <w:szCs w:val="22"/>
                <w:lang w:eastAsia="zh-TW"/>
              </w:rPr>
              <w:t>Shan Liu</w:t>
            </w:r>
          </w:p>
          <w:p w:rsidR="00F41FD5" w:rsidRDefault="00F90D7B">
            <w:pPr>
              <w:spacing w:before="60" w:after="60"/>
              <w:rPr>
                <w:rFonts w:eastAsia="PMingLiU"/>
                <w:szCs w:val="22"/>
                <w:lang w:eastAsia="zh-TW"/>
              </w:rPr>
            </w:pPr>
            <w:r>
              <w:rPr>
                <w:szCs w:val="22"/>
                <w:lang w:eastAsia="zh-TW"/>
              </w:rPr>
              <w:t>Ximin Zhang</w:t>
            </w:r>
            <w:r w:rsidR="00F41FD5">
              <w:rPr>
                <w:szCs w:val="22"/>
                <w:lang w:eastAsia="zh-TW"/>
              </w:rPr>
              <w:br/>
              <w:t>Shawmin Lei</w:t>
            </w:r>
          </w:p>
          <w:p w:rsidR="00F41FD5" w:rsidRDefault="00F41FD5">
            <w:pPr>
              <w:spacing w:before="60" w:after="60"/>
              <w:rPr>
                <w:szCs w:val="22"/>
                <w:lang w:eastAsia="zh-TW"/>
              </w:rPr>
            </w:pPr>
            <w:r>
              <w:rPr>
                <w:szCs w:val="22"/>
                <w:lang w:eastAsia="zh-TW"/>
              </w:rPr>
              <w:t>2860 Junction Ave.</w:t>
            </w:r>
          </w:p>
          <w:p w:rsidR="00F41FD5" w:rsidRDefault="00F41FD5">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 xml:space="preserve">San Jose, CA95134, USA </w:t>
            </w:r>
          </w:p>
        </w:tc>
        <w:tc>
          <w:tcPr>
            <w:tcW w:w="993" w:type="dxa"/>
            <w:hideMark/>
          </w:tcPr>
          <w:p w:rsidR="00F41FD5" w:rsidRDefault="00F41FD5">
            <w:pPr>
              <w:tabs>
                <w:tab w:val="left" w:pos="360"/>
                <w:tab w:val="left" w:pos="720"/>
                <w:tab w:val="left" w:pos="1080"/>
                <w:tab w:val="left" w:pos="1440"/>
              </w:tabs>
              <w:overflowPunct w:val="0"/>
              <w:autoSpaceDE w:val="0"/>
              <w:autoSpaceDN w:val="0"/>
              <w:adjustRightInd w:val="0"/>
              <w:spacing w:before="60" w:after="60"/>
              <w:rPr>
                <w:i/>
                <w:sz w:val="22"/>
                <w:szCs w:val="22"/>
                <w:lang w:eastAsia="en-US"/>
              </w:rPr>
            </w:pPr>
            <w:r>
              <w:rPr>
                <w:i/>
                <w:szCs w:val="22"/>
              </w:rPr>
              <w:t>Emails:</w:t>
            </w:r>
          </w:p>
        </w:tc>
        <w:tc>
          <w:tcPr>
            <w:tcW w:w="3372" w:type="dxa"/>
            <w:hideMark/>
          </w:tcPr>
          <w:p w:rsidR="00F41FD5" w:rsidRDefault="00F90D7B" w:rsidP="00F90D7B">
            <w:pPr>
              <w:tabs>
                <w:tab w:val="left" w:pos="360"/>
                <w:tab w:val="left" w:pos="720"/>
                <w:tab w:val="left" w:pos="1080"/>
                <w:tab w:val="left" w:pos="1440"/>
              </w:tabs>
              <w:overflowPunct w:val="0"/>
              <w:autoSpaceDE w:val="0"/>
              <w:autoSpaceDN w:val="0"/>
              <w:adjustRightInd w:val="0"/>
              <w:spacing w:before="60" w:after="60"/>
              <w:rPr>
                <w:sz w:val="22"/>
                <w:szCs w:val="22"/>
                <w:lang w:eastAsia="zh-TW"/>
              </w:rPr>
            </w:pPr>
            <w:r>
              <w:rPr>
                <w:szCs w:val="22"/>
                <w:lang w:eastAsia="zh-TW"/>
              </w:rPr>
              <w:t>shan.liu</w:t>
            </w:r>
            <w:r w:rsidR="00925D36">
              <w:rPr>
                <w:szCs w:val="22"/>
                <w:lang w:eastAsia="zh-TW"/>
              </w:rPr>
              <w:t>@mediatek.com</w:t>
            </w:r>
            <w:r w:rsidR="00925D36">
              <w:rPr>
                <w:szCs w:val="22"/>
                <w:lang w:eastAsia="zh-TW"/>
              </w:rPr>
              <w:br/>
            </w:r>
            <w:r>
              <w:rPr>
                <w:szCs w:val="22"/>
                <w:lang w:eastAsia="zh-TW"/>
              </w:rPr>
              <w:t>ximin.zhang</w:t>
            </w:r>
            <w:r w:rsidR="00F41FD5">
              <w:rPr>
                <w:szCs w:val="22"/>
                <w:lang w:eastAsia="zh-TW"/>
              </w:rPr>
              <w:t>@mediatek.com</w:t>
            </w:r>
            <w:r w:rsidR="00F41FD5">
              <w:rPr>
                <w:szCs w:val="22"/>
                <w:lang w:eastAsia="zh-TW"/>
              </w:rPr>
              <w:br/>
            </w:r>
            <w:r w:rsidR="001B3E70">
              <w:rPr>
                <w:sz w:val="22"/>
                <w:szCs w:val="22"/>
                <w:lang w:eastAsia="zh-TW"/>
              </w:rPr>
              <w:t>shawmin.lei@mediatek.com</w:t>
            </w:r>
          </w:p>
        </w:tc>
      </w:tr>
      <w:tr w:rsidR="00E61DAC" w:rsidRPr="00F147B2" w:rsidTr="00F41FD5">
        <w:tc>
          <w:tcPr>
            <w:tcW w:w="1458" w:type="dxa"/>
          </w:tcPr>
          <w:p w:rsidR="00E61DAC" w:rsidRPr="00F147B2" w:rsidRDefault="00E61DAC">
            <w:pPr>
              <w:spacing w:before="60" w:after="60"/>
              <w:rPr>
                <w:i/>
                <w:szCs w:val="22"/>
              </w:rPr>
            </w:pPr>
            <w:r w:rsidRPr="00F147B2">
              <w:rPr>
                <w:i/>
                <w:szCs w:val="22"/>
              </w:rPr>
              <w:t>Source:</w:t>
            </w:r>
          </w:p>
        </w:tc>
        <w:tc>
          <w:tcPr>
            <w:tcW w:w="10728" w:type="dxa"/>
            <w:gridSpan w:val="4"/>
          </w:tcPr>
          <w:p w:rsidR="00E61DAC" w:rsidRPr="00F147B2" w:rsidRDefault="00B03749">
            <w:pPr>
              <w:spacing w:before="60" w:after="60"/>
              <w:rPr>
                <w:szCs w:val="22"/>
                <w:lang w:eastAsia="ko-KR"/>
              </w:rPr>
            </w:pPr>
            <w:r>
              <w:rPr>
                <w:szCs w:val="22"/>
                <w:lang w:eastAsia="ko-KR"/>
              </w:rPr>
              <w:t>MediaTek</w:t>
            </w:r>
            <w:r w:rsidR="0099388A">
              <w:rPr>
                <w:szCs w:val="22"/>
                <w:lang w:eastAsia="ko-KR"/>
              </w:rPr>
              <w:t xml:space="preserve"> USA Inc.</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C35A96" w:rsidRDefault="00C35A96" w:rsidP="00C35A96">
      <w:pPr>
        <w:pStyle w:val="Heading1"/>
        <w:numPr>
          <w:ilvl w:val="0"/>
          <w:numId w:val="0"/>
        </w:numPr>
        <w:ind w:left="432" w:hanging="432"/>
        <w:rPr>
          <w:rFonts w:eastAsia="PMingLiU"/>
        </w:rPr>
      </w:pPr>
      <w:r>
        <w:rPr>
          <w:rFonts w:eastAsia="PMingLiU"/>
        </w:rPr>
        <w:t>Abstract</w:t>
      </w:r>
    </w:p>
    <w:p w:rsidR="00C35A96" w:rsidRPr="004632AD" w:rsidRDefault="004632AD" w:rsidP="00CD5259">
      <w:pPr>
        <w:jc w:val="both"/>
        <w:rPr>
          <w:lang w:eastAsia="zh-TW"/>
        </w:rPr>
      </w:pPr>
      <w:bookmarkStart w:id="2" w:name="OLE_LINK22"/>
      <w:bookmarkStart w:id="3" w:name="OLE_LINK23"/>
      <w:bookmarkStart w:id="4" w:name="OLE_LINK42"/>
      <w:bookmarkStart w:id="5" w:name="OLE_LINK77"/>
      <w:r>
        <w:rPr>
          <w:lang w:eastAsia="zh-TW"/>
        </w:rPr>
        <w:t xml:space="preserve">This contribution </w:t>
      </w:r>
      <w:r w:rsidR="00BF3851">
        <w:rPr>
          <w:lang w:eastAsia="zh-TW"/>
        </w:rPr>
        <w:t xml:space="preserve">proposes a modification to the </w:t>
      </w:r>
      <w:r w:rsidR="00195955">
        <w:rPr>
          <w:lang w:eastAsia="zh-TW"/>
        </w:rPr>
        <w:t>picture quality hierarchy</w:t>
      </w:r>
      <w:r w:rsidR="00BF3851">
        <w:rPr>
          <w:lang w:eastAsia="zh-TW"/>
        </w:rPr>
        <w:t xml:space="preserve"> for Low Delay settings</w:t>
      </w:r>
      <w:r w:rsidR="005E1136">
        <w:rPr>
          <w:lang w:eastAsia="zh-TW"/>
        </w:rPr>
        <w:t xml:space="preserve"> in current HM.</w:t>
      </w:r>
      <w:r w:rsidR="00BF3851">
        <w:rPr>
          <w:lang w:eastAsia="zh-TW"/>
        </w:rPr>
        <w:t xml:space="preserve"> </w:t>
      </w:r>
      <w:r w:rsidR="008B3366">
        <w:rPr>
          <w:lang w:eastAsia="zh-TW"/>
        </w:rPr>
        <w:t>I</w:t>
      </w:r>
      <w:r w:rsidR="00BF3851">
        <w:rPr>
          <w:lang w:eastAsia="zh-TW"/>
        </w:rPr>
        <w:t xml:space="preserve">t is proposed to </w:t>
      </w:r>
      <w:r w:rsidR="008B3366">
        <w:rPr>
          <w:lang w:eastAsia="zh-TW"/>
        </w:rPr>
        <w:t>replace</w:t>
      </w:r>
      <w:r w:rsidR="00BF3851">
        <w:rPr>
          <w:lang w:eastAsia="zh-TW"/>
        </w:rPr>
        <w:t xml:space="preserve"> the </w:t>
      </w:r>
      <w:r w:rsidR="008B3366">
        <w:rPr>
          <w:lang w:eastAsia="zh-TW"/>
        </w:rPr>
        <w:t xml:space="preserve">current multi-level </w:t>
      </w:r>
      <w:r w:rsidR="00BF3851">
        <w:rPr>
          <w:lang w:eastAsia="zh-TW"/>
        </w:rPr>
        <w:t xml:space="preserve">hierarchical picture quality </w:t>
      </w:r>
      <w:r w:rsidR="005E1136">
        <w:rPr>
          <w:lang w:eastAsia="zh-TW"/>
        </w:rPr>
        <w:t>structure</w:t>
      </w:r>
      <w:r w:rsidR="00BF3851">
        <w:rPr>
          <w:lang w:eastAsia="zh-TW"/>
        </w:rPr>
        <w:t xml:space="preserve"> by a two-level </w:t>
      </w:r>
      <w:r w:rsidR="008B3366">
        <w:rPr>
          <w:lang w:eastAsia="zh-TW"/>
        </w:rPr>
        <w:t>s</w:t>
      </w:r>
      <w:r w:rsidR="00686A50">
        <w:rPr>
          <w:lang w:eastAsia="zh-TW"/>
        </w:rPr>
        <w:t>ch</w:t>
      </w:r>
      <w:r w:rsidR="008B3366">
        <w:rPr>
          <w:lang w:eastAsia="zh-TW"/>
        </w:rPr>
        <w:t>eme</w:t>
      </w:r>
      <w:r w:rsidR="00BF3851">
        <w:rPr>
          <w:lang w:eastAsia="zh-TW"/>
        </w:rPr>
        <w:t xml:space="preserve">. </w:t>
      </w:r>
      <w:r w:rsidR="00446E36">
        <w:rPr>
          <w:lang w:eastAsia="zh-TW"/>
        </w:rPr>
        <w:t>A</w:t>
      </w:r>
      <w:r w:rsidR="00BF3851">
        <w:rPr>
          <w:lang w:eastAsia="zh-TW"/>
        </w:rPr>
        <w:t xml:space="preserve">verage 0.2-0.3% BD-rate reduction is reported for </w:t>
      </w:r>
      <w:proofErr w:type="spellStart"/>
      <w:r w:rsidR="00BF3851">
        <w:rPr>
          <w:lang w:eastAsia="zh-TW"/>
        </w:rPr>
        <w:t>Luma</w:t>
      </w:r>
      <w:proofErr w:type="spellEnd"/>
      <w:r w:rsidR="00BF3851">
        <w:rPr>
          <w:lang w:eastAsia="zh-TW"/>
        </w:rPr>
        <w:t xml:space="preserve"> and average 1.8% BD-rate reduction is reported for </w:t>
      </w:r>
      <w:proofErr w:type="spellStart"/>
      <w:r w:rsidR="00BF3851">
        <w:rPr>
          <w:lang w:eastAsia="zh-TW"/>
        </w:rPr>
        <w:t>Chroma</w:t>
      </w:r>
      <w:proofErr w:type="spellEnd"/>
      <w:r w:rsidR="00BF3851">
        <w:rPr>
          <w:lang w:eastAsia="zh-TW"/>
        </w:rPr>
        <w:t>. No impact on encoding or decoding time is observed.</w:t>
      </w:r>
      <w:r>
        <w:rPr>
          <w:lang w:eastAsia="zh-TW"/>
        </w:rPr>
        <w:t xml:space="preserve">  </w:t>
      </w:r>
    </w:p>
    <w:bookmarkEnd w:id="2"/>
    <w:bookmarkEnd w:id="3"/>
    <w:bookmarkEnd w:id="4"/>
    <w:bookmarkEnd w:id="5"/>
    <w:p w:rsidR="00C35A96" w:rsidRDefault="00C35A96" w:rsidP="00C35A96">
      <w:pPr>
        <w:pStyle w:val="StyleHeading1Justified"/>
        <w:numPr>
          <w:ilvl w:val="0"/>
          <w:numId w:val="14"/>
        </w:numPr>
        <w:ind w:left="360" w:hanging="360"/>
        <w:textAlignment w:val="auto"/>
        <w:rPr>
          <w:rFonts w:hint="eastAsia"/>
        </w:rPr>
      </w:pPr>
      <w:r>
        <w:t>Introduction</w:t>
      </w:r>
    </w:p>
    <w:p w:rsidR="001E5D80" w:rsidRPr="001E5D80" w:rsidRDefault="001E5D80" w:rsidP="001E5D80">
      <w:pPr>
        <w:jc w:val="both"/>
      </w:pPr>
      <w:r w:rsidRPr="001E5D80">
        <w:t xml:space="preserve">In </w:t>
      </w:r>
      <w:r>
        <w:t xml:space="preserve">HEVC </w:t>
      </w:r>
      <w:r w:rsidRPr="001E5D80">
        <w:t xml:space="preserve">HM3.0 </w:t>
      </w:r>
      <w:bookmarkStart w:id="6" w:name="OLE_LINK2"/>
      <w:bookmarkStart w:id="7" w:name="OLE_LINK1"/>
      <w:r w:rsidRPr="001E5D80">
        <w:t>the reference list for low delay B pictures uses the nearest reference pictures for both List0 and List1, as shown in Figure 1. An example is shown in Table 1.</w:t>
      </w:r>
      <w:bookmarkEnd w:id="6"/>
      <w:bookmarkEnd w:id="7"/>
    </w:p>
    <w:p w:rsidR="001E5D80" w:rsidRPr="001E5D80" w:rsidRDefault="001E5D80" w:rsidP="001E5D80">
      <w:pPr>
        <w:jc w:val="both"/>
      </w:pPr>
    </w:p>
    <w:p w:rsidR="001E5D80" w:rsidRPr="001E5D80" w:rsidRDefault="001E5D80" w:rsidP="001E5D80">
      <w:pPr>
        <w:jc w:val="center"/>
        <w:rPr>
          <w:lang w:eastAsia="en-US"/>
        </w:rPr>
      </w:pPr>
      <w:r w:rsidRPr="001E5D80">
        <w:rPr>
          <w:kern w:val="2"/>
          <w:lang w:eastAsia="en-US"/>
        </w:rPr>
        <w:object w:dxaOrig="11347" w:dyaOrig="5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9.25pt;height:164.25pt" o:ole="">
            <v:imagedata r:id="rId10" o:title=""/>
          </v:shape>
          <o:OLEObject Type="Embed" ProgID="Visio.Drawing.11" ShapeID="_x0000_i1025" DrawAspect="Content" ObjectID="_1382165462" r:id="rId11"/>
        </w:object>
      </w:r>
    </w:p>
    <w:p w:rsidR="001E5D80" w:rsidRPr="001E5D80" w:rsidRDefault="001E5D80" w:rsidP="001E5D80">
      <w:pPr>
        <w:jc w:val="center"/>
        <w:rPr>
          <w:rFonts w:eastAsia="PMingLiU"/>
          <w:lang w:eastAsia="zh-TW"/>
        </w:rPr>
      </w:pPr>
      <w:bookmarkStart w:id="8" w:name="OLE_LINK14"/>
      <w:bookmarkStart w:id="9" w:name="OLE_LINK13"/>
      <w:r w:rsidRPr="001E5D80">
        <w:t>Figure 1 – Reference pictures used in HM3.0 Low Delay default setting</w:t>
      </w:r>
    </w:p>
    <w:bookmarkEnd w:id="8"/>
    <w:bookmarkEnd w:id="9"/>
    <w:p w:rsidR="001E5D80" w:rsidRPr="001E5D80" w:rsidRDefault="001E5D80" w:rsidP="001E5D80">
      <w:pPr>
        <w:jc w:val="center"/>
      </w:pPr>
    </w:p>
    <w:p w:rsidR="001E5D80" w:rsidRPr="001E5D80" w:rsidRDefault="001E5D80" w:rsidP="001E5D80">
      <w:pPr>
        <w:jc w:val="center"/>
      </w:pPr>
      <w:r w:rsidRPr="001E5D80">
        <w:t>Table 1 – Example for reference pictures used in HM3.0 Low Delay default setting</w:t>
      </w:r>
    </w:p>
    <w:tbl>
      <w:tblPr>
        <w:tblStyle w:val="TableGrid"/>
        <w:tblW w:w="0" w:type="auto"/>
        <w:jc w:val="center"/>
        <w:tblLook w:val="04A0"/>
      </w:tblPr>
      <w:tblGrid>
        <w:gridCol w:w="3098"/>
        <w:gridCol w:w="2712"/>
        <w:gridCol w:w="2712"/>
      </w:tblGrid>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1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2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1 0]</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3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2 1 0]</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2 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4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3 2 1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3 2 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lastRenderedPageBreak/>
              <w:t xml:space="preserve">POC 5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4 3 2 1 ]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4 3 2 1 ]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6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5 4 3 2 ]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5 4 3 2 ]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7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6 5 4 3 ]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6 5 4 3 ]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8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7 6 5 4 ]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7 6 5 4 ]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9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8 7 6 5 ]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8 7 6 5 ]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10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9 8 7 6 ]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9 8 7 6 ]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11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10 9 8 7 ]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10 9 8 7 ]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POC 12</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11 10 9 8 ]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11 10 9 8 ]</w:t>
            </w:r>
          </w:p>
        </w:tc>
      </w:tr>
    </w:tbl>
    <w:p w:rsidR="001E5D80" w:rsidRPr="001E5D80" w:rsidRDefault="001E5D80" w:rsidP="001E5D80">
      <w:pPr>
        <w:jc w:val="both"/>
        <w:rPr>
          <w:kern w:val="2"/>
          <w:lang w:eastAsia="zh-TW"/>
        </w:rPr>
      </w:pPr>
    </w:p>
    <w:p w:rsidR="001E5D80" w:rsidRPr="001E5D80" w:rsidRDefault="001E5D80" w:rsidP="001E5D80">
      <w:pPr>
        <w:jc w:val="both"/>
      </w:pPr>
    </w:p>
    <w:p w:rsidR="001E5D80" w:rsidRPr="001E5D80" w:rsidRDefault="001E5D80" w:rsidP="001E5D80">
      <w:pPr>
        <w:jc w:val="both"/>
      </w:pPr>
      <w:r w:rsidRPr="001E5D80">
        <w:t>In the 6</w:t>
      </w:r>
      <w:r w:rsidRPr="001E5D80">
        <w:rPr>
          <w:vertAlign w:val="superscript"/>
        </w:rPr>
        <w:t>th</w:t>
      </w:r>
      <w:r w:rsidRPr="001E5D80">
        <w:t xml:space="preserve"> JCT-VC meeting, </w:t>
      </w:r>
      <w:r w:rsidR="00DC16B3">
        <w:t>JCTVC-F433</w:t>
      </w:r>
      <w:r w:rsidRPr="001E5D80">
        <w:t xml:space="preserve"> was firstly adopted which, instead of using the four reference pictures nearest to the current picture, </w:t>
      </w:r>
      <w:bookmarkStart w:id="10" w:name="OLE_LINK35"/>
      <w:bookmarkStart w:id="11" w:name="OLE_LINK36"/>
      <w:r w:rsidRPr="001E5D80">
        <w:t xml:space="preserve">uses only the two nearest reference pictures </w:t>
      </w:r>
      <w:bookmarkStart w:id="12" w:name="OLE_LINK6"/>
      <w:bookmarkStart w:id="13" w:name="OLE_LINK5"/>
      <w:r w:rsidRPr="001E5D80">
        <w:t>and two of the high quality reference pictures</w:t>
      </w:r>
      <w:bookmarkEnd w:id="12"/>
      <w:bookmarkEnd w:id="13"/>
      <w:r w:rsidRPr="001E5D80">
        <w:t>. This is illustrated</w:t>
      </w:r>
      <w:r w:rsidR="0063372F">
        <w:t xml:space="preserve"> in Figure 2, with an example</w:t>
      </w:r>
      <w:r w:rsidRPr="001E5D80">
        <w:t xml:space="preserve"> shown in Table 2.</w:t>
      </w:r>
    </w:p>
    <w:bookmarkEnd w:id="10"/>
    <w:bookmarkEnd w:id="11"/>
    <w:p w:rsidR="001E5D80" w:rsidRPr="001E5D80" w:rsidRDefault="001E5D80" w:rsidP="001E5D80">
      <w:pPr>
        <w:jc w:val="both"/>
      </w:pPr>
    </w:p>
    <w:bookmarkStart w:id="14" w:name="OLE_LINK7"/>
    <w:bookmarkStart w:id="15" w:name="OLE_LINK38"/>
    <w:bookmarkStart w:id="16" w:name="OLE_LINK37"/>
    <w:p w:rsidR="001E5D80" w:rsidRPr="001E5D80" w:rsidRDefault="001E5D80" w:rsidP="001E5D80">
      <w:pPr>
        <w:jc w:val="center"/>
        <w:rPr>
          <w:lang w:eastAsia="en-US"/>
        </w:rPr>
      </w:pPr>
      <w:r w:rsidRPr="001E5D80">
        <w:rPr>
          <w:kern w:val="2"/>
          <w:lang w:eastAsia="en-US"/>
        </w:rPr>
        <w:object w:dxaOrig="11340" w:dyaOrig="5534">
          <v:shape id="_x0000_i1026" type="#_x0000_t75" style="width:351.75pt;height:171pt" o:ole="">
            <v:imagedata r:id="rId12" o:title=""/>
          </v:shape>
          <o:OLEObject Type="Embed" ProgID="Visio.Drawing.11" ShapeID="_x0000_i1026" DrawAspect="Content" ObjectID="_1382165463" r:id="rId13"/>
        </w:object>
      </w:r>
      <w:bookmarkEnd w:id="14"/>
      <w:bookmarkEnd w:id="15"/>
      <w:bookmarkEnd w:id="16"/>
    </w:p>
    <w:p w:rsidR="001E5D80" w:rsidRPr="001E5D80" w:rsidRDefault="001E5D80" w:rsidP="001E5D80">
      <w:pPr>
        <w:jc w:val="center"/>
        <w:rPr>
          <w:rFonts w:eastAsia="PMingLiU"/>
          <w:lang w:eastAsia="zh-TW"/>
        </w:rPr>
      </w:pPr>
      <w:bookmarkStart w:id="17" w:name="OLE_LINK39"/>
      <w:bookmarkStart w:id="18" w:name="OLE_LINK40"/>
      <w:bookmarkStart w:id="19" w:name="OLE_LINK8"/>
      <w:r w:rsidRPr="001E5D80">
        <w:t xml:space="preserve">Figure 2 </w:t>
      </w:r>
      <w:bookmarkStart w:id="20" w:name="OLE_LINK28"/>
      <w:bookmarkStart w:id="21" w:name="OLE_LINK27"/>
      <w:r w:rsidRPr="001E5D80">
        <w:t xml:space="preserve">– </w:t>
      </w:r>
      <w:bookmarkEnd w:id="20"/>
      <w:bookmarkEnd w:id="21"/>
      <w:r w:rsidRPr="001E5D80">
        <w:t xml:space="preserve">Reference pictures </w:t>
      </w:r>
      <w:bookmarkStart w:id="22" w:name="OLE_LINK12"/>
      <w:bookmarkStart w:id="23" w:name="OLE_LINK11"/>
      <w:r w:rsidRPr="001E5D80">
        <w:t>proposed in JCTVC-F433</w:t>
      </w:r>
      <w:bookmarkEnd w:id="22"/>
      <w:bookmarkEnd w:id="23"/>
      <w:r w:rsidRPr="001E5D80">
        <w:t xml:space="preserve"> for Low Delay default setting</w:t>
      </w:r>
    </w:p>
    <w:bookmarkEnd w:id="17"/>
    <w:bookmarkEnd w:id="18"/>
    <w:bookmarkEnd w:id="19"/>
    <w:p w:rsidR="001E5D80" w:rsidRPr="001E5D80" w:rsidRDefault="001E5D80" w:rsidP="001E5D80">
      <w:pPr>
        <w:jc w:val="center"/>
      </w:pPr>
    </w:p>
    <w:p w:rsidR="001E5D80" w:rsidRPr="001E5D80" w:rsidRDefault="001E5D80" w:rsidP="001E5D80">
      <w:pPr>
        <w:jc w:val="center"/>
      </w:pPr>
      <w:bookmarkStart w:id="24" w:name="OLE_LINK10"/>
      <w:bookmarkStart w:id="25" w:name="OLE_LINK9"/>
      <w:r w:rsidRPr="001E5D80">
        <w:t>Table 2 – Example for reference pictures proposed in JCTVC-F433 for Low Delay default setting</w:t>
      </w:r>
    </w:p>
    <w:tbl>
      <w:tblPr>
        <w:tblStyle w:val="TableGrid"/>
        <w:tblW w:w="0" w:type="auto"/>
        <w:jc w:val="center"/>
        <w:tblLook w:val="04A0"/>
      </w:tblPr>
      <w:tblGrid>
        <w:gridCol w:w="3098"/>
        <w:gridCol w:w="2712"/>
        <w:gridCol w:w="2712"/>
      </w:tblGrid>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1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2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1 0]</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3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2 1 0]</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2 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4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3 2 1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3 2 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5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4 3 2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4 3 2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6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5 4 3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5 4 3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7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6 5 4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6 5 4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8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7 6 4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7 6 4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9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8 7 4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8 7 4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10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9 8 4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9 8 4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11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10 9 8 4 ]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10 9 8 4 ]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POC 12</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11 10 8 4 ]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11 10 8 4 ]</w:t>
            </w:r>
          </w:p>
        </w:tc>
      </w:tr>
    </w:tbl>
    <w:p w:rsidR="001E5D80" w:rsidRPr="001E5D80" w:rsidRDefault="001E5D80" w:rsidP="001E5D80">
      <w:pPr>
        <w:jc w:val="both"/>
        <w:rPr>
          <w:kern w:val="2"/>
          <w:lang w:eastAsia="zh-TW"/>
        </w:rPr>
      </w:pPr>
    </w:p>
    <w:p w:rsidR="001E5D80" w:rsidRPr="001E5D80" w:rsidRDefault="00DC16B3" w:rsidP="001E5D80">
      <w:pPr>
        <w:jc w:val="both"/>
      </w:pPr>
      <w:bookmarkStart w:id="26" w:name="OLE_LINK32"/>
      <w:bookmarkStart w:id="27" w:name="OLE_LINK31"/>
      <w:bookmarkEnd w:id="24"/>
      <w:bookmarkEnd w:id="25"/>
      <w:r>
        <w:t xml:space="preserve">Later in the meeting, </w:t>
      </w:r>
      <w:r w:rsidR="001E5D80" w:rsidRPr="001E5D80">
        <w:t xml:space="preserve">JCTVC-F701 was adopted which obsoletes the </w:t>
      </w:r>
      <w:r w:rsidR="007B02F4">
        <w:t>JCTVC-F433</w:t>
      </w:r>
      <w:r w:rsidR="001E5D80" w:rsidRPr="001E5D80">
        <w:t xml:space="preserve"> solution, such that in current HM4.0, the reference list for low delay B pictures uses only one nearest reference pictures for both List0 and List1, and three of the high quality reference pictures as shown in Figure 3. An example is shown in Table 3.</w:t>
      </w:r>
    </w:p>
    <w:bookmarkEnd w:id="26"/>
    <w:bookmarkEnd w:id="27"/>
    <w:p w:rsidR="001E5D80" w:rsidRPr="001E5D80" w:rsidRDefault="001E5D80" w:rsidP="001E5D80">
      <w:pPr>
        <w:jc w:val="both"/>
      </w:pPr>
    </w:p>
    <w:p w:rsidR="001E5D80" w:rsidRPr="001E5D80" w:rsidRDefault="001E5D80" w:rsidP="001E5D80">
      <w:pPr>
        <w:jc w:val="center"/>
      </w:pPr>
      <w:r w:rsidRPr="001E5D80">
        <w:rPr>
          <w:noProof/>
        </w:rPr>
        <w:drawing>
          <wp:inline distT="0" distB="0" distL="0" distR="0">
            <wp:extent cx="5267325" cy="2076450"/>
            <wp:effectExtent l="0" t="0" r="0" b="0"/>
            <wp:docPr id="3"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781800" cy="2667000"/>
                      <a:chOff x="1295400" y="2057400"/>
                      <a:chExt cx="6781800" cy="2667000"/>
                    </a:xfrm>
                  </a:grpSpPr>
                  <a:cxnSp>
                    <a:nvCxnSpPr>
                      <a:cNvPr id="9" name="Straight Arrow Connector 8"/>
                      <a:cNvCxnSpPr/>
                    </a:nvCxnSpPr>
                    <a:spPr>
                      <a:xfrm rot="5400000" flipH="1" flipV="1">
                        <a:off x="609600" y="3352800"/>
                        <a:ext cx="2133600" cy="1588"/>
                      </a:xfrm>
                      <a:prstGeom prst="straightConnector1">
                        <a:avLst/>
                      </a:prstGeom>
                      <a:ln w="12700">
                        <a:tailEnd type="arrow"/>
                      </a:ln>
                    </a:spPr>
                    <a:style>
                      <a:lnRef idx="1">
                        <a:schemeClr val="accent1"/>
                      </a:lnRef>
                      <a:fillRef idx="0">
                        <a:schemeClr val="accent1"/>
                      </a:fillRef>
                      <a:effectRef idx="0">
                        <a:schemeClr val="accent1"/>
                      </a:effectRef>
                      <a:fontRef idx="minor">
                        <a:schemeClr val="tx1"/>
                      </a:fontRef>
                    </a:style>
                  </a:cxnSp>
                  <a:cxnSp>
                    <a:nvCxnSpPr>
                      <a:cNvPr id="11" name="Straight Arrow Connector 10"/>
                      <a:cNvCxnSpPr/>
                    </a:nvCxnSpPr>
                    <a:spPr>
                      <a:xfrm>
                        <a:off x="1676400" y="4419600"/>
                        <a:ext cx="5867400" cy="1588"/>
                      </a:xfrm>
                      <a:prstGeom prst="straightConnector1">
                        <a:avLst/>
                      </a:prstGeom>
                      <a:ln w="12700">
                        <a:tailEnd type="arrow"/>
                      </a:ln>
                    </a:spPr>
                    <a:style>
                      <a:lnRef idx="1">
                        <a:schemeClr val="accent1"/>
                      </a:lnRef>
                      <a:fillRef idx="0">
                        <a:schemeClr val="accent1"/>
                      </a:fillRef>
                      <a:effectRef idx="0">
                        <a:schemeClr val="accent1"/>
                      </a:effectRef>
                      <a:fontRef idx="minor">
                        <a:schemeClr val="tx1"/>
                      </a:fontRef>
                    </a:style>
                  </a:cxnSp>
                  <a:sp>
                    <a:nvSpPr>
                      <a:cNvPr id="12" name="Rectangle 11"/>
                      <a:cNvSpPr/>
                    </a:nvSpPr>
                    <a:spPr>
                      <a:xfrm>
                        <a:off x="2057400" y="2819400"/>
                        <a:ext cx="76200" cy="1447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Rectangle 12"/>
                      <a:cNvSpPr/>
                    </a:nvSpPr>
                    <a:spPr>
                      <a:xfrm>
                        <a:off x="3581400" y="2819400"/>
                        <a:ext cx="76200" cy="1447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Rectangle 13"/>
                      <a:cNvSpPr/>
                    </a:nvSpPr>
                    <a:spPr>
                      <a:xfrm>
                        <a:off x="5105400" y="2819400"/>
                        <a:ext cx="76200" cy="1447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Rectangle 14"/>
                      <a:cNvSpPr/>
                    </a:nvSpPr>
                    <a:spPr>
                      <a:xfrm>
                        <a:off x="6629400" y="2819400"/>
                        <a:ext cx="76200" cy="1447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Rectangle 15"/>
                      <a:cNvSpPr/>
                    </a:nvSpPr>
                    <a:spPr>
                      <a:xfrm>
                        <a:off x="2819400" y="3124200"/>
                        <a:ext cx="76200" cy="11430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Rectangle 17"/>
                      <a:cNvSpPr/>
                    </a:nvSpPr>
                    <a:spPr>
                      <a:xfrm>
                        <a:off x="4343400" y="3124200"/>
                        <a:ext cx="76200" cy="11430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Rectangle 18"/>
                      <a:cNvSpPr/>
                    </a:nvSpPr>
                    <a:spPr>
                      <a:xfrm>
                        <a:off x="5867400" y="3124200"/>
                        <a:ext cx="76200" cy="11430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Rectangle 19"/>
                      <a:cNvSpPr/>
                    </a:nvSpPr>
                    <a:spPr>
                      <a:xfrm>
                        <a:off x="3200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Rectangle 20"/>
                      <a:cNvSpPr/>
                    </a:nvSpPr>
                    <a:spPr>
                      <a:xfrm>
                        <a:off x="2438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Rectangle 21"/>
                      <a:cNvSpPr/>
                    </a:nvSpPr>
                    <a:spPr>
                      <a:xfrm>
                        <a:off x="3962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Rectangle 22"/>
                      <a:cNvSpPr/>
                    </a:nvSpPr>
                    <a:spPr>
                      <a:xfrm>
                        <a:off x="4724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Rectangle 23"/>
                      <a:cNvSpPr/>
                    </a:nvSpPr>
                    <a:spPr>
                      <a:xfrm>
                        <a:off x="5486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Rectangle 24"/>
                      <a:cNvSpPr/>
                    </a:nvSpPr>
                    <a:spPr>
                      <a:xfrm>
                        <a:off x="6248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TextBox 25"/>
                      <a:cNvSpPr txBox="1"/>
                    </a:nvSpPr>
                    <a:spPr>
                      <a:xfrm>
                        <a:off x="1295400" y="2057400"/>
                        <a:ext cx="7620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smtClean="0"/>
                            <a:t>Quality</a:t>
                          </a:r>
                          <a:endParaRPr lang="en-US" sz="1100" dirty="0"/>
                        </a:p>
                      </a:txBody>
                      <a:useSpRect/>
                    </a:txSp>
                  </a:sp>
                  <a:sp>
                    <a:nvSpPr>
                      <a:cNvPr id="27" name="TextBox 26"/>
                      <a:cNvSpPr txBox="1"/>
                    </a:nvSpPr>
                    <a:spPr>
                      <a:xfrm>
                        <a:off x="7467600" y="4267200"/>
                        <a:ext cx="6096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smtClean="0"/>
                            <a:t>Time</a:t>
                          </a:r>
                          <a:endParaRPr lang="en-US" sz="1100" dirty="0"/>
                        </a:p>
                      </a:txBody>
                      <a:useSpRect/>
                    </a:txSp>
                  </a:sp>
                  <a:sp>
                    <a:nvSpPr>
                      <a:cNvPr id="28" name="TextBox 27"/>
                      <a:cNvSpPr txBox="1"/>
                    </a:nvSpPr>
                    <a:spPr>
                      <a:xfrm>
                        <a:off x="1752600" y="2281535"/>
                        <a:ext cx="685800" cy="43088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smtClean="0"/>
                            <a:t>High Quality</a:t>
                          </a:r>
                          <a:endParaRPr lang="en-US" sz="1100" dirty="0"/>
                        </a:p>
                      </a:txBody>
                      <a:useSpRect/>
                    </a:txSp>
                  </a:sp>
                  <a:sp>
                    <a:nvSpPr>
                      <a:cNvPr id="32" name="TextBox 31"/>
                      <a:cNvSpPr txBox="1"/>
                    </a:nvSpPr>
                    <a:spPr>
                      <a:xfrm>
                        <a:off x="2438400" y="2590800"/>
                        <a:ext cx="838200" cy="43088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smtClean="0"/>
                            <a:t>Medium Quality</a:t>
                          </a:r>
                          <a:endParaRPr lang="en-US" sz="1100" dirty="0"/>
                        </a:p>
                      </a:txBody>
                      <a:useSpRect/>
                    </a:txSp>
                  </a:sp>
                  <a:sp>
                    <a:nvSpPr>
                      <a:cNvPr id="35" name="TextBox 34"/>
                      <a:cNvSpPr txBox="1"/>
                    </a:nvSpPr>
                    <a:spPr>
                      <a:xfrm>
                        <a:off x="2057400" y="2971800"/>
                        <a:ext cx="838200" cy="43088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smtClean="0"/>
                            <a:t>Low Quality</a:t>
                          </a:r>
                          <a:endParaRPr lang="en-US" sz="1100" dirty="0"/>
                        </a:p>
                      </a:txBody>
                      <a:useSpRect/>
                    </a:txSp>
                  </a:sp>
                  <a:grpSp>
                    <a:nvGrpSpPr>
                      <a:cNvPr id="112" name="Group 111"/>
                      <a:cNvGrpSpPr/>
                    </a:nvGrpSpPr>
                    <a:grpSpPr>
                      <a:xfrm>
                        <a:off x="2057400" y="2209800"/>
                        <a:ext cx="4603230" cy="1066800"/>
                        <a:chOff x="990600" y="3048000"/>
                        <a:chExt cx="4603230" cy="1066800"/>
                      </a:xfrm>
                    </a:grpSpPr>
                    <a:sp>
                      <a:nvSpPr>
                        <a:cNvPr id="107" name="Arc 106"/>
                        <a:cNvSpPr/>
                      </a:nvSpPr>
                      <a:spPr>
                        <a:xfrm>
                          <a:off x="1021830" y="3048000"/>
                          <a:ext cx="4572000" cy="1066800"/>
                        </a:xfrm>
                        <a:prstGeom prst="arc">
                          <a:avLst>
                            <a:gd name="adj1" fmla="val 10805569"/>
                            <a:gd name="adj2" fmla="val 0"/>
                          </a:avLst>
                        </a:prstGeom>
                        <a:ln w="12700"/>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sz="1100"/>
                          </a:p>
                        </a:txBody>
                        <a:useSpRect/>
                      </a:txSp>
                      <a:style>
                        <a:lnRef idx="1">
                          <a:schemeClr val="accent1"/>
                        </a:lnRef>
                        <a:fillRef idx="0">
                          <a:schemeClr val="accent1"/>
                        </a:fillRef>
                        <a:effectRef idx="0">
                          <a:schemeClr val="accent1"/>
                        </a:effectRef>
                        <a:fontRef idx="minor">
                          <a:schemeClr val="tx1"/>
                        </a:fontRef>
                      </a:style>
                    </a:sp>
                    <a:cxnSp>
                      <a:nvCxnSpPr>
                        <a:cNvPr id="109" name="Straight Arrow Connector 108"/>
                        <a:cNvCxnSpPr/>
                      </a:nvCxnSpPr>
                      <a:spPr>
                        <a:xfrm rot="5400000">
                          <a:off x="976810" y="3541475"/>
                          <a:ext cx="72495" cy="44915"/>
                        </a:xfrm>
                        <a:prstGeom prst="straightConnector1">
                          <a:avLst/>
                        </a:prstGeom>
                        <a:ln w="12700">
                          <a:tailEnd type="triangle"/>
                        </a:ln>
                      </a:spPr>
                      <a:style>
                        <a:lnRef idx="1">
                          <a:schemeClr val="accent1"/>
                        </a:lnRef>
                        <a:fillRef idx="0">
                          <a:schemeClr val="accent1"/>
                        </a:fillRef>
                        <a:effectRef idx="0">
                          <a:schemeClr val="accent1"/>
                        </a:effectRef>
                        <a:fontRef idx="minor">
                          <a:schemeClr val="tx1"/>
                        </a:fontRef>
                      </a:style>
                    </a:cxnSp>
                  </a:grpSp>
                  <a:grpSp>
                    <a:nvGrpSpPr>
                      <a:cNvPr id="113" name="Group 112"/>
                      <a:cNvGrpSpPr/>
                    </a:nvGrpSpPr>
                    <a:grpSpPr>
                      <a:xfrm>
                        <a:off x="3581400" y="2362200"/>
                        <a:ext cx="3048000" cy="838200"/>
                        <a:chOff x="990600" y="3048000"/>
                        <a:chExt cx="4603230" cy="1066800"/>
                      </a:xfrm>
                    </a:grpSpPr>
                    <a:sp>
                      <a:nvSpPr>
                        <a:cNvPr id="114" name="Arc 113"/>
                        <a:cNvSpPr/>
                      </a:nvSpPr>
                      <a:spPr>
                        <a:xfrm>
                          <a:off x="1021830" y="3048000"/>
                          <a:ext cx="4572000" cy="1066800"/>
                        </a:xfrm>
                        <a:prstGeom prst="arc">
                          <a:avLst>
                            <a:gd name="adj1" fmla="val 10805569"/>
                            <a:gd name="adj2" fmla="val 0"/>
                          </a:avLst>
                        </a:prstGeom>
                        <a:ln w="12700"/>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sz="1100"/>
                          </a:p>
                        </a:txBody>
                        <a:useSpRect/>
                      </a:txSp>
                      <a:style>
                        <a:lnRef idx="1">
                          <a:schemeClr val="accent1"/>
                        </a:lnRef>
                        <a:fillRef idx="0">
                          <a:schemeClr val="accent1"/>
                        </a:fillRef>
                        <a:effectRef idx="0">
                          <a:schemeClr val="accent1"/>
                        </a:effectRef>
                        <a:fontRef idx="minor">
                          <a:schemeClr val="tx1"/>
                        </a:fontRef>
                      </a:style>
                    </a:sp>
                    <a:cxnSp>
                      <a:nvCxnSpPr>
                        <a:cNvPr id="115" name="Straight Arrow Connector 114"/>
                        <a:cNvCxnSpPr/>
                      </a:nvCxnSpPr>
                      <a:spPr>
                        <a:xfrm rot="5400000">
                          <a:off x="976810" y="3541475"/>
                          <a:ext cx="72495" cy="44915"/>
                        </a:xfrm>
                        <a:prstGeom prst="straightConnector1">
                          <a:avLst/>
                        </a:prstGeom>
                        <a:ln w="12700">
                          <a:tailEnd type="triangle"/>
                        </a:ln>
                      </a:spPr>
                      <a:style>
                        <a:lnRef idx="1">
                          <a:schemeClr val="accent1"/>
                        </a:lnRef>
                        <a:fillRef idx="0">
                          <a:schemeClr val="accent1"/>
                        </a:fillRef>
                        <a:effectRef idx="0">
                          <a:schemeClr val="accent1"/>
                        </a:effectRef>
                        <a:fontRef idx="minor">
                          <a:schemeClr val="tx1"/>
                        </a:fontRef>
                      </a:style>
                    </a:cxnSp>
                  </a:grpSp>
                  <a:grpSp>
                    <a:nvGrpSpPr>
                      <a:cNvPr id="116" name="Group 115"/>
                      <a:cNvGrpSpPr/>
                    </a:nvGrpSpPr>
                    <a:grpSpPr>
                      <a:xfrm>
                        <a:off x="5144125" y="2537085"/>
                        <a:ext cx="1447800" cy="457200"/>
                        <a:chOff x="990600" y="3048000"/>
                        <a:chExt cx="4603230" cy="1066800"/>
                      </a:xfrm>
                    </a:grpSpPr>
                    <a:sp>
                      <a:nvSpPr>
                        <a:cNvPr id="117" name="Arc 116"/>
                        <a:cNvSpPr/>
                      </a:nvSpPr>
                      <a:spPr>
                        <a:xfrm>
                          <a:off x="1021830" y="3048000"/>
                          <a:ext cx="4572000" cy="1066800"/>
                        </a:xfrm>
                        <a:prstGeom prst="arc">
                          <a:avLst>
                            <a:gd name="adj1" fmla="val 10805569"/>
                            <a:gd name="adj2" fmla="val 0"/>
                          </a:avLst>
                        </a:prstGeom>
                        <a:ln w="12700"/>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sz="1100"/>
                          </a:p>
                        </a:txBody>
                        <a:useSpRect/>
                      </a:txSp>
                      <a:style>
                        <a:lnRef idx="1">
                          <a:schemeClr val="accent1"/>
                        </a:lnRef>
                        <a:fillRef idx="0">
                          <a:schemeClr val="accent1"/>
                        </a:fillRef>
                        <a:effectRef idx="0">
                          <a:schemeClr val="accent1"/>
                        </a:effectRef>
                        <a:fontRef idx="minor">
                          <a:schemeClr val="tx1"/>
                        </a:fontRef>
                      </a:style>
                    </a:sp>
                    <a:cxnSp>
                      <a:nvCxnSpPr>
                        <a:cNvPr id="118" name="Straight Arrow Connector 117"/>
                        <a:cNvCxnSpPr/>
                      </a:nvCxnSpPr>
                      <a:spPr>
                        <a:xfrm rot="5400000">
                          <a:off x="976810" y="3541475"/>
                          <a:ext cx="72495" cy="44915"/>
                        </a:xfrm>
                        <a:prstGeom prst="straightConnector1">
                          <a:avLst/>
                        </a:prstGeom>
                        <a:ln w="12700">
                          <a:tailEnd type="triangle"/>
                        </a:ln>
                      </a:spPr>
                      <a:style>
                        <a:lnRef idx="1">
                          <a:schemeClr val="accent1"/>
                        </a:lnRef>
                        <a:fillRef idx="0">
                          <a:schemeClr val="accent1"/>
                        </a:fillRef>
                        <a:effectRef idx="0">
                          <a:schemeClr val="accent1"/>
                        </a:effectRef>
                        <a:fontRef idx="minor">
                          <a:schemeClr val="tx1"/>
                        </a:fontRef>
                      </a:style>
                    </a:cxnSp>
                  </a:grpSp>
                  <a:cxnSp>
                    <a:nvCxnSpPr>
                      <a:cNvPr id="123" name="Curved Connector 122"/>
                      <a:cNvCxnSpPr/>
                    </a:nvCxnSpPr>
                    <a:spPr>
                      <a:xfrm rot="5400000">
                        <a:off x="6180320" y="2933700"/>
                        <a:ext cx="533400" cy="304800"/>
                      </a:xfrm>
                      <a:prstGeom prst="curvedConnector3">
                        <a:avLst>
                          <a:gd name="adj1" fmla="val -10422"/>
                        </a:avLst>
                      </a:prstGeom>
                      <a:ln w="12700">
                        <a:tailEnd type="triangle"/>
                      </a:ln>
                    </a:spPr>
                    <a:style>
                      <a:lnRef idx="1">
                        <a:schemeClr val="accent1"/>
                      </a:lnRef>
                      <a:fillRef idx="0">
                        <a:schemeClr val="accent1"/>
                      </a:fillRef>
                      <a:effectRef idx="0">
                        <a:schemeClr val="accent1"/>
                      </a:effectRef>
                      <a:fontRef idx="minor">
                        <a:schemeClr val="tx1"/>
                      </a:fontRef>
                    </a:style>
                  </a:cxnSp>
                  <a:sp>
                    <a:nvSpPr>
                      <a:cNvPr id="127" name="TextBox 126"/>
                      <a:cNvSpPr txBox="1"/>
                    </a:nvSpPr>
                    <a:spPr>
                      <a:xfrm>
                        <a:off x="1676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(N-12)</a:t>
                          </a:r>
                          <a:endParaRPr lang="en-US" sz="1100" dirty="0"/>
                        </a:p>
                      </a:txBody>
                      <a:useSpRect/>
                    </a:txSp>
                  </a:sp>
                  <a:sp>
                    <a:nvSpPr>
                      <a:cNvPr id="128" name="TextBox 127"/>
                      <a:cNvSpPr txBox="1"/>
                    </a:nvSpPr>
                    <a:spPr>
                      <a:xfrm>
                        <a:off x="3200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(N-8)</a:t>
                          </a:r>
                          <a:endParaRPr lang="en-US" sz="1100" dirty="0"/>
                        </a:p>
                      </a:txBody>
                      <a:useSpRect/>
                    </a:txSp>
                  </a:sp>
                  <a:sp>
                    <a:nvSpPr>
                      <a:cNvPr id="129" name="TextBox 128"/>
                      <a:cNvSpPr txBox="1"/>
                    </a:nvSpPr>
                    <a:spPr>
                      <a:xfrm>
                        <a:off x="4724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(N-4)</a:t>
                          </a:r>
                          <a:endParaRPr lang="en-US" sz="1100" dirty="0"/>
                        </a:p>
                      </a:txBody>
                      <a:useSpRect/>
                    </a:txSp>
                  </a:sp>
                  <a:sp>
                    <a:nvSpPr>
                      <a:cNvPr id="130" name="TextBox 129"/>
                      <a:cNvSpPr txBox="1"/>
                    </a:nvSpPr>
                    <a:spPr>
                      <a:xfrm>
                        <a:off x="6248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a:t>
                          </a:r>
                          <a:endParaRPr lang="en-US" sz="1100" dirty="0"/>
                        </a:p>
                      </a:txBody>
                      <a:useSpRect/>
                    </a:txSp>
                  </a:sp>
                  <a:sp>
                    <a:nvSpPr>
                      <a:cNvPr id="131" name="TextBox 130"/>
                      <a:cNvSpPr txBox="1"/>
                    </a:nvSpPr>
                    <a:spPr>
                      <a:xfrm>
                        <a:off x="3962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(N-6)</a:t>
                          </a:r>
                          <a:endParaRPr lang="en-US" sz="1100" dirty="0"/>
                        </a:p>
                      </a:txBody>
                      <a:useSpRect/>
                    </a:txSp>
                  </a:sp>
                  <a:sp>
                    <a:nvSpPr>
                      <a:cNvPr id="132" name="TextBox 131"/>
                      <a:cNvSpPr txBox="1"/>
                    </a:nvSpPr>
                    <a:spPr>
                      <a:xfrm>
                        <a:off x="5486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(N-2)</a:t>
                          </a:r>
                          <a:endParaRPr lang="en-US" sz="1100" dirty="0"/>
                        </a:p>
                      </a:txBody>
                      <a:useSpRect/>
                    </a:txSp>
                  </a:sp>
                  <a:sp>
                    <a:nvSpPr>
                      <a:cNvPr id="133" name="TextBox 132"/>
                      <a:cNvSpPr txBox="1"/>
                    </a:nvSpPr>
                    <a:spPr>
                      <a:xfrm>
                        <a:off x="2438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(N-10)</a:t>
                          </a:r>
                          <a:endParaRPr lang="en-US" sz="1100" dirty="0"/>
                        </a:p>
                      </a:txBody>
                      <a:useSpRect/>
                    </a:txSp>
                  </a:sp>
                </lc:lockedCanvas>
              </a:graphicData>
            </a:graphic>
          </wp:inline>
        </w:drawing>
      </w:r>
    </w:p>
    <w:p w:rsidR="001E5D80" w:rsidRPr="001E5D80" w:rsidRDefault="001E5D80" w:rsidP="001E5D80">
      <w:pPr>
        <w:jc w:val="center"/>
      </w:pPr>
    </w:p>
    <w:p w:rsidR="001E5D80" w:rsidRPr="001E5D80" w:rsidRDefault="001E5D80" w:rsidP="001E5D80">
      <w:pPr>
        <w:jc w:val="center"/>
      </w:pPr>
      <w:bookmarkStart w:id="28" w:name="OLE_LINK24"/>
      <w:r w:rsidRPr="001E5D80">
        <w:t>Figure 3 – Reference pictures used in HM4.0 (JCTVC-F701) Low Delay default setting</w:t>
      </w:r>
    </w:p>
    <w:bookmarkEnd w:id="28"/>
    <w:p w:rsidR="001E5D80" w:rsidRPr="001E5D80" w:rsidRDefault="001E5D80" w:rsidP="001E5D80">
      <w:pPr>
        <w:jc w:val="center"/>
      </w:pPr>
    </w:p>
    <w:p w:rsidR="001E5D80" w:rsidRPr="001E5D80" w:rsidRDefault="001E5D80" w:rsidP="001E5D80">
      <w:pPr>
        <w:jc w:val="center"/>
      </w:pPr>
      <w:bookmarkStart w:id="29" w:name="OLE_LINK70"/>
      <w:bookmarkStart w:id="30" w:name="OLE_LINK69"/>
      <w:r w:rsidRPr="001E5D80">
        <w:t>Table 3 – Example for reference pictures used in HM4.0 Low Delay default setting</w:t>
      </w:r>
    </w:p>
    <w:tbl>
      <w:tblPr>
        <w:tblStyle w:val="TableGrid"/>
        <w:tblW w:w="0" w:type="auto"/>
        <w:jc w:val="center"/>
        <w:tblLook w:val="04A0"/>
      </w:tblPr>
      <w:tblGrid>
        <w:gridCol w:w="3098"/>
        <w:gridCol w:w="2712"/>
        <w:gridCol w:w="2712"/>
      </w:tblGrid>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1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2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1 0]</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3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2 1 0]</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2 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4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3 2 1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3 2 1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5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4 3 2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4 3 2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6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5 4 3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5 4 3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7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6 5 4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6 5 4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8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7 6 4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7 6 4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9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8 7 4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8 7 4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10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9 </w:t>
            </w:r>
            <w:bookmarkStart w:id="31" w:name="OLE_LINK17"/>
            <w:r w:rsidRPr="001E5D80">
              <w:t>8 4 0</w:t>
            </w:r>
            <w:bookmarkEnd w:id="31"/>
            <w:r w:rsidRPr="001E5D80">
              <w:t xml:space="preserve">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9 8 4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POC 11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 xml:space="preserve">[L0 10 8 4 0 ]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10 8 4 0 ]</w:t>
            </w:r>
          </w:p>
        </w:tc>
      </w:tr>
      <w:tr w:rsidR="001E5D80" w:rsidRPr="001E5D80" w:rsidTr="00DC16B3">
        <w:trPr>
          <w:jc w:val="center"/>
        </w:trPr>
        <w:tc>
          <w:tcPr>
            <w:tcW w:w="3098"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POC 12</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[L0 11 8 4 0 ]</w:t>
            </w:r>
          </w:p>
        </w:tc>
        <w:tc>
          <w:tcPr>
            <w:tcW w:w="2712" w:type="dxa"/>
            <w:tcBorders>
              <w:top w:val="single" w:sz="4" w:space="0" w:color="auto"/>
              <w:left w:val="single" w:sz="4" w:space="0" w:color="auto"/>
              <w:bottom w:val="single" w:sz="4" w:space="0" w:color="auto"/>
              <w:right w:val="single" w:sz="4" w:space="0" w:color="auto"/>
            </w:tcBorders>
            <w:hideMark/>
          </w:tcPr>
          <w:p w:rsidR="001E5D80" w:rsidRPr="001E5D80" w:rsidRDefault="001E5D80">
            <w:pPr>
              <w:widowControl w:val="0"/>
              <w:jc w:val="center"/>
              <w:rPr>
                <w:kern w:val="2"/>
                <w:lang w:eastAsia="zh-TW"/>
              </w:rPr>
            </w:pPr>
            <w:r w:rsidRPr="001E5D80">
              <w:t>[L1 11 8 4 0 ]</w:t>
            </w:r>
          </w:p>
        </w:tc>
      </w:tr>
    </w:tbl>
    <w:p w:rsidR="001E5D80" w:rsidRPr="001E5D80" w:rsidRDefault="001E5D80" w:rsidP="001E5D80">
      <w:pPr>
        <w:jc w:val="both"/>
        <w:rPr>
          <w:kern w:val="2"/>
          <w:lang w:eastAsia="zh-TW"/>
        </w:rPr>
      </w:pPr>
    </w:p>
    <w:bookmarkEnd w:id="29"/>
    <w:bookmarkEnd w:id="30"/>
    <w:p w:rsidR="001E5D80" w:rsidRPr="001E5D80" w:rsidRDefault="001E5D80" w:rsidP="001E5D80">
      <w:pPr>
        <w:jc w:val="center"/>
      </w:pPr>
    </w:p>
    <w:p w:rsidR="001E5D80" w:rsidRPr="001E5D80" w:rsidRDefault="001E5D80" w:rsidP="001E5D80">
      <w:pPr>
        <w:jc w:val="both"/>
      </w:pPr>
      <w:r w:rsidRPr="001E5D80">
        <w:t xml:space="preserve">Note that in HM low delay settings, pictures are categorized into different quality layers. For example, if the first picture (which must be an I picture, and is the only I picture in the low delay sequence) has quantization parameter QP, then the every four B pictures (i.e. picture with POC 4, 8, 12, ..., i.e. </w:t>
      </w:r>
      <w:proofErr w:type="spellStart"/>
      <w:r w:rsidRPr="001E5D80">
        <w:t>pic</w:t>
      </w:r>
      <w:proofErr w:type="spellEnd"/>
      <w:r w:rsidRPr="001E5D80">
        <w:t xml:space="preserve">(N), </w:t>
      </w:r>
      <w:proofErr w:type="spellStart"/>
      <w:r w:rsidRPr="001E5D80">
        <w:t>pic</w:t>
      </w:r>
      <w:proofErr w:type="spellEnd"/>
      <w:r w:rsidRPr="001E5D80">
        <w:t xml:space="preserve">(N-4) and </w:t>
      </w:r>
      <w:proofErr w:type="spellStart"/>
      <w:r w:rsidRPr="001E5D80">
        <w:t>pic</w:t>
      </w:r>
      <w:proofErr w:type="spellEnd"/>
      <w:r w:rsidRPr="001E5D80">
        <w:t xml:space="preserve">(N-8) in Figures 1-3) use QP+1. All these (QP+1) pictures, including the first I (QP) picture are referred as “high quality pictures” in this </w:t>
      </w:r>
      <w:r w:rsidR="00DC16B3">
        <w:t>contribution</w:t>
      </w:r>
      <w:r w:rsidRPr="001E5D80">
        <w:t xml:space="preserve">. Then the B pictures in the middle of “high quality pictures” use QP+2, which are referred as “medium quality pictures” in this </w:t>
      </w:r>
      <w:r w:rsidR="00DC16B3">
        <w:t>contribution</w:t>
      </w:r>
      <w:r w:rsidRPr="001E5D80">
        <w:t xml:space="preserve">. Finally the rest B pictures use QP+3, which are referred as “low quality pictures” in this </w:t>
      </w:r>
      <w:r w:rsidR="00DC16B3">
        <w:t>contribution</w:t>
      </w:r>
      <w:r w:rsidRPr="001E5D80">
        <w:t xml:space="preserve">. </w:t>
      </w:r>
    </w:p>
    <w:p w:rsidR="00642C56" w:rsidRDefault="00642C56" w:rsidP="00A62F2A">
      <w:pPr>
        <w:pStyle w:val="Heading1"/>
        <w:tabs>
          <w:tab w:val="clear" w:pos="720"/>
        </w:tabs>
        <w:ind w:left="432" w:hanging="432"/>
        <w:jc w:val="both"/>
        <w:rPr>
          <w:lang w:eastAsia="ja-JP"/>
        </w:rPr>
      </w:pPr>
      <w:r>
        <w:rPr>
          <w:lang w:eastAsia="ja-JP"/>
        </w:rPr>
        <w:t xml:space="preserve">Proposed </w:t>
      </w:r>
      <w:r w:rsidR="00DC16B3" w:rsidRPr="00DC16B3">
        <w:rPr>
          <w:lang w:eastAsia="ja-JP"/>
        </w:rPr>
        <w:t>Reference Picture Structure for Low Delay Setting</w:t>
      </w:r>
      <w:r w:rsidR="00BF56F0">
        <w:rPr>
          <w:lang w:eastAsia="ja-JP"/>
        </w:rPr>
        <w:t>s</w:t>
      </w:r>
    </w:p>
    <w:p w:rsidR="00840CF1" w:rsidRPr="00840CF1" w:rsidRDefault="00840CF1" w:rsidP="00840CF1">
      <w:pPr>
        <w:jc w:val="both"/>
      </w:pPr>
      <w:r>
        <w:t>In this contribution</w:t>
      </w:r>
      <w:r w:rsidRPr="00840CF1">
        <w:t xml:space="preserve">, </w:t>
      </w:r>
      <w:r w:rsidR="00BF56F0">
        <w:t xml:space="preserve">we propose a modified reference picture structure for Low Delay settings to HM. That is, </w:t>
      </w:r>
      <w:r w:rsidRPr="00840CF1">
        <w:t xml:space="preserve">the number of quality levels for B pictures in low delay settings is proposed to be two, i.e. “high quality” (QP+1) and “low quality” (QP+3), given the first I picture uses quantization parameter QP. The proposed reference list for low delay B pictures uses the nearest reference picture and three of the high quality reference pictures, as shown in Figure 4. </w:t>
      </w:r>
    </w:p>
    <w:p w:rsidR="00840CF1" w:rsidRDefault="00840CF1" w:rsidP="00840CF1">
      <w:pPr>
        <w:jc w:val="center"/>
      </w:pPr>
      <w:r w:rsidRPr="00840CF1">
        <w:rPr>
          <w:noProof/>
        </w:rPr>
        <w:lastRenderedPageBreak/>
        <w:drawing>
          <wp:inline distT="0" distB="0" distL="0" distR="0">
            <wp:extent cx="5267325" cy="2076450"/>
            <wp:effectExtent l="0" t="0" r="0" b="0"/>
            <wp:docPr id="19"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781800" cy="2667000"/>
                      <a:chOff x="1295400" y="2057400"/>
                      <a:chExt cx="6781800" cy="2667000"/>
                    </a:xfrm>
                  </a:grpSpPr>
                  <a:cxnSp>
                    <a:nvCxnSpPr>
                      <a:cNvPr id="9" name="Straight Arrow Connector 8"/>
                      <a:cNvCxnSpPr/>
                    </a:nvCxnSpPr>
                    <a:spPr>
                      <a:xfrm rot="5400000" flipH="1" flipV="1">
                        <a:off x="609600" y="3352800"/>
                        <a:ext cx="2133600" cy="1588"/>
                      </a:xfrm>
                      <a:prstGeom prst="straightConnector1">
                        <a:avLst/>
                      </a:prstGeom>
                      <a:ln w="12700">
                        <a:tailEnd type="arrow"/>
                      </a:ln>
                    </a:spPr>
                    <a:style>
                      <a:lnRef idx="1">
                        <a:schemeClr val="accent1"/>
                      </a:lnRef>
                      <a:fillRef idx="0">
                        <a:schemeClr val="accent1"/>
                      </a:fillRef>
                      <a:effectRef idx="0">
                        <a:schemeClr val="accent1"/>
                      </a:effectRef>
                      <a:fontRef idx="minor">
                        <a:schemeClr val="tx1"/>
                      </a:fontRef>
                    </a:style>
                  </a:cxnSp>
                  <a:cxnSp>
                    <a:nvCxnSpPr>
                      <a:cNvPr id="11" name="Straight Arrow Connector 10"/>
                      <a:cNvCxnSpPr/>
                    </a:nvCxnSpPr>
                    <a:spPr>
                      <a:xfrm>
                        <a:off x="1676400" y="4419600"/>
                        <a:ext cx="5867400" cy="1588"/>
                      </a:xfrm>
                      <a:prstGeom prst="straightConnector1">
                        <a:avLst/>
                      </a:prstGeom>
                      <a:ln w="12700">
                        <a:tailEnd type="arrow"/>
                      </a:ln>
                    </a:spPr>
                    <a:style>
                      <a:lnRef idx="1">
                        <a:schemeClr val="accent1"/>
                      </a:lnRef>
                      <a:fillRef idx="0">
                        <a:schemeClr val="accent1"/>
                      </a:fillRef>
                      <a:effectRef idx="0">
                        <a:schemeClr val="accent1"/>
                      </a:effectRef>
                      <a:fontRef idx="minor">
                        <a:schemeClr val="tx1"/>
                      </a:fontRef>
                    </a:style>
                  </a:cxnSp>
                  <a:sp>
                    <a:nvSpPr>
                      <a:cNvPr id="12" name="Rectangle 11"/>
                      <a:cNvSpPr/>
                    </a:nvSpPr>
                    <a:spPr>
                      <a:xfrm>
                        <a:off x="2057400" y="2819400"/>
                        <a:ext cx="76200" cy="1447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Rectangle 12"/>
                      <a:cNvSpPr/>
                    </a:nvSpPr>
                    <a:spPr>
                      <a:xfrm>
                        <a:off x="3581400" y="2819400"/>
                        <a:ext cx="76200" cy="1447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Rectangle 13"/>
                      <a:cNvSpPr/>
                    </a:nvSpPr>
                    <a:spPr>
                      <a:xfrm>
                        <a:off x="5105400" y="2819400"/>
                        <a:ext cx="76200" cy="1447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Rectangle 14"/>
                      <a:cNvSpPr/>
                    </a:nvSpPr>
                    <a:spPr>
                      <a:xfrm>
                        <a:off x="6629400" y="2819400"/>
                        <a:ext cx="76200" cy="14478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Rectangle 15"/>
                      <a:cNvSpPr/>
                    </a:nvSpPr>
                    <a:spPr>
                      <a:xfrm>
                        <a:off x="2819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Rectangle 17"/>
                      <a:cNvSpPr/>
                    </a:nvSpPr>
                    <a:spPr>
                      <a:xfrm>
                        <a:off x="4343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Rectangle 18"/>
                      <a:cNvSpPr/>
                    </a:nvSpPr>
                    <a:spPr>
                      <a:xfrm>
                        <a:off x="5867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Rectangle 19"/>
                      <a:cNvSpPr/>
                    </a:nvSpPr>
                    <a:spPr>
                      <a:xfrm>
                        <a:off x="3200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Rectangle 20"/>
                      <a:cNvSpPr/>
                    </a:nvSpPr>
                    <a:spPr>
                      <a:xfrm>
                        <a:off x="2438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Rectangle 21"/>
                      <a:cNvSpPr/>
                    </a:nvSpPr>
                    <a:spPr>
                      <a:xfrm>
                        <a:off x="3962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Rectangle 22"/>
                      <a:cNvSpPr/>
                    </a:nvSpPr>
                    <a:spPr>
                      <a:xfrm>
                        <a:off x="4724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Rectangle 23"/>
                      <a:cNvSpPr/>
                    </a:nvSpPr>
                    <a:spPr>
                      <a:xfrm>
                        <a:off x="5486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Rectangle 24"/>
                      <a:cNvSpPr/>
                    </a:nvSpPr>
                    <a:spPr>
                      <a:xfrm>
                        <a:off x="6248400" y="3429000"/>
                        <a:ext cx="76200" cy="8382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sz="1100"/>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TextBox 25"/>
                      <a:cNvSpPr txBox="1"/>
                    </a:nvSpPr>
                    <a:spPr>
                      <a:xfrm>
                        <a:off x="1295400" y="2057400"/>
                        <a:ext cx="7620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smtClean="0"/>
                            <a:t>Quality</a:t>
                          </a:r>
                          <a:endParaRPr lang="en-US" sz="1100" dirty="0"/>
                        </a:p>
                      </a:txBody>
                      <a:useSpRect/>
                    </a:txSp>
                  </a:sp>
                  <a:sp>
                    <a:nvSpPr>
                      <a:cNvPr id="27" name="TextBox 26"/>
                      <a:cNvSpPr txBox="1"/>
                    </a:nvSpPr>
                    <a:spPr>
                      <a:xfrm>
                        <a:off x="7467600" y="4267200"/>
                        <a:ext cx="6096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smtClean="0"/>
                            <a:t>Time</a:t>
                          </a:r>
                          <a:endParaRPr lang="en-US" sz="1100" dirty="0"/>
                        </a:p>
                      </a:txBody>
                      <a:useSpRect/>
                    </a:txSp>
                  </a:sp>
                  <a:sp>
                    <a:nvSpPr>
                      <a:cNvPr id="28" name="TextBox 27"/>
                      <a:cNvSpPr txBox="1"/>
                    </a:nvSpPr>
                    <a:spPr>
                      <a:xfrm>
                        <a:off x="1752600" y="2281535"/>
                        <a:ext cx="685800" cy="43088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smtClean="0"/>
                            <a:t>High Quality</a:t>
                          </a:r>
                          <a:endParaRPr lang="en-US" sz="1100" dirty="0"/>
                        </a:p>
                      </a:txBody>
                      <a:useSpRect/>
                    </a:txSp>
                  </a:sp>
                  <a:sp>
                    <a:nvSpPr>
                      <a:cNvPr id="35" name="TextBox 34"/>
                      <a:cNvSpPr txBox="1"/>
                    </a:nvSpPr>
                    <a:spPr>
                      <a:xfrm>
                        <a:off x="2057400" y="2971800"/>
                        <a:ext cx="838200" cy="43088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smtClean="0"/>
                            <a:t>Low Quality</a:t>
                          </a:r>
                          <a:endParaRPr lang="en-US" sz="1100" dirty="0"/>
                        </a:p>
                      </a:txBody>
                      <a:useSpRect/>
                    </a:txSp>
                  </a:sp>
                  <a:grpSp>
                    <a:nvGrpSpPr>
                      <a:cNvPr id="2" name="Group 111"/>
                      <a:cNvGrpSpPr/>
                    </a:nvGrpSpPr>
                    <a:grpSpPr>
                      <a:xfrm>
                        <a:off x="2057400" y="2209800"/>
                        <a:ext cx="4603230" cy="1066800"/>
                        <a:chOff x="990600" y="3048000"/>
                        <a:chExt cx="4603230" cy="1066800"/>
                      </a:xfrm>
                    </a:grpSpPr>
                    <a:sp>
                      <a:nvSpPr>
                        <a:cNvPr id="107" name="Arc 106"/>
                        <a:cNvSpPr/>
                      </a:nvSpPr>
                      <a:spPr>
                        <a:xfrm>
                          <a:off x="1021830" y="3048000"/>
                          <a:ext cx="4572000" cy="1066800"/>
                        </a:xfrm>
                        <a:prstGeom prst="arc">
                          <a:avLst>
                            <a:gd name="adj1" fmla="val 10805569"/>
                            <a:gd name="adj2" fmla="val 0"/>
                          </a:avLst>
                        </a:prstGeom>
                        <a:ln w="12700"/>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sz="1100"/>
                          </a:p>
                        </a:txBody>
                        <a:useSpRect/>
                      </a:txSp>
                      <a:style>
                        <a:lnRef idx="1">
                          <a:schemeClr val="accent1"/>
                        </a:lnRef>
                        <a:fillRef idx="0">
                          <a:schemeClr val="accent1"/>
                        </a:fillRef>
                        <a:effectRef idx="0">
                          <a:schemeClr val="accent1"/>
                        </a:effectRef>
                        <a:fontRef idx="minor">
                          <a:schemeClr val="tx1"/>
                        </a:fontRef>
                      </a:style>
                    </a:sp>
                    <a:cxnSp>
                      <a:nvCxnSpPr>
                        <a:cNvPr id="109" name="Straight Arrow Connector 108"/>
                        <a:cNvCxnSpPr/>
                      </a:nvCxnSpPr>
                      <a:spPr>
                        <a:xfrm rot="5400000">
                          <a:off x="976810" y="3541475"/>
                          <a:ext cx="72495" cy="44915"/>
                        </a:xfrm>
                        <a:prstGeom prst="straightConnector1">
                          <a:avLst/>
                        </a:prstGeom>
                        <a:ln w="12700">
                          <a:tailEnd type="triangle"/>
                        </a:ln>
                      </a:spPr>
                      <a:style>
                        <a:lnRef idx="1">
                          <a:schemeClr val="accent1"/>
                        </a:lnRef>
                        <a:fillRef idx="0">
                          <a:schemeClr val="accent1"/>
                        </a:fillRef>
                        <a:effectRef idx="0">
                          <a:schemeClr val="accent1"/>
                        </a:effectRef>
                        <a:fontRef idx="minor">
                          <a:schemeClr val="tx1"/>
                        </a:fontRef>
                      </a:style>
                    </a:cxnSp>
                  </a:grpSp>
                  <a:grpSp>
                    <a:nvGrpSpPr>
                      <a:cNvPr id="3" name="Group 112"/>
                      <a:cNvGrpSpPr/>
                    </a:nvGrpSpPr>
                    <a:grpSpPr>
                      <a:xfrm>
                        <a:off x="3581400" y="2362200"/>
                        <a:ext cx="3048000" cy="838200"/>
                        <a:chOff x="990600" y="3048000"/>
                        <a:chExt cx="4603230" cy="1066800"/>
                      </a:xfrm>
                    </a:grpSpPr>
                    <a:sp>
                      <a:nvSpPr>
                        <a:cNvPr id="114" name="Arc 113"/>
                        <a:cNvSpPr/>
                      </a:nvSpPr>
                      <a:spPr>
                        <a:xfrm>
                          <a:off x="1021830" y="3048000"/>
                          <a:ext cx="4572000" cy="1066800"/>
                        </a:xfrm>
                        <a:prstGeom prst="arc">
                          <a:avLst>
                            <a:gd name="adj1" fmla="val 10805569"/>
                            <a:gd name="adj2" fmla="val 0"/>
                          </a:avLst>
                        </a:prstGeom>
                        <a:ln w="12700"/>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sz="1100"/>
                          </a:p>
                        </a:txBody>
                        <a:useSpRect/>
                      </a:txSp>
                      <a:style>
                        <a:lnRef idx="1">
                          <a:schemeClr val="accent1"/>
                        </a:lnRef>
                        <a:fillRef idx="0">
                          <a:schemeClr val="accent1"/>
                        </a:fillRef>
                        <a:effectRef idx="0">
                          <a:schemeClr val="accent1"/>
                        </a:effectRef>
                        <a:fontRef idx="minor">
                          <a:schemeClr val="tx1"/>
                        </a:fontRef>
                      </a:style>
                    </a:sp>
                    <a:cxnSp>
                      <a:nvCxnSpPr>
                        <a:cNvPr id="115" name="Straight Arrow Connector 114"/>
                        <a:cNvCxnSpPr/>
                      </a:nvCxnSpPr>
                      <a:spPr>
                        <a:xfrm rot="5400000">
                          <a:off x="976810" y="3541475"/>
                          <a:ext cx="72495" cy="44915"/>
                        </a:xfrm>
                        <a:prstGeom prst="straightConnector1">
                          <a:avLst/>
                        </a:prstGeom>
                        <a:ln w="12700">
                          <a:tailEnd type="triangle"/>
                        </a:ln>
                      </a:spPr>
                      <a:style>
                        <a:lnRef idx="1">
                          <a:schemeClr val="accent1"/>
                        </a:lnRef>
                        <a:fillRef idx="0">
                          <a:schemeClr val="accent1"/>
                        </a:fillRef>
                        <a:effectRef idx="0">
                          <a:schemeClr val="accent1"/>
                        </a:effectRef>
                        <a:fontRef idx="minor">
                          <a:schemeClr val="tx1"/>
                        </a:fontRef>
                      </a:style>
                    </a:cxnSp>
                  </a:grpSp>
                  <a:grpSp>
                    <a:nvGrpSpPr>
                      <a:cNvPr id="4" name="Group 115"/>
                      <a:cNvGrpSpPr/>
                    </a:nvGrpSpPr>
                    <a:grpSpPr>
                      <a:xfrm>
                        <a:off x="5144125" y="2537085"/>
                        <a:ext cx="1447800" cy="457200"/>
                        <a:chOff x="990600" y="3048000"/>
                        <a:chExt cx="4603230" cy="1066800"/>
                      </a:xfrm>
                    </a:grpSpPr>
                    <a:sp>
                      <a:nvSpPr>
                        <a:cNvPr id="117" name="Arc 116"/>
                        <a:cNvSpPr/>
                      </a:nvSpPr>
                      <a:spPr>
                        <a:xfrm>
                          <a:off x="1021830" y="3048000"/>
                          <a:ext cx="4572000" cy="1066800"/>
                        </a:xfrm>
                        <a:prstGeom prst="arc">
                          <a:avLst>
                            <a:gd name="adj1" fmla="val 10805569"/>
                            <a:gd name="adj2" fmla="val 0"/>
                          </a:avLst>
                        </a:prstGeom>
                        <a:ln w="12700"/>
                      </a:spPr>
                      <a:txSp>
                        <a:txBody>
                          <a:bodyPr rtlCol="0" anchor="ct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en-US" sz="1100"/>
                          </a:p>
                        </a:txBody>
                        <a:useSpRect/>
                      </a:txSp>
                      <a:style>
                        <a:lnRef idx="1">
                          <a:schemeClr val="accent1"/>
                        </a:lnRef>
                        <a:fillRef idx="0">
                          <a:schemeClr val="accent1"/>
                        </a:fillRef>
                        <a:effectRef idx="0">
                          <a:schemeClr val="accent1"/>
                        </a:effectRef>
                        <a:fontRef idx="minor">
                          <a:schemeClr val="tx1"/>
                        </a:fontRef>
                      </a:style>
                    </a:sp>
                    <a:cxnSp>
                      <a:nvCxnSpPr>
                        <a:cNvPr id="118" name="Straight Arrow Connector 117"/>
                        <a:cNvCxnSpPr/>
                      </a:nvCxnSpPr>
                      <a:spPr>
                        <a:xfrm rot="5400000">
                          <a:off x="976810" y="3541475"/>
                          <a:ext cx="72495" cy="44915"/>
                        </a:xfrm>
                        <a:prstGeom prst="straightConnector1">
                          <a:avLst/>
                        </a:prstGeom>
                        <a:ln w="12700">
                          <a:tailEnd type="triangle"/>
                        </a:ln>
                      </a:spPr>
                      <a:style>
                        <a:lnRef idx="1">
                          <a:schemeClr val="accent1"/>
                        </a:lnRef>
                        <a:fillRef idx="0">
                          <a:schemeClr val="accent1"/>
                        </a:fillRef>
                        <a:effectRef idx="0">
                          <a:schemeClr val="accent1"/>
                        </a:effectRef>
                        <a:fontRef idx="minor">
                          <a:schemeClr val="tx1"/>
                        </a:fontRef>
                      </a:style>
                    </a:cxnSp>
                  </a:grpSp>
                  <a:cxnSp>
                    <a:nvCxnSpPr>
                      <a:cNvPr id="123" name="Curved Connector 122"/>
                      <a:cNvCxnSpPr/>
                    </a:nvCxnSpPr>
                    <a:spPr>
                      <a:xfrm rot="5400000">
                        <a:off x="6180320" y="2933700"/>
                        <a:ext cx="533400" cy="304800"/>
                      </a:xfrm>
                      <a:prstGeom prst="curvedConnector3">
                        <a:avLst>
                          <a:gd name="adj1" fmla="val -10422"/>
                        </a:avLst>
                      </a:prstGeom>
                      <a:ln w="12700">
                        <a:tailEnd type="triangle"/>
                      </a:ln>
                    </a:spPr>
                    <a:style>
                      <a:lnRef idx="1">
                        <a:schemeClr val="accent1"/>
                      </a:lnRef>
                      <a:fillRef idx="0">
                        <a:schemeClr val="accent1"/>
                      </a:fillRef>
                      <a:effectRef idx="0">
                        <a:schemeClr val="accent1"/>
                      </a:effectRef>
                      <a:fontRef idx="minor">
                        <a:schemeClr val="tx1"/>
                      </a:fontRef>
                    </a:style>
                  </a:cxnSp>
                  <a:sp>
                    <a:nvSpPr>
                      <a:cNvPr id="127" name="TextBox 126"/>
                      <a:cNvSpPr txBox="1"/>
                    </a:nvSpPr>
                    <a:spPr>
                      <a:xfrm>
                        <a:off x="1676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(N-12)</a:t>
                          </a:r>
                          <a:endParaRPr lang="en-US" sz="1100" dirty="0"/>
                        </a:p>
                      </a:txBody>
                      <a:useSpRect/>
                    </a:txSp>
                  </a:sp>
                  <a:sp>
                    <a:nvSpPr>
                      <a:cNvPr id="128" name="TextBox 127"/>
                      <a:cNvSpPr txBox="1"/>
                    </a:nvSpPr>
                    <a:spPr>
                      <a:xfrm>
                        <a:off x="3200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(N-8)</a:t>
                          </a:r>
                          <a:endParaRPr lang="en-US" sz="1100" dirty="0"/>
                        </a:p>
                      </a:txBody>
                      <a:useSpRect/>
                    </a:txSp>
                  </a:sp>
                  <a:sp>
                    <a:nvSpPr>
                      <a:cNvPr id="129" name="TextBox 128"/>
                      <a:cNvSpPr txBox="1"/>
                    </a:nvSpPr>
                    <a:spPr>
                      <a:xfrm>
                        <a:off x="4724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(N-4)</a:t>
                          </a:r>
                          <a:endParaRPr lang="en-US" sz="1100" dirty="0"/>
                        </a:p>
                      </a:txBody>
                      <a:useSpRect/>
                    </a:txSp>
                  </a:sp>
                  <a:sp>
                    <a:nvSpPr>
                      <a:cNvPr id="130" name="TextBox 129"/>
                      <a:cNvSpPr txBox="1"/>
                    </a:nvSpPr>
                    <a:spPr>
                      <a:xfrm>
                        <a:off x="6248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a:t>
                          </a:r>
                          <a:endParaRPr lang="en-US" sz="1100" dirty="0"/>
                        </a:p>
                      </a:txBody>
                      <a:useSpRect/>
                    </a:txSp>
                  </a:sp>
                  <a:sp>
                    <a:nvSpPr>
                      <a:cNvPr id="131" name="TextBox 130"/>
                      <a:cNvSpPr txBox="1"/>
                    </a:nvSpPr>
                    <a:spPr>
                      <a:xfrm>
                        <a:off x="3962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(N-6)</a:t>
                          </a:r>
                          <a:endParaRPr lang="en-US" sz="1100" dirty="0"/>
                        </a:p>
                      </a:txBody>
                      <a:useSpRect/>
                    </a:txSp>
                  </a:sp>
                  <a:sp>
                    <a:nvSpPr>
                      <a:cNvPr id="132" name="TextBox 131"/>
                      <a:cNvSpPr txBox="1"/>
                    </a:nvSpPr>
                    <a:spPr>
                      <a:xfrm>
                        <a:off x="5486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(N-2)</a:t>
                          </a:r>
                          <a:endParaRPr lang="en-US" sz="1100" dirty="0"/>
                        </a:p>
                      </a:txBody>
                      <a:useSpRect/>
                    </a:txSp>
                  </a:sp>
                  <a:sp>
                    <a:nvSpPr>
                      <a:cNvPr id="133" name="TextBox 132"/>
                      <a:cNvSpPr txBox="1"/>
                    </a:nvSpPr>
                    <a:spPr>
                      <a:xfrm>
                        <a:off x="2438400" y="4462790"/>
                        <a:ext cx="838200" cy="26161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100" dirty="0" err="1" smtClean="0"/>
                            <a:t>Pic</a:t>
                          </a:r>
                          <a:r>
                            <a:rPr lang="en-US" sz="1100" dirty="0" smtClean="0"/>
                            <a:t> (N-10)</a:t>
                          </a:r>
                          <a:endParaRPr lang="en-US" sz="1100" dirty="0"/>
                        </a:p>
                      </a:txBody>
                      <a:useSpRect/>
                    </a:txSp>
                  </a:sp>
                </lc:lockedCanvas>
              </a:graphicData>
            </a:graphic>
          </wp:inline>
        </w:drawing>
      </w:r>
    </w:p>
    <w:p w:rsidR="005E1136" w:rsidRPr="00840CF1" w:rsidRDefault="005E1136" w:rsidP="00840CF1">
      <w:pPr>
        <w:jc w:val="center"/>
      </w:pPr>
    </w:p>
    <w:p w:rsidR="00840CF1" w:rsidRPr="00840CF1" w:rsidRDefault="00840CF1" w:rsidP="00840CF1">
      <w:pPr>
        <w:jc w:val="center"/>
      </w:pPr>
      <w:bookmarkStart w:id="32" w:name="OLE_LINK71"/>
      <w:r w:rsidRPr="00840CF1">
        <w:t>Figure 4 – Reference pictures used in the first proposed invention</w:t>
      </w:r>
    </w:p>
    <w:bookmarkEnd w:id="32"/>
    <w:p w:rsidR="00840CF1" w:rsidRPr="00840CF1" w:rsidRDefault="00840CF1" w:rsidP="00840CF1">
      <w:pPr>
        <w:jc w:val="both"/>
      </w:pPr>
    </w:p>
    <w:p w:rsidR="00840CF1" w:rsidRPr="00840CF1" w:rsidRDefault="00EB5847" w:rsidP="00840CF1">
      <w:pPr>
        <w:jc w:val="both"/>
      </w:pPr>
      <w:bookmarkStart w:id="33" w:name="OLE_LINK29"/>
      <w:bookmarkStart w:id="34" w:name="OLE_LINK30"/>
      <w:r>
        <w:t>By replacing</w:t>
      </w:r>
      <w:r w:rsidR="00840CF1" w:rsidRPr="00840CF1">
        <w:t xml:space="preserve"> the hi</w:t>
      </w:r>
      <w:r w:rsidR="00C542A6">
        <w:t xml:space="preserve">erarchical picture quality </w:t>
      </w:r>
      <w:r w:rsidR="004B20AD">
        <w:t xml:space="preserve">structure </w:t>
      </w:r>
      <w:r>
        <w:t>with a two-level flat picture quality structure</w:t>
      </w:r>
      <w:r w:rsidR="00840CF1" w:rsidRPr="00840CF1">
        <w:t xml:space="preserve">, the </w:t>
      </w:r>
      <w:bookmarkStart w:id="35" w:name="OLE_LINK61"/>
      <w:bookmarkStart w:id="36" w:name="OLE_LINK51"/>
      <w:r>
        <w:t>“</w:t>
      </w:r>
      <w:proofErr w:type="spellStart"/>
      <w:r>
        <w:t>RateGOP</w:t>
      </w:r>
      <w:proofErr w:type="spellEnd"/>
      <w:r>
        <w:t xml:space="preserve">” size [1] </w:t>
      </w:r>
      <w:r w:rsidR="004B20AD">
        <w:t>may be easily set to</w:t>
      </w:r>
      <w:r w:rsidR="00840CF1" w:rsidRPr="00840CF1">
        <w:t xml:space="preserve"> any positive integer number</w:t>
      </w:r>
      <w:bookmarkEnd w:id="35"/>
      <w:bookmarkEnd w:id="36"/>
      <w:r w:rsidR="00C542A6">
        <w:t xml:space="preserve"> </w:t>
      </w:r>
      <w:r w:rsidR="004B20AD">
        <w:t>(e.g. 3, 5,</w:t>
      </w:r>
      <w:r w:rsidR="003B0856">
        <w:t xml:space="preserve"> 7.</w:t>
      </w:r>
      <w:r w:rsidR="004B20AD">
        <w:t xml:space="preserve"> etc.) rather </w:t>
      </w:r>
      <w:r w:rsidR="00C542A6">
        <w:t>than 2^</w:t>
      </w:r>
      <w:r w:rsidR="00C542A6" w:rsidRPr="004B20AD">
        <w:rPr>
          <w:vertAlign w:val="superscript"/>
        </w:rPr>
        <w:t>N</w:t>
      </w:r>
      <w:r w:rsidR="00C542A6">
        <w:t xml:space="preserve"> as typically </w:t>
      </w:r>
      <w:r w:rsidR="004B20AD">
        <w:t>defined when using</w:t>
      </w:r>
      <w:r w:rsidR="00C542A6">
        <w:t xml:space="preserve"> the hierarchical </w:t>
      </w:r>
      <w:r w:rsidR="003B0856">
        <w:t>scheme</w:t>
      </w:r>
      <w:r w:rsidR="004B20AD">
        <w:t>.</w:t>
      </w:r>
      <w:r w:rsidR="002B6788">
        <w:t xml:space="preserve"> </w:t>
      </w:r>
      <w:r>
        <w:t>M</w:t>
      </w:r>
      <w:r w:rsidR="00C542A6">
        <w:t xml:space="preserve">ore </w:t>
      </w:r>
      <w:r w:rsidR="004B20AD">
        <w:t>flexibility</w:t>
      </w:r>
      <w:r>
        <w:t xml:space="preserve"> may</w:t>
      </w:r>
      <w:r w:rsidR="006F3DF2">
        <w:t xml:space="preserve"> </w:t>
      </w:r>
      <w:r>
        <w:t>be achieved</w:t>
      </w:r>
      <w:r w:rsidR="00840CF1" w:rsidRPr="00840CF1">
        <w:t xml:space="preserve"> </w:t>
      </w:r>
      <w:r w:rsidR="006F3DF2">
        <w:t>for</w:t>
      </w:r>
      <w:r w:rsidR="00C542A6">
        <w:t xml:space="preserve"> low delay </w:t>
      </w:r>
      <w:r w:rsidR="00840CF1" w:rsidRPr="00840CF1">
        <w:t>applications.</w:t>
      </w:r>
      <w:bookmarkEnd w:id="33"/>
      <w:bookmarkEnd w:id="34"/>
      <w:r w:rsidR="00943A67">
        <w:t xml:space="preserve"> At the same time, coding gains are reported </w:t>
      </w:r>
      <w:r w:rsidR="003B0856">
        <w:t>for</w:t>
      </w:r>
      <w:r w:rsidR="00943A67">
        <w:t xml:space="preserve"> both </w:t>
      </w:r>
      <w:proofErr w:type="spellStart"/>
      <w:r w:rsidR="00943A67">
        <w:t>Luma</w:t>
      </w:r>
      <w:proofErr w:type="spellEnd"/>
      <w:r w:rsidR="00943A67">
        <w:t xml:space="preserve"> and </w:t>
      </w:r>
      <w:proofErr w:type="spellStart"/>
      <w:r w:rsidR="00943A67">
        <w:t>Chroma</w:t>
      </w:r>
      <w:proofErr w:type="spellEnd"/>
      <w:r w:rsidR="00943A67">
        <w:t xml:space="preserve"> among </w:t>
      </w:r>
      <w:r w:rsidR="003B0856">
        <w:t xml:space="preserve">various </w:t>
      </w:r>
      <w:r w:rsidR="00943A67">
        <w:t>classes.</w:t>
      </w:r>
    </w:p>
    <w:p w:rsidR="00642C56" w:rsidRPr="00642C56" w:rsidRDefault="00642C56" w:rsidP="00642C56">
      <w:pPr>
        <w:rPr>
          <w:lang w:eastAsia="ja-JP"/>
        </w:rPr>
      </w:pPr>
    </w:p>
    <w:p w:rsidR="00A62F2A" w:rsidRDefault="00A62F2A" w:rsidP="00A62F2A">
      <w:pPr>
        <w:pStyle w:val="Heading1"/>
        <w:tabs>
          <w:tab w:val="clear" w:pos="720"/>
        </w:tabs>
        <w:ind w:left="432" w:hanging="432"/>
        <w:jc w:val="both"/>
        <w:rPr>
          <w:lang w:eastAsia="ja-JP"/>
        </w:rPr>
      </w:pPr>
      <w:r>
        <w:rPr>
          <w:lang w:eastAsia="ja-JP"/>
        </w:rPr>
        <w:t>Experimental Results</w:t>
      </w:r>
    </w:p>
    <w:p w:rsidR="00A62F2A" w:rsidRPr="00DA76D9" w:rsidRDefault="00D4574D" w:rsidP="00FF5B28">
      <w:pPr>
        <w:jc w:val="both"/>
        <w:rPr>
          <w:szCs w:val="22"/>
          <w:lang w:eastAsia="zh-TW"/>
        </w:rPr>
      </w:pPr>
      <w:bookmarkStart w:id="37" w:name="_Ref267066081"/>
      <w:bookmarkStart w:id="38" w:name="_Ref267066072"/>
      <w:r>
        <w:rPr>
          <w:szCs w:val="22"/>
          <w:lang w:eastAsia="zh-TW"/>
        </w:rPr>
        <w:t>Simulations were conducted following common tes</w:t>
      </w:r>
      <w:r w:rsidR="00D05C77">
        <w:rPr>
          <w:szCs w:val="22"/>
          <w:lang w:eastAsia="zh-TW"/>
        </w:rPr>
        <w:t>t conditions defined in JCTVC-F9</w:t>
      </w:r>
      <w:r>
        <w:rPr>
          <w:szCs w:val="22"/>
          <w:lang w:eastAsia="zh-TW"/>
        </w:rPr>
        <w:t>0</w:t>
      </w:r>
      <w:r w:rsidR="008859F0">
        <w:rPr>
          <w:szCs w:val="22"/>
          <w:lang w:eastAsia="zh-TW"/>
        </w:rPr>
        <w:t xml:space="preserve">0 </w:t>
      </w:r>
      <w:r w:rsidR="009B47DC">
        <w:rPr>
          <w:szCs w:val="22"/>
          <w:lang w:eastAsia="zh-TW"/>
        </w:rPr>
        <w:fldChar w:fldCharType="begin"/>
      </w:r>
      <w:r>
        <w:rPr>
          <w:szCs w:val="22"/>
          <w:lang w:eastAsia="zh-TW"/>
        </w:rPr>
        <w:instrText xml:space="preserve"> REF _Ref282447806 \r \h </w:instrText>
      </w:r>
      <w:r w:rsidR="009B47DC">
        <w:rPr>
          <w:szCs w:val="22"/>
          <w:lang w:eastAsia="zh-TW"/>
        </w:rPr>
      </w:r>
      <w:r w:rsidR="009B47DC">
        <w:rPr>
          <w:szCs w:val="22"/>
          <w:lang w:eastAsia="zh-TW"/>
        </w:rPr>
        <w:fldChar w:fldCharType="separate"/>
      </w:r>
      <w:r w:rsidR="003117BC">
        <w:rPr>
          <w:szCs w:val="22"/>
          <w:lang w:eastAsia="zh-TW"/>
        </w:rPr>
        <w:t>[1</w:t>
      </w:r>
      <w:r>
        <w:rPr>
          <w:szCs w:val="22"/>
          <w:lang w:eastAsia="zh-TW"/>
        </w:rPr>
        <w:t>]</w:t>
      </w:r>
      <w:r w:rsidR="009B47DC">
        <w:rPr>
          <w:szCs w:val="22"/>
          <w:lang w:eastAsia="zh-TW"/>
        </w:rPr>
        <w:fldChar w:fldCharType="end"/>
      </w:r>
      <w:r>
        <w:rPr>
          <w:szCs w:val="22"/>
          <w:lang w:eastAsia="zh-TW"/>
        </w:rPr>
        <w:t>.</w:t>
      </w:r>
      <w:r w:rsidR="00A468D1">
        <w:rPr>
          <w:szCs w:val="22"/>
          <w:lang w:eastAsia="zh-TW"/>
        </w:rPr>
        <w:t xml:space="preserve"> Anchor data was generated using HM4.0 software [2].</w:t>
      </w:r>
      <w:r>
        <w:rPr>
          <w:szCs w:val="22"/>
          <w:lang w:eastAsia="zh-TW"/>
        </w:rPr>
        <w:t xml:space="preserve"> </w:t>
      </w:r>
      <w:r w:rsidR="00265356">
        <w:rPr>
          <w:szCs w:val="22"/>
          <w:lang w:eastAsia="zh-TW"/>
        </w:rPr>
        <w:t>Results are shown in Table 4.</w:t>
      </w:r>
    </w:p>
    <w:p w:rsidR="006D1516" w:rsidRDefault="006D1516" w:rsidP="00A62F2A">
      <w:pPr>
        <w:rPr>
          <w:szCs w:val="22"/>
        </w:rPr>
      </w:pPr>
      <w:bookmarkStart w:id="39" w:name="OLE_LINK18"/>
      <w:bookmarkStart w:id="40" w:name="OLE_LINK19"/>
      <w:bookmarkEnd w:id="37"/>
      <w:bookmarkEnd w:id="38"/>
    </w:p>
    <w:p w:rsidR="00A468D1" w:rsidRDefault="00B16C36" w:rsidP="00A468D1">
      <w:pPr>
        <w:spacing w:before="120" w:after="120"/>
        <w:jc w:val="center"/>
        <w:rPr>
          <w:bCs/>
          <w:szCs w:val="22"/>
        </w:rPr>
      </w:pPr>
      <w:r>
        <w:rPr>
          <w:bCs/>
          <w:szCs w:val="22"/>
        </w:rPr>
        <w:t>Table 4</w:t>
      </w:r>
      <w:r w:rsidR="00265356">
        <w:rPr>
          <w:bCs/>
          <w:szCs w:val="22"/>
        </w:rPr>
        <w:t xml:space="preserve"> Results using proposed reference picture structure for Low Delay settings</w:t>
      </w:r>
      <w:r w:rsidR="00A468D1">
        <w:rPr>
          <w:bCs/>
          <w:szCs w:val="22"/>
        </w:rPr>
        <w:t>.</w:t>
      </w:r>
    </w:p>
    <w:tbl>
      <w:tblPr>
        <w:tblW w:w="0" w:type="auto"/>
        <w:jc w:val="center"/>
        <w:tblCellMar>
          <w:left w:w="0" w:type="dxa"/>
          <w:right w:w="0" w:type="dxa"/>
        </w:tblCellMar>
        <w:tblLook w:val="04A0"/>
      </w:tblPr>
      <w:tblGrid>
        <w:gridCol w:w="1391"/>
        <w:gridCol w:w="1080"/>
        <w:gridCol w:w="1097"/>
        <w:gridCol w:w="1084"/>
        <w:gridCol w:w="1080"/>
        <w:gridCol w:w="1097"/>
        <w:gridCol w:w="1084"/>
      </w:tblGrid>
      <w:tr w:rsidR="00B16C36" w:rsidRPr="00B16C36" w:rsidTr="00B16C36">
        <w:trPr>
          <w:trHeight w:val="323"/>
          <w:jc w:val="center"/>
        </w:trPr>
        <w:tc>
          <w:tcPr>
            <w:tcW w:w="0" w:type="auto"/>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 </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Low delay B</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Low delay B </w:t>
            </w:r>
            <w:proofErr w:type="spellStart"/>
            <w:r w:rsidRPr="00B16C36">
              <w:rPr>
                <w:rFonts w:ascii="Arial" w:eastAsia="DFKai-SB" w:hAnsi="Arial" w:cs="Arial"/>
                <w:color w:val="000000"/>
                <w:kern w:val="24"/>
              </w:rPr>
              <w:t>LoCo</w:t>
            </w:r>
            <w:proofErr w:type="spellEnd"/>
            <w:r w:rsidRPr="00B16C36">
              <w:rPr>
                <w:rFonts w:ascii="Arial" w:eastAsia="DFKai-SB" w:hAnsi="Arial" w:cs="Arial"/>
                <w:color w:val="000000"/>
                <w:kern w:val="24"/>
              </w:rPr>
              <w:t xml:space="preserve"> </w:t>
            </w:r>
          </w:p>
        </w:tc>
      </w:tr>
      <w:tr w:rsidR="00B16C36" w:rsidRPr="00B16C36" w:rsidTr="00B16C36">
        <w:trPr>
          <w:trHeight w:val="629"/>
          <w:jc w:val="center"/>
        </w:trPr>
        <w:tc>
          <w:tcPr>
            <w:tcW w:w="0" w:type="auto"/>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Y BD-rate</w:t>
            </w: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U BD-rate</w:t>
            </w:r>
          </w:p>
        </w:tc>
        <w:tc>
          <w:tcPr>
            <w:tcW w:w="0" w:type="auto"/>
            <w:tcBorders>
              <w:top w:val="single" w:sz="8" w:space="0" w:color="000000"/>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V BD-rate</w:t>
            </w:r>
          </w:p>
        </w:tc>
        <w:tc>
          <w:tcPr>
            <w:tcW w:w="0" w:type="auto"/>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Y BD-rate</w:t>
            </w: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U BD-rate</w:t>
            </w:r>
          </w:p>
        </w:tc>
        <w:tc>
          <w:tcPr>
            <w:tcW w:w="0" w:type="auto"/>
            <w:tcBorders>
              <w:top w:val="single" w:sz="8" w:space="0" w:color="000000"/>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V BD-rate</w:t>
            </w:r>
          </w:p>
        </w:tc>
      </w:tr>
      <w:tr w:rsidR="00B16C36" w:rsidRPr="00B16C36" w:rsidTr="00B16C36">
        <w:trPr>
          <w:trHeight w:val="323"/>
          <w:jc w:val="center"/>
        </w:trPr>
        <w:tc>
          <w:tcPr>
            <w:tcW w:w="0" w:type="auto"/>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Class A</w:t>
            </w:r>
          </w:p>
        </w:tc>
        <w:tc>
          <w:tcPr>
            <w:tcW w:w="0" w:type="auto"/>
            <w:tcBorders>
              <w:top w:val="single" w:sz="8" w:space="0" w:color="000000"/>
              <w:left w:val="single" w:sz="8" w:space="0" w:color="000000"/>
              <w:bottom w:val="nil"/>
              <w:right w:val="nil"/>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nil"/>
              <w:bottom w:val="nil"/>
              <w:right w:val="nil"/>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nil"/>
              <w:bottom w:val="nil"/>
              <w:right w:val="single" w:sz="8" w:space="0" w:color="000000"/>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single" w:sz="8" w:space="0" w:color="000000"/>
              <w:bottom w:val="nil"/>
              <w:right w:val="nil"/>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nil"/>
              <w:bottom w:val="nil"/>
              <w:right w:val="nil"/>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nil"/>
              <w:bottom w:val="nil"/>
              <w:right w:val="single" w:sz="8" w:space="0" w:color="000000"/>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r>
      <w:tr w:rsidR="00B16C36" w:rsidRPr="00B16C36" w:rsidTr="00B16C36">
        <w:trPr>
          <w:trHeight w:val="323"/>
          <w:jc w:val="center"/>
        </w:trPr>
        <w:tc>
          <w:tcPr>
            <w:tcW w:w="0" w:type="auto"/>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Class B</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0.2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-1.7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-1.8 </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0.2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-1.4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-1.8 </w:t>
            </w:r>
          </w:p>
        </w:tc>
      </w:tr>
      <w:tr w:rsidR="00B16C36" w:rsidRPr="00B16C36" w:rsidTr="00B16C36">
        <w:trPr>
          <w:trHeight w:val="323"/>
          <w:jc w:val="center"/>
        </w:trPr>
        <w:tc>
          <w:tcPr>
            <w:tcW w:w="0" w:type="auto"/>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Class C</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-0.4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-1.7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-1.7 </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-0.3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-1.4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-1.7 </w:t>
            </w:r>
          </w:p>
        </w:tc>
      </w:tr>
      <w:tr w:rsidR="00B16C36" w:rsidRPr="00B16C36" w:rsidTr="00B16C36">
        <w:trPr>
          <w:trHeight w:val="323"/>
          <w:jc w:val="center"/>
        </w:trPr>
        <w:tc>
          <w:tcPr>
            <w:tcW w:w="0" w:type="auto"/>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Class D</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-0.3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-1.7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-1.6 </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-0.3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-1.7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-2.0 </w:t>
            </w:r>
          </w:p>
        </w:tc>
      </w:tr>
      <w:tr w:rsidR="00B16C36" w:rsidRPr="00B16C36" w:rsidTr="00B16C36">
        <w:trPr>
          <w:trHeight w:val="323"/>
          <w:jc w:val="center"/>
        </w:trPr>
        <w:tc>
          <w:tcPr>
            <w:tcW w:w="0" w:type="auto"/>
            <w:tcBorders>
              <w:top w:val="nil"/>
              <w:left w:val="single" w:sz="8" w:space="0" w:color="000000"/>
              <w:bottom w:val="single" w:sz="4"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Class E</w:t>
            </w:r>
          </w:p>
        </w:tc>
        <w:tc>
          <w:tcPr>
            <w:tcW w:w="0" w:type="auto"/>
            <w:tcBorders>
              <w:top w:val="nil"/>
              <w:left w:val="single" w:sz="8" w:space="0" w:color="000000"/>
              <w:bottom w:val="single" w:sz="4"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-0.5 </w:t>
            </w:r>
          </w:p>
        </w:tc>
        <w:tc>
          <w:tcPr>
            <w:tcW w:w="0" w:type="auto"/>
            <w:tcBorders>
              <w:top w:val="nil"/>
              <w:left w:val="nil"/>
              <w:bottom w:val="single" w:sz="4"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-2.1 </w:t>
            </w:r>
          </w:p>
        </w:tc>
        <w:tc>
          <w:tcPr>
            <w:tcW w:w="0" w:type="auto"/>
            <w:tcBorders>
              <w:top w:val="nil"/>
              <w:left w:val="nil"/>
              <w:bottom w:val="single" w:sz="4"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-1.8 </w:t>
            </w:r>
          </w:p>
        </w:tc>
        <w:tc>
          <w:tcPr>
            <w:tcW w:w="0" w:type="auto"/>
            <w:tcBorders>
              <w:top w:val="nil"/>
              <w:left w:val="single" w:sz="8" w:space="0" w:color="000000"/>
              <w:bottom w:val="single" w:sz="4"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-0.6 </w:t>
            </w:r>
          </w:p>
        </w:tc>
        <w:tc>
          <w:tcPr>
            <w:tcW w:w="0" w:type="auto"/>
            <w:tcBorders>
              <w:top w:val="nil"/>
              <w:left w:val="nil"/>
              <w:bottom w:val="single" w:sz="4"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-1.4 </w:t>
            </w:r>
          </w:p>
        </w:tc>
        <w:tc>
          <w:tcPr>
            <w:tcW w:w="0" w:type="auto"/>
            <w:tcBorders>
              <w:top w:val="nil"/>
              <w:left w:val="nil"/>
              <w:bottom w:val="single" w:sz="4"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-2.1 </w:t>
            </w:r>
          </w:p>
        </w:tc>
      </w:tr>
      <w:tr w:rsidR="00B16C36" w:rsidRPr="00B16C36" w:rsidTr="00B16C36">
        <w:trPr>
          <w:trHeight w:val="323"/>
          <w:jc w:val="center"/>
        </w:trPr>
        <w:tc>
          <w:tcPr>
            <w:tcW w:w="0" w:type="auto"/>
            <w:tcBorders>
              <w:top w:val="single" w:sz="4"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All</w:t>
            </w:r>
          </w:p>
        </w:tc>
        <w:tc>
          <w:tcPr>
            <w:tcW w:w="0" w:type="auto"/>
            <w:tcBorders>
              <w:top w:val="single" w:sz="4"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-0.2 </w:t>
            </w:r>
          </w:p>
        </w:tc>
        <w:tc>
          <w:tcPr>
            <w:tcW w:w="0" w:type="auto"/>
            <w:tcBorders>
              <w:top w:val="single" w:sz="4"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-1.8 </w:t>
            </w:r>
          </w:p>
        </w:tc>
        <w:tc>
          <w:tcPr>
            <w:tcW w:w="0" w:type="auto"/>
            <w:tcBorders>
              <w:top w:val="single" w:sz="4" w:space="0" w:color="000000"/>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-1.7 </w:t>
            </w:r>
          </w:p>
        </w:tc>
        <w:tc>
          <w:tcPr>
            <w:tcW w:w="0" w:type="auto"/>
            <w:tcBorders>
              <w:top w:val="single" w:sz="4"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-0.2 </w:t>
            </w:r>
          </w:p>
        </w:tc>
        <w:tc>
          <w:tcPr>
            <w:tcW w:w="0" w:type="auto"/>
            <w:tcBorders>
              <w:top w:val="single" w:sz="4"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-1.5 </w:t>
            </w:r>
          </w:p>
        </w:tc>
        <w:tc>
          <w:tcPr>
            <w:tcW w:w="0" w:type="auto"/>
            <w:tcBorders>
              <w:top w:val="single" w:sz="4" w:space="0" w:color="000000"/>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-1.9 </w:t>
            </w:r>
          </w:p>
        </w:tc>
      </w:tr>
      <w:tr w:rsidR="00B16C36" w:rsidRPr="00B16C36" w:rsidTr="00B16C36">
        <w:trPr>
          <w:trHeight w:val="323"/>
          <w:jc w:val="center"/>
        </w:trPr>
        <w:tc>
          <w:tcPr>
            <w:tcW w:w="0" w:type="auto"/>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Enc Time[%]</w:t>
            </w:r>
          </w:p>
        </w:tc>
        <w:tc>
          <w:tcPr>
            <w:tcW w:w="0" w:type="auto"/>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99%</w:t>
            </w:r>
          </w:p>
        </w:tc>
        <w:tc>
          <w:tcPr>
            <w:tcW w:w="0" w:type="auto"/>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99%</w:t>
            </w:r>
          </w:p>
        </w:tc>
      </w:tr>
      <w:tr w:rsidR="00B16C36" w:rsidRPr="00B16C36" w:rsidTr="00B16C36">
        <w:trPr>
          <w:trHeight w:val="323"/>
          <w:jc w:val="center"/>
        </w:trPr>
        <w:tc>
          <w:tcPr>
            <w:tcW w:w="0" w:type="auto"/>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Dec Time[%]</w:t>
            </w:r>
          </w:p>
        </w:tc>
        <w:tc>
          <w:tcPr>
            <w:tcW w:w="0" w:type="auto"/>
            <w:gridSpan w:val="3"/>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99%</w:t>
            </w:r>
          </w:p>
        </w:tc>
        <w:tc>
          <w:tcPr>
            <w:tcW w:w="0" w:type="auto"/>
            <w:gridSpan w:val="3"/>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99%</w:t>
            </w:r>
          </w:p>
        </w:tc>
      </w:tr>
      <w:tr w:rsidR="00B16C36" w:rsidRPr="00B16C36" w:rsidTr="00B16C36">
        <w:trPr>
          <w:trHeight w:val="323"/>
          <w:jc w:val="center"/>
        </w:trPr>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rPr>
                <w:rFonts w:ascii="Arial" w:hAnsi="Arial" w:cs="Arial"/>
                <w:sz w:val="32"/>
                <w:szCs w:val="36"/>
              </w:rPr>
            </w:pP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rPr>
                <w:rFonts w:ascii="Arial" w:hAnsi="Arial" w:cs="Arial"/>
                <w:sz w:val="32"/>
                <w:szCs w:val="36"/>
              </w:rPr>
            </w:pP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rPr>
                <w:rFonts w:ascii="Arial" w:hAnsi="Arial" w:cs="Arial"/>
                <w:sz w:val="32"/>
                <w:szCs w:val="36"/>
              </w:rPr>
            </w:pP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rPr>
                <w:rFonts w:ascii="Arial" w:hAnsi="Arial" w:cs="Arial"/>
                <w:sz w:val="32"/>
                <w:szCs w:val="36"/>
              </w:rPr>
            </w:pP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rPr>
                <w:rFonts w:ascii="Arial" w:hAnsi="Arial" w:cs="Arial"/>
                <w:sz w:val="32"/>
                <w:szCs w:val="36"/>
              </w:rPr>
            </w:pP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rPr>
                <w:rFonts w:ascii="Arial" w:hAnsi="Arial" w:cs="Arial"/>
                <w:sz w:val="32"/>
                <w:szCs w:val="36"/>
              </w:rPr>
            </w:pP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rPr>
                <w:rFonts w:ascii="Arial" w:hAnsi="Arial" w:cs="Arial"/>
                <w:sz w:val="32"/>
                <w:szCs w:val="36"/>
              </w:rPr>
            </w:pPr>
          </w:p>
        </w:tc>
      </w:tr>
      <w:tr w:rsidR="00B16C36" w:rsidRPr="00B16C36" w:rsidTr="00B16C36">
        <w:trPr>
          <w:trHeight w:val="323"/>
          <w:jc w:val="center"/>
        </w:trPr>
        <w:tc>
          <w:tcPr>
            <w:tcW w:w="0" w:type="auto"/>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 </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Low delay P</w:t>
            </w:r>
          </w:p>
        </w:tc>
        <w:tc>
          <w:tcPr>
            <w:tcW w:w="0" w:type="auto"/>
            <w:gridSpan w:val="3"/>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Low delay P </w:t>
            </w:r>
            <w:proofErr w:type="spellStart"/>
            <w:r w:rsidRPr="00B16C36">
              <w:rPr>
                <w:rFonts w:ascii="Arial" w:eastAsia="DFKai-SB" w:hAnsi="Arial" w:cs="Arial"/>
                <w:color w:val="000000"/>
                <w:kern w:val="24"/>
              </w:rPr>
              <w:t>LoCo</w:t>
            </w:r>
            <w:proofErr w:type="spellEnd"/>
          </w:p>
        </w:tc>
      </w:tr>
      <w:tr w:rsidR="00B16C36" w:rsidRPr="00B16C36" w:rsidTr="00B16C36">
        <w:trPr>
          <w:trHeight w:val="629"/>
          <w:jc w:val="center"/>
        </w:trPr>
        <w:tc>
          <w:tcPr>
            <w:tcW w:w="0" w:type="auto"/>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Y BD-rate</w:t>
            </w: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U BD-rate</w:t>
            </w:r>
          </w:p>
        </w:tc>
        <w:tc>
          <w:tcPr>
            <w:tcW w:w="0" w:type="auto"/>
            <w:tcBorders>
              <w:top w:val="single" w:sz="8" w:space="0" w:color="000000"/>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V BD-rate</w:t>
            </w:r>
          </w:p>
        </w:tc>
        <w:tc>
          <w:tcPr>
            <w:tcW w:w="0" w:type="auto"/>
            <w:tcBorders>
              <w:top w:val="single" w:sz="8"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Y BD-rate</w:t>
            </w:r>
          </w:p>
        </w:tc>
        <w:tc>
          <w:tcPr>
            <w:tcW w:w="0" w:type="auto"/>
            <w:tcBorders>
              <w:top w:val="single" w:sz="8"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U BD-rate</w:t>
            </w:r>
          </w:p>
        </w:tc>
        <w:tc>
          <w:tcPr>
            <w:tcW w:w="0" w:type="auto"/>
            <w:tcBorders>
              <w:top w:val="single" w:sz="8" w:space="0" w:color="000000"/>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jc w:val="center"/>
              <w:textAlignment w:val="bottom"/>
              <w:rPr>
                <w:rFonts w:ascii="Arial" w:hAnsi="Arial" w:cs="Arial"/>
                <w:sz w:val="36"/>
                <w:szCs w:val="36"/>
              </w:rPr>
            </w:pPr>
            <w:r w:rsidRPr="00B16C36">
              <w:rPr>
                <w:rFonts w:ascii="Arial" w:eastAsia="DFKai-SB" w:hAnsi="Arial" w:cs="Arial"/>
                <w:color w:val="000000"/>
                <w:kern w:val="24"/>
              </w:rPr>
              <w:t>V BD-rate</w:t>
            </w:r>
          </w:p>
        </w:tc>
      </w:tr>
      <w:tr w:rsidR="00B16C36" w:rsidRPr="00B16C36" w:rsidTr="00B16C36">
        <w:trPr>
          <w:trHeight w:val="323"/>
          <w:jc w:val="center"/>
        </w:trPr>
        <w:tc>
          <w:tcPr>
            <w:tcW w:w="0" w:type="auto"/>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Class A</w:t>
            </w:r>
          </w:p>
        </w:tc>
        <w:tc>
          <w:tcPr>
            <w:tcW w:w="0" w:type="auto"/>
            <w:tcBorders>
              <w:top w:val="single" w:sz="8" w:space="0" w:color="000000"/>
              <w:left w:val="single" w:sz="8" w:space="0" w:color="000000"/>
              <w:bottom w:val="nil"/>
              <w:right w:val="nil"/>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nil"/>
              <w:bottom w:val="nil"/>
              <w:right w:val="nil"/>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nil"/>
              <w:bottom w:val="nil"/>
              <w:right w:val="single" w:sz="8" w:space="0" w:color="000000"/>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single" w:sz="8" w:space="0" w:color="000000"/>
              <w:bottom w:val="nil"/>
              <w:right w:val="nil"/>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nil"/>
              <w:bottom w:val="nil"/>
              <w:right w:val="nil"/>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c>
          <w:tcPr>
            <w:tcW w:w="0" w:type="auto"/>
            <w:tcBorders>
              <w:top w:val="single" w:sz="8" w:space="0" w:color="000000"/>
              <w:left w:val="nil"/>
              <w:bottom w:val="nil"/>
              <w:right w:val="single" w:sz="8" w:space="0" w:color="000000"/>
            </w:tcBorders>
            <w:shd w:val="clear" w:color="auto" w:fill="C0C0C0"/>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w:t>
            </w:r>
          </w:p>
        </w:tc>
      </w:tr>
      <w:tr w:rsidR="00B16C36" w:rsidRPr="00B16C36" w:rsidTr="00B16C36">
        <w:trPr>
          <w:trHeight w:val="323"/>
          <w:jc w:val="center"/>
        </w:trPr>
        <w:tc>
          <w:tcPr>
            <w:tcW w:w="0" w:type="auto"/>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Class B</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0.0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-1.6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-1.8 </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0.2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-1.5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-1.9 </w:t>
            </w:r>
          </w:p>
        </w:tc>
      </w:tr>
      <w:tr w:rsidR="00B16C36" w:rsidRPr="00B16C36" w:rsidTr="00B16C36">
        <w:trPr>
          <w:trHeight w:val="323"/>
          <w:jc w:val="center"/>
        </w:trPr>
        <w:tc>
          <w:tcPr>
            <w:tcW w:w="0" w:type="auto"/>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Class C</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-0.3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-1.9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-1.6 </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-0.3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-1.6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-1.6 </w:t>
            </w:r>
          </w:p>
        </w:tc>
      </w:tr>
      <w:tr w:rsidR="00B16C36" w:rsidRPr="00B16C36" w:rsidTr="00B16C36">
        <w:trPr>
          <w:trHeight w:val="323"/>
          <w:jc w:val="center"/>
        </w:trPr>
        <w:tc>
          <w:tcPr>
            <w:tcW w:w="0" w:type="auto"/>
            <w:tcBorders>
              <w:top w:val="nil"/>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lastRenderedPageBreak/>
              <w:t>Class D</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-0.3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-1.8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-2.2 </w:t>
            </w:r>
          </w:p>
        </w:tc>
        <w:tc>
          <w:tcPr>
            <w:tcW w:w="0" w:type="auto"/>
            <w:tcBorders>
              <w:top w:val="nil"/>
              <w:left w:val="single" w:sz="8" w:space="0" w:color="000000"/>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-0.3 </w:t>
            </w:r>
          </w:p>
        </w:tc>
        <w:tc>
          <w:tcPr>
            <w:tcW w:w="0" w:type="auto"/>
            <w:tcBorders>
              <w:top w:val="nil"/>
              <w:left w:val="nil"/>
              <w:bottom w:val="nil"/>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-2.1 </w:t>
            </w:r>
          </w:p>
        </w:tc>
        <w:tc>
          <w:tcPr>
            <w:tcW w:w="0" w:type="auto"/>
            <w:tcBorders>
              <w:top w:val="nil"/>
              <w:left w:val="nil"/>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-2.3 </w:t>
            </w:r>
          </w:p>
        </w:tc>
      </w:tr>
      <w:tr w:rsidR="00B16C36" w:rsidRPr="00B16C36" w:rsidTr="00B16C36">
        <w:trPr>
          <w:trHeight w:val="323"/>
          <w:jc w:val="center"/>
        </w:trPr>
        <w:tc>
          <w:tcPr>
            <w:tcW w:w="0" w:type="auto"/>
            <w:tcBorders>
              <w:top w:val="nil"/>
              <w:left w:val="single" w:sz="8" w:space="0" w:color="000000"/>
              <w:bottom w:val="single" w:sz="4"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Class E</w:t>
            </w:r>
          </w:p>
        </w:tc>
        <w:tc>
          <w:tcPr>
            <w:tcW w:w="0" w:type="auto"/>
            <w:tcBorders>
              <w:top w:val="nil"/>
              <w:left w:val="single" w:sz="8" w:space="0" w:color="000000"/>
              <w:bottom w:val="single" w:sz="4"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-0.6 </w:t>
            </w:r>
          </w:p>
        </w:tc>
        <w:tc>
          <w:tcPr>
            <w:tcW w:w="0" w:type="auto"/>
            <w:tcBorders>
              <w:top w:val="nil"/>
              <w:left w:val="nil"/>
              <w:bottom w:val="single" w:sz="4"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-2.1 </w:t>
            </w:r>
          </w:p>
        </w:tc>
        <w:tc>
          <w:tcPr>
            <w:tcW w:w="0" w:type="auto"/>
            <w:tcBorders>
              <w:top w:val="nil"/>
              <w:left w:val="nil"/>
              <w:bottom w:val="single" w:sz="4"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-1.8 </w:t>
            </w:r>
          </w:p>
        </w:tc>
        <w:tc>
          <w:tcPr>
            <w:tcW w:w="0" w:type="auto"/>
            <w:tcBorders>
              <w:top w:val="nil"/>
              <w:left w:val="single" w:sz="8" w:space="0" w:color="000000"/>
              <w:bottom w:val="single" w:sz="4"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-0.6 </w:t>
            </w:r>
          </w:p>
        </w:tc>
        <w:tc>
          <w:tcPr>
            <w:tcW w:w="0" w:type="auto"/>
            <w:tcBorders>
              <w:top w:val="nil"/>
              <w:left w:val="nil"/>
              <w:bottom w:val="single" w:sz="4"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-2.5 </w:t>
            </w:r>
          </w:p>
        </w:tc>
        <w:tc>
          <w:tcPr>
            <w:tcW w:w="0" w:type="auto"/>
            <w:tcBorders>
              <w:top w:val="nil"/>
              <w:left w:val="nil"/>
              <w:bottom w:val="single" w:sz="4"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-1.9 </w:t>
            </w:r>
          </w:p>
        </w:tc>
      </w:tr>
      <w:tr w:rsidR="00B16C36" w:rsidRPr="00B16C36" w:rsidTr="00B16C36">
        <w:trPr>
          <w:trHeight w:val="323"/>
          <w:jc w:val="center"/>
        </w:trPr>
        <w:tc>
          <w:tcPr>
            <w:tcW w:w="0" w:type="auto"/>
            <w:tcBorders>
              <w:top w:val="single" w:sz="4"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All</w:t>
            </w:r>
          </w:p>
        </w:tc>
        <w:tc>
          <w:tcPr>
            <w:tcW w:w="0" w:type="auto"/>
            <w:tcBorders>
              <w:top w:val="single" w:sz="4"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-0.3 </w:t>
            </w:r>
          </w:p>
        </w:tc>
        <w:tc>
          <w:tcPr>
            <w:tcW w:w="0" w:type="auto"/>
            <w:tcBorders>
              <w:top w:val="single" w:sz="4"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-1.8 </w:t>
            </w:r>
          </w:p>
        </w:tc>
        <w:tc>
          <w:tcPr>
            <w:tcW w:w="0" w:type="auto"/>
            <w:tcBorders>
              <w:top w:val="single" w:sz="4" w:space="0" w:color="000000"/>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-1.9 </w:t>
            </w:r>
          </w:p>
        </w:tc>
        <w:tc>
          <w:tcPr>
            <w:tcW w:w="0" w:type="auto"/>
            <w:tcBorders>
              <w:top w:val="single" w:sz="4" w:space="0" w:color="000000"/>
              <w:left w:val="single" w:sz="8" w:space="0" w:color="000000"/>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-0.2 </w:t>
            </w:r>
          </w:p>
        </w:tc>
        <w:tc>
          <w:tcPr>
            <w:tcW w:w="0" w:type="auto"/>
            <w:tcBorders>
              <w:top w:val="single" w:sz="4" w:space="0" w:color="000000"/>
              <w:left w:val="nil"/>
              <w:bottom w:val="single" w:sz="8" w:space="0" w:color="000000"/>
              <w:right w:val="nil"/>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-1.8 </w:t>
            </w:r>
          </w:p>
        </w:tc>
        <w:tc>
          <w:tcPr>
            <w:tcW w:w="0" w:type="auto"/>
            <w:tcBorders>
              <w:top w:val="single" w:sz="4" w:space="0" w:color="000000"/>
              <w:left w:val="nil"/>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 xml:space="preserve">-1.9 </w:t>
            </w:r>
          </w:p>
        </w:tc>
      </w:tr>
      <w:tr w:rsidR="00B16C36" w:rsidRPr="00B16C36" w:rsidTr="00B16C36">
        <w:trPr>
          <w:trHeight w:val="323"/>
          <w:jc w:val="center"/>
        </w:trPr>
        <w:tc>
          <w:tcPr>
            <w:tcW w:w="0" w:type="auto"/>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Enc Time[%]</w:t>
            </w:r>
          </w:p>
        </w:tc>
        <w:tc>
          <w:tcPr>
            <w:tcW w:w="0" w:type="auto"/>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99%</w:t>
            </w:r>
          </w:p>
        </w:tc>
        <w:tc>
          <w:tcPr>
            <w:tcW w:w="0" w:type="auto"/>
            <w:gridSpan w:val="3"/>
            <w:tcBorders>
              <w:top w:val="single" w:sz="8" w:space="0" w:color="000000"/>
              <w:left w:val="single" w:sz="8" w:space="0" w:color="000000"/>
              <w:bottom w:val="nil"/>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99%</w:t>
            </w:r>
          </w:p>
        </w:tc>
      </w:tr>
      <w:tr w:rsidR="00B16C36" w:rsidRPr="00B16C36" w:rsidTr="00B16C36">
        <w:trPr>
          <w:trHeight w:val="323"/>
          <w:jc w:val="center"/>
        </w:trPr>
        <w:tc>
          <w:tcPr>
            <w:tcW w:w="0" w:type="auto"/>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textAlignment w:val="bottom"/>
              <w:rPr>
                <w:rFonts w:ascii="Arial" w:hAnsi="Arial" w:cs="Arial"/>
                <w:sz w:val="36"/>
                <w:szCs w:val="36"/>
              </w:rPr>
            </w:pPr>
            <w:r w:rsidRPr="00B16C36">
              <w:rPr>
                <w:rFonts w:ascii="Arial" w:eastAsia="DFKai-SB" w:hAnsi="Arial" w:cs="Arial"/>
                <w:color w:val="000000"/>
                <w:kern w:val="24"/>
              </w:rPr>
              <w:t>Dec Time[%]</w:t>
            </w:r>
          </w:p>
        </w:tc>
        <w:tc>
          <w:tcPr>
            <w:tcW w:w="0" w:type="auto"/>
            <w:gridSpan w:val="3"/>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99%</w:t>
            </w:r>
          </w:p>
        </w:tc>
        <w:tc>
          <w:tcPr>
            <w:tcW w:w="0" w:type="auto"/>
            <w:gridSpan w:val="3"/>
            <w:tcBorders>
              <w:top w:val="nil"/>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B16C36" w:rsidRPr="00B16C36" w:rsidRDefault="00B16C36" w:rsidP="00B16C36">
            <w:pPr>
              <w:spacing w:line="323" w:lineRule="atLeast"/>
              <w:jc w:val="center"/>
              <w:textAlignment w:val="bottom"/>
              <w:rPr>
                <w:rFonts w:ascii="Arial" w:hAnsi="Arial" w:cs="Arial"/>
                <w:sz w:val="36"/>
                <w:szCs w:val="36"/>
              </w:rPr>
            </w:pPr>
            <w:r w:rsidRPr="00B16C36">
              <w:rPr>
                <w:rFonts w:ascii="Arial" w:eastAsia="DFKai-SB" w:hAnsi="Arial" w:cs="Arial"/>
                <w:color w:val="000000"/>
                <w:kern w:val="24"/>
              </w:rPr>
              <w:t>99%</w:t>
            </w:r>
          </w:p>
        </w:tc>
      </w:tr>
      <w:bookmarkEnd w:id="39"/>
      <w:bookmarkEnd w:id="40"/>
    </w:tbl>
    <w:p w:rsidR="005E761F" w:rsidRDefault="005E761F" w:rsidP="00D17102">
      <w:pPr>
        <w:jc w:val="center"/>
        <w:rPr>
          <w:bCs/>
          <w:szCs w:val="22"/>
        </w:rPr>
      </w:pPr>
    </w:p>
    <w:p w:rsidR="000E7CF0" w:rsidRDefault="000E7CF0" w:rsidP="00D17102">
      <w:pPr>
        <w:jc w:val="center"/>
        <w:rPr>
          <w:lang w:eastAsia="ko-KR"/>
        </w:rPr>
      </w:pPr>
    </w:p>
    <w:p w:rsidR="0057200C" w:rsidRDefault="00DA76D9" w:rsidP="0057200C">
      <w:pPr>
        <w:pStyle w:val="Heading1"/>
      </w:pPr>
      <w:bookmarkStart w:id="41" w:name="OLE_LINK4"/>
      <w:bookmarkStart w:id="42" w:name="OLE_LINK15"/>
      <w:r>
        <w:rPr>
          <w:rFonts w:hint="eastAsia"/>
          <w:lang w:eastAsia="ko-KR"/>
        </w:rPr>
        <w:t>Conclusions</w:t>
      </w:r>
    </w:p>
    <w:bookmarkEnd w:id="41"/>
    <w:bookmarkEnd w:id="42"/>
    <w:p w:rsidR="00CF7005" w:rsidRDefault="00CF7005" w:rsidP="00CF7005">
      <w:pPr>
        <w:jc w:val="both"/>
        <w:rPr>
          <w:lang w:eastAsia="zh-TW"/>
        </w:rPr>
      </w:pPr>
      <w:r>
        <w:rPr>
          <w:lang w:eastAsia="zh-TW"/>
        </w:rPr>
        <w:t xml:space="preserve">This contribution suggests a modification to the </w:t>
      </w:r>
      <w:r w:rsidR="005E1136">
        <w:rPr>
          <w:lang w:eastAsia="zh-TW"/>
        </w:rPr>
        <w:t>picture quality hierarchy</w:t>
      </w:r>
      <w:r>
        <w:rPr>
          <w:lang w:eastAsia="zh-TW"/>
        </w:rPr>
        <w:t xml:space="preserve"> for Low Delay settings in current HM. That i</w:t>
      </w:r>
      <w:r w:rsidR="005E1136">
        <w:rPr>
          <w:lang w:eastAsia="zh-TW"/>
        </w:rPr>
        <w:t xml:space="preserve">s, it is proposed to replace the current multi-level </w:t>
      </w:r>
      <w:r>
        <w:rPr>
          <w:lang w:eastAsia="zh-TW"/>
        </w:rPr>
        <w:t xml:space="preserve">hierarchical picture quality structure by a </w:t>
      </w:r>
      <w:r w:rsidR="005E1136">
        <w:rPr>
          <w:lang w:eastAsia="zh-TW"/>
        </w:rPr>
        <w:t xml:space="preserve">simpler </w:t>
      </w:r>
      <w:r>
        <w:rPr>
          <w:lang w:eastAsia="zh-TW"/>
        </w:rPr>
        <w:t xml:space="preserve">two-level </w:t>
      </w:r>
      <w:r w:rsidR="005E1136">
        <w:rPr>
          <w:lang w:eastAsia="zh-TW"/>
        </w:rPr>
        <w:t>scheme</w:t>
      </w:r>
      <w:r>
        <w:rPr>
          <w:lang w:eastAsia="zh-TW"/>
        </w:rPr>
        <w:t xml:space="preserve">. </w:t>
      </w:r>
      <w:r w:rsidR="00A51181">
        <w:rPr>
          <w:lang w:eastAsia="zh-TW"/>
        </w:rPr>
        <w:t>A</w:t>
      </w:r>
      <w:r>
        <w:rPr>
          <w:lang w:eastAsia="zh-TW"/>
        </w:rPr>
        <w:t xml:space="preserve">verage 0.2-0.3% BD-rate reduction is reported for </w:t>
      </w:r>
      <w:proofErr w:type="spellStart"/>
      <w:r>
        <w:rPr>
          <w:lang w:eastAsia="zh-TW"/>
        </w:rPr>
        <w:t>Luma</w:t>
      </w:r>
      <w:proofErr w:type="spellEnd"/>
      <w:r>
        <w:rPr>
          <w:lang w:eastAsia="zh-TW"/>
        </w:rPr>
        <w:t xml:space="preserve"> and average 1.8% BD-rate reduction is reported for </w:t>
      </w:r>
      <w:proofErr w:type="spellStart"/>
      <w:r>
        <w:rPr>
          <w:lang w:eastAsia="zh-TW"/>
        </w:rPr>
        <w:t>Chroma</w:t>
      </w:r>
      <w:proofErr w:type="spellEnd"/>
      <w:r>
        <w:rPr>
          <w:lang w:eastAsia="zh-TW"/>
        </w:rPr>
        <w:t xml:space="preserve">. It is recommended to include the proposed default setting in HM. </w:t>
      </w:r>
    </w:p>
    <w:p w:rsidR="001E52A4" w:rsidRDefault="001E52A4" w:rsidP="00CF7005">
      <w:pPr>
        <w:jc w:val="both"/>
        <w:rPr>
          <w:lang w:eastAsia="zh-TW"/>
        </w:rPr>
      </w:pPr>
    </w:p>
    <w:p w:rsidR="003E5204" w:rsidRDefault="003E5204" w:rsidP="003E5204">
      <w:pPr>
        <w:pStyle w:val="Heading1"/>
        <w:jc w:val="both"/>
        <w:rPr>
          <w:rFonts w:eastAsia="PMingLiU"/>
        </w:rPr>
      </w:pPr>
      <w:r>
        <w:rPr>
          <w:rFonts w:eastAsia="PMingLiU"/>
        </w:rPr>
        <w:t>Patent rights declaration(s)</w:t>
      </w:r>
    </w:p>
    <w:p w:rsidR="003E5204" w:rsidRDefault="003E5204" w:rsidP="003E5204">
      <w:pPr>
        <w:jc w:val="both"/>
        <w:rPr>
          <w:rFonts w:eastAsia="PMingLiU"/>
          <w:szCs w:val="22"/>
        </w:rPr>
      </w:pPr>
      <w:r>
        <w:rPr>
          <w:b/>
          <w:szCs w:val="22"/>
          <w:lang w:eastAsia="zh-TW"/>
        </w:rPr>
        <w:t xml:space="preserve">MediaTek Inc. </w:t>
      </w:r>
      <w:r>
        <w:rPr>
          <w:b/>
          <w:szCs w:val="22"/>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3E5204" w:rsidRDefault="003E5204" w:rsidP="00CF7005">
      <w:pPr>
        <w:jc w:val="both"/>
        <w:rPr>
          <w:lang w:eastAsia="zh-TW"/>
        </w:rPr>
      </w:pPr>
    </w:p>
    <w:p w:rsidR="00C54FB0" w:rsidRDefault="00C54FB0" w:rsidP="00C54FB0">
      <w:pPr>
        <w:pStyle w:val="Heading1"/>
      </w:pPr>
      <w:bookmarkStart w:id="43" w:name="_Ref287367810"/>
      <w:r>
        <w:rPr>
          <w:lang w:eastAsia="ko-KR"/>
        </w:rPr>
        <w:t>References</w:t>
      </w:r>
    </w:p>
    <w:p w:rsidR="003117BC" w:rsidRDefault="000E13F3" w:rsidP="003117BC">
      <w:pPr>
        <w:numPr>
          <w:ilvl w:val="0"/>
          <w:numId w:val="13"/>
        </w:numPr>
        <w:tabs>
          <w:tab w:val="clear" w:pos="720"/>
          <w:tab w:val="num" w:pos="142"/>
          <w:tab w:val="left" w:pos="709"/>
        </w:tabs>
        <w:ind w:left="709" w:hanging="567"/>
        <w:jc w:val="both"/>
        <w:rPr>
          <w:szCs w:val="20"/>
          <w:lang w:val="de-DE"/>
        </w:rPr>
      </w:pPr>
      <w:r w:rsidRPr="000E13F3">
        <w:rPr>
          <w:szCs w:val="22"/>
          <w:lang w:eastAsia="zh-TW"/>
        </w:rPr>
        <w:t>Frank Bossen, “Common test conditions and software reference configurations</w:t>
      </w:r>
      <w:bookmarkStart w:id="44" w:name="OLE_LINK34"/>
      <w:bookmarkStart w:id="45" w:name="OLE_LINK33"/>
      <w:r w:rsidRPr="000E13F3">
        <w:rPr>
          <w:szCs w:val="22"/>
          <w:lang w:eastAsia="zh-TW"/>
        </w:rPr>
        <w:t>”, JCTVC-F900, Joint Collaborative Team on Video Coding (JCT-VC) of ITU-T VCEG and ISO/IEC MPEG, Torino, Italy, July 2011</w:t>
      </w:r>
      <w:r>
        <w:rPr>
          <w:lang w:eastAsia="zh-TW"/>
        </w:rPr>
        <w:t>.</w:t>
      </w:r>
      <w:bookmarkEnd w:id="43"/>
      <w:bookmarkEnd w:id="44"/>
      <w:bookmarkEnd w:id="45"/>
    </w:p>
    <w:p w:rsidR="003117BC" w:rsidRPr="003117BC" w:rsidRDefault="003117BC" w:rsidP="003117BC">
      <w:pPr>
        <w:numPr>
          <w:ilvl w:val="0"/>
          <w:numId w:val="13"/>
        </w:numPr>
        <w:tabs>
          <w:tab w:val="clear" w:pos="720"/>
          <w:tab w:val="num" w:pos="142"/>
          <w:tab w:val="left" w:pos="709"/>
        </w:tabs>
        <w:ind w:left="709" w:hanging="567"/>
        <w:jc w:val="both"/>
        <w:rPr>
          <w:szCs w:val="20"/>
          <w:lang w:val="de-DE"/>
        </w:rPr>
      </w:pPr>
      <w:r w:rsidRPr="003117BC">
        <w:rPr>
          <w:lang w:val="de-DE"/>
        </w:rPr>
        <w:t xml:space="preserve">HM </w:t>
      </w:r>
      <w:r w:rsidRPr="003117BC">
        <w:rPr>
          <w:lang w:val="de-DE" w:eastAsia="ko-KR"/>
        </w:rPr>
        <w:t>4</w:t>
      </w:r>
      <w:r w:rsidRPr="003117BC">
        <w:rPr>
          <w:lang w:val="de-DE"/>
        </w:rPr>
        <w:t xml:space="preserve">.0 Software, </w:t>
      </w:r>
      <w:hyperlink r:id="rId14" w:history="1">
        <w:r w:rsidRPr="003117BC">
          <w:rPr>
            <w:rStyle w:val="Hyperlink"/>
            <w:lang w:val="de-DE"/>
          </w:rPr>
          <w:t>http://hevc.kw.bbc.co.uk/trac/browser/tags/HM-</w:t>
        </w:r>
        <w:r w:rsidRPr="003117BC">
          <w:rPr>
            <w:rStyle w:val="Hyperlink"/>
            <w:lang w:val="de-DE" w:eastAsia="ko-KR"/>
          </w:rPr>
          <w:t>4</w:t>
        </w:r>
        <w:r w:rsidRPr="003117BC">
          <w:rPr>
            <w:rStyle w:val="Hyperlink"/>
            <w:lang w:val="de-DE"/>
          </w:rPr>
          <w:t>.0</w:t>
        </w:r>
      </w:hyperlink>
      <w:r w:rsidRPr="003117BC">
        <w:rPr>
          <w:rFonts w:eastAsia="Malgun Gothic"/>
        </w:rPr>
        <w:t>.</w:t>
      </w:r>
    </w:p>
    <w:p w:rsidR="000E13F3" w:rsidRPr="00203E19" w:rsidRDefault="000E13F3" w:rsidP="000E13F3">
      <w:pPr>
        <w:tabs>
          <w:tab w:val="left" w:pos="709"/>
        </w:tabs>
        <w:ind w:left="709"/>
        <w:jc w:val="both"/>
        <w:rPr>
          <w:szCs w:val="20"/>
          <w:lang w:val="de-DE"/>
        </w:rPr>
      </w:pPr>
    </w:p>
    <w:sectPr w:rsidR="000E13F3" w:rsidRPr="00203E19" w:rsidSect="00A01439">
      <w:footerReference w:type="default" r:id="rId1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C05" w:rsidRDefault="00120C05">
      <w:r>
        <w:separator/>
      </w:r>
    </w:p>
  </w:endnote>
  <w:endnote w:type="continuationSeparator" w:id="0">
    <w:p w:rsidR="00120C05" w:rsidRDefault="00120C0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charset w:val="81"/>
    <w:family w:val="swiss"/>
    <w:pitch w:val="variable"/>
    <w:sig w:usb0="00000000"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0" w:usb1="00000000" w:usb2="00000000" w:usb3="00000000" w:csb0="00000000" w:csb1="00000000"/>
  </w:font>
  <w:font w:name="PMingLiU">
    <w:altName w:val="新細明體"/>
    <w:panose1 w:val="02020300000000000000"/>
    <w:charset w:val="88"/>
    <w:family w:val="roman"/>
    <w:pitch w:val="variable"/>
    <w:sig w:usb0="00000003" w:usb1="080E0000" w:usb2="00000016" w:usb3="00000000" w:csb0="00100001" w:csb1="00000000"/>
  </w:font>
  <w:font w:name="DFKai-SB">
    <w:altName w:val="Arial Unicode MS"/>
    <w:panose1 w:val="00000000000000000000"/>
    <w:charset w:val="88"/>
    <w:family w:val="roman"/>
    <w:notTrueType/>
    <w:pitch w:val="default"/>
    <w:sig w:usb0="00000001" w:usb1="08080000" w:usb2="00000010" w:usb3="00000000" w:csb0="00100000" w:csb1="00000000"/>
  </w:font>
  <w:font w:name="宋体">
    <w:altName w:val="Arial Unicode MS"/>
    <w:charset w:val="50"/>
    <w:family w:val="auto"/>
    <w:pitch w:val="variable"/>
    <w:sig w:usb0="00000000" w:usb1="00000000" w:usb2="0E040001"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707" w:rsidRDefault="00F71707" w:rsidP="00D55942">
    <w:pPr>
      <w:pStyle w:val="Footer"/>
      <w:tabs>
        <w:tab w:val="clear" w:pos="360"/>
        <w:tab w:val="clear" w:pos="720"/>
        <w:tab w:val="clear" w:pos="1080"/>
        <w:tab w:val="clear" w:pos="1440"/>
        <w:tab w:val="clear" w:pos="8640"/>
        <w:tab w:val="right" w:pos="9360"/>
      </w:tabs>
      <w:jc w:val="both"/>
      <w:rPr>
        <w:rFonts w:ascii="Courier New" w:hAnsi="Courier New"/>
        <w:lang w:eastAsia="ko-KR"/>
      </w:rPr>
    </w:pPr>
    <w:r>
      <w:rPr>
        <w:rFonts w:ascii="Courier New" w:hAnsi="Courier New"/>
      </w:rPr>
      <w:tab/>
      <w:t xml:space="preserve">Page: </w:t>
    </w:r>
    <w:r w:rsidR="009B47DC">
      <w:rPr>
        <w:rStyle w:val="PageNumber"/>
      </w:rPr>
      <w:fldChar w:fldCharType="begin"/>
    </w:r>
    <w:r>
      <w:rPr>
        <w:rStyle w:val="PageNumber"/>
      </w:rPr>
      <w:instrText xml:space="preserve"> PAGE </w:instrText>
    </w:r>
    <w:r w:rsidR="009B47DC">
      <w:rPr>
        <w:rStyle w:val="PageNumber"/>
      </w:rPr>
      <w:fldChar w:fldCharType="separate"/>
    </w:r>
    <w:r w:rsidR="003B0856">
      <w:rPr>
        <w:rStyle w:val="PageNumber"/>
        <w:noProof/>
      </w:rPr>
      <w:t>4</w:t>
    </w:r>
    <w:r w:rsidR="009B47DC">
      <w:rPr>
        <w:rStyle w:val="PageNumber"/>
      </w:rPr>
      <w:fldChar w:fldCharType="end"/>
    </w:r>
    <w:r>
      <w:rPr>
        <w:rStyle w:val="PageNumber"/>
      </w:rPr>
      <w:tab/>
      <w:t xml:space="preserve">Date Saved: </w:t>
    </w:r>
    <w:r w:rsidR="009B47DC">
      <w:rPr>
        <w:rStyle w:val="PageNumber"/>
      </w:rPr>
      <w:fldChar w:fldCharType="begin"/>
    </w:r>
    <w:r>
      <w:rPr>
        <w:rStyle w:val="PageNumber"/>
      </w:rPr>
      <w:instrText xml:space="preserve"> SAVEDATE  \@ "yyyy-MM-dd"  \* MERGEFORMAT </w:instrText>
    </w:r>
    <w:r w:rsidR="009B47DC">
      <w:rPr>
        <w:rStyle w:val="PageNumber"/>
      </w:rPr>
      <w:fldChar w:fldCharType="separate"/>
    </w:r>
    <w:r w:rsidR="001649B0">
      <w:rPr>
        <w:rStyle w:val="PageNumber"/>
        <w:noProof/>
      </w:rPr>
      <w:t>2011-11-03</w:t>
    </w:r>
    <w:r w:rsidR="009B47DC">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C05" w:rsidRDefault="00120C05">
      <w:r>
        <w:separator/>
      </w:r>
    </w:p>
  </w:footnote>
  <w:footnote w:type="continuationSeparator" w:id="0">
    <w:p w:rsidR="00120C05" w:rsidRDefault="00120C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5F04F7"/>
    <w:multiLevelType w:val="hybridMultilevel"/>
    <w:tmpl w:val="3ABA558C"/>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2DB2CE1"/>
    <w:multiLevelType w:val="hybridMultilevel"/>
    <w:tmpl w:val="DC008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4115640"/>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41E105F"/>
    <w:multiLevelType w:val="hybridMultilevel"/>
    <w:tmpl w:val="5E3EDA8E"/>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7A0D2380"/>
    <w:multiLevelType w:val="hybridMultilevel"/>
    <w:tmpl w:val="62B661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5"/>
  </w:num>
  <w:num w:numId="12">
    <w:abstractNumId w:val="13"/>
  </w:num>
  <w:num w:numId="13">
    <w:abstractNumId w:val="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993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C55C13"/>
    <w:rsid w:val="000101E1"/>
    <w:rsid w:val="0002147F"/>
    <w:rsid w:val="000458BC"/>
    <w:rsid w:val="00045C41"/>
    <w:rsid w:val="0004627C"/>
    <w:rsid w:val="00046C03"/>
    <w:rsid w:val="00047B5E"/>
    <w:rsid w:val="000743F1"/>
    <w:rsid w:val="0007614F"/>
    <w:rsid w:val="00076371"/>
    <w:rsid w:val="00082871"/>
    <w:rsid w:val="00083088"/>
    <w:rsid w:val="0008458F"/>
    <w:rsid w:val="000A2365"/>
    <w:rsid w:val="000B1C6B"/>
    <w:rsid w:val="000B5DB0"/>
    <w:rsid w:val="000C09AC"/>
    <w:rsid w:val="000C5B24"/>
    <w:rsid w:val="000D6A3C"/>
    <w:rsid w:val="000D7D1A"/>
    <w:rsid w:val="000E00F3"/>
    <w:rsid w:val="000E13F3"/>
    <w:rsid w:val="000E3EDD"/>
    <w:rsid w:val="000E7CF0"/>
    <w:rsid w:val="000F158C"/>
    <w:rsid w:val="00103125"/>
    <w:rsid w:val="001048B4"/>
    <w:rsid w:val="00107630"/>
    <w:rsid w:val="0011769E"/>
    <w:rsid w:val="00120C05"/>
    <w:rsid w:val="0012245F"/>
    <w:rsid w:val="00124E38"/>
    <w:rsid w:val="0012580B"/>
    <w:rsid w:val="0013526E"/>
    <w:rsid w:val="00163311"/>
    <w:rsid w:val="001649B0"/>
    <w:rsid w:val="00171371"/>
    <w:rsid w:val="00173C85"/>
    <w:rsid w:val="00175A24"/>
    <w:rsid w:val="00177697"/>
    <w:rsid w:val="00187E58"/>
    <w:rsid w:val="0019502D"/>
    <w:rsid w:val="00195955"/>
    <w:rsid w:val="001A297E"/>
    <w:rsid w:val="001A368E"/>
    <w:rsid w:val="001A7329"/>
    <w:rsid w:val="001B3E70"/>
    <w:rsid w:val="001B4E28"/>
    <w:rsid w:val="001C3525"/>
    <w:rsid w:val="001D1B8F"/>
    <w:rsid w:val="001D1BD2"/>
    <w:rsid w:val="001E02BE"/>
    <w:rsid w:val="001E2CA0"/>
    <w:rsid w:val="001E3B37"/>
    <w:rsid w:val="001E52A4"/>
    <w:rsid w:val="001E5D80"/>
    <w:rsid w:val="001E75A5"/>
    <w:rsid w:val="001F2594"/>
    <w:rsid w:val="001F5351"/>
    <w:rsid w:val="002029F0"/>
    <w:rsid w:val="00203E19"/>
    <w:rsid w:val="0020503D"/>
    <w:rsid w:val="0020509D"/>
    <w:rsid w:val="00206460"/>
    <w:rsid w:val="002069B4"/>
    <w:rsid w:val="00215DFC"/>
    <w:rsid w:val="00221115"/>
    <w:rsid w:val="002212DF"/>
    <w:rsid w:val="00227BA7"/>
    <w:rsid w:val="00263398"/>
    <w:rsid w:val="00265356"/>
    <w:rsid w:val="00273E05"/>
    <w:rsid w:val="00275BCF"/>
    <w:rsid w:val="002870ED"/>
    <w:rsid w:val="00292257"/>
    <w:rsid w:val="002A54E0"/>
    <w:rsid w:val="002B1595"/>
    <w:rsid w:val="002B191D"/>
    <w:rsid w:val="002B6788"/>
    <w:rsid w:val="002D0AF6"/>
    <w:rsid w:val="002D384D"/>
    <w:rsid w:val="002F164D"/>
    <w:rsid w:val="002F4A6E"/>
    <w:rsid w:val="00306206"/>
    <w:rsid w:val="003071B3"/>
    <w:rsid w:val="003117BC"/>
    <w:rsid w:val="00317D85"/>
    <w:rsid w:val="00325642"/>
    <w:rsid w:val="00327C56"/>
    <w:rsid w:val="003315A1"/>
    <w:rsid w:val="0033200C"/>
    <w:rsid w:val="00335A3A"/>
    <w:rsid w:val="003373EC"/>
    <w:rsid w:val="003444EB"/>
    <w:rsid w:val="0034566B"/>
    <w:rsid w:val="0036057F"/>
    <w:rsid w:val="003706CC"/>
    <w:rsid w:val="0037747C"/>
    <w:rsid w:val="00386E4B"/>
    <w:rsid w:val="00394608"/>
    <w:rsid w:val="00396081"/>
    <w:rsid w:val="003A2349"/>
    <w:rsid w:val="003A2D8E"/>
    <w:rsid w:val="003B0856"/>
    <w:rsid w:val="003C20E4"/>
    <w:rsid w:val="003D0E53"/>
    <w:rsid w:val="003D0F99"/>
    <w:rsid w:val="003E0992"/>
    <w:rsid w:val="003E5204"/>
    <w:rsid w:val="003E6F90"/>
    <w:rsid w:val="003F5D0F"/>
    <w:rsid w:val="00414101"/>
    <w:rsid w:val="004305DC"/>
    <w:rsid w:val="00431993"/>
    <w:rsid w:val="00433DDB"/>
    <w:rsid w:val="00437619"/>
    <w:rsid w:val="00441F65"/>
    <w:rsid w:val="004442F3"/>
    <w:rsid w:val="00446E36"/>
    <w:rsid w:val="004632AD"/>
    <w:rsid w:val="00472A06"/>
    <w:rsid w:val="00496E92"/>
    <w:rsid w:val="004A2A63"/>
    <w:rsid w:val="004A4249"/>
    <w:rsid w:val="004B0721"/>
    <w:rsid w:val="004B20AD"/>
    <w:rsid w:val="004B210C"/>
    <w:rsid w:val="004B56DD"/>
    <w:rsid w:val="004D3001"/>
    <w:rsid w:val="004D405F"/>
    <w:rsid w:val="004E4F4F"/>
    <w:rsid w:val="004E6789"/>
    <w:rsid w:val="004F61E3"/>
    <w:rsid w:val="00502306"/>
    <w:rsid w:val="0051015C"/>
    <w:rsid w:val="00520BEA"/>
    <w:rsid w:val="00521B62"/>
    <w:rsid w:val="00524190"/>
    <w:rsid w:val="00531AE9"/>
    <w:rsid w:val="00541E62"/>
    <w:rsid w:val="005471B5"/>
    <w:rsid w:val="005536AF"/>
    <w:rsid w:val="00554DEC"/>
    <w:rsid w:val="005560E5"/>
    <w:rsid w:val="00567EC7"/>
    <w:rsid w:val="00570013"/>
    <w:rsid w:val="0057200C"/>
    <w:rsid w:val="005870DE"/>
    <w:rsid w:val="005931ED"/>
    <w:rsid w:val="005A33A1"/>
    <w:rsid w:val="005B5FA2"/>
    <w:rsid w:val="005C0CF3"/>
    <w:rsid w:val="005C385F"/>
    <w:rsid w:val="005C59DE"/>
    <w:rsid w:val="005E1136"/>
    <w:rsid w:val="005E6735"/>
    <w:rsid w:val="005E761F"/>
    <w:rsid w:val="005F6F1B"/>
    <w:rsid w:val="006005D7"/>
    <w:rsid w:val="0061599C"/>
    <w:rsid w:val="00624B33"/>
    <w:rsid w:val="006276C2"/>
    <w:rsid w:val="00630AA2"/>
    <w:rsid w:val="0063372F"/>
    <w:rsid w:val="00642C56"/>
    <w:rsid w:val="00646707"/>
    <w:rsid w:val="00652DFC"/>
    <w:rsid w:val="00660071"/>
    <w:rsid w:val="00660AF0"/>
    <w:rsid w:val="00662E58"/>
    <w:rsid w:val="00664DCF"/>
    <w:rsid w:val="0067313C"/>
    <w:rsid w:val="00686A50"/>
    <w:rsid w:val="00686AC4"/>
    <w:rsid w:val="0069692D"/>
    <w:rsid w:val="006A227D"/>
    <w:rsid w:val="006A5D1A"/>
    <w:rsid w:val="006C0699"/>
    <w:rsid w:val="006C5D39"/>
    <w:rsid w:val="006D0CC3"/>
    <w:rsid w:val="006D1516"/>
    <w:rsid w:val="006D37A0"/>
    <w:rsid w:val="006D6158"/>
    <w:rsid w:val="006E2810"/>
    <w:rsid w:val="006E5417"/>
    <w:rsid w:val="006E7FCD"/>
    <w:rsid w:val="006F3DF2"/>
    <w:rsid w:val="00704679"/>
    <w:rsid w:val="007063B8"/>
    <w:rsid w:val="00712F60"/>
    <w:rsid w:val="00720E3B"/>
    <w:rsid w:val="0073294E"/>
    <w:rsid w:val="0074416B"/>
    <w:rsid w:val="00745F6B"/>
    <w:rsid w:val="0075585E"/>
    <w:rsid w:val="00766FBD"/>
    <w:rsid w:val="00775377"/>
    <w:rsid w:val="007768FF"/>
    <w:rsid w:val="007824D3"/>
    <w:rsid w:val="0078594A"/>
    <w:rsid w:val="00786006"/>
    <w:rsid w:val="00796EE3"/>
    <w:rsid w:val="007A7D29"/>
    <w:rsid w:val="007B02F4"/>
    <w:rsid w:val="007B2B86"/>
    <w:rsid w:val="007B56AD"/>
    <w:rsid w:val="007B5C3F"/>
    <w:rsid w:val="007B73C2"/>
    <w:rsid w:val="007D2938"/>
    <w:rsid w:val="007F1F8B"/>
    <w:rsid w:val="008206C8"/>
    <w:rsid w:val="00840CF1"/>
    <w:rsid w:val="00855105"/>
    <w:rsid w:val="00874A6C"/>
    <w:rsid w:val="00876C65"/>
    <w:rsid w:val="008859F0"/>
    <w:rsid w:val="00897E3F"/>
    <w:rsid w:val="008A17A6"/>
    <w:rsid w:val="008A4B4C"/>
    <w:rsid w:val="008A6CF7"/>
    <w:rsid w:val="008B3366"/>
    <w:rsid w:val="008C239F"/>
    <w:rsid w:val="008E09E9"/>
    <w:rsid w:val="008E480C"/>
    <w:rsid w:val="00900496"/>
    <w:rsid w:val="0090288D"/>
    <w:rsid w:val="00907757"/>
    <w:rsid w:val="0091007B"/>
    <w:rsid w:val="00913856"/>
    <w:rsid w:val="00914F11"/>
    <w:rsid w:val="009212B0"/>
    <w:rsid w:val="009234A5"/>
    <w:rsid w:val="00925D36"/>
    <w:rsid w:val="00926B4D"/>
    <w:rsid w:val="0093169C"/>
    <w:rsid w:val="009327D7"/>
    <w:rsid w:val="009336F7"/>
    <w:rsid w:val="00934FFA"/>
    <w:rsid w:val="009374A7"/>
    <w:rsid w:val="00943A67"/>
    <w:rsid w:val="00951C61"/>
    <w:rsid w:val="0098551D"/>
    <w:rsid w:val="00987C1F"/>
    <w:rsid w:val="00992B3D"/>
    <w:rsid w:val="0099311E"/>
    <w:rsid w:val="0099388A"/>
    <w:rsid w:val="0099518F"/>
    <w:rsid w:val="009A1EB6"/>
    <w:rsid w:val="009A43ED"/>
    <w:rsid w:val="009A523D"/>
    <w:rsid w:val="009B47DC"/>
    <w:rsid w:val="009C60EB"/>
    <w:rsid w:val="009D7A15"/>
    <w:rsid w:val="009F496B"/>
    <w:rsid w:val="00A01439"/>
    <w:rsid w:val="00A02E61"/>
    <w:rsid w:val="00A05CFF"/>
    <w:rsid w:val="00A338E3"/>
    <w:rsid w:val="00A45409"/>
    <w:rsid w:val="00A460E2"/>
    <w:rsid w:val="00A468D1"/>
    <w:rsid w:val="00A51181"/>
    <w:rsid w:val="00A55DCC"/>
    <w:rsid w:val="00A56B97"/>
    <w:rsid w:val="00A6086F"/>
    <w:rsid w:val="00A6093D"/>
    <w:rsid w:val="00A62F2A"/>
    <w:rsid w:val="00A76A6D"/>
    <w:rsid w:val="00A83253"/>
    <w:rsid w:val="00A90395"/>
    <w:rsid w:val="00A93124"/>
    <w:rsid w:val="00AA12B6"/>
    <w:rsid w:val="00AA3F67"/>
    <w:rsid w:val="00AA6E84"/>
    <w:rsid w:val="00AB0856"/>
    <w:rsid w:val="00AD3856"/>
    <w:rsid w:val="00AD59CF"/>
    <w:rsid w:val="00AE1FD1"/>
    <w:rsid w:val="00AE2E83"/>
    <w:rsid w:val="00AE32DF"/>
    <w:rsid w:val="00AE341B"/>
    <w:rsid w:val="00B005B5"/>
    <w:rsid w:val="00B03749"/>
    <w:rsid w:val="00B07CA7"/>
    <w:rsid w:val="00B1279A"/>
    <w:rsid w:val="00B16C36"/>
    <w:rsid w:val="00B33649"/>
    <w:rsid w:val="00B36796"/>
    <w:rsid w:val="00B378E3"/>
    <w:rsid w:val="00B40C72"/>
    <w:rsid w:val="00B410AA"/>
    <w:rsid w:val="00B4627A"/>
    <w:rsid w:val="00B5222E"/>
    <w:rsid w:val="00B54423"/>
    <w:rsid w:val="00B60FB2"/>
    <w:rsid w:val="00B615E0"/>
    <w:rsid w:val="00B61C96"/>
    <w:rsid w:val="00B73A2A"/>
    <w:rsid w:val="00B7649F"/>
    <w:rsid w:val="00B81B27"/>
    <w:rsid w:val="00B84C58"/>
    <w:rsid w:val="00B90D50"/>
    <w:rsid w:val="00B94B06"/>
    <w:rsid w:val="00B94C28"/>
    <w:rsid w:val="00B95B66"/>
    <w:rsid w:val="00BB24F0"/>
    <w:rsid w:val="00BB5C78"/>
    <w:rsid w:val="00BC10BA"/>
    <w:rsid w:val="00BC381A"/>
    <w:rsid w:val="00BC5AFD"/>
    <w:rsid w:val="00BE7725"/>
    <w:rsid w:val="00BF3851"/>
    <w:rsid w:val="00BF56F0"/>
    <w:rsid w:val="00BF6EA6"/>
    <w:rsid w:val="00C0300A"/>
    <w:rsid w:val="00C04F43"/>
    <w:rsid w:val="00C05B9B"/>
    <w:rsid w:val="00C0609D"/>
    <w:rsid w:val="00C115AB"/>
    <w:rsid w:val="00C1391A"/>
    <w:rsid w:val="00C13974"/>
    <w:rsid w:val="00C30249"/>
    <w:rsid w:val="00C35A96"/>
    <w:rsid w:val="00C542A6"/>
    <w:rsid w:val="00C54FB0"/>
    <w:rsid w:val="00C55C13"/>
    <w:rsid w:val="00C606C9"/>
    <w:rsid w:val="00C67328"/>
    <w:rsid w:val="00C71E47"/>
    <w:rsid w:val="00C90650"/>
    <w:rsid w:val="00C95CD8"/>
    <w:rsid w:val="00C97D78"/>
    <w:rsid w:val="00CC08CC"/>
    <w:rsid w:val="00CC5A42"/>
    <w:rsid w:val="00CD0EAB"/>
    <w:rsid w:val="00CD5259"/>
    <w:rsid w:val="00CE0A9E"/>
    <w:rsid w:val="00CE7528"/>
    <w:rsid w:val="00CF34DB"/>
    <w:rsid w:val="00CF558F"/>
    <w:rsid w:val="00CF65CA"/>
    <w:rsid w:val="00CF7005"/>
    <w:rsid w:val="00D03DE9"/>
    <w:rsid w:val="00D05C77"/>
    <w:rsid w:val="00D05E0B"/>
    <w:rsid w:val="00D073A1"/>
    <w:rsid w:val="00D073E2"/>
    <w:rsid w:val="00D17102"/>
    <w:rsid w:val="00D23E39"/>
    <w:rsid w:val="00D34B7C"/>
    <w:rsid w:val="00D446EC"/>
    <w:rsid w:val="00D4574D"/>
    <w:rsid w:val="00D51BF0"/>
    <w:rsid w:val="00D54CDD"/>
    <w:rsid w:val="00D55942"/>
    <w:rsid w:val="00D80572"/>
    <w:rsid w:val="00D807BF"/>
    <w:rsid w:val="00D832F7"/>
    <w:rsid w:val="00D90267"/>
    <w:rsid w:val="00DA1FFF"/>
    <w:rsid w:val="00DA76D9"/>
    <w:rsid w:val="00DA7887"/>
    <w:rsid w:val="00DB2C26"/>
    <w:rsid w:val="00DB6045"/>
    <w:rsid w:val="00DC16B3"/>
    <w:rsid w:val="00DC40D6"/>
    <w:rsid w:val="00DD03C8"/>
    <w:rsid w:val="00DD3A80"/>
    <w:rsid w:val="00DE6B43"/>
    <w:rsid w:val="00E061CE"/>
    <w:rsid w:val="00E11923"/>
    <w:rsid w:val="00E2552A"/>
    <w:rsid w:val="00E262D4"/>
    <w:rsid w:val="00E26DBE"/>
    <w:rsid w:val="00E32A9F"/>
    <w:rsid w:val="00E33EAE"/>
    <w:rsid w:val="00E36250"/>
    <w:rsid w:val="00E36581"/>
    <w:rsid w:val="00E507BA"/>
    <w:rsid w:val="00E5405E"/>
    <w:rsid w:val="00E54511"/>
    <w:rsid w:val="00E61DAC"/>
    <w:rsid w:val="00E75FE3"/>
    <w:rsid w:val="00E860B0"/>
    <w:rsid w:val="00EA1B95"/>
    <w:rsid w:val="00EB5847"/>
    <w:rsid w:val="00EB70FB"/>
    <w:rsid w:val="00EB7AB1"/>
    <w:rsid w:val="00EF19AC"/>
    <w:rsid w:val="00EF48CC"/>
    <w:rsid w:val="00F01C66"/>
    <w:rsid w:val="00F07AB2"/>
    <w:rsid w:val="00F147B2"/>
    <w:rsid w:val="00F14AB6"/>
    <w:rsid w:val="00F14D2F"/>
    <w:rsid w:val="00F36F7A"/>
    <w:rsid w:val="00F41FD5"/>
    <w:rsid w:val="00F71707"/>
    <w:rsid w:val="00F73032"/>
    <w:rsid w:val="00F848FC"/>
    <w:rsid w:val="00F90D7B"/>
    <w:rsid w:val="00F92129"/>
    <w:rsid w:val="00F9282A"/>
    <w:rsid w:val="00F94C42"/>
    <w:rsid w:val="00F96BAD"/>
    <w:rsid w:val="00FA1095"/>
    <w:rsid w:val="00FB0E84"/>
    <w:rsid w:val="00FC0D48"/>
    <w:rsid w:val="00FD01C2"/>
    <w:rsid w:val="00FD1425"/>
    <w:rsid w:val="00FD1FA0"/>
    <w:rsid w:val="00FF014B"/>
    <w:rsid w:val="00FF0CE3"/>
    <w:rsid w:val="00FF5B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7005"/>
    <w:rPr>
      <w:rFonts w:eastAsia="Times New Roman"/>
      <w:sz w:val="24"/>
      <w:szCs w:val="24"/>
    </w:rPr>
  </w:style>
  <w:style w:type="paragraph" w:styleId="Heading1">
    <w:name w:val="heading 1"/>
    <w:basedOn w:val="Normal"/>
    <w:next w:val="Normal"/>
    <w:link w:val="Heading1Char"/>
    <w:qFormat/>
    <w:rsid w:val="00E11923"/>
    <w:pPr>
      <w:keepNext/>
      <w:numPr>
        <w:numId w:val="6"/>
      </w:numPr>
      <w:tabs>
        <w:tab w:val="left" w:pos="360"/>
        <w:tab w:val="left" w:pos="720"/>
        <w:tab w:val="left" w:pos="1080"/>
        <w:tab w:val="left" w:pos="1440"/>
      </w:tabs>
      <w:overflowPunct w:val="0"/>
      <w:autoSpaceDE w:val="0"/>
      <w:autoSpaceDN w:val="0"/>
      <w:adjustRightInd w:val="0"/>
      <w:spacing w:before="240" w:after="60"/>
      <w:ind w:left="360" w:hanging="360"/>
      <w:textAlignment w:val="baseline"/>
      <w:outlineLvl w:val="0"/>
    </w:pPr>
    <w:rPr>
      <w:rFonts w:eastAsia="Malgun Gothic" w:cs="Arial"/>
      <w:b/>
      <w:bCs/>
      <w:kern w:val="32"/>
      <w:sz w:val="32"/>
      <w:szCs w:val="32"/>
      <w:lang w:eastAsia="en-US"/>
    </w:rPr>
  </w:style>
  <w:style w:type="paragraph" w:styleId="Heading2">
    <w:name w:val="heading 2"/>
    <w:basedOn w:val="Normal"/>
    <w:next w:val="Normal"/>
    <w:link w:val="Heading2Char"/>
    <w:qFormat/>
    <w:rsid w:val="00E11923"/>
    <w:pPr>
      <w:keepNext/>
      <w:numPr>
        <w:ilvl w:val="1"/>
        <w:numId w:val="6"/>
      </w:numPr>
      <w:tabs>
        <w:tab w:val="left" w:pos="720"/>
        <w:tab w:val="left" w:pos="1080"/>
        <w:tab w:val="left" w:pos="1440"/>
      </w:tabs>
      <w:overflowPunct w:val="0"/>
      <w:autoSpaceDE w:val="0"/>
      <w:autoSpaceDN w:val="0"/>
      <w:adjustRightInd w:val="0"/>
      <w:spacing w:before="240" w:after="60"/>
      <w:ind w:left="720" w:hanging="720"/>
      <w:textAlignment w:val="baseline"/>
      <w:outlineLvl w:val="1"/>
    </w:pPr>
    <w:rPr>
      <w:rFonts w:eastAsia="Malgun Gothic"/>
      <w:b/>
      <w:bCs/>
      <w:i/>
      <w:iCs/>
      <w:sz w:val="28"/>
      <w:szCs w:val="28"/>
      <w:lang w:eastAsia="en-US"/>
    </w:rPr>
  </w:style>
  <w:style w:type="paragraph" w:styleId="Heading3">
    <w:name w:val="heading 3"/>
    <w:basedOn w:val="Normal"/>
    <w:next w:val="Normal"/>
    <w:link w:val="Heading3Char"/>
    <w:qFormat/>
    <w:rsid w:val="002B191D"/>
    <w:pPr>
      <w:keepNext/>
      <w:numPr>
        <w:ilvl w:val="2"/>
        <w:numId w:val="6"/>
      </w:numPr>
      <w:tabs>
        <w:tab w:val="left" w:pos="360"/>
        <w:tab w:val="left" w:pos="720"/>
        <w:tab w:val="left" w:pos="1080"/>
        <w:tab w:val="left" w:pos="1440"/>
      </w:tabs>
      <w:overflowPunct w:val="0"/>
      <w:autoSpaceDE w:val="0"/>
      <w:autoSpaceDN w:val="0"/>
      <w:adjustRightInd w:val="0"/>
      <w:spacing w:before="240" w:after="60"/>
      <w:textAlignment w:val="baseline"/>
      <w:outlineLvl w:val="2"/>
    </w:pPr>
    <w:rPr>
      <w:rFonts w:eastAsia="Malgun Gothic"/>
      <w:b/>
      <w:bCs/>
      <w:sz w:val="26"/>
      <w:szCs w:val="26"/>
      <w:lang w:eastAsia="en-US"/>
    </w:rPr>
  </w:style>
  <w:style w:type="paragraph" w:styleId="Heading4">
    <w:name w:val="heading 4"/>
    <w:basedOn w:val="Normal"/>
    <w:next w:val="Normal"/>
    <w:link w:val="Heading4Char"/>
    <w:qFormat/>
    <w:rsid w:val="000E00F3"/>
    <w:pPr>
      <w:keepNext/>
      <w:numPr>
        <w:ilvl w:val="3"/>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3"/>
    </w:pPr>
    <w:rPr>
      <w:rFonts w:eastAsia="Malgun Gothic"/>
      <w:b/>
      <w:bCs/>
      <w:sz w:val="28"/>
      <w:szCs w:val="28"/>
      <w:lang w:eastAsia="en-US"/>
    </w:rPr>
  </w:style>
  <w:style w:type="paragraph" w:styleId="Heading5">
    <w:name w:val="heading 5"/>
    <w:basedOn w:val="Normal"/>
    <w:next w:val="Normal"/>
    <w:link w:val="Heading5Char"/>
    <w:qFormat/>
    <w:rsid w:val="000E00F3"/>
    <w:pPr>
      <w:keepNext/>
      <w:numPr>
        <w:ilvl w:val="4"/>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4"/>
    </w:pPr>
    <w:rPr>
      <w:rFonts w:eastAsia="Malgun Gothic"/>
      <w:b/>
      <w:bCs/>
      <w:i/>
      <w:iCs/>
      <w:sz w:val="26"/>
      <w:szCs w:val="26"/>
      <w:lang w:eastAsia="en-US"/>
    </w:rPr>
  </w:style>
  <w:style w:type="paragraph" w:styleId="Heading6">
    <w:name w:val="heading 6"/>
    <w:basedOn w:val="Normal"/>
    <w:next w:val="Normal"/>
    <w:link w:val="Heading6Char"/>
    <w:qFormat/>
    <w:rsid w:val="000E00F3"/>
    <w:pPr>
      <w:keepNext/>
      <w:numPr>
        <w:ilvl w:val="5"/>
        <w:numId w:val="6"/>
      </w:numPr>
      <w:tabs>
        <w:tab w:val="left" w:pos="360"/>
        <w:tab w:val="left" w:pos="720"/>
        <w:tab w:val="left" w:pos="1080"/>
        <w:tab w:val="left" w:pos="1440"/>
      </w:tabs>
      <w:overflowPunct w:val="0"/>
      <w:autoSpaceDE w:val="0"/>
      <w:autoSpaceDN w:val="0"/>
      <w:adjustRightInd w:val="0"/>
      <w:spacing w:before="240" w:after="60"/>
      <w:ind w:left="1080" w:hanging="1080"/>
      <w:textAlignment w:val="baseline"/>
      <w:outlineLvl w:val="5"/>
    </w:pPr>
    <w:rPr>
      <w:rFonts w:eastAsia="Malgun Gothic"/>
      <w:b/>
      <w:bCs/>
      <w:sz w:val="22"/>
      <w:szCs w:val="22"/>
      <w:lang w:eastAsia="en-US"/>
    </w:rPr>
  </w:style>
  <w:style w:type="paragraph" w:styleId="Heading7">
    <w:name w:val="heading 7"/>
    <w:basedOn w:val="Normal"/>
    <w:next w:val="Normal"/>
    <w:link w:val="Heading7Char"/>
    <w:qFormat/>
    <w:rsid w:val="000E00F3"/>
    <w:pPr>
      <w:keepNext/>
      <w:numPr>
        <w:ilvl w:val="6"/>
        <w:numId w:val="6"/>
      </w:numPr>
      <w:tabs>
        <w:tab w:val="left" w:pos="360"/>
        <w:tab w:val="left" w:pos="720"/>
        <w:tab w:val="left" w:pos="1080"/>
        <w:tab w:val="left" w:pos="1440"/>
      </w:tabs>
      <w:overflowPunct w:val="0"/>
      <w:autoSpaceDE w:val="0"/>
      <w:autoSpaceDN w:val="0"/>
      <w:adjustRightInd w:val="0"/>
      <w:spacing w:before="240" w:after="60"/>
      <w:ind w:left="1440" w:hanging="1440"/>
      <w:textAlignment w:val="baseline"/>
      <w:outlineLvl w:val="6"/>
    </w:pPr>
    <w:rPr>
      <w:rFonts w:eastAsia="Malgun Gothic"/>
      <w:lang w:eastAsia="en-US"/>
    </w:rPr>
  </w:style>
  <w:style w:type="paragraph" w:styleId="Heading8">
    <w:name w:val="heading 8"/>
    <w:basedOn w:val="Normal"/>
    <w:next w:val="Normal"/>
    <w:link w:val="Heading8Char"/>
    <w:qFormat/>
    <w:rsid w:val="000E00F3"/>
    <w:pPr>
      <w:keepNext/>
      <w:numPr>
        <w:ilvl w:val="7"/>
        <w:numId w:val="6"/>
      </w:numPr>
      <w:tabs>
        <w:tab w:val="left" w:pos="360"/>
        <w:tab w:val="left" w:pos="720"/>
        <w:tab w:val="left" w:pos="1080"/>
        <w:tab w:val="left" w:pos="1440"/>
        <w:tab w:val="left" w:pos="1800"/>
      </w:tabs>
      <w:overflowPunct w:val="0"/>
      <w:autoSpaceDE w:val="0"/>
      <w:autoSpaceDN w:val="0"/>
      <w:adjustRightInd w:val="0"/>
      <w:spacing w:before="240" w:after="60"/>
      <w:ind w:left="1800" w:hanging="1800"/>
      <w:textAlignment w:val="baseline"/>
      <w:outlineLvl w:val="7"/>
    </w:pPr>
    <w:rPr>
      <w:rFonts w:eastAsia="Malgun Gothic"/>
      <w:i/>
      <w:iCs/>
      <w:lang w:eastAsia="en-US"/>
    </w:rPr>
  </w:style>
  <w:style w:type="paragraph" w:styleId="Heading9">
    <w:name w:val="heading 9"/>
    <w:basedOn w:val="Normal"/>
    <w:next w:val="Normal"/>
    <w:link w:val="Heading9Char"/>
    <w:qFormat/>
    <w:rsid w:val="000E00F3"/>
    <w:pPr>
      <w:keepNext/>
      <w:tabs>
        <w:tab w:val="left" w:pos="360"/>
        <w:tab w:val="left" w:pos="720"/>
        <w:tab w:val="left" w:pos="1080"/>
        <w:tab w:val="left" w:pos="1440"/>
        <w:tab w:val="left" w:pos="1800"/>
        <w:tab w:val="left" w:pos="2160"/>
        <w:tab w:val="left" w:pos="2520"/>
        <w:tab w:val="left" w:pos="2880"/>
      </w:tabs>
      <w:overflowPunct w:val="0"/>
      <w:autoSpaceDE w:val="0"/>
      <w:autoSpaceDN w:val="0"/>
      <w:adjustRightInd w:val="0"/>
      <w:spacing w:before="240" w:after="60"/>
      <w:ind w:left="1440" w:hanging="1440"/>
      <w:textAlignment w:val="baseline"/>
      <w:outlineLvl w:val="8"/>
    </w:pPr>
    <w:rPr>
      <w:rFonts w:eastAsia="Malgun Gothic"/>
      <w:b/>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paragraph" w:styleId="Footer">
    <w:name w:val="footer"/>
    <w:basedOn w:val="Normal"/>
    <w:rsid w:val="006A227D"/>
    <w:pPr>
      <w:tabs>
        <w:tab w:val="left" w:pos="360"/>
        <w:tab w:val="left" w:pos="720"/>
        <w:tab w:val="left" w:pos="1080"/>
        <w:tab w:val="left" w:pos="1440"/>
        <w:tab w:val="center" w:pos="4320"/>
        <w:tab w:val="right" w:pos="8640"/>
      </w:tabs>
      <w:overflowPunct w:val="0"/>
      <w:autoSpaceDE w:val="0"/>
      <w:autoSpaceDN w:val="0"/>
      <w:adjustRightInd w:val="0"/>
      <w:spacing w:before="136"/>
      <w:textAlignment w:val="baseline"/>
    </w:pPr>
    <w:rPr>
      <w:rFonts w:eastAsia="Malgun Gothic"/>
      <w:sz w:val="22"/>
      <w:szCs w:val="20"/>
      <w:lang w:eastAsia="en-US"/>
    </w:rPr>
  </w:style>
  <w:style w:type="character" w:styleId="PageNumber">
    <w:name w:val="page number"/>
    <w:basedOn w:val="DefaultParagraphFont"/>
    <w:rsid w:val="006A227D"/>
  </w:style>
  <w:style w:type="character" w:styleId="Hyperlink">
    <w:name w:val="Hyperlink"/>
    <w:rsid w:val="0012580B"/>
    <w:rPr>
      <w:color w:val="0000FF"/>
      <w:u w:val="single"/>
    </w:rPr>
  </w:style>
  <w:style w:type="paragraph" w:styleId="BalloonText">
    <w:name w:val="Balloon Text"/>
    <w:basedOn w:val="Normal"/>
    <w:semiHidden/>
    <w:rsid w:val="009336F7"/>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pPr>
      <w:tabs>
        <w:tab w:val="left" w:pos="360"/>
        <w:tab w:val="left" w:pos="720"/>
        <w:tab w:val="left" w:pos="1080"/>
        <w:tab w:val="left" w:pos="1440"/>
      </w:tabs>
      <w:overflowPunct w:val="0"/>
      <w:autoSpaceDE w:val="0"/>
      <w:autoSpaceDN w:val="0"/>
      <w:adjustRightInd w:val="0"/>
      <w:spacing w:before="136"/>
      <w:textAlignment w:val="baseline"/>
    </w:pPr>
    <w:rPr>
      <w:rFonts w:ascii="Tahoma" w:eastAsia="Malgun Gothic" w:hAnsi="Tahoma" w:cs="Tahoma"/>
      <w:sz w:val="16"/>
      <w:szCs w:val="16"/>
      <w:lang w:eastAsia="en-US"/>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nhideWhenUsed/>
    <w:qFormat/>
    <w:rsid w:val="00855105"/>
    <w:pPr>
      <w:tabs>
        <w:tab w:val="left" w:pos="360"/>
        <w:tab w:val="left" w:pos="720"/>
        <w:tab w:val="left" w:pos="1080"/>
        <w:tab w:val="left" w:pos="1440"/>
      </w:tabs>
      <w:overflowPunct w:val="0"/>
      <w:autoSpaceDE w:val="0"/>
      <w:autoSpaceDN w:val="0"/>
      <w:adjustRightInd w:val="0"/>
      <w:spacing w:before="136"/>
      <w:textAlignment w:val="baseline"/>
    </w:pPr>
    <w:rPr>
      <w:rFonts w:eastAsia="Malgun Gothic"/>
      <w:b/>
      <w:bCs/>
      <w:sz w:val="20"/>
      <w:szCs w:val="20"/>
      <w:lang w:eastAsia="en-US"/>
    </w:rPr>
  </w:style>
  <w:style w:type="table" w:styleId="TableGrid">
    <w:name w:val="Table Grid"/>
    <w:basedOn w:val="TableNormal"/>
    <w:uiPriority w:val="59"/>
    <w:rsid w:val="00BC381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link w:val="Heading1"/>
    <w:rsid w:val="0057200C"/>
    <w:rPr>
      <w:rFonts w:cs="Arial"/>
      <w:b/>
      <w:bCs/>
      <w:kern w:val="32"/>
      <w:sz w:val="32"/>
      <w:szCs w:val="32"/>
      <w:lang w:eastAsia="en-US"/>
    </w:rPr>
  </w:style>
  <w:style w:type="paragraph" w:styleId="NormalWeb">
    <w:name w:val="Normal (Web)"/>
    <w:basedOn w:val="Normal"/>
    <w:uiPriority w:val="99"/>
    <w:unhideWhenUsed/>
    <w:rsid w:val="00FF5B2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9939723">
      <w:bodyDiv w:val="1"/>
      <w:marLeft w:val="0"/>
      <w:marRight w:val="0"/>
      <w:marTop w:val="0"/>
      <w:marBottom w:val="0"/>
      <w:divBdr>
        <w:top w:val="none" w:sz="0" w:space="0" w:color="auto"/>
        <w:left w:val="none" w:sz="0" w:space="0" w:color="auto"/>
        <w:bottom w:val="none" w:sz="0" w:space="0" w:color="auto"/>
        <w:right w:val="none" w:sz="0" w:space="0" w:color="auto"/>
      </w:divBdr>
    </w:div>
    <w:div w:id="74401827">
      <w:bodyDiv w:val="1"/>
      <w:marLeft w:val="0"/>
      <w:marRight w:val="0"/>
      <w:marTop w:val="0"/>
      <w:marBottom w:val="0"/>
      <w:divBdr>
        <w:top w:val="none" w:sz="0" w:space="0" w:color="auto"/>
        <w:left w:val="none" w:sz="0" w:space="0" w:color="auto"/>
        <w:bottom w:val="none" w:sz="0" w:space="0" w:color="auto"/>
        <w:right w:val="none" w:sz="0" w:space="0" w:color="auto"/>
      </w:divBdr>
    </w:div>
    <w:div w:id="90973420">
      <w:bodyDiv w:val="1"/>
      <w:marLeft w:val="0"/>
      <w:marRight w:val="0"/>
      <w:marTop w:val="0"/>
      <w:marBottom w:val="0"/>
      <w:divBdr>
        <w:top w:val="none" w:sz="0" w:space="0" w:color="auto"/>
        <w:left w:val="none" w:sz="0" w:space="0" w:color="auto"/>
        <w:bottom w:val="none" w:sz="0" w:space="0" w:color="auto"/>
        <w:right w:val="none" w:sz="0" w:space="0" w:color="auto"/>
      </w:divBdr>
    </w:div>
    <w:div w:id="170413868">
      <w:bodyDiv w:val="1"/>
      <w:marLeft w:val="0"/>
      <w:marRight w:val="0"/>
      <w:marTop w:val="0"/>
      <w:marBottom w:val="0"/>
      <w:divBdr>
        <w:top w:val="none" w:sz="0" w:space="0" w:color="auto"/>
        <w:left w:val="none" w:sz="0" w:space="0" w:color="auto"/>
        <w:bottom w:val="none" w:sz="0" w:space="0" w:color="auto"/>
        <w:right w:val="none" w:sz="0" w:space="0" w:color="auto"/>
      </w:divBdr>
    </w:div>
    <w:div w:id="170950156">
      <w:bodyDiv w:val="1"/>
      <w:marLeft w:val="0"/>
      <w:marRight w:val="0"/>
      <w:marTop w:val="0"/>
      <w:marBottom w:val="0"/>
      <w:divBdr>
        <w:top w:val="none" w:sz="0" w:space="0" w:color="auto"/>
        <w:left w:val="none" w:sz="0" w:space="0" w:color="auto"/>
        <w:bottom w:val="none" w:sz="0" w:space="0" w:color="auto"/>
        <w:right w:val="none" w:sz="0" w:space="0" w:color="auto"/>
      </w:divBdr>
    </w:div>
    <w:div w:id="174270817">
      <w:bodyDiv w:val="1"/>
      <w:marLeft w:val="0"/>
      <w:marRight w:val="0"/>
      <w:marTop w:val="0"/>
      <w:marBottom w:val="0"/>
      <w:divBdr>
        <w:top w:val="none" w:sz="0" w:space="0" w:color="auto"/>
        <w:left w:val="none" w:sz="0" w:space="0" w:color="auto"/>
        <w:bottom w:val="none" w:sz="0" w:space="0" w:color="auto"/>
        <w:right w:val="none" w:sz="0" w:space="0" w:color="auto"/>
      </w:divBdr>
    </w:div>
    <w:div w:id="181285773">
      <w:bodyDiv w:val="1"/>
      <w:marLeft w:val="0"/>
      <w:marRight w:val="0"/>
      <w:marTop w:val="0"/>
      <w:marBottom w:val="0"/>
      <w:divBdr>
        <w:top w:val="none" w:sz="0" w:space="0" w:color="auto"/>
        <w:left w:val="none" w:sz="0" w:space="0" w:color="auto"/>
        <w:bottom w:val="none" w:sz="0" w:space="0" w:color="auto"/>
        <w:right w:val="none" w:sz="0" w:space="0" w:color="auto"/>
      </w:divBdr>
    </w:div>
    <w:div w:id="186679153">
      <w:bodyDiv w:val="1"/>
      <w:marLeft w:val="0"/>
      <w:marRight w:val="0"/>
      <w:marTop w:val="0"/>
      <w:marBottom w:val="0"/>
      <w:divBdr>
        <w:top w:val="none" w:sz="0" w:space="0" w:color="auto"/>
        <w:left w:val="none" w:sz="0" w:space="0" w:color="auto"/>
        <w:bottom w:val="none" w:sz="0" w:space="0" w:color="auto"/>
        <w:right w:val="none" w:sz="0" w:space="0" w:color="auto"/>
      </w:divBdr>
    </w:div>
    <w:div w:id="214893953">
      <w:bodyDiv w:val="1"/>
      <w:marLeft w:val="0"/>
      <w:marRight w:val="0"/>
      <w:marTop w:val="0"/>
      <w:marBottom w:val="0"/>
      <w:divBdr>
        <w:top w:val="none" w:sz="0" w:space="0" w:color="auto"/>
        <w:left w:val="none" w:sz="0" w:space="0" w:color="auto"/>
        <w:bottom w:val="none" w:sz="0" w:space="0" w:color="auto"/>
        <w:right w:val="none" w:sz="0" w:space="0" w:color="auto"/>
      </w:divBdr>
    </w:div>
    <w:div w:id="295456243">
      <w:bodyDiv w:val="1"/>
      <w:marLeft w:val="0"/>
      <w:marRight w:val="0"/>
      <w:marTop w:val="0"/>
      <w:marBottom w:val="0"/>
      <w:divBdr>
        <w:top w:val="none" w:sz="0" w:space="0" w:color="auto"/>
        <w:left w:val="none" w:sz="0" w:space="0" w:color="auto"/>
        <w:bottom w:val="none" w:sz="0" w:space="0" w:color="auto"/>
        <w:right w:val="none" w:sz="0" w:space="0" w:color="auto"/>
      </w:divBdr>
      <w:divsChild>
        <w:div w:id="99643447">
          <w:marLeft w:val="1166"/>
          <w:marRight w:val="0"/>
          <w:marTop w:val="77"/>
          <w:marBottom w:val="0"/>
          <w:divBdr>
            <w:top w:val="none" w:sz="0" w:space="0" w:color="auto"/>
            <w:left w:val="none" w:sz="0" w:space="0" w:color="auto"/>
            <w:bottom w:val="none" w:sz="0" w:space="0" w:color="auto"/>
            <w:right w:val="none" w:sz="0" w:space="0" w:color="auto"/>
          </w:divBdr>
        </w:div>
      </w:divsChild>
    </w:div>
    <w:div w:id="301882888">
      <w:bodyDiv w:val="1"/>
      <w:marLeft w:val="0"/>
      <w:marRight w:val="0"/>
      <w:marTop w:val="0"/>
      <w:marBottom w:val="0"/>
      <w:divBdr>
        <w:top w:val="none" w:sz="0" w:space="0" w:color="auto"/>
        <w:left w:val="none" w:sz="0" w:space="0" w:color="auto"/>
        <w:bottom w:val="none" w:sz="0" w:space="0" w:color="auto"/>
        <w:right w:val="none" w:sz="0" w:space="0" w:color="auto"/>
      </w:divBdr>
    </w:div>
    <w:div w:id="303050594">
      <w:bodyDiv w:val="1"/>
      <w:marLeft w:val="0"/>
      <w:marRight w:val="0"/>
      <w:marTop w:val="0"/>
      <w:marBottom w:val="0"/>
      <w:divBdr>
        <w:top w:val="none" w:sz="0" w:space="0" w:color="auto"/>
        <w:left w:val="none" w:sz="0" w:space="0" w:color="auto"/>
        <w:bottom w:val="none" w:sz="0" w:space="0" w:color="auto"/>
        <w:right w:val="none" w:sz="0" w:space="0" w:color="auto"/>
      </w:divBdr>
    </w:div>
    <w:div w:id="331683727">
      <w:bodyDiv w:val="1"/>
      <w:marLeft w:val="0"/>
      <w:marRight w:val="0"/>
      <w:marTop w:val="0"/>
      <w:marBottom w:val="0"/>
      <w:divBdr>
        <w:top w:val="none" w:sz="0" w:space="0" w:color="auto"/>
        <w:left w:val="none" w:sz="0" w:space="0" w:color="auto"/>
        <w:bottom w:val="none" w:sz="0" w:space="0" w:color="auto"/>
        <w:right w:val="none" w:sz="0" w:space="0" w:color="auto"/>
      </w:divBdr>
    </w:div>
    <w:div w:id="350255320">
      <w:bodyDiv w:val="1"/>
      <w:marLeft w:val="0"/>
      <w:marRight w:val="0"/>
      <w:marTop w:val="0"/>
      <w:marBottom w:val="0"/>
      <w:divBdr>
        <w:top w:val="none" w:sz="0" w:space="0" w:color="auto"/>
        <w:left w:val="none" w:sz="0" w:space="0" w:color="auto"/>
        <w:bottom w:val="none" w:sz="0" w:space="0" w:color="auto"/>
        <w:right w:val="none" w:sz="0" w:space="0" w:color="auto"/>
      </w:divBdr>
    </w:div>
    <w:div w:id="378558232">
      <w:bodyDiv w:val="1"/>
      <w:marLeft w:val="0"/>
      <w:marRight w:val="0"/>
      <w:marTop w:val="0"/>
      <w:marBottom w:val="0"/>
      <w:divBdr>
        <w:top w:val="none" w:sz="0" w:space="0" w:color="auto"/>
        <w:left w:val="none" w:sz="0" w:space="0" w:color="auto"/>
        <w:bottom w:val="none" w:sz="0" w:space="0" w:color="auto"/>
        <w:right w:val="none" w:sz="0" w:space="0" w:color="auto"/>
      </w:divBdr>
    </w:div>
    <w:div w:id="385370656">
      <w:bodyDiv w:val="1"/>
      <w:marLeft w:val="0"/>
      <w:marRight w:val="0"/>
      <w:marTop w:val="0"/>
      <w:marBottom w:val="0"/>
      <w:divBdr>
        <w:top w:val="none" w:sz="0" w:space="0" w:color="auto"/>
        <w:left w:val="none" w:sz="0" w:space="0" w:color="auto"/>
        <w:bottom w:val="none" w:sz="0" w:space="0" w:color="auto"/>
        <w:right w:val="none" w:sz="0" w:space="0" w:color="auto"/>
      </w:divBdr>
    </w:div>
    <w:div w:id="398793115">
      <w:bodyDiv w:val="1"/>
      <w:marLeft w:val="0"/>
      <w:marRight w:val="0"/>
      <w:marTop w:val="0"/>
      <w:marBottom w:val="0"/>
      <w:divBdr>
        <w:top w:val="none" w:sz="0" w:space="0" w:color="auto"/>
        <w:left w:val="none" w:sz="0" w:space="0" w:color="auto"/>
        <w:bottom w:val="none" w:sz="0" w:space="0" w:color="auto"/>
        <w:right w:val="none" w:sz="0" w:space="0" w:color="auto"/>
      </w:divBdr>
    </w:div>
    <w:div w:id="404956250">
      <w:bodyDiv w:val="1"/>
      <w:marLeft w:val="0"/>
      <w:marRight w:val="0"/>
      <w:marTop w:val="0"/>
      <w:marBottom w:val="0"/>
      <w:divBdr>
        <w:top w:val="none" w:sz="0" w:space="0" w:color="auto"/>
        <w:left w:val="none" w:sz="0" w:space="0" w:color="auto"/>
        <w:bottom w:val="none" w:sz="0" w:space="0" w:color="auto"/>
        <w:right w:val="none" w:sz="0" w:space="0" w:color="auto"/>
      </w:divBdr>
    </w:div>
    <w:div w:id="426468403">
      <w:bodyDiv w:val="1"/>
      <w:marLeft w:val="0"/>
      <w:marRight w:val="0"/>
      <w:marTop w:val="0"/>
      <w:marBottom w:val="0"/>
      <w:divBdr>
        <w:top w:val="none" w:sz="0" w:space="0" w:color="auto"/>
        <w:left w:val="none" w:sz="0" w:space="0" w:color="auto"/>
        <w:bottom w:val="none" w:sz="0" w:space="0" w:color="auto"/>
        <w:right w:val="none" w:sz="0" w:space="0" w:color="auto"/>
      </w:divBdr>
    </w:div>
    <w:div w:id="468784096">
      <w:bodyDiv w:val="1"/>
      <w:marLeft w:val="0"/>
      <w:marRight w:val="0"/>
      <w:marTop w:val="0"/>
      <w:marBottom w:val="0"/>
      <w:divBdr>
        <w:top w:val="none" w:sz="0" w:space="0" w:color="auto"/>
        <w:left w:val="none" w:sz="0" w:space="0" w:color="auto"/>
        <w:bottom w:val="none" w:sz="0" w:space="0" w:color="auto"/>
        <w:right w:val="none" w:sz="0" w:space="0" w:color="auto"/>
      </w:divBdr>
    </w:div>
    <w:div w:id="492723270">
      <w:bodyDiv w:val="1"/>
      <w:marLeft w:val="0"/>
      <w:marRight w:val="0"/>
      <w:marTop w:val="0"/>
      <w:marBottom w:val="0"/>
      <w:divBdr>
        <w:top w:val="none" w:sz="0" w:space="0" w:color="auto"/>
        <w:left w:val="none" w:sz="0" w:space="0" w:color="auto"/>
        <w:bottom w:val="none" w:sz="0" w:space="0" w:color="auto"/>
        <w:right w:val="none" w:sz="0" w:space="0" w:color="auto"/>
      </w:divBdr>
    </w:div>
    <w:div w:id="524486710">
      <w:bodyDiv w:val="1"/>
      <w:marLeft w:val="0"/>
      <w:marRight w:val="0"/>
      <w:marTop w:val="0"/>
      <w:marBottom w:val="0"/>
      <w:divBdr>
        <w:top w:val="none" w:sz="0" w:space="0" w:color="auto"/>
        <w:left w:val="none" w:sz="0" w:space="0" w:color="auto"/>
        <w:bottom w:val="none" w:sz="0" w:space="0" w:color="auto"/>
        <w:right w:val="none" w:sz="0" w:space="0" w:color="auto"/>
      </w:divBdr>
    </w:div>
    <w:div w:id="540899560">
      <w:bodyDiv w:val="1"/>
      <w:marLeft w:val="0"/>
      <w:marRight w:val="0"/>
      <w:marTop w:val="0"/>
      <w:marBottom w:val="0"/>
      <w:divBdr>
        <w:top w:val="none" w:sz="0" w:space="0" w:color="auto"/>
        <w:left w:val="none" w:sz="0" w:space="0" w:color="auto"/>
        <w:bottom w:val="none" w:sz="0" w:space="0" w:color="auto"/>
        <w:right w:val="none" w:sz="0" w:space="0" w:color="auto"/>
      </w:divBdr>
    </w:div>
    <w:div w:id="552468760">
      <w:bodyDiv w:val="1"/>
      <w:marLeft w:val="0"/>
      <w:marRight w:val="0"/>
      <w:marTop w:val="0"/>
      <w:marBottom w:val="0"/>
      <w:divBdr>
        <w:top w:val="none" w:sz="0" w:space="0" w:color="auto"/>
        <w:left w:val="none" w:sz="0" w:space="0" w:color="auto"/>
        <w:bottom w:val="none" w:sz="0" w:space="0" w:color="auto"/>
        <w:right w:val="none" w:sz="0" w:space="0" w:color="auto"/>
      </w:divBdr>
    </w:div>
    <w:div w:id="572855829">
      <w:bodyDiv w:val="1"/>
      <w:marLeft w:val="0"/>
      <w:marRight w:val="0"/>
      <w:marTop w:val="0"/>
      <w:marBottom w:val="0"/>
      <w:divBdr>
        <w:top w:val="none" w:sz="0" w:space="0" w:color="auto"/>
        <w:left w:val="none" w:sz="0" w:space="0" w:color="auto"/>
        <w:bottom w:val="none" w:sz="0" w:space="0" w:color="auto"/>
        <w:right w:val="none" w:sz="0" w:space="0" w:color="auto"/>
      </w:divBdr>
    </w:div>
    <w:div w:id="621109712">
      <w:bodyDiv w:val="1"/>
      <w:marLeft w:val="0"/>
      <w:marRight w:val="0"/>
      <w:marTop w:val="0"/>
      <w:marBottom w:val="0"/>
      <w:divBdr>
        <w:top w:val="none" w:sz="0" w:space="0" w:color="auto"/>
        <w:left w:val="none" w:sz="0" w:space="0" w:color="auto"/>
        <w:bottom w:val="none" w:sz="0" w:space="0" w:color="auto"/>
        <w:right w:val="none" w:sz="0" w:space="0" w:color="auto"/>
      </w:divBdr>
      <w:divsChild>
        <w:div w:id="1710643007">
          <w:marLeft w:val="1166"/>
          <w:marRight w:val="0"/>
          <w:marTop w:val="86"/>
          <w:marBottom w:val="0"/>
          <w:divBdr>
            <w:top w:val="none" w:sz="0" w:space="0" w:color="auto"/>
            <w:left w:val="none" w:sz="0" w:space="0" w:color="auto"/>
            <w:bottom w:val="none" w:sz="0" w:space="0" w:color="auto"/>
            <w:right w:val="none" w:sz="0" w:space="0" w:color="auto"/>
          </w:divBdr>
        </w:div>
      </w:divsChild>
    </w:div>
    <w:div w:id="676660297">
      <w:bodyDiv w:val="1"/>
      <w:marLeft w:val="0"/>
      <w:marRight w:val="0"/>
      <w:marTop w:val="0"/>
      <w:marBottom w:val="0"/>
      <w:divBdr>
        <w:top w:val="none" w:sz="0" w:space="0" w:color="auto"/>
        <w:left w:val="none" w:sz="0" w:space="0" w:color="auto"/>
        <w:bottom w:val="none" w:sz="0" w:space="0" w:color="auto"/>
        <w:right w:val="none" w:sz="0" w:space="0" w:color="auto"/>
      </w:divBdr>
    </w:div>
    <w:div w:id="695623260">
      <w:bodyDiv w:val="1"/>
      <w:marLeft w:val="0"/>
      <w:marRight w:val="0"/>
      <w:marTop w:val="0"/>
      <w:marBottom w:val="0"/>
      <w:divBdr>
        <w:top w:val="none" w:sz="0" w:space="0" w:color="auto"/>
        <w:left w:val="none" w:sz="0" w:space="0" w:color="auto"/>
        <w:bottom w:val="none" w:sz="0" w:space="0" w:color="auto"/>
        <w:right w:val="none" w:sz="0" w:space="0" w:color="auto"/>
      </w:divBdr>
    </w:div>
    <w:div w:id="734010777">
      <w:bodyDiv w:val="1"/>
      <w:marLeft w:val="0"/>
      <w:marRight w:val="0"/>
      <w:marTop w:val="0"/>
      <w:marBottom w:val="0"/>
      <w:divBdr>
        <w:top w:val="none" w:sz="0" w:space="0" w:color="auto"/>
        <w:left w:val="none" w:sz="0" w:space="0" w:color="auto"/>
        <w:bottom w:val="none" w:sz="0" w:space="0" w:color="auto"/>
        <w:right w:val="none" w:sz="0" w:space="0" w:color="auto"/>
      </w:divBdr>
    </w:div>
    <w:div w:id="783230539">
      <w:bodyDiv w:val="1"/>
      <w:marLeft w:val="0"/>
      <w:marRight w:val="0"/>
      <w:marTop w:val="0"/>
      <w:marBottom w:val="0"/>
      <w:divBdr>
        <w:top w:val="none" w:sz="0" w:space="0" w:color="auto"/>
        <w:left w:val="none" w:sz="0" w:space="0" w:color="auto"/>
        <w:bottom w:val="none" w:sz="0" w:space="0" w:color="auto"/>
        <w:right w:val="none" w:sz="0" w:space="0" w:color="auto"/>
      </w:divBdr>
    </w:div>
    <w:div w:id="823862051">
      <w:bodyDiv w:val="1"/>
      <w:marLeft w:val="0"/>
      <w:marRight w:val="0"/>
      <w:marTop w:val="0"/>
      <w:marBottom w:val="0"/>
      <w:divBdr>
        <w:top w:val="none" w:sz="0" w:space="0" w:color="auto"/>
        <w:left w:val="none" w:sz="0" w:space="0" w:color="auto"/>
        <w:bottom w:val="none" w:sz="0" w:space="0" w:color="auto"/>
        <w:right w:val="none" w:sz="0" w:space="0" w:color="auto"/>
      </w:divBdr>
    </w:div>
    <w:div w:id="833030750">
      <w:bodyDiv w:val="1"/>
      <w:marLeft w:val="0"/>
      <w:marRight w:val="0"/>
      <w:marTop w:val="0"/>
      <w:marBottom w:val="0"/>
      <w:divBdr>
        <w:top w:val="none" w:sz="0" w:space="0" w:color="auto"/>
        <w:left w:val="none" w:sz="0" w:space="0" w:color="auto"/>
        <w:bottom w:val="none" w:sz="0" w:space="0" w:color="auto"/>
        <w:right w:val="none" w:sz="0" w:space="0" w:color="auto"/>
      </w:divBdr>
    </w:div>
    <w:div w:id="833378502">
      <w:bodyDiv w:val="1"/>
      <w:marLeft w:val="0"/>
      <w:marRight w:val="0"/>
      <w:marTop w:val="0"/>
      <w:marBottom w:val="0"/>
      <w:divBdr>
        <w:top w:val="none" w:sz="0" w:space="0" w:color="auto"/>
        <w:left w:val="none" w:sz="0" w:space="0" w:color="auto"/>
        <w:bottom w:val="none" w:sz="0" w:space="0" w:color="auto"/>
        <w:right w:val="none" w:sz="0" w:space="0" w:color="auto"/>
      </w:divBdr>
    </w:div>
    <w:div w:id="1012797915">
      <w:bodyDiv w:val="1"/>
      <w:marLeft w:val="0"/>
      <w:marRight w:val="0"/>
      <w:marTop w:val="0"/>
      <w:marBottom w:val="0"/>
      <w:divBdr>
        <w:top w:val="none" w:sz="0" w:space="0" w:color="auto"/>
        <w:left w:val="none" w:sz="0" w:space="0" w:color="auto"/>
        <w:bottom w:val="none" w:sz="0" w:space="0" w:color="auto"/>
        <w:right w:val="none" w:sz="0" w:space="0" w:color="auto"/>
      </w:divBdr>
    </w:div>
    <w:div w:id="1087574517">
      <w:bodyDiv w:val="1"/>
      <w:marLeft w:val="0"/>
      <w:marRight w:val="0"/>
      <w:marTop w:val="0"/>
      <w:marBottom w:val="0"/>
      <w:divBdr>
        <w:top w:val="none" w:sz="0" w:space="0" w:color="auto"/>
        <w:left w:val="none" w:sz="0" w:space="0" w:color="auto"/>
        <w:bottom w:val="none" w:sz="0" w:space="0" w:color="auto"/>
        <w:right w:val="none" w:sz="0" w:space="0" w:color="auto"/>
      </w:divBdr>
    </w:div>
    <w:div w:id="1089618363">
      <w:bodyDiv w:val="1"/>
      <w:marLeft w:val="0"/>
      <w:marRight w:val="0"/>
      <w:marTop w:val="0"/>
      <w:marBottom w:val="0"/>
      <w:divBdr>
        <w:top w:val="none" w:sz="0" w:space="0" w:color="auto"/>
        <w:left w:val="none" w:sz="0" w:space="0" w:color="auto"/>
        <w:bottom w:val="none" w:sz="0" w:space="0" w:color="auto"/>
        <w:right w:val="none" w:sz="0" w:space="0" w:color="auto"/>
      </w:divBdr>
    </w:div>
    <w:div w:id="1103694045">
      <w:bodyDiv w:val="1"/>
      <w:marLeft w:val="0"/>
      <w:marRight w:val="0"/>
      <w:marTop w:val="0"/>
      <w:marBottom w:val="0"/>
      <w:divBdr>
        <w:top w:val="none" w:sz="0" w:space="0" w:color="auto"/>
        <w:left w:val="none" w:sz="0" w:space="0" w:color="auto"/>
        <w:bottom w:val="none" w:sz="0" w:space="0" w:color="auto"/>
        <w:right w:val="none" w:sz="0" w:space="0" w:color="auto"/>
      </w:divBdr>
    </w:div>
    <w:div w:id="1121732186">
      <w:bodyDiv w:val="1"/>
      <w:marLeft w:val="0"/>
      <w:marRight w:val="0"/>
      <w:marTop w:val="0"/>
      <w:marBottom w:val="0"/>
      <w:divBdr>
        <w:top w:val="none" w:sz="0" w:space="0" w:color="auto"/>
        <w:left w:val="none" w:sz="0" w:space="0" w:color="auto"/>
        <w:bottom w:val="none" w:sz="0" w:space="0" w:color="auto"/>
        <w:right w:val="none" w:sz="0" w:space="0" w:color="auto"/>
      </w:divBdr>
    </w:div>
    <w:div w:id="1127971379">
      <w:bodyDiv w:val="1"/>
      <w:marLeft w:val="0"/>
      <w:marRight w:val="0"/>
      <w:marTop w:val="0"/>
      <w:marBottom w:val="0"/>
      <w:divBdr>
        <w:top w:val="none" w:sz="0" w:space="0" w:color="auto"/>
        <w:left w:val="none" w:sz="0" w:space="0" w:color="auto"/>
        <w:bottom w:val="none" w:sz="0" w:space="0" w:color="auto"/>
        <w:right w:val="none" w:sz="0" w:space="0" w:color="auto"/>
      </w:divBdr>
    </w:div>
    <w:div w:id="1131945680">
      <w:bodyDiv w:val="1"/>
      <w:marLeft w:val="0"/>
      <w:marRight w:val="0"/>
      <w:marTop w:val="0"/>
      <w:marBottom w:val="0"/>
      <w:divBdr>
        <w:top w:val="none" w:sz="0" w:space="0" w:color="auto"/>
        <w:left w:val="none" w:sz="0" w:space="0" w:color="auto"/>
        <w:bottom w:val="none" w:sz="0" w:space="0" w:color="auto"/>
        <w:right w:val="none" w:sz="0" w:space="0" w:color="auto"/>
      </w:divBdr>
    </w:div>
    <w:div w:id="1155536747">
      <w:bodyDiv w:val="1"/>
      <w:marLeft w:val="0"/>
      <w:marRight w:val="0"/>
      <w:marTop w:val="0"/>
      <w:marBottom w:val="0"/>
      <w:divBdr>
        <w:top w:val="none" w:sz="0" w:space="0" w:color="auto"/>
        <w:left w:val="none" w:sz="0" w:space="0" w:color="auto"/>
        <w:bottom w:val="none" w:sz="0" w:space="0" w:color="auto"/>
        <w:right w:val="none" w:sz="0" w:space="0" w:color="auto"/>
      </w:divBdr>
    </w:div>
    <w:div w:id="1186019876">
      <w:bodyDiv w:val="1"/>
      <w:marLeft w:val="0"/>
      <w:marRight w:val="0"/>
      <w:marTop w:val="0"/>
      <w:marBottom w:val="0"/>
      <w:divBdr>
        <w:top w:val="none" w:sz="0" w:space="0" w:color="auto"/>
        <w:left w:val="none" w:sz="0" w:space="0" w:color="auto"/>
        <w:bottom w:val="none" w:sz="0" w:space="0" w:color="auto"/>
        <w:right w:val="none" w:sz="0" w:space="0" w:color="auto"/>
      </w:divBdr>
    </w:div>
    <w:div w:id="1218514069">
      <w:bodyDiv w:val="1"/>
      <w:marLeft w:val="0"/>
      <w:marRight w:val="0"/>
      <w:marTop w:val="0"/>
      <w:marBottom w:val="0"/>
      <w:divBdr>
        <w:top w:val="none" w:sz="0" w:space="0" w:color="auto"/>
        <w:left w:val="none" w:sz="0" w:space="0" w:color="auto"/>
        <w:bottom w:val="none" w:sz="0" w:space="0" w:color="auto"/>
        <w:right w:val="none" w:sz="0" w:space="0" w:color="auto"/>
      </w:divBdr>
    </w:div>
    <w:div w:id="1264915983">
      <w:bodyDiv w:val="1"/>
      <w:marLeft w:val="0"/>
      <w:marRight w:val="0"/>
      <w:marTop w:val="0"/>
      <w:marBottom w:val="0"/>
      <w:divBdr>
        <w:top w:val="none" w:sz="0" w:space="0" w:color="auto"/>
        <w:left w:val="none" w:sz="0" w:space="0" w:color="auto"/>
        <w:bottom w:val="none" w:sz="0" w:space="0" w:color="auto"/>
        <w:right w:val="none" w:sz="0" w:space="0" w:color="auto"/>
      </w:divBdr>
    </w:div>
    <w:div w:id="1267494435">
      <w:bodyDiv w:val="1"/>
      <w:marLeft w:val="0"/>
      <w:marRight w:val="0"/>
      <w:marTop w:val="0"/>
      <w:marBottom w:val="0"/>
      <w:divBdr>
        <w:top w:val="none" w:sz="0" w:space="0" w:color="auto"/>
        <w:left w:val="none" w:sz="0" w:space="0" w:color="auto"/>
        <w:bottom w:val="none" w:sz="0" w:space="0" w:color="auto"/>
        <w:right w:val="none" w:sz="0" w:space="0" w:color="auto"/>
      </w:divBdr>
    </w:div>
    <w:div w:id="1282491574">
      <w:bodyDiv w:val="1"/>
      <w:marLeft w:val="0"/>
      <w:marRight w:val="0"/>
      <w:marTop w:val="0"/>
      <w:marBottom w:val="0"/>
      <w:divBdr>
        <w:top w:val="none" w:sz="0" w:space="0" w:color="auto"/>
        <w:left w:val="none" w:sz="0" w:space="0" w:color="auto"/>
        <w:bottom w:val="none" w:sz="0" w:space="0" w:color="auto"/>
        <w:right w:val="none" w:sz="0" w:space="0" w:color="auto"/>
      </w:divBdr>
    </w:div>
    <w:div w:id="1298101649">
      <w:bodyDiv w:val="1"/>
      <w:marLeft w:val="0"/>
      <w:marRight w:val="0"/>
      <w:marTop w:val="0"/>
      <w:marBottom w:val="0"/>
      <w:divBdr>
        <w:top w:val="none" w:sz="0" w:space="0" w:color="auto"/>
        <w:left w:val="none" w:sz="0" w:space="0" w:color="auto"/>
        <w:bottom w:val="none" w:sz="0" w:space="0" w:color="auto"/>
        <w:right w:val="none" w:sz="0" w:space="0" w:color="auto"/>
      </w:divBdr>
    </w:div>
    <w:div w:id="1307248752">
      <w:bodyDiv w:val="1"/>
      <w:marLeft w:val="0"/>
      <w:marRight w:val="0"/>
      <w:marTop w:val="0"/>
      <w:marBottom w:val="0"/>
      <w:divBdr>
        <w:top w:val="none" w:sz="0" w:space="0" w:color="auto"/>
        <w:left w:val="none" w:sz="0" w:space="0" w:color="auto"/>
        <w:bottom w:val="none" w:sz="0" w:space="0" w:color="auto"/>
        <w:right w:val="none" w:sz="0" w:space="0" w:color="auto"/>
      </w:divBdr>
    </w:div>
    <w:div w:id="1344044318">
      <w:bodyDiv w:val="1"/>
      <w:marLeft w:val="0"/>
      <w:marRight w:val="0"/>
      <w:marTop w:val="0"/>
      <w:marBottom w:val="0"/>
      <w:divBdr>
        <w:top w:val="none" w:sz="0" w:space="0" w:color="auto"/>
        <w:left w:val="none" w:sz="0" w:space="0" w:color="auto"/>
        <w:bottom w:val="none" w:sz="0" w:space="0" w:color="auto"/>
        <w:right w:val="none" w:sz="0" w:space="0" w:color="auto"/>
      </w:divBdr>
    </w:div>
    <w:div w:id="1348289411">
      <w:bodyDiv w:val="1"/>
      <w:marLeft w:val="0"/>
      <w:marRight w:val="0"/>
      <w:marTop w:val="0"/>
      <w:marBottom w:val="0"/>
      <w:divBdr>
        <w:top w:val="none" w:sz="0" w:space="0" w:color="auto"/>
        <w:left w:val="none" w:sz="0" w:space="0" w:color="auto"/>
        <w:bottom w:val="none" w:sz="0" w:space="0" w:color="auto"/>
        <w:right w:val="none" w:sz="0" w:space="0" w:color="auto"/>
      </w:divBdr>
    </w:div>
    <w:div w:id="1449006666">
      <w:bodyDiv w:val="1"/>
      <w:marLeft w:val="0"/>
      <w:marRight w:val="0"/>
      <w:marTop w:val="0"/>
      <w:marBottom w:val="0"/>
      <w:divBdr>
        <w:top w:val="none" w:sz="0" w:space="0" w:color="auto"/>
        <w:left w:val="none" w:sz="0" w:space="0" w:color="auto"/>
        <w:bottom w:val="none" w:sz="0" w:space="0" w:color="auto"/>
        <w:right w:val="none" w:sz="0" w:space="0" w:color="auto"/>
      </w:divBdr>
    </w:div>
    <w:div w:id="1464543767">
      <w:bodyDiv w:val="1"/>
      <w:marLeft w:val="0"/>
      <w:marRight w:val="0"/>
      <w:marTop w:val="0"/>
      <w:marBottom w:val="0"/>
      <w:divBdr>
        <w:top w:val="none" w:sz="0" w:space="0" w:color="auto"/>
        <w:left w:val="none" w:sz="0" w:space="0" w:color="auto"/>
        <w:bottom w:val="none" w:sz="0" w:space="0" w:color="auto"/>
        <w:right w:val="none" w:sz="0" w:space="0" w:color="auto"/>
      </w:divBdr>
    </w:div>
    <w:div w:id="1468740658">
      <w:bodyDiv w:val="1"/>
      <w:marLeft w:val="0"/>
      <w:marRight w:val="0"/>
      <w:marTop w:val="0"/>
      <w:marBottom w:val="0"/>
      <w:divBdr>
        <w:top w:val="none" w:sz="0" w:space="0" w:color="auto"/>
        <w:left w:val="none" w:sz="0" w:space="0" w:color="auto"/>
        <w:bottom w:val="none" w:sz="0" w:space="0" w:color="auto"/>
        <w:right w:val="none" w:sz="0" w:space="0" w:color="auto"/>
      </w:divBdr>
    </w:div>
    <w:div w:id="1517184419">
      <w:bodyDiv w:val="1"/>
      <w:marLeft w:val="0"/>
      <w:marRight w:val="0"/>
      <w:marTop w:val="0"/>
      <w:marBottom w:val="0"/>
      <w:divBdr>
        <w:top w:val="none" w:sz="0" w:space="0" w:color="auto"/>
        <w:left w:val="none" w:sz="0" w:space="0" w:color="auto"/>
        <w:bottom w:val="none" w:sz="0" w:space="0" w:color="auto"/>
        <w:right w:val="none" w:sz="0" w:space="0" w:color="auto"/>
      </w:divBdr>
    </w:div>
    <w:div w:id="1526015655">
      <w:bodyDiv w:val="1"/>
      <w:marLeft w:val="0"/>
      <w:marRight w:val="0"/>
      <w:marTop w:val="0"/>
      <w:marBottom w:val="0"/>
      <w:divBdr>
        <w:top w:val="none" w:sz="0" w:space="0" w:color="auto"/>
        <w:left w:val="none" w:sz="0" w:space="0" w:color="auto"/>
        <w:bottom w:val="none" w:sz="0" w:space="0" w:color="auto"/>
        <w:right w:val="none" w:sz="0" w:space="0" w:color="auto"/>
      </w:divBdr>
    </w:div>
    <w:div w:id="1528374775">
      <w:bodyDiv w:val="1"/>
      <w:marLeft w:val="0"/>
      <w:marRight w:val="0"/>
      <w:marTop w:val="0"/>
      <w:marBottom w:val="0"/>
      <w:divBdr>
        <w:top w:val="none" w:sz="0" w:space="0" w:color="auto"/>
        <w:left w:val="none" w:sz="0" w:space="0" w:color="auto"/>
        <w:bottom w:val="none" w:sz="0" w:space="0" w:color="auto"/>
        <w:right w:val="none" w:sz="0" w:space="0" w:color="auto"/>
      </w:divBdr>
    </w:div>
    <w:div w:id="1531602201">
      <w:bodyDiv w:val="1"/>
      <w:marLeft w:val="0"/>
      <w:marRight w:val="0"/>
      <w:marTop w:val="0"/>
      <w:marBottom w:val="0"/>
      <w:divBdr>
        <w:top w:val="none" w:sz="0" w:space="0" w:color="auto"/>
        <w:left w:val="none" w:sz="0" w:space="0" w:color="auto"/>
        <w:bottom w:val="none" w:sz="0" w:space="0" w:color="auto"/>
        <w:right w:val="none" w:sz="0" w:space="0" w:color="auto"/>
      </w:divBdr>
    </w:div>
    <w:div w:id="1562209325">
      <w:bodyDiv w:val="1"/>
      <w:marLeft w:val="0"/>
      <w:marRight w:val="0"/>
      <w:marTop w:val="0"/>
      <w:marBottom w:val="0"/>
      <w:divBdr>
        <w:top w:val="none" w:sz="0" w:space="0" w:color="auto"/>
        <w:left w:val="none" w:sz="0" w:space="0" w:color="auto"/>
        <w:bottom w:val="none" w:sz="0" w:space="0" w:color="auto"/>
        <w:right w:val="none" w:sz="0" w:space="0" w:color="auto"/>
      </w:divBdr>
    </w:div>
    <w:div w:id="1661080215">
      <w:bodyDiv w:val="1"/>
      <w:marLeft w:val="0"/>
      <w:marRight w:val="0"/>
      <w:marTop w:val="0"/>
      <w:marBottom w:val="0"/>
      <w:divBdr>
        <w:top w:val="none" w:sz="0" w:space="0" w:color="auto"/>
        <w:left w:val="none" w:sz="0" w:space="0" w:color="auto"/>
        <w:bottom w:val="none" w:sz="0" w:space="0" w:color="auto"/>
        <w:right w:val="none" w:sz="0" w:space="0" w:color="auto"/>
      </w:divBdr>
    </w:div>
    <w:div w:id="1664310022">
      <w:bodyDiv w:val="1"/>
      <w:marLeft w:val="0"/>
      <w:marRight w:val="0"/>
      <w:marTop w:val="0"/>
      <w:marBottom w:val="0"/>
      <w:divBdr>
        <w:top w:val="none" w:sz="0" w:space="0" w:color="auto"/>
        <w:left w:val="none" w:sz="0" w:space="0" w:color="auto"/>
        <w:bottom w:val="none" w:sz="0" w:space="0" w:color="auto"/>
        <w:right w:val="none" w:sz="0" w:space="0" w:color="auto"/>
      </w:divBdr>
    </w:div>
    <w:div w:id="1666475337">
      <w:bodyDiv w:val="1"/>
      <w:marLeft w:val="0"/>
      <w:marRight w:val="0"/>
      <w:marTop w:val="0"/>
      <w:marBottom w:val="0"/>
      <w:divBdr>
        <w:top w:val="none" w:sz="0" w:space="0" w:color="auto"/>
        <w:left w:val="none" w:sz="0" w:space="0" w:color="auto"/>
        <w:bottom w:val="none" w:sz="0" w:space="0" w:color="auto"/>
        <w:right w:val="none" w:sz="0" w:space="0" w:color="auto"/>
      </w:divBdr>
    </w:div>
    <w:div w:id="1678727517">
      <w:bodyDiv w:val="1"/>
      <w:marLeft w:val="0"/>
      <w:marRight w:val="0"/>
      <w:marTop w:val="0"/>
      <w:marBottom w:val="0"/>
      <w:divBdr>
        <w:top w:val="none" w:sz="0" w:space="0" w:color="auto"/>
        <w:left w:val="none" w:sz="0" w:space="0" w:color="auto"/>
        <w:bottom w:val="none" w:sz="0" w:space="0" w:color="auto"/>
        <w:right w:val="none" w:sz="0" w:space="0" w:color="auto"/>
      </w:divBdr>
    </w:div>
    <w:div w:id="1682731979">
      <w:bodyDiv w:val="1"/>
      <w:marLeft w:val="0"/>
      <w:marRight w:val="0"/>
      <w:marTop w:val="0"/>
      <w:marBottom w:val="0"/>
      <w:divBdr>
        <w:top w:val="none" w:sz="0" w:space="0" w:color="auto"/>
        <w:left w:val="none" w:sz="0" w:space="0" w:color="auto"/>
        <w:bottom w:val="none" w:sz="0" w:space="0" w:color="auto"/>
        <w:right w:val="none" w:sz="0" w:space="0" w:color="auto"/>
      </w:divBdr>
    </w:div>
    <w:div w:id="1731147111">
      <w:bodyDiv w:val="1"/>
      <w:marLeft w:val="0"/>
      <w:marRight w:val="0"/>
      <w:marTop w:val="0"/>
      <w:marBottom w:val="0"/>
      <w:divBdr>
        <w:top w:val="none" w:sz="0" w:space="0" w:color="auto"/>
        <w:left w:val="none" w:sz="0" w:space="0" w:color="auto"/>
        <w:bottom w:val="none" w:sz="0" w:space="0" w:color="auto"/>
        <w:right w:val="none" w:sz="0" w:space="0" w:color="auto"/>
      </w:divBdr>
    </w:div>
    <w:div w:id="1752390988">
      <w:bodyDiv w:val="1"/>
      <w:marLeft w:val="0"/>
      <w:marRight w:val="0"/>
      <w:marTop w:val="0"/>
      <w:marBottom w:val="0"/>
      <w:divBdr>
        <w:top w:val="none" w:sz="0" w:space="0" w:color="auto"/>
        <w:left w:val="none" w:sz="0" w:space="0" w:color="auto"/>
        <w:bottom w:val="none" w:sz="0" w:space="0" w:color="auto"/>
        <w:right w:val="none" w:sz="0" w:space="0" w:color="auto"/>
      </w:divBdr>
    </w:div>
    <w:div w:id="1792556304">
      <w:bodyDiv w:val="1"/>
      <w:marLeft w:val="0"/>
      <w:marRight w:val="0"/>
      <w:marTop w:val="0"/>
      <w:marBottom w:val="0"/>
      <w:divBdr>
        <w:top w:val="none" w:sz="0" w:space="0" w:color="auto"/>
        <w:left w:val="none" w:sz="0" w:space="0" w:color="auto"/>
        <w:bottom w:val="none" w:sz="0" w:space="0" w:color="auto"/>
        <w:right w:val="none" w:sz="0" w:space="0" w:color="auto"/>
      </w:divBdr>
    </w:div>
    <w:div w:id="1821263356">
      <w:bodyDiv w:val="1"/>
      <w:marLeft w:val="0"/>
      <w:marRight w:val="0"/>
      <w:marTop w:val="0"/>
      <w:marBottom w:val="0"/>
      <w:divBdr>
        <w:top w:val="none" w:sz="0" w:space="0" w:color="auto"/>
        <w:left w:val="none" w:sz="0" w:space="0" w:color="auto"/>
        <w:bottom w:val="none" w:sz="0" w:space="0" w:color="auto"/>
        <w:right w:val="none" w:sz="0" w:space="0" w:color="auto"/>
      </w:divBdr>
    </w:div>
    <w:div w:id="1834907781">
      <w:bodyDiv w:val="1"/>
      <w:marLeft w:val="0"/>
      <w:marRight w:val="0"/>
      <w:marTop w:val="0"/>
      <w:marBottom w:val="0"/>
      <w:divBdr>
        <w:top w:val="none" w:sz="0" w:space="0" w:color="auto"/>
        <w:left w:val="none" w:sz="0" w:space="0" w:color="auto"/>
        <w:bottom w:val="none" w:sz="0" w:space="0" w:color="auto"/>
        <w:right w:val="none" w:sz="0" w:space="0" w:color="auto"/>
      </w:divBdr>
    </w:div>
    <w:div w:id="1856966335">
      <w:bodyDiv w:val="1"/>
      <w:marLeft w:val="0"/>
      <w:marRight w:val="0"/>
      <w:marTop w:val="0"/>
      <w:marBottom w:val="0"/>
      <w:divBdr>
        <w:top w:val="none" w:sz="0" w:space="0" w:color="auto"/>
        <w:left w:val="none" w:sz="0" w:space="0" w:color="auto"/>
        <w:bottom w:val="none" w:sz="0" w:space="0" w:color="auto"/>
        <w:right w:val="none" w:sz="0" w:space="0" w:color="auto"/>
      </w:divBdr>
    </w:div>
    <w:div w:id="1945184233">
      <w:bodyDiv w:val="1"/>
      <w:marLeft w:val="0"/>
      <w:marRight w:val="0"/>
      <w:marTop w:val="0"/>
      <w:marBottom w:val="0"/>
      <w:divBdr>
        <w:top w:val="none" w:sz="0" w:space="0" w:color="auto"/>
        <w:left w:val="none" w:sz="0" w:space="0" w:color="auto"/>
        <w:bottom w:val="none" w:sz="0" w:space="0" w:color="auto"/>
        <w:right w:val="none" w:sz="0" w:space="0" w:color="auto"/>
      </w:divBdr>
    </w:div>
    <w:div w:id="1969313900">
      <w:bodyDiv w:val="1"/>
      <w:marLeft w:val="0"/>
      <w:marRight w:val="0"/>
      <w:marTop w:val="0"/>
      <w:marBottom w:val="0"/>
      <w:divBdr>
        <w:top w:val="none" w:sz="0" w:space="0" w:color="auto"/>
        <w:left w:val="none" w:sz="0" w:space="0" w:color="auto"/>
        <w:bottom w:val="none" w:sz="0" w:space="0" w:color="auto"/>
        <w:right w:val="none" w:sz="0" w:space="0" w:color="auto"/>
      </w:divBdr>
    </w:div>
    <w:div w:id="1979332290">
      <w:bodyDiv w:val="1"/>
      <w:marLeft w:val="0"/>
      <w:marRight w:val="0"/>
      <w:marTop w:val="0"/>
      <w:marBottom w:val="0"/>
      <w:divBdr>
        <w:top w:val="none" w:sz="0" w:space="0" w:color="auto"/>
        <w:left w:val="none" w:sz="0" w:space="0" w:color="auto"/>
        <w:bottom w:val="none" w:sz="0" w:space="0" w:color="auto"/>
        <w:right w:val="none" w:sz="0" w:space="0" w:color="auto"/>
      </w:divBdr>
    </w:div>
    <w:div w:id="1986467572">
      <w:bodyDiv w:val="1"/>
      <w:marLeft w:val="0"/>
      <w:marRight w:val="0"/>
      <w:marTop w:val="0"/>
      <w:marBottom w:val="0"/>
      <w:divBdr>
        <w:top w:val="none" w:sz="0" w:space="0" w:color="auto"/>
        <w:left w:val="none" w:sz="0" w:space="0" w:color="auto"/>
        <w:bottom w:val="none" w:sz="0" w:space="0" w:color="auto"/>
        <w:right w:val="none" w:sz="0" w:space="0" w:color="auto"/>
      </w:divBdr>
    </w:div>
    <w:div w:id="2057657194">
      <w:bodyDiv w:val="1"/>
      <w:marLeft w:val="0"/>
      <w:marRight w:val="0"/>
      <w:marTop w:val="0"/>
      <w:marBottom w:val="0"/>
      <w:divBdr>
        <w:top w:val="none" w:sz="0" w:space="0" w:color="auto"/>
        <w:left w:val="none" w:sz="0" w:space="0" w:color="auto"/>
        <w:bottom w:val="none" w:sz="0" w:space="0" w:color="auto"/>
        <w:right w:val="none" w:sz="0" w:space="0" w:color="auto"/>
      </w:divBdr>
    </w:div>
    <w:div w:id="2073195796">
      <w:bodyDiv w:val="1"/>
      <w:marLeft w:val="0"/>
      <w:marRight w:val="0"/>
      <w:marTop w:val="0"/>
      <w:marBottom w:val="0"/>
      <w:divBdr>
        <w:top w:val="none" w:sz="0" w:space="0" w:color="auto"/>
        <w:left w:val="none" w:sz="0" w:space="0" w:color="auto"/>
        <w:bottom w:val="none" w:sz="0" w:space="0" w:color="auto"/>
        <w:right w:val="none" w:sz="0" w:space="0" w:color="auto"/>
      </w:divBdr>
    </w:div>
    <w:div w:id="211212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hevc.kw.bbc.co.uk/trac/browser/tags/HM-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tk30151\My%20Documents\My_MediaTek\U_jctvc_contribution\jctvc-gxxx-rectintra\JCTVC-G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634AB-BC5D-4056-8078-92ABBC9C0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JCTVC-Gxxx.dotx</Template>
  <TotalTime>325</TotalTime>
  <Pages>5</Pages>
  <Words>1190</Words>
  <Characters>6783</Characters>
  <Application>Microsoft Office Word</Application>
  <DocSecurity>0</DocSecurity>
  <Lines>56</Lines>
  <Paragraphs>15</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7958</CharactersWithSpaces>
  <SharedDoc>false</SharedDoc>
  <HLinks>
    <vt:vector size="6" baseType="variant">
      <vt:variant>
        <vt:i4>4653131</vt:i4>
      </vt:variant>
      <vt:variant>
        <vt:i4>0</vt:i4>
      </vt:variant>
      <vt:variant>
        <vt:i4>0</vt:i4>
      </vt:variant>
      <vt:variant>
        <vt:i4>5</vt:i4>
      </vt:variant>
      <vt:variant>
        <vt:lpwstr>http://hevc.kw.bbc.co.uk/trac/browser/tags/HM-4.0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Lenovo User</dc:creator>
  <cp:keywords>JCT-VC, MPEG, VCEG</cp:keywords>
  <cp:lastModifiedBy>Lenovo User</cp:lastModifiedBy>
  <cp:revision>111</cp:revision>
  <cp:lastPrinted>2011-10-25T23:11:00Z</cp:lastPrinted>
  <dcterms:created xsi:type="dcterms:W3CDTF">2011-10-25T23:12:00Z</dcterms:created>
  <dcterms:modified xsi:type="dcterms:W3CDTF">2011-11-07T18:04:00Z</dcterms:modified>
</cp:coreProperties>
</file>