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506EB2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0640AF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640AF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2D644A" w:rsidP="00E5025A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7th</w:t>
            </w:r>
            <w:r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Geneva,</w:t>
            </w:r>
            <w:r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Switzerland, </w:t>
            </w:r>
            <w:r w:rsidRPr="00923488">
              <w:rPr>
                <w:szCs w:val="22"/>
              </w:rPr>
              <w:t>21-30 July, 2011</w:t>
            </w:r>
          </w:p>
        </w:tc>
        <w:tc>
          <w:tcPr>
            <w:tcW w:w="3168" w:type="dxa"/>
          </w:tcPr>
          <w:p w:rsidR="008A4B4C" w:rsidRDefault="00E61DAC" w:rsidP="00C50D3A">
            <w:pPr>
              <w:tabs>
                <w:tab w:val="left" w:pos="7200"/>
              </w:tabs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C50D3A">
              <w:t>G</w:t>
            </w:r>
            <w:r w:rsidR="00C50D3A" w:rsidRPr="000E1CE5">
              <w:t>081</w:t>
            </w:r>
          </w:p>
          <w:p w:rsidR="000E1CE5" w:rsidRPr="00630AA2" w:rsidRDefault="000E1CE5" w:rsidP="00C50D3A">
            <w:pPr>
              <w:tabs>
                <w:tab w:val="left" w:pos="7200"/>
              </w:tabs>
              <w:rPr>
                <w:u w:val="single"/>
              </w:rPr>
            </w:pPr>
            <w:r>
              <w:t>WG11 number: m21628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26783B" w:rsidRDefault="0026783B" w:rsidP="00046D94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CE6</w:t>
            </w:r>
            <w:r w:rsidR="00046D94">
              <w:rPr>
                <w:szCs w:val="22"/>
              </w:rPr>
              <w:t>: Cross-check report for Subtest CE6d on</w:t>
            </w:r>
            <w:r w:rsidR="00967033">
              <w:rPr>
                <w:szCs w:val="22"/>
              </w:rPr>
              <w:t xml:space="preserve"> Intra prediction with secondary boundary</w:t>
            </w:r>
            <w:r w:rsidR="002358D2">
              <w:rPr>
                <w:szCs w:val="22"/>
              </w:rPr>
              <w:t xml:space="preserve"> </w:t>
            </w:r>
            <w:r w:rsidR="00215014">
              <w:rPr>
                <w:szCs w:val="22"/>
              </w:rPr>
              <w:t>(Test 7</w:t>
            </w:r>
            <w:r w:rsidR="00881CBC">
              <w:rPr>
                <w:szCs w:val="22"/>
              </w:rPr>
              <w:t>)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 w:rsidR="00AE341B">
              <w:rPr>
                <w:szCs w:val="22"/>
              </w:rPr>
              <w:t>JCT-VC</w:t>
            </w:r>
            <w:r w:rsidRPr="00AE341B">
              <w:rPr>
                <w:szCs w:val="22"/>
              </w:rPr>
              <w:t xml:space="preserve"> 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046D94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Report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8335D2" w:rsidRDefault="008335D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Hui Li Tan</w:t>
            </w:r>
          </w:p>
          <w:p w:rsidR="008335D2" w:rsidRDefault="008335D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Yih Han Tan</w:t>
            </w:r>
          </w:p>
          <w:p w:rsidR="00E61DAC" w:rsidRDefault="008335D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Chuohao Yeo</w:t>
            </w:r>
            <w:r w:rsidR="00E61DAC" w:rsidRPr="00AE341B">
              <w:rPr>
                <w:szCs w:val="22"/>
              </w:rPr>
              <w:br/>
            </w:r>
          </w:p>
          <w:p w:rsidR="0026783B" w:rsidRDefault="0026783B">
            <w:pPr>
              <w:spacing w:before="60" w:after="60"/>
              <w:rPr>
                <w:szCs w:val="22"/>
              </w:rPr>
            </w:pPr>
            <w:smartTag w:uri="urn:schemas-microsoft-com:office:smarttags" w:element="Street">
              <w:smartTag w:uri="urn:schemas-microsoft-com:office:smarttags" w:element="address">
                <w:r>
                  <w:rPr>
                    <w:szCs w:val="22"/>
                  </w:rPr>
                  <w:t>1 Fusionopolis Way</w:t>
                </w:r>
              </w:smartTag>
            </w:smartTag>
          </w:p>
          <w:p w:rsidR="0026783B" w:rsidRDefault="0026783B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#21-01 Connexis (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szCs w:val="22"/>
                  </w:rPr>
                  <w:t>South</w:t>
                </w:r>
              </w:smartTag>
              <w:r>
                <w:rPr>
                  <w:szCs w:val="22"/>
                </w:rPr>
                <w:t xml:space="preserve"> </w:t>
              </w:r>
              <w:smartTag w:uri="urn:schemas-microsoft-com:office:smarttags" w:element="PlaceType">
                <w:r>
                  <w:rPr>
                    <w:szCs w:val="22"/>
                  </w:rPr>
                  <w:t>Tower</w:t>
                </w:r>
              </w:smartTag>
            </w:smartTag>
            <w:r>
              <w:rPr>
                <w:szCs w:val="22"/>
              </w:rPr>
              <w:t>)</w:t>
            </w:r>
          </w:p>
          <w:p w:rsidR="0026783B" w:rsidRPr="00AE341B" w:rsidRDefault="0026783B">
            <w:pPr>
              <w:spacing w:before="60" w:after="60"/>
              <w:rPr>
                <w:szCs w:val="22"/>
              </w:rPr>
            </w:pPr>
            <w:smartTag w:uri="urn:schemas-microsoft-com:office:smarttags" w:element="place">
              <w:smartTag w:uri="urn:schemas-microsoft-com:office:smarttags" w:element="country-region">
                <w:r>
                  <w:rPr>
                    <w:szCs w:val="22"/>
                  </w:rPr>
                  <w:t>Singapore</w:t>
                </w:r>
              </w:smartTag>
            </w:smartTag>
            <w:r>
              <w:rPr>
                <w:szCs w:val="22"/>
              </w:rPr>
              <w:t xml:space="preserve"> 138632</w:t>
            </w:r>
          </w:p>
        </w:tc>
        <w:tc>
          <w:tcPr>
            <w:tcW w:w="900" w:type="dxa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  <w:t>Tel:</w:t>
            </w: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26783B" w:rsidRDefault="0026783B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+65 6408 2000</w:t>
            </w:r>
          </w:p>
          <w:p w:rsidR="00E61DAC" w:rsidRPr="00AE341B" w:rsidRDefault="0026783B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chyeo@i2r.a-star.edu.sg</w:t>
            </w:r>
            <w:r w:rsidR="00E61DAC" w:rsidRPr="00AE341B">
              <w:rPr>
                <w:szCs w:val="22"/>
              </w:rPr>
              <w:br/>
            </w:r>
            <w:r w:rsidR="00E61DAC" w:rsidRPr="00AE341B">
              <w:rPr>
                <w:szCs w:val="22"/>
              </w:rPr>
              <w:br/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26783B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Institute for Infocomm Research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275BCF" w:rsidRDefault="0026783B" w:rsidP="0026783B">
      <w:pPr>
        <w:jc w:val="both"/>
      </w:pPr>
      <w:r>
        <w:t>CE6</w:t>
      </w:r>
      <w:r w:rsidR="002358D2">
        <w:t>d</w:t>
      </w:r>
      <w:r>
        <w:t xml:space="preserve"> aims to investigate the coding performance and complexity </w:t>
      </w:r>
      <w:r w:rsidR="002358D2">
        <w:t>for intra prediction with secondary boundary</w:t>
      </w:r>
      <w:r>
        <w:t xml:space="preserve">. This </w:t>
      </w:r>
      <w:r w:rsidR="00703A01">
        <w:t>contribution presents</w:t>
      </w:r>
      <w:r>
        <w:t xml:space="preserve"> the results and observations from the experiments </w:t>
      </w:r>
      <w:r w:rsidR="00703A01">
        <w:t xml:space="preserve">performed </w:t>
      </w:r>
      <w:r>
        <w:t xml:space="preserve">by </w:t>
      </w:r>
      <w:r w:rsidR="00703A01">
        <w:t xml:space="preserve">the </w:t>
      </w:r>
      <w:r>
        <w:t xml:space="preserve">Institute for Infocomm Research. The coding results obtained </w:t>
      </w:r>
      <w:r w:rsidR="00703A01">
        <w:t xml:space="preserve">reportedly </w:t>
      </w:r>
      <w:r>
        <w:t xml:space="preserve">match what was provided by the proponents. </w:t>
      </w:r>
    </w:p>
    <w:p w:rsidR="0026783B" w:rsidRDefault="00745F6B" w:rsidP="0026783B">
      <w:pPr>
        <w:pStyle w:val="Heading1"/>
      </w:pPr>
      <w:r w:rsidRPr="00AE341B">
        <w:t xml:space="preserve">Introduction </w:t>
      </w:r>
    </w:p>
    <w:p w:rsidR="00AC2865" w:rsidRDefault="002E72B7" w:rsidP="0026783B">
      <w:pPr>
        <w:jc w:val="both"/>
      </w:pPr>
      <w:r>
        <w:t>The intra prediction process sometimes generates discontinuiti</w:t>
      </w:r>
      <w:r w:rsidR="00040043">
        <w:t>es between the prediction samples and the reconstructed samples on the side reference</w:t>
      </w:r>
      <w:r>
        <w:t xml:space="preserve">. </w:t>
      </w:r>
      <w:r w:rsidR="00040043">
        <w:t xml:space="preserve">For instance, consider </w:t>
      </w:r>
      <w:r>
        <w:t xml:space="preserve">the </w:t>
      </w:r>
      <w:r w:rsidR="00AC2865">
        <w:t xml:space="preserve">directional </w:t>
      </w:r>
      <w:r>
        <w:t>intra prediction modes Ver+0</w:t>
      </w:r>
      <w:r w:rsidR="00F83DDE">
        <w:t xml:space="preserve"> to</w:t>
      </w:r>
      <w:r w:rsidR="004E7D35">
        <w:t xml:space="preserve"> </w:t>
      </w:r>
      <w:r w:rsidR="00040043">
        <w:t xml:space="preserve">Ver+8. </w:t>
      </w:r>
      <w:r w:rsidR="00AC2865">
        <w:t xml:space="preserve">While the top samples of the predicted block have strong correlation with the reconstructed samples above, the samples on the left </w:t>
      </w:r>
      <w:r w:rsidR="006B59C4">
        <w:t xml:space="preserve">(or secondary) </w:t>
      </w:r>
      <w:r w:rsidR="00AC2865">
        <w:t>boundary have little correlation with the reconstructed samples from the left. JCTVC-F122</w:t>
      </w:r>
      <w:r w:rsidR="001F2294">
        <w:t xml:space="preserve"> </w:t>
      </w:r>
      <w:r w:rsidR="00253CBD">
        <w:t>[1]</w:t>
      </w:r>
      <w:r w:rsidR="00AC2865">
        <w:t>, JCTVC-F172</w:t>
      </w:r>
      <w:r w:rsidR="001F2294">
        <w:t xml:space="preserve"> </w:t>
      </w:r>
      <w:r w:rsidR="00253CBD">
        <w:t>[2]</w:t>
      </w:r>
      <w:r w:rsidR="00AC2865">
        <w:t>, JCTVC-F358</w:t>
      </w:r>
      <w:r w:rsidR="001F2294">
        <w:t xml:space="preserve"> </w:t>
      </w:r>
      <w:r w:rsidR="00253CBD">
        <w:t>[3]</w:t>
      </w:r>
      <w:r w:rsidR="00AC2865">
        <w:t xml:space="preserve">, </w:t>
      </w:r>
      <w:r w:rsidR="004E7D35">
        <w:t>and JCTVC</w:t>
      </w:r>
      <w:r w:rsidR="00AC2865">
        <w:t>-</w:t>
      </w:r>
      <w:r w:rsidR="004E7D35">
        <w:t>F</w:t>
      </w:r>
      <w:r w:rsidR="00AC2865">
        <w:t>456</w:t>
      </w:r>
      <w:r w:rsidR="001F2294">
        <w:t xml:space="preserve"> </w:t>
      </w:r>
      <w:r w:rsidR="00253CBD">
        <w:t>[4]</w:t>
      </w:r>
      <w:r w:rsidR="002D644A">
        <w:t xml:space="preserve"> try</w:t>
      </w:r>
      <w:r w:rsidR="004E7D35">
        <w:t xml:space="preserve"> to </w:t>
      </w:r>
      <w:r w:rsidR="002D644A">
        <w:t xml:space="preserve">minimize the discontinuities </w:t>
      </w:r>
      <w:r w:rsidR="004E7D35">
        <w:t xml:space="preserve">by </w:t>
      </w:r>
      <w:r w:rsidR="006B59C4">
        <w:t xml:space="preserve">utilising </w:t>
      </w:r>
      <w:r w:rsidR="004E7D35">
        <w:t xml:space="preserve">the pixels from the side reference </w:t>
      </w:r>
      <w:r w:rsidR="006B59C4">
        <w:t xml:space="preserve">in </w:t>
      </w:r>
      <w:r w:rsidR="004E7D35">
        <w:t>the prediction process. The</w:t>
      </w:r>
      <w:r w:rsidR="00040043">
        <w:t>re</w:t>
      </w:r>
      <w:r w:rsidR="00F83DDE">
        <w:t xml:space="preserve"> </w:t>
      </w:r>
      <w:r w:rsidR="00040043">
        <w:t>are</w:t>
      </w:r>
      <w:r w:rsidR="00F83DDE">
        <w:t xml:space="preserve"> </w:t>
      </w:r>
      <w:r w:rsidR="00D15556">
        <w:t>three</w:t>
      </w:r>
      <w:r w:rsidR="00040043">
        <w:t xml:space="preserve"> </w:t>
      </w:r>
      <w:r w:rsidR="00D15556">
        <w:t xml:space="preserve">approaches: gradient </w:t>
      </w:r>
      <w:r w:rsidR="004E7D35">
        <w:t>based</w:t>
      </w:r>
      <w:r w:rsidR="00D15556">
        <w:t xml:space="preserve"> smoothing</w:t>
      </w:r>
      <w:r w:rsidR="004E7D35">
        <w:t xml:space="preserve">, </w:t>
      </w:r>
      <w:r w:rsidR="00D15556">
        <w:t xml:space="preserve">directional </w:t>
      </w:r>
      <w:r w:rsidR="004E7D35">
        <w:t>smoothin</w:t>
      </w:r>
      <w:r w:rsidR="00D15556">
        <w:t>g and diagonal smoothing</w:t>
      </w:r>
      <w:r w:rsidR="004E7D35">
        <w:t xml:space="preserve">.  </w:t>
      </w:r>
      <w:r w:rsidR="00AC2865">
        <w:t xml:space="preserve"> </w:t>
      </w:r>
    </w:p>
    <w:p w:rsidR="00B20B06" w:rsidRDefault="009831F3" w:rsidP="0026783B">
      <w:pPr>
        <w:jc w:val="both"/>
      </w:pPr>
      <w:r>
        <w:t>In</w:t>
      </w:r>
      <w:r w:rsidR="00D15556">
        <w:t xml:space="preserve"> gradient </w:t>
      </w:r>
      <w:r w:rsidR="009A6205">
        <w:t xml:space="preserve">based </w:t>
      </w:r>
      <w:r w:rsidR="00D15556">
        <w:t>smoothing</w:t>
      </w:r>
      <w:r w:rsidR="009A6205">
        <w:t xml:space="preserve">, the </w:t>
      </w:r>
      <w:r w:rsidR="00304990">
        <w:t xml:space="preserve">gradient information between </w:t>
      </w:r>
      <w:r>
        <w:t xml:space="preserve">the neighbouring reference samples along the intra prediction direction is used to improve the prediction samples. </w:t>
      </w:r>
      <w:r w:rsidR="00D15556">
        <w:t>In directional smoothing, the reference samples on both ends of the intra predictional direction are used</w:t>
      </w:r>
      <w:r w:rsidR="00AD2863">
        <w:t>.</w:t>
      </w:r>
      <w:r w:rsidR="00D15556">
        <w:t xml:space="preserve"> </w:t>
      </w:r>
      <w:r>
        <w:t>I</w:t>
      </w:r>
      <w:r w:rsidR="00D15556">
        <w:t>n diagonal smoothing</w:t>
      </w:r>
      <w:r w:rsidR="00253CBD">
        <w:t xml:space="preserve">, </w:t>
      </w:r>
      <w:r w:rsidR="00D15556">
        <w:t xml:space="preserve">diagonal 2 tap </w:t>
      </w:r>
      <w:r w:rsidR="00253CBD">
        <w:t>filters are applied to the secondary bou</w:t>
      </w:r>
      <w:r w:rsidR="00304990">
        <w:t>ndary to improve the prediction samples</w:t>
      </w:r>
      <w:r>
        <w:t xml:space="preserve">. </w:t>
      </w:r>
      <w:r w:rsidR="00D15556">
        <w:t xml:space="preserve">In addition, smoothing can be applied to </w:t>
      </w:r>
      <w:r w:rsidR="00322471">
        <w:t xml:space="preserve">one to four lines beside the side reference. </w:t>
      </w:r>
      <w:r w:rsidR="001F2294" w:rsidRPr="0026783B">
        <w:t>The purpose of CE</w:t>
      </w:r>
      <w:r w:rsidR="00874AC8">
        <w:t>6d</w:t>
      </w:r>
      <w:r w:rsidR="001F2294" w:rsidRPr="0026783B">
        <w:t xml:space="preserve"> is to study </w:t>
      </w:r>
      <w:r w:rsidR="00D15556">
        <w:t>the</w:t>
      </w:r>
      <w:r w:rsidR="001F2294" w:rsidRPr="0026783B">
        <w:t xml:space="preserve"> trade-off between codi</w:t>
      </w:r>
      <w:r w:rsidR="001F2294">
        <w:t xml:space="preserve">ng performance and complexity among the </w:t>
      </w:r>
      <w:r w:rsidR="002D644A">
        <w:t>combination of various methods, as well as the number of lines to smooth.</w:t>
      </w:r>
      <w:r w:rsidR="00B20B06">
        <w:t xml:space="preserve"> </w:t>
      </w:r>
    </w:p>
    <w:p w:rsidR="00E61DAC" w:rsidRPr="00AE341B" w:rsidRDefault="0026783B" w:rsidP="0026783B">
      <w:pPr>
        <w:pStyle w:val="Heading1"/>
      </w:pPr>
      <w:r>
        <w:t>Simulation Results</w:t>
      </w:r>
    </w:p>
    <w:p w:rsidR="0026783B" w:rsidRDefault="0026783B" w:rsidP="0026783B">
      <w:pPr>
        <w:jc w:val="both"/>
        <w:rPr>
          <w:szCs w:val="22"/>
        </w:rPr>
      </w:pPr>
      <w:r>
        <w:rPr>
          <w:szCs w:val="22"/>
        </w:rPr>
        <w:t>The proposed</w:t>
      </w:r>
      <w:r w:rsidR="00253CBD">
        <w:rPr>
          <w:szCs w:val="22"/>
        </w:rPr>
        <w:t xml:space="preserve"> modifications were made in HM 4</w:t>
      </w:r>
      <w:r>
        <w:rPr>
          <w:szCs w:val="22"/>
        </w:rPr>
        <w:t xml:space="preserve">. Tests were conducted using the two </w:t>
      </w:r>
      <w:r w:rsidR="00856157">
        <w:rPr>
          <w:szCs w:val="22"/>
        </w:rPr>
        <w:t xml:space="preserve">All-Intra </w:t>
      </w:r>
      <w:r>
        <w:rPr>
          <w:szCs w:val="22"/>
        </w:rPr>
        <w:t xml:space="preserve">configurations, i.e. high-efficiency and low complexity, following the common testing conditions </w:t>
      </w:r>
      <w:r w:rsidRPr="00A870C5">
        <w:rPr>
          <w:szCs w:val="22"/>
        </w:rPr>
        <w:t>[</w:t>
      </w:r>
      <w:r w:rsidR="00304990">
        <w:rPr>
          <w:szCs w:val="22"/>
        </w:rPr>
        <w:t>5</w:t>
      </w:r>
      <w:r w:rsidRPr="00A870C5">
        <w:rPr>
          <w:szCs w:val="22"/>
        </w:rPr>
        <w:t>]</w:t>
      </w:r>
      <w:r>
        <w:rPr>
          <w:szCs w:val="22"/>
        </w:rPr>
        <w:t>.</w:t>
      </w:r>
    </w:p>
    <w:p w:rsidR="001F2294" w:rsidRDefault="0026783B" w:rsidP="001F2294">
      <w:pPr>
        <w:jc w:val="both"/>
      </w:pPr>
      <w:r>
        <w:rPr>
          <w:szCs w:val="22"/>
        </w:rPr>
        <w:t>Table 1 show</w:t>
      </w:r>
      <w:r w:rsidR="00253CBD">
        <w:rPr>
          <w:szCs w:val="22"/>
        </w:rPr>
        <w:t xml:space="preserve">s the results of </w:t>
      </w:r>
      <w:r w:rsidR="002B1D79">
        <w:rPr>
          <w:szCs w:val="22"/>
        </w:rPr>
        <w:t xml:space="preserve">Test </w:t>
      </w:r>
      <w:r w:rsidR="003B68BC">
        <w:rPr>
          <w:szCs w:val="22"/>
        </w:rPr>
        <w:t>7</w:t>
      </w:r>
      <w:r w:rsidR="002B1D79">
        <w:rPr>
          <w:szCs w:val="22"/>
        </w:rPr>
        <w:t xml:space="preserve">, </w:t>
      </w:r>
      <w:r w:rsidR="00322471">
        <w:rPr>
          <w:szCs w:val="22"/>
        </w:rPr>
        <w:t xml:space="preserve">where </w:t>
      </w:r>
      <w:r w:rsidR="00322471">
        <w:t>diagonal smoothing</w:t>
      </w:r>
      <w:r w:rsidR="00322471">
        <w:rPr>
          <w:szCs w:val="22"/>
        </w:rPr>
        <w:t xml:space="preserve"> for intra pred</w:t>
      </w:r>
      <w:r w:rsidR="00856157">
        <w:rPr>
          <w:szCs w:val="22"/>
        </w:rPr>
        <w:t>i</w:t>
      </w:r>
      <w:r w:rsidR="00322471">
        <w:rPr>
          <w:szCs w:val="22"/>
        </w:rPr>
        <w:t xml:space="preserve">ction modes Ver/Hor {-8 to -4, +4 to +8} </w:t>
      </w:r>
      <w:r w:rsidR="00AD2863">
        <w:rPr>
          <w:szCs w:val="22"/>
        </w:rPr>
        <w:t>is</w:t>
      </w:r>
      <w:r w:rsidR="00322471">
        <w:rPr>
          <w:szCs w:val="22"/>
        </w:rPr>
        <w:t xml:space="preserve"> applied </w:t>
      </w:r>
      <w:r w:rsidR="00856157">
        <w:rPr>
          <w:szCs w:val="22"/>
        </w:rPr>
        <w:t xml:space="preserve">at the secondary boundary, i.e. </w:t>
      </w:r>
      <w:r w:rsidR="00322471">
        <w:rPr>
          <w:szCs w:val="22"/>
        </w:rPr>
        <w:t xml:space="preserve">on </w:t>
      </w:r>
      <w:r w:rsidR="00856157">
        <w:rPr>
          <w:szCs w:val="22"/>
        </w:rPr>
        <w:t xml:space="preserve">the </w:t>
      </w:r>
      <w:r w:rsidR="00322471">
        <w:rPr>
          <w:szCs w:val="22"/>
        </w:rPr>
        <w:t>one line beside the side reference</w:t>
      </w:r>
      <w:r w:rsidR="002B1D79">
        <w:t>, as in JCTVC-F456.</w:t>
      </w:r>
      <w:r w:rsidR="00322471">
        <w:t xml:space="preserve"> </w:t>
      </w:r>
    </w:p>
    <w:p w:rsidR="00322471" w:rsidRDefault="00322471" w:rsidP="001F2294">
      <w:pPr>
        <w:jc w:val="both"/>
      </w:pPr>
    </w:p>
    <w:p w:rsidR="00322471" w:rsidRDefault="00322471" w:rsidP="001F2294">
      <w:pPr>
        <w:jc w:val="both"/>
      </w:pPr>
    </w:p>
    <w:p w:rsidR="00253CBD" w:rsidRDefault="00253CBD" w:rsidP="0026783B">
      <w:pPr>
        <w:jc w:val="both"/>
        <w:rPr>
          <w:szCs w:val="22"/>
        </w:rPr>
      </w:pPr>
    </w:p>
    <w:tbl>
      <w:tblPr>
        <w:tblW w:w="7660" w:type="dxa"/>
        <w:jc w:val="center"/>
        <w:tblInd w:w="96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322471" w:rsidRPr="00322471" w:rsidTr="00322471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  <w:t>All Intra LC</w:t>
            </w:r>
          </w:p>
        </w:tc>
      </w:tr>
      <w:tr w:rsidR="00322471" w:rsidRPr="00322471" w:rsidTr="00322471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V</w:t>
            </w:r>
          </w:p>
        </w:tc>
      </w:tr>
      <w:tr w:rsidR="00322471" w:rsidRPr="00322471" w:rsidTr="00322471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-0.4%</w:t>
            </w:r>
          </w:p>
        </w:tc>
      </w:tr>
      <w:tr w:rsidR="00322471" w:rsidRPr="00322471" w:rsidTr="00322471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</w:tr>
      <w:tr w:rsidR="00322471" w:rsidRPr="00322471" w:rsidTr="00322471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</w:tr>
      <w:tr w:rsidR="00322471" w:rsidRPr="00322471" w:rsidTr="00322471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-0.3%</w:t>
            </w:r>
          </w:p>
        </w:tc>
      </w:tr>
      <w:tr w:rsidR="00322471" w:rsidRPr="00322471" w:rsidTr="00322471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-0.3%</w:t>
            </w:r>
          </w:p>
        </w:tc>
      </w:tr>
      <w:tr w:rsidR="00322471" w:rsidRPr="00322471" w:rsidTr="00322471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-0.3%</w:t>
            </w:r>
          </w:p>
        </w:tc>
      </w:tr>
      <w:tr w:rsidR="00322471" w:rsidRPr="00322471" w:rsidTr="00322471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-0.3%</w:t>
            </w:r>
          </w:p>
        </w:tc>
      </w:tr>
      <w:tr w:rsidR="00322471" w:rsidRPr="00322471" w:rsidTr="00322471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99%</w:t>
            </w:r>
          </w:p>
        </w:tc>
      </w:tr>
      <w:tr w:rsidR="00322471" w:rsidRPr="00322471" w:rsidTr="00322471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22471" w:rsidRPr="00322471" w:rsidRDefault="00322471" w:rsidP="0032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322471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100%</w:t>
            </w:r>
          </w:p>
        </w:tc>
      </w:tr>
    </w:tbl>
    <w:p w:rsidR="0026783B" w:rsidRDefault="0026783B" w:rsidP="00322471">
      <w:pPr>
        <w:jc w:val="center"/>
        <w:rPr>
          <w:szCs w:val="22"/>
        </w:rPr>
      </w:pPr>
      <w:r>
        <w:rPr>
          <w:szCs w:val="22"/>
        </w:rPr>
        <w:t xml:space="preserve"> </w:t>
      </w:r>
      <w:r w:rsidR="00322471">
        <w:rPr>
          <w:szCs w:val="22"/>
        </w:rPr>
        <w:t xml:space="preserve">Table 1. Cross-check </w:t>
      </w:r>
      <w:r>
        <w:rPr>
          <w:szCs w:val="22"/>
        </w:rPr>
        <w:t xml:space="preserve">results for </w:t>
      </w:r>
      <w:r w:rsidR="00176D02">
        <w:rPr>
          <w:szCs w:val="22"/>
        </w:rPr>
        <w:t xml:space="preserve">Test </w:t>
      </w:r>
      <w:r w:rsidR="00701AE8">
        <w:rPr>
          <w:szCs w:val="22"/>
        </w:rPr>
        <w:t>7</w:t>
      </w:r>
      <w:r w:rsidR="00176D02">
        <w:rPr>
          <w:szCs w:val="22"/>
        </w:rPr>
        <w:t xml:space="preserve">. </w:t>
      </w:r>
    </w:p>
    <w:p w:rsidR="001F2594" w:rsidRDefault="00A870C5" w:rsidP="00E11923">
      <w:pPr>
        <w:pStyle w:val="Heading1"/>
      </w:pPr>
      <w:r>
        <w:t>Conclusions</w:t>
      </w:r>
    </w:p>
    <w:p w:rsidR="00A870C5" w:rsidRDefault="00A870C5" w:rsidP="00253CBD">
      <w:pPr>
        <w:jc w:val="both"/>
      </w:pPr>
      <w:r>
        <w:t xml:space="preserve">These CE6 cross-check experiments report results which are consistent with those provided by the proponents. </w:t>
      </w:r>
    </w:p>
    <w:p w:rsidR="001F2294" w:rsidRDefault="001F2294" w:rsidP="001F2294">
      <w:pPr>
        <w:pStyle w:val="Heading1"/>
      </w:pPr>
      <w:r>
        <w:t>References</w:t>
      </w:r>
    </w:p>
    <w:p w:rsidR="001F2294" w:rsidRPr="00F051CF" w:rsidRDefault="001F2294" w:rsidP="001F2294">
      <w:pPr>
        <w:numPr>
          <w:ilvl w:val="0"/>
          <w:numId w:val="11"/>
        </w:numPr>
        <w:spacing w:before="0"/>
        <w:ind w:left="357" w:hanging="357"/>
        <w:jc w:val="both"/>
        <w:rPr>
          <w:lang w:eastAsia="ja-JP"/>
        </w:rPr>
      </w:pPr>
      <w:r>
        <w:rPr>
          <w:rFonts w:eastAsia="SimSun" w:hint="eastAsia"/>
          <w:lang w:eastAsia="zh-CN"/>
        </w:rPr>
        <w:t>M</w:t>
      </w:r>
      <w:r w:rsidRPr="00837F33">
        <w:rPr>
          <w:rFonts w:hint="eastAsia"/>
          <w:lang w:eastAsia="ja-JP"/>
        </w:rPr>
        <w:t>. Guo, X. Zhao, X. Guo and S. Lei</w:t>
      </w:r>
      <w:r w:rsidRPr="00F051CF">
        <w:rPr>
          <w:lang w:eastAsia="ja-JP"/>
        </w:rPr>
        <w:t>, “</w:t>
      </w:r>
      <w:r w:rsidRPr="00837F33">
        <w:rPr>
          <w:lang w:eastAsia="ja-JP"/>
        </w:rPr>
        <w:t>Direction based Angular Intra Prediction</w:t>
      </w:r>
      <w:r w:rsidRPr="00F051CF">
        <w:rPr>
          <w:lang w:eastAsia="ja-JP"/>
        </w:rPr>
        <w:t xml:space="preserve">”, </w:t>
      </w:r>
      <w:r>
        <w:t xml:space="preserve">Joint Collaborative Team on Video Coding (JCT-VC) of ITU-T SG16 WP3 and ISO/IEC JTC1/SC29/WG11, </w:t>
      </w:r>
      <w:r w:rsidRPr="00F051CF">
        <w:rPr>
          <w:lang w:eastAsia="ja-JP"/>
        </w:rPr>
        <w:t>JCTVC-F122</w:t>
      </w:r>
      <w:r w:rsidRPr="00837F33">
        <w:rPr>
          <w:lang w:eastAsia="ja-JP"/>
        </w:rPr>
        <w:t>, Torino, Italy, July 2011</w:t>
      </w:r>
    </w:p>
    <w:p w:rsidR="001F2294" w:rsidRPr="00F051CF" w:rsidRDefault="001F2294" w:rsidP="001F2294">
      <w:pPr>
        <w:numPr>
          <w:ilvl w:val="0"/>
          <w:numId w:val="11"/>
        </w:numPr>
        <w:spacing w:before="0"/>
        <w:ind w:left="357" w:hanging="357"/>
        <w:jc w:val="both"/>
        <w:rPr>
          <w:lang w:eastAsia="ja-JP"/>
        </w:rPr>
      </w:pPr>
      <w:r w:rsidRPr="00904D49">
        <w:rPr>
          <w:lang w:eastAsia="ja-JP"/>
        </w:rPr>
        <w:t>Akira Minezawa</w:t>
      </w:r>
      <w:r w:rsidRPr="00F051CF">
        <w:rPr>
          <w:lang w:eastAsia="ja-JP"/>
        </w:rPr>
        <w:t>, et.al., “</w:t>
      </w:r>
      <w:r w:rsidRPr="00837F33">
        <w:rPr>
          <w:lang w:eastAsia="ja-JP"/>
        </w:rPr>
        <w:t>An improved intra vertical and horizontal prediction</w:t>
      </w:r>
      <w:r w:rsidRPr="00F051CF">
        <w:rPr>
          <w:lang w:eastAsia="ja-JP"/>
        </w:rPr>
        <w:t xml:space="preserve">”, </w:t>
      </w:r>
      <w:r>
        <w:t xml:space="preserve">Joint Collaborative Team on Video Coding (JCT-VC) of ITU-T SG16 WP3 and ISO/IEC JTC1/SC29/WG11, </w:t>
      </w:r>
      <w:r w:rsidRPr="00F051CF">
        <w:rPr>
          <w:lang w:eastAsia="ja-JP"/>
        </w:rPr>
        <w:t>JCTVC-F172</w:t>
      </w:r>
      <w:r w:rsidRPr="00837F33">
        <w:rPr>
          <w:lang w:eastAsia="ja-JP"/>
        </w:rPr>
        <w:t>, Torino, Italy, July 2011</w:t>
      </w:r>
    </w:p>
    <w:p w:rsidR="001F2294" w:rsidRPr="00F051CF" w:rsidRDefault="001F2294" w:rsidP="001F2294">
      <w:pPr>
        <w:numPr>
          <w:ilvl w:val="0"/>
          <w:numId w:val="11"/>
        </w:numPr>
        <w:spacing w:before="0"/>
        <w:ind w:left="357" w:hanging="357"/>
        <w:jc w:val="both"/>
        <w:rPr>
          <w:lang w:eastAsia="ja-JP"/>
        </w:rPr>
      </w:pPr>
      <w:r w:rsidRPr="00837F33">
        <w:rPr>
          <w:lang w:eastAsia="ja-JP"/>
        </w:rPr>
        <w:t>Jinho Lee</w:t>
      </w:r>
      <w:r w:rsidRPr="00F051CF">
        <w:rPr>
          <w:lang w:eastAsia="ja-JP"/>
        </w:rPr>
        <w:t>, et.al., “</w:t>
      </w:r>
      <w:r w:rsidRPr="00837F33">
        <w:rPr>
          <w:lang w:eastAsia="ja-JP"/>
        </w:rPr>
        <w:t>Mode dependent filtering for intra predicted sample</w:t>
      </w:r>
      <w:r w:rsidRPr="00F051CF">
        <w:rPr>
          <w:lang w:eastAsia="ja-JP"/>
        </w:rPr>
        <w:t xml:space="preserve">”, </w:t>
      </w:r>
      <w:r>
        <w:t xml:space="preserve">Joint Collaborative Team on Video Coding (JCT-VC) of ITU-T SG16 WP3 and ISO/IEC JTC1/SC29/WG11, </w:t>
      </w:r>
      <w:r w:rsidRPr="00F051CF">
        <w:rPr>
          <w:lang w:eastAsia="ja-JP"/>
        </w:rPr>
        <w:t>JCTVC-F358</w:t>
      </w:r>
      <w:r w:rsidRPr="00837F33">
        <w:rPr>
          <w:lang w:eastAsia="ja-JP"/>
        </w:rPr>
        <w:t>, Torino, Italy, July 2011</w:t>
      </w:r>
    </w:p>
    <w:p w:rsidR="001F2294" w:rsidRDefault="001F2294" w:rsidP="001F2294">
      <w:pPr>
        <w:numPr>
          <w:ilvl w:val="0"/>
          <w:numId w:val="11"/>
        </w:numPr>
        <w:spacing w:before="0"/>
        <w:ind w:left="357" w:hanging="357"/>
        <w:jc w:val="both"/>
        <w:rPr>
          <w:lang w:eastAsia="ja-JP"/>
        </w:rPr>
      </w:pPr>
      <w:r w:rsidRPr="00837F33">
        <w:rPr>
          <w:lang w:eastAsia="ja-JP"/>
        </w:rPr>
        <w:t>Jani Lainema</w:t>
      </w:r>
      <w:r w:rsidRPr="00F051CF">
        <w:rPr>
          <w:lang w:eastAsia="ja-JP"/>
        </w:rPr>
        <w:t>, et.al., “</w:t>
      </w:r>
      <w:r w:rsidRPr="00837F33">
        <w:rPr>
          <w:lang w:eastAsia="ja-JP"/>
        </w:rPr>
        <w:t>Directional intra prediction smoothing</w:t>
      </w:r>
      <w:r w:rsidRPr="00F051CF">
        <w:rPr>
          <w:lang w:eastAsia="ja-JP"/>
        </w:rPr>
        <w:t xml:space="preserve">”, </w:t>
      </w:r>
      <w:r>
        <w:t xml:space="preserve">Joint Collaborative Team on Video Coding (JCT-VC) of ITU-T SG16 WP3 and ISO/IEC JTC1/SC29/WG11, </w:t>
      </w:r>
      <w:r w:rsidRPr="00F051CF">
        <w:rPr>
          <w:lang w:eastAsia="ja-JP"/>
        </w:rPr>
        <w:t>JCTVC-F456</w:t>
      </w:r>
      <w:r w:rsidRPr="00837F33">
        <w:rPr>
          <w:lang w:eastAsia="ja-JP"/>
        </w:rPr>
        <w:t>, Torino, Italy, July 2011</w:t>
      </w:r>
    </w:p>
    <w:p w:rsidR="00881CBC" w:rsidRPr="007E35D0" w:rsidRDefault="00881CBC" w:rsidP="00881CBC">
      <w:pPr>
        <w:pStyle w:val="ListParagraph"/>
        <w:numPr>
          <w:ilvl w:val="0"/>
          <w:numId w:val="11"/>
        </w:numPr>
        <w:jc w:val="both"/>
      </w:pPr>
      <w:r>
        <w:t>F. Bossen, “</w:t>
      </w:r>
      <w:r w:rsidRPr="005F0BC0">
        <w:t>Common conditions and software reference configurations</w:t>
      </w:r>
      <w:r>
        <w:t>,” JCTVC-</w:t>
      </w:r>
      <w:r>
        <w:rPr>
          <w:lang w:eastAsia="ja-JP"/>
        </w:rPr>
        <w:t>F9</w:t>
      </w:r>
      <w:r>
        <w:t xml:space="preserve">00, </w:t>
      </w:r>
      <w:r>
        <w:rPr>
          <w:lang w:eastAsia="ja-JP"/>
        </w:rPr>
        <w:t>Torino</w:t>
      </w:r>
      <w:r>
        <w:t xml:space="preserve">, </w:t>
      </w:r>
      <w:r>
        <w:rPr>
          <w:lang w:eastAsia="ja-JP"/>
        </w:rPr>
        <w:t>Italy</w:t>
      </w:r>
      <w:r>
        <w:t xml:space="preserve">, </w:t>
      </w:r>
      <w:r>
        <w:rPr>
          <w:lang w:eastAsia="ja-JP"/>
        </w:rPr>
        <w:t>Jul</w:t>
      </w:r>
      <w:r>
        <w:rPr>
          <w:rFonts w:hint="eastAsia"/>
          <w:lang w:eastAsia="ja-JP"/>
        </w:rPr>
        <w:t>.,</w:t>
      </w:r>
      <w:r>
        <w:t xml:space="preserve"> 2011.</w:t>
      </w:r>
    </w:p>
    <w:p w:rsidR="007F1F8B" w:rsidRPr="009234A5" w:rsidRDefault="007F1F8B" w:rsidP="009234A5">
      <w:pPr>
        <w:jc w:val="both"/>
        <w:rPr>
          <w:szCs w:val="22"/>
        </w:rPr>
      </w:pPr>
    </w:p>
    <w:sectPr w:rsidR="007F1F8B" w:rsidRPr="009234A5" w:rsidSect="00A01439">
      <w:footerReference w:type="default" r:id="rId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BF2" w:rsidRDefault="00C00BF2">
      <w:r>
        <w:separator/>
      </w:r>
    </w:p>
  </w:endnote>
  <w:endnote w:type="continuationSeparator" w:id="0">
    <w:p w:rsidR="00C00BF2" w:rsidRDefault="00C00B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0C5" w:rsidRDefault="00A870C5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506EB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506EB2">
      <w:rPr>
        <w:rStyle w:val="PageNumber"/>
      </w:rPr>
      <w:fldChar w:fldCharType="separate"/>
    </w:r>
    <w:r w:rsidR="000E1CE5">
      <w:rPr>
        <w:rStyle w:val="PageNumber"/>
        <w:noProof/>
      </w:rPr>
      <w:t>1</w:t>
    </w:r>
    <w:r w:rsidR="00506EB2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506EB2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506EB2">
      <w:rPr>
        <w:rStyle w:val="PageNumber"/>
      </w:rPr>
      <w:fldChar w:fldCharType="separate"/>
    </w:r>
    <w:r w:rsidR="000E1CE5">
      <w:rPr>
        <w:rStyle w:val="PageNumber"/>
        <w:noProof/>
      </w:rPr>
      <w:t>2011-11-08</w:t>
    </w:r>
    <w:r w:rsidR="00506EB2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BF2" w:rsidRDefault="00C00BF2">
      <w:r>
        <w:separator/>
      </w:r>
    </w:p>
  </w:footnote>
  <w:footnote w:type="continuationSeparator" w:id="0">
    <w:p w:rsidR="00C00BF2" w:rsidRDefault="00C00B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34A4454D"/>
    <w:multiLevelType w:val="hybridMultilevel"/>
    <w:tmpl w:val="B4C0D23C"/>
    <w:lvl w:ilvl="0" w:tplc="E2E86C98">
      <w:start w:val="1"/>
      <w:numFmt w:val="decimal"/>
      <w:lvlText w:val="[%1]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0BB2B31"/>
    <w:multiLevelType w:val="hybridMultilevel"/>
    <w:tmpl w:val="64AA3580"/>
    <w:lvl w:ilvl="0" w:tplc="A4562AC2">
      <w:start w:val="1"/>
      <w:numFmt w:val="decimal"/>
      <w:lvlText w:val="[%1]"/>
      <w:lvlJc w:val="left"/>
      <w:pPr>
        <w:ind w:left="36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8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3"/>
  </w:num>
  <w:num w:numId="9">
    <w:abstractNumId w:val="1"/>
  </w:num>
  <w:num w:numId="10">
    <w:abstractNumId w:val="2"/>
  </w:num>
  <w:num w:numId="11">
    <w:abstractNumId w:val="9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40043"/>
    <w:rsid w:val="000458BC"/>
    <w:rsid w:val="00045C41"/>
    <w:rsid w:val="00046C03"/>
    <w:rsid w:val="00046D94"/>
    <w:rsid w:val="000640AF"/>
    <w:rsid w:val="0007614F"/>
    <w:rsid w:val="000B1C6B"/>
    <w:rsid w:val="000C09AC"/>
    <w:rsid w:val="000E00F3"/>
    <w:rsid w:val="000E1CE5"/>
    <w:rsid w:val="000F158C"/>
    <w:rsid w:val="00124E38"/>
    <w:rsid w:val="0012580B"/>
    <w:rsid w:val="0013526E"/>
    <w:rsid w:val="00171371"/>
    <w:rsid w:val="00175A24"/>
    <w:rsid w:val="00176D02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294"/>
    <w:rsid w:val="001F2594"/>
    <w:rsid w:val="00206460"/>
    <w:rsid w:val="002069B4"/>
    <w:rsid w:val="00215014"/>
    <w:rsid w:val="00215DFC"/>
    <w:rsid w:val="002212DF"/>
    <w:rsid w:val="00227BA7"/>
    <w:rsid w:val="002358D2"/>
    <w:rsid w:val="00253CBD"/>
    <w:rsid w:val="0026783B"/>
    <w:rsid w:val="00275BCF"/>
    <w:rsid w:val="00292257"/>
    <w:rsid w:val="002A54E0"/>
    <w:rsid w:val="002B1595"/>
    <w:rsid w:val="002B191D"/>
    <w:rsid w:val="002B1D79"/>
    <w:rsid w:val="002D0AF6"/>
    <w:rsid w:val="002D644A"/>
    <w:rsid w:val="002E72B7"/>
    <w:rsid w:val="002F0DBF"/>
    <w:rsid w:val="002F164D"/>
    <w:rsid w:val="00304990"/>
    <w:rsid w:val="00306206"/>
    <w:rsid w:val="00322471"/>
    <w:rsid w:val="00327C56"/>
    <w:rsid w:val="003315A1"/>
    <w:rsid w:val="003373EC"/>
    <w:rsid w:val="003706CC"/>
    <w:rsid w:val="003A2D8E"/>
    <w:rsid w:val="003B68BC"/>
    <w:rsid w:val="003C20E4"/>
    <w:rsid w:val="003E6F90"/>
    <w:rsid w:val="003F5D0F"/>
    <w:rsid w:val="00414101"/>
    <w:rsid w:val="00433DDB"/>
    <w:rsid w:val="00437619"/>
    <w:rsid w:val="004B210C"/>
    <w:rsid w:val="004D405F"/>
    <w:rsid w:val="004E7D35"/>
    <w:rsid w:val="004F61E3"/>
    <w:rsid w:val="00506EB2"/>
    <w:rsid w:val="0051015C"/>
    <w:rsid w:val="00510506"/>
    <w:rsid w:val="00516503"/>
    <w:rsid w:val="00517BBC"/>
    <w:rsid w:val="00531AE9"/>
    <w:rsid w:val="005552DB"/>
    <w:rsid w:val="00567EC7"/>
    <w:rsid w:val="00570013"/>
    <w:rsid w:val="005A33A1"/>
    <w:rsid w:val="005C385F"/>
    <w:rsid w:val="005F24B5"/>
    <w:rsid w:val="005F6F1B"/>
    <w:rsid w:val="00624B33"/>
    <w:rsid w:val="00630AA2"/>
    <w:rsid w:val="00646707"/>
    <w:rsid w:val="00664DCF"/>
    <w:rsid w:val="006B59C4"/>
    <w:rsid w:val="006C5D39"/>
    <w:rsid w:val="006E2810"/>
    <w:rsid w:val="006E5417"/>
    <w:rsid w:val="00701AE8"/>
    <w:rsid w:val="00703A01"/>
    <w:rsid w:val="00712F60"/>
    <w:rsid w:val="00720E3B"/>
    <w:rsid w:val="00745F6B"/>
    <w:rsid w:val="0075585E"/>
    <w:rsid w:val="007768FF"/>
    <w:rsid w:val="007824D3"/>
    <w:rsid w:val="00796EE3"/>
    <w:rsid w:val="007A7D29"/>
    <w:rsid w:val="007B4490"/>
    <w:rsid w:val="007F1F8B"/>
    <w:rsid w:val="00800037"/>
    <w:rsid w:val="008206C8"/>
    <w:rsid w:val="008335D2"/>
    <w:rsid w:val="0084676E"/>
    <w:rsid w:val="00850619"/>
    <w:rsid w:val="00856157"/>
    <w:rsid w:val="00874A6C"/>
    <w:rsid w:val="00874AC8"/>
    <w:rsid w:val="00876C65"/>
    <w:rsid w:val="00877905"/>
    <w:rsid w:val="00881CBC"/>
    <w:rsid w:val="008A1F23"/>
    <w:rsid w:val="008A4B4C"/>
    <w:rsid w:val="008C239F"/>
    <w:rsid w:val="00907757"/>
    <w:rsid w:val="0092087C"/>
    <w:rsid w:val="009212B0"/>
    <w:rsid w:val="009234A5"/>
    <w:rsid w:val="00932F7E"/>
    <w:rsid w:val="009336F7"/>
    <w:rsid w:val="009374A7"/>
    <w:rsid w:val="00961A2C"/>
    <w:rsid w:val="00967033"/>
    <w:rsid w:val="009831F3"/>
    <w:rsid w:val="0099518F"/>
    <w:rsid w:val="009A523D"/>
    <w:rsid w:val="009A6205"/>
    <w:rsid w:val="009E51C0"/>
    <w:rsid w:val="009F496B"/>
    <w:rsid w:val="00A01439"/>
    <w:rsid w:val="00A02E61"/>
    <w:rsid w:val="00A05CFF"/>
    <w:rsid w:val="00A56B97"/>
    <w:rsid w:val="00A6093D"/>
    <w:rsid w:val="00A76A6D"/>
    <w:rsid w:val="00A83253"/>
    <w:rsid w:val="00A870C5"/>
    <w:rsid w:val="00AA6E84"/>
    <w:rsid w:val="00AB14DD"/>
    <w:rsid w:val="00AC2865"/>
    <w:rsid w:val="00AC32B6"/>
    <w:rsid w:val="00AD2863"/>
    <w:rsid w:val="00AE341B"/>
    <w:rsid w:val="00AF43C5"/>
    <w:rsid w:val="00B07CA7"/>
    <w:rsid w:val="00B1279A"/>
    <w:rsid w:val="00B20B06"/>
    <w:rsid w:val="00B5222E"/>
    <w:rsid w:val="00B61C96"/>
    <w:rsid w:val="00B62FA5"/>
    <w:rsid w:val="00B73A2A"/>
    <w:rsid w:val="00B94B06"/>
    <w:rsid w:val="00B94C28"/>
    <w:rsid w:val="00BC10BA"/>
    <w:rsid w:val="00BC278B"/>
    <w:rsid w:val="00BC501B"/>
    <w:rsid w:val="00BC5AFD"/>
    <w:rsid w:val="00C00BF2"/>
    <w:rsid w:val="00C0609D"/>
    <w:rsid w:val="00C115AB"/>
    <w:rsid w:val="00C30249"/>
    <w:rsid w:val="00C50D3A"/>
    <w:rsid w:val="00C549F1"/>
    <w:rsid w:val="00C606C9"/>
    <w:rsid w:val="00C90650"/>
    <w:rsid w:val="00C97D78"/>
    <w:rsid w:val="00CC5A42"/>
    <w:rsid w:val="00CD0EAB"/>
    <w:rsid w:val="00CF34DB"/>
    <w:rsid w:val="00CF558F"/>
    <w:rsid w:val="00D015B0"/>
    <w:rsid w:val="00D073E2"/>
    <w:rsid w:val="00D15556"/>
    <w:rsid w:val="00D446EC"/>
    <w:rsid w:val="00D51BF0"/>
    <w:rsid w:val="00D544B3"/>
    <w:rsid w:val="00D55942"/>
    <w:rsid w:val="00D807BF"/>
    <w:rsid w:val="00DA7887"/>
    <w:rsid w:val="00DB2C26"/>
    <w:rsid w:val="00DE6B43"/>
    <w:rsid w:val="00E11923"/>
    <w:rsid w:val="00E262D4"/>
    <w:rsid w:val="00E36250"/>
    <w:rsid w:val="00E5025A"/>
    <w:rsid w:val="00E54511"/>
    <w:rsid w:val="00E56E6A"/>
    <w:rsid w:val="00E61DAC"/>
    <w:rsid w:val="00E6687D"/>
    <w:rsid w:val="00E75FE3"/>
    <w:rsid w:val="00EA12C3"/>
    <w:rsid w:val="00EA68C2"/>
    <w:rsid w:val="00EB7AB1"/>
    <w:rsid w:val="00EF48CC"/>
    <w:rsid w:val="00F57742"/>
    <w:rsid w:val="00F73032"/>
    <w:rsid w:val="00F83DDE"/>
    <w:rsid w:val="00F848FC"/>
    <w:rsid w:val="00F86E44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Street"/>
  <w:smartTagType w:namespaceuri="urn:schemas-microsoft-com:office:smarttags" w:name="address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SG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A12C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A12C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A12C3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881C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3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4276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chyeo</cp:lastModifiedBy>
  <cp:revision>11</cp:revision>
  <cp:lastPrinted>1601-01-01T00:00:00Z</cp:lastPrinted>
  <dcterms:created xsi:type="dcterms:W3CDTF">2011-11-03T06:18:00Z</dcterms:created>
  <dcterms:modified xsi:type="dcterms:W3CDTF">2011-11-08T08:29:00Z</dcterms:modified>
</cp:coreProperties>
</file>