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8D1932"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420400">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20400">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A97606" w:rsidP="00A97606">
            <w:pPr>
              <w:tabs>
                <w:tab w:val="left" w:pos="7200"/>
              </w:tabs>
              <w:spacing w:before="0"/>
              <w:rPr>
                <w:b/>
                <w:szCs w:val="22"/>
              </w:rPr>
            </w:pPr>
            <w:r>
              <w:rPr>
                <w:rFonts w:eastAsiaTheme="minorEastAsia" w:hint="eastAsia"/>
                <w:szCs w:val="22"/>
                <w:lang w:eastAsia="ko-KR"/>
              </w:rPr>
              <w:t>6</w:t>
            </w:r>
            <w:r w:rsidR="00630AA2">
              <w:rPr>
                <w:szCs w:val="22"/>
              </w:rPr>
              <w:t>th</w:t>
            </w:r>
            <w:r w:rsidR="00E61DAC" w:rsidRPr="00AE341B">
              <w:rPr>
                <w:szCs w:val="22"/>
              </w:rPr>
              <w:t xml:space="preserve"> Meeting: </w:t>
            </w:r>
            <w:r>
              <w:rPr>
                <w:rFonts w:eastAsiaTheme="minorEastAsia" w:hint="eastAsia"/>
                <w:szCs w:val="22"/>
                <w:lang w:eastAsia="ko-KR"/>
              </w:rPr>
              <w:t>Torino</w:t>
            </w:r>
            <w:r w:rsidR="003F5D0F" w:rsidRPr="00AE341B">
              <w:rPr>
                <w:szCs w:val="22"/>
              </w:rPr>
              <w:t xml:space="preserve">, </w:t>
            </w:r>
            <w:r>
              <w:rPr>
                <w:rFonts w:eastAsiaTheme="minorEastAsia" w:hint="eastAsia"/>
                <w:szCs w:val="22"/>
                <w:lang w:eastAsia="ko-KR"/>
              </w:rPr>
              <w:t>IT</w:t>
            </w:r>
            <w:r w:rsidR="00A6093D" w:rsidRPr="00AE341B">
              <w:rPr>
                <w:szCs w:val="22"/>
              </w:rPr>
              <w:t>,</w:t>
            </w:r>
            <w:r w:rsidR="00664DCF" w:rsidRPr="00AE341B">
              <w:rPr>
                <w:szCs w:val="22"/>
              </w:rPr>
              <w:t xml:space="preserve"> </w:t>
            </w:r>
            <w:r>
              <w:rPr>
                <w:rFonts w:eastAsiaTheme="minorEastAsia" w:hint="eastAsia"/>
                <w:szCs w:val="22"/>
                <w:lang w:eastAsia="ko-KR"/>
              </w:rPr>
              <w:t>14</w:t>
            </w:r>
            <w:r w:rsidR="00171371" w:rsidRPr="00AE341B">
              <w:rPr>
                <w:szCs w:val="22"/>
              </w:rPr>
              <w:t>-</w:t>
            </w:r>
            <w:r w:rsidR="00F43811">
              <w:rPr>
                <w:rFonts w:hint="eastAsia"/>
                <w:szCs w:val="22"/>
                <w:lang w:eastAsia="ja-JP"/>
              </w:rPr>
              <w:t>2</w:t>
            </w:r>
            <w:r>
              <w:rPr>
                <w:rFonts w:eastAsiaTheme="minorEastAsia" w:hint="eastAsia"/>
                <w:szCs w:val="22"/>
                <w:lang w:eastAsia="ko-KR"/>
              </w:rPr>
              <w:t>2</w:t>
            </w:r>
            <w:r w:rsidR="001C3525" w:rsidRPr="00AE341B">
              <w:rPr>
                <w:szCs w:val="22"/>
              </w:rPr>
              <w:t xml:space="preserve"> </w:t>
            </w:r>
            <w:r>
              <w:rPr>
                <w:rFonts w:eastAsiaTheme="minorEastAsia" w:hint="eastAsia"/>
                <w:szCs w:val="22"/>
                <w:lang w:eastAsia="ko-KR"/>
              </w:rPr>
              <w:t>July</w:t>
            </w:r>
            <w:r w:rsidR="00E61DAC" w:rsidRPr="00AE341B">
              <w:rPr>
                <w:szCs w:val="22"/>
              </w:rPr>
              <w:t>, 20</w:t>
            </w:r>
            <w:r w:rsidR="007F1F8B" w:rsidRPr="00AE341B">
              <w:rPr>
                <w:szCs w:val="22"/>
              </w:rPr>
              <w:t>1</w:t>
            </w:r>
            <w:r w:rsidR="00630AA2">
              <w:rPr>
                <w:szCs w:val="22"/>
              </w:rPr>
              <w:t>1</w:t>
            </w:r>
          </w:p>
        </w:tc>
        <w:tc>
          <w:tcPr>
            <w:tcW w:w="3168" w:type="dxa"/>
          </w:tcPr>
          <w:p w:rsidR="008A4B4C" w:rsidRPr="007C08C5" w:rsidRDefault="00E61DAC" w:rsidP="008A4B4C">
            <w:pPr>
              <w:tabs>
                <w:tab w:val="left" w:pos="7200"/>
              </w:tabs>
              <w:rPr>
                <w:color w:val="000000" w:themeColor="text1"/>
                <w:lang w:eastAsia="ja-JP"/>
              </w:rPr>
            </w:pPr>
            <w:r w:rsidRPr="00AE341B">
              <w:t>Document</w:t>
            </w:r>
            <w:r w:rsidR="006C5D39" w:rsidRPr="00AE341B">
              <w:t xml:space="preserve">: </w:t>
            </w:r>
            <w:r w:rsidR="006C5D39" w:rsidRPr="007C08C5">
              <w:rPr>
                <w:color w:val="000000" w:themeColor="text1"/>
              </w:rPr>
              <w:t>JC</w:t>
            </w:r>
            <w:r w:rsidRPr="007C08C5">
              <w:rPr>
                <w:color w:val="000000" w:themeColor="text1"/>
              </w:rPr>
              <w:t>T</w:t>
            </w:r>
            <w:r w:rsidR="006C5D39" w:rsidRPr="007C08C5">
              <w:rPr>
                <w:color w:val="000000" w:themeColor="text1"/>
              </w:rPr>
              <w:t>VC</w:t>
            </w:r>
            <w:r w:rsidRPr="007C08C5">
              <w:rPr>
                <w:color w:val="000000" w:themeColor="text1"/>
              </w:rPr>
              <w:t>-</w:t>
            </w:r>
            <w:r w:rsidR="00420400" w:rsidRPr="007C08C5">
              <w:rPr>
                <w:rFonts w:eastAsiaTheme="minorEastAsia" w:hint="eastAsia"/>
                <w:color w:val="000000" w:themeColor="text1"/>
                <w:lang w:eastAsia="ko-KR"/>
              </w:rPr>
              <w:t>F</w:t>
            </w:r>
            <w:r w:rsidR="00AE3C17">
              <w:rPr>
                <w:rFonts w:eastAsiaTheme="minorEastAsia" w:hint="eastAsia"/>
                <w:color w:val="000000" w:themeColor="text1"/>
                <w:lang w:eastAsia="ko-KR"/>
              </w:rPr>
              <w:t>351</w:t>
            </w:r>
          </w:p>
          <w:p w:rsidR="008A08CE" w:rsidRPr="00420400" w:rsidRDefault="008A08CE" w:rsidP="00420400">
            <w:pPr>
              <w:tabs>
                <w:tab w:val="left" w:pos="7200"/>
              </w:tabs>
              <w:rPr>
                <w:rFonts w:eastAsiaTheme="minorEastAsia"/>
                <w:lang w:eastAsia="ko-KR"/>
              </w:rPr>
            </w:pPr>
            <w:r w:rsidRPr="00CB32E4">
              <w:t xml:space="preserve">WG11 </w:t>
            </w:r>
            <w:r w:rsidRPr="007C08C5">
              <w:rPr>
                <w:color w:val="000000" w:themeColor="text1"/>
              </w:rPr>
              <w:t>Number: m</w:t>
            </w:r>
            <w:r w:rsidR="00AE3C17">
              <w:rPr>
                <w:rFonts w:eastAsiaTheme="minorEastAsia" w:hint="eastAsia"/>
                <w:color w:val="000000" w:themeColor="text1"/>
                <w:lang w:eastAsia="ko-KR"/>
              </w:rPr>
              <w:t>20774</w:t>
            </w:r>
          </w:p>
        </w:tc>
      </w:tr>
    </w:tbl>
    <w:p w:rsidR="00E61DAC" w:rsidRPr="00AE341B" w:rsidRDefault="00E61DAC" w:rsidP="00531AE9">
      <w:pPr>
        <w:spacing w:before="0"/>
      </w:pPr>
    </w:p>
    <w:tbl>
      <w:tblPr>
        <w:tblW w:w="9606" w:type="dxa"/>
        <w:tblLayout w:type="fixed"/>
        <w:tblLook w:val="0000"/>
      </w:tblPr>
      <w:tblGrid>
        <w:gridCol w:w="1458"/>
        <w:gridCol w:w="3895"/>
        <w:gridCol w:w="837"/>
        <w:gridCol w:w="3231"/>
        <w:gridCol w:w="185"/>
      </w:tblGrid>
      <w:tr w:rsidR="00E61DAC" w:rsidRPr="00AE341B" w:rsidTr="006251B2">
        <w:trPr>
          <w:gridAfter w:val="1"/>
          <w:wAfter w:w="185" w:type="dxa"/>
        </w:trPr>
        <w:tc>
          <w:tcPr>
            <w:tcW w:w="1458" w:type="dxa"/>
          </w:tcPr>
          <w:p w:rsidR="00E61DAC" w:rsidRPr="00AE341B" w:rsidRDefault="00E61DAC">
            <w:pPr>
              <w:spacing w:before="60" w:after="60"/>
              <w:rPr>
                <w:i/>
                <w:szCs w:val="22"/>
              </w:rPr>
            </w:pPr>
            <w:r w:rsidRPr="00AE341B">
              <w:rPr>
                <w:i/>
                <w:szCs w:val="22"/>
              </w:rPr>
              <w:t>Title:</w:t>
            </w:r>
          </w:p>
        </w:tc>
        <w:tc>
          <w:tcPr>
            <w:tcW w:w="7963" w:type="dxa"/>
            <w:gridSpan w:val="3"/>
          </w:tcPr>
          <w:p w:rsidR="00E61DAC" w:rsidRPr="007D7E59" w:rsidRDefault="007D7E59" w:rsidP="00E463D5">
            <w:pPr>
              <w:spacing w:before="60" w:after="60"/>
              <w:rPr>
                <w:rFonts w:eastAsiaTheme="minorEastAsia"/>
                <w:b/>
                <w:szCs w:val="22"/>
                <w:lang w:eastAsia="ko-KR"/>
              </w:rPr>
            </w:pPr>
            <w:r w:rsidRPr="007D7E59">
              <w:rPr>
                <w:rFonts w:ascii="Arial" w:hAnsi="Arial" w:cs="Arial"/>
                <w:b/>
                <w:sz w:val="20"/>
              </w:rPr>
              <w:t xml:space="preserve">Cross-verification </w:t>
            </w:r>
            <w:r w:rsidR="00101CCC">
              <w:rPr>
                <w:rFonts w:ascii="Arial" w:eastAsiaTheme="minorEastAsia" w:hAnsi="Arial" w:cs="Arial" w:hint="eastAsia"/>
                <w:b/>
                <w:sz w:val="20"/>
                <w:lang w:eastAsia="ko-KR"/>
              </w:rPr>
              <w:t>report on orange-ft</w:t>
            </w:r>
            <w:r w:rsidR="00101CCC">
              <w:rPr>
                <w:rFonts w:ascii="Arial" w:eastAsiaTheme="minorEastAsia" w:hAnsi="Arial" w:cs="Arial"/>
                <w:b/>
                <w:sz w:val="20"/>
                <w:lang w:eastAsia="ko-KR"/>
              </w:rPr>
              <w:t>’</w:t>
            </w:r>
            <w:r w:rsidR="00101CCC">
              <w:rPr>
                <w:rFonts w:ascii="Arial" w:eastAsiaTheme="minorEastAsia" w:hAnsi="Arial" w:cs="Arial" w:hint="eastAsia"/>
                <w:b/>
                <w:sz w:val="20"/>
                <w:lang w:eastAsia="ko-KR"/>
              </w:rPr>
              <w:t xml:space="preserve">s </w:t>
            </w:r>
            <w:proofErr w:type="spellStart"/>
            <w:r w:rsidR="00101CCC">
              <w:rPr>
                <w:rFonts w:ascii="Arial" w:eastAsiaTheme="minorEastAsia" w:hAnsi="Arial" w:cs="Arial" w:hint="eastAsia"/>
                <w:b/>
                <w:sz w:val="20"/>
                <w:lang w:eastAsia="ko-KR"/>
              </w:rPr>
              <w:t>wavefront</w:t>
            </w:r>
            <w:proofErr w:type="spellEnd"/>
            <w:r w:rsidR="00101CCC">
              <w:rPr>
                <w:rFonts w:ascii="Arial" w:eastAsiaTheme="minorEastAsia" w:hAnsi="Arial" w:cs="Arial" w:hint="eastAsia"/>
                <w:b/>
                <w:sz w:val="20"/>
                <w:lang w:eastAsia="ko-KR"/>
              </w:rPr>
              <w:t xml:space="preserve"> parallel processing </w:t>
            </w:r>
            <w:r w:rsidRPr="007D7E59">
              <w:rPr>
                <w:rFonts w:ascii="Arial" w:hAnsi="Arial" w:cs="Arial"/>
                <w:b/>
                <w:sz w:val="20"/>
              </w:rPr>
              <w:t>(JCTVC-F</w:t>
            </w:r>
            <w:r w:rsidR="00101CCC">
              <w:rPr>
                <w:rFonts w:ascii="Arial" w:eastAsiaTheme="minorEastAsia" w:hAnsi="Arial" w:cs="Arial" w:hint="eastAsia"/>
                <w:b/>
                <w:sz w:val="20"/>
                <w:lang w:eastAsia="ko-KR"/>
              </w:rPr>
              <w:t>27</w:t>
            </w:r>
            <w:r w:rsidR="00E463D5">
              <w:rPr>
                <w:rFonts w:ascii="Arial" w:eastAsiaTheme="minorEastAsia" w:hAnsi="Arial" w:cs="Arial" w:hint="eastAsia"/>
                <w:b/>
                <w:sz w:val="20"/>
                <w:lang w:eastAsia="ko-KR"/>
              </w:rPr>
              <w:t>5</w:t>
            </w:r>
            <w:r w:rsidRPr="007D7E59">
              <w:rPr>
                <w:rFonts w:ascii="Arial" w:hAnsi="Arial" w:cs="Arial"/>
                <w:b/>
                <w:sz w:val="20"/>
              </w:rPr>
              <w:t>))</w:t>
            </w:r>
          </w:p>
        </w:tc>
      </w:tr>
      <w:tr w:rsidR="00E61DAC" w:rsidRPr="00AE341B" w:rsidTr="006251B2">
        <w:trPr>
          <w:gridAfter w:val="1"/>
          <w:wAfter w:w="185" w:type="dxa"/>
        </w:trPr>
        <w:tc>
          <w:tcPr>
            <w:tcW w:w="1458" w:type="dxa"/>
          </w:tcPr>
          <w:p w:rsidR="00E61DAC" w:rsidRPr="00AE341B" w:rsidRDefault="00E61DAC">
            <w:pPr>
              <w:spacing w:before="60" w:after="60"/>
              <w:rPr>
                <w:i/>
                <w:szCs w:val="22"/>
              </w:rPr>
            </w:pPr>
            <w:r w:rsidRPr="00AE341B">
              <w:rPr>
                <w:i/>
                <w:szCs w:val="22"/>
              </w:rPr>
              <w:t>Status:</w:t>
            </w:r>
          </w:p>
        </w:tc>
        <w:tc>
          <w:tcPr>
            <w:tcW w:w="7963" w:type="dxa"/>
            <w:gridSpan w:val="3"/>
          </w:tcPr>
          <w:p w:rsidR="00E61DAC" w:rsidRPr="00AE341B" w:rsidRDefault="00E61DAC">
            <w:pPr>
              <w:spacing w:before="60" w:after="60"/>
              <w:rPr>
                <w:szCs w:val="22"/>
                <w:lang w:eastAsia="ja-JP"/>
              </w:rPr>
            </w:pPr>
            <w:r w:rsidRPr="00AE341B">
              <w:rPr>
                <w:szCs w:val="22"/>
              </w:rPr>
              <w:t xml:space="preserve">Input Document to </w:t>
            </w:r>
            <w:r w:rsidR="00AE341B">
              <w:rPr>
                <w:szCs w:val="22"/>
              </w:rPr>
              <w:t>JCT-VC</w:t>
            </w:r>
          </w:p>
        </w:tc>
      </w:tr>
      <w:tr w:rsidR="00E61DAC" w:rsidRPr="00AE341B" w:rsidTr="006251B2">
        <w:trPr>
          <w:gridAfter w:val="1"/>
          <w:wAfter w:w="185" w:type="dxa"/>
        </w:trPr>
        <w:tc>
          <w:tcPr>
            <w:tcW w:w="1458" w:type="dxa"/>
          </w:tcPr>
          <w:p w:rsidR="00E61DAC" w:rsidRPr="00AE341B" w:rsidRDefault="00E61DAC">
            <w:pPr>
              <w:spacing w:before="60" w:after="60"/>
              <w:rPr>
                <w:i/>
                <w:szCs w:val="22"/>
              </w:rPr>
            </w:pPr>
            <w:r w:rsidRPr="00AE341B">
              <w:rPr>
                <w:i/>
                <w:szCs w:val="22"/>
              </w:rPr>
              <w:t>Purpose:</w:t>
            </w:r>
          </w:p>
        </w:tc>
        <w:tc>
          <w:tcPr>
            <w:tcW w:w="7963" w:type="dxa"/>
            <w:gridSpan w:val="3"/>
          </w:tcPr>
          <w:p w:rsidR="00E61DAC" w:rsidRPr="00AE341B" w:rsidRDefault="001C6B29">
            <w:pPr>
              <w:spacing w:before="60" w:after="60"/>
              <w:rPr>
                <w:szCs w:val="22"/>
                <w:lang w:eastAsia="ko-KR"/>
              </w:rPr>
            </w:pPr>
            <w:r w:rsidRPr="001C6B29">
              <w:rPr>
                <w:rFonts w:eastAsiaTheme="minorEastAsia" w:hint="eastAsia"/>
                <w:szCs w:val="22"/>
                <w:lang w:eastAsia="ko-KR"/>
              </w:rPr>
              <w:t>Information</w:t>
            </w:r>
          </w:p>
        </w:tc>
      </w:tr>
      <w:tr w:rsidR="00E61DAC" w:rsidRPr="00AE341B" w:rsidTr="006251B2">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3895" w:type="dxa"/>
          </w:tcPr>
          <w:p w:rsidR="007D7E59" w:rsidRDefault="007D7E59" w:rsidP="00694B0F">
            <w:pPr>
              <w:spacing w:before="60" w:after="60"/>
              <w:rPr>
                <w:rFonts w:eastAsiaTheme="minorEastAsia"/>
                <w:szCs w:val="22"/>
                <w:lang w:eastAsia="ko-KR"/>
              </w:rPr>
            </w:pPr>
            <w:r>
              <w:rPr>
                <w:rFonts w:eastAsiaTheme="minorEastAsia" w:hint="eastAsia"/>
                <w:szCs w:val="22"/>
                <w:lang w:eastAsia="ko-KR"/>
              </w:rPr>
              <w:t>Hendry</w:t>
            </w:r>
          </w:p>
          <w:p w:rsidR="00101CCC" w:rsidRDefault="00101CCC" w:rsidP="00694B0F">
            <w:pPr>
              <w:spacing w:before="60" w:after="60"/>
              <w:rPr>
                <w:rFonts w:eastAsiaTheme="minorEastAsia"/>
                <w:szCs w:val="22"/>
                <w:lang w:eastAsia="ko-KR"/>
              </w:rPr>
            </w:pPr>
            <w:proofErr w:type="spellStart"/>
            <w:r>
              <w:rPr>
                <w:rFonts w:eastAsiaTheme="minorEastAsia" w:hint="eastAsia"/>
                <w:szCs w:val="22"/>
                <w:lang w:eastAsia="ko-KR"/>
              </w:rPr>
              <w:t>Joonyoung</w:t>
            </w:r>
            <w:proofErr w:type="spellEnd"/>
            <w:r>
              <w:rPr>
                <w:rFonts w:eastAsiaTheme="minorEastAsia" w:hint="eastAsia"/>
                <w:szCs w:val="22"/>
                <w:lang w:eastAsia="ko-KR"/>
              </w:rPr>
              <w:t xml:space="preserve"> Park</w:t>
            </w:r>
          </w:p>
          <w:p w:rsidR="007D7E59" w:rsidRDefault="00A97606" w:rsidP="00694B0F">
            <w:pPr>
              <w:spacing w:before="60" w:after="60"/>
              <w:rPr>
                <w:rFonts w:eastAsiaTheme="minorEastAsia"/>
                <w:szCs w:val="22"/>
                <w:lang w:eastAsia="ko-KR"/>
              </w:rPr>
            </w:pPr>
            <w:r>
              <w:rPr>
                <w:rFonts w:eastAsiaTheme="minorEastAsia" w:hint="eastAsia"/>
                <w:szCs w:val="22"/>
                <w:lang w:eastAsia="ko-KR"/>
              </w:rPr>
              <w:t>Seungwook Park</w:t>
            </w:r>
            <w:r w:rsidR="00E61DAC" w:rsidRPr="00AE341B">
              <w:rPr>
                <w:szCs w:val="22"/>
              </w:rPr>
              <w:br/>
            </w:r>
            <w:proofErr w:type="spellStart"/>
            <w:r w:rsidR="00746077">
              <w:rPr>
                <w:rFonts w:eastAsiaTheme="minorEastAsia" w:hint="eastAsia"/>
                <w:szCs w:val="22"/>
                <w:lang w:eastAsia="ko-KR"/>
              </w:rPr>
              <w:t>Byeongmoon</w:t>
            </w:r>
            <w:proofErr w:type="spellEnd"/>
            <w:r w:rsidR="00746077">
              <w:rPr>
                <w:rFonts w:eastAsiaTheme="minorEastAsia" w:hint="eastAsia"/>
                <w:szCs w:val="22"/>
                <w:lang w:eastAsia="ko-KR"/>
              </w:rPr>
              <w:t xml:space="preserve"> Jeon</w:t>
            </w:r>
          </w:p>
          <w:p w:rsidR="00746077" w:rsidRDefault="00746077" w:rsidP="00694B0F">
            <w:pPr>
              <w:spacing w:before="60" w:after="60"/>
              <w:rPr>
                <w:rFonts w:eastAsiaTheme="minorEastAsia"/>
                <w:szCs w:val="22"/>
                <w:lang w:eastAsia="ko-KR"/>
              </w:rPr>
            </w:pPr>
          </w:p>
          <w:p w:rsidR="00A97606" w:rsidRDefault="00A97606" w:rsidP="00A97606">
            <w:pPr>
              <w:spacing w:before="60" w:after="60"/>
              <w:rPr>
                <w:rFonts w:eastAsiaTheme="minorEastAsia"/>
                <w:szCs w:val="22"/>
                <w:lang w:eastAsia="ko-KR"/>
              </w:rPr>
            </w:pPr>
            <w:r>
              <w:rPr>
                <w:rFonts w:eastAsiaTheme="minorEastAsia" w:hint="eastAsia"/>
                <w:szCs w:val="22"/>
                <w:lang w:eastAsia="ko-KR"/>
              </w:rPr>
              <w:t xml:space="preserve">#221 </w:t>
            </w:r>
            <w:proofErr w:type="spellStart"/>
            <w:r>
              <w:rPr>
                <w:rFonts w:eastAsiaTheme="minorEastAsia" w:hint="eastAsia"/>
                <w:szCs w:val="22"/>
                <w:lang w:eastAsia="ko-KR"/>
              </w:rPr>
              <w:t>Yangjae</w:t>
            </w:r>
            <w:proofErr w:type="spellEnd"/>
            <w:r>
              <w:rPr>
                <w:rFonts w:eastAsiaTheme="minorEastAsia" w:hint="eastAsia"/>
                <w:szCs w:val="22"/>
                <w:lang w:eastAsia="ko-KR"/>
              </w:rPr>
              <w:t xml:space="preserve">-dong, </w:t>
            </w:r>
            <w:proofErr w:type="spellStart"/>
            <w:r>
              <w:rPr>
                <w:rFonts w:eastAsiaTheme="minorEastAsia" w:hint="eastAsia"/>
                <w:szCs w:val="22"/>
                <w:lang w:eastAsia="ko-KR"/>
              </w:rPr>
              <w:t>Seocho-gu</w:t>
            </w:r>
            <w:proofErr w:type="spellEnd"/>
            <w:r>
              <w:rPr>
                <w:rFonts w:eastAsiaTheme="minorEastAsia" w:hint="eastAsia"/>
                <w:szCs w:val="22"/>
                <w:lang w:eastAsia="ko-KR"/>
              </w:rPr>
              <w:t>,</w:t>
            </w:r>
          </w:p>
          <w:p w:rsidR="00A97606" w:rsidRDefault="00A97606" w:rsidP="00A97606">
            <w:pPr>
              <w:spacing w:before="60" w:after="60"/>
              <w:rPr>
                <w:rFonts w:eastAsiaTheme="minorEastAsia"/>
                <w:szCs w:val="22"/>
                <w:lang w:eastAsia="ko-KR"/>
              </w:rPr>
            </w:pPr>
            <w:r>
              <w:rPr>
                <w:rFonts w:eastAsiaTheme="minorEastAsia" w:hint="eastAsia"/>
                <w:szCs w:val="22"/>
                <w:lang w:eastAsia="ko-KR"/>
              </w:rPr>
              <w:t>Seoul 137-130,</w:t>
            </w:r>
          </w:p>
          <w:p w:rsidR="006251B2" w:rsidRPr="00A97606" w:rsidRDefault="00A97606" w:rsidP="00A97606">
            <w:pPr>
              <w:spacing w:before="60" w:after="60"/>
              <w:rPr>
                <w:rFonts w:eastAsiaTheme="minorEastAsia"/>
                <w:szCs w:val="22"/>
                <w:lang w:eastAsia="ko-KR"/>
              </w:rPr>
            </w:pPr>
            <w:r>
              <w:rPr>
                <w:rFonts w:eastAsiaTheme="minorEastAsia" w:hint="eastAsia"/>
                <w:szCs w:val="22"/>
                <w:lang w:eastAsia="ko-KR"/>
              </w:rPr>
              <w:t>Korea</w:t>
            </w:r>
          </w:p>
        </w:tc>
        <w:tc>
          <w:tcPr>
            <w:tcW w:w="837" w:type="dxa"/>
          </w:tcPr>
          <w:p w:rsidR="00E61DAC" w:rsidRPr="00AE341B" w:rsidRDefault="00E61DAC">
            <w:pPr>
              <w:spacing w:before="60" w:after="60"/>
              <w:rPr>
                <w:szCs w:val="22"/>
              </w:rPr>
            </w:pPr>
            <w:r w:rsidRPr="00AE341B">
              <w:rPr>
                <w:szCs w:val="22"/>
              </w:rPr>
              <w:br/>
              <w:t>Tel:</w:t>
            </w:r>
            <w:r w:rsidRPr="00AE341B">
              <w:rPr>
                <w:szCs w:val="22"/>
              </w:rPr>
              <w:br/>
              <w:t>Email:</w:t>
            </w:r>
          </w:p>
        </w:tc>
        <w:tc>
          <w:tcPr>
            <w:tcW w:w="3416" w:type="dxa"/>
            <w:gridSpan w:val="2"/>
          </w:tcPr>
          <w:p w:rsidR="00E61DAC" w:rsidRPr="00AE341B" w:rsidRDefault="00E61DAC" w:rsidP="007D7E59">
            <w:pPr>
              <w:spacing w:before="60" w:after="60"/>
              <w:rPr>
                <w:szCs w:val="22"/>
                <w:lang w:eastAsia="ja-JP"/>
              </w:rPr>
            </w:pPr>
            <w:r w:rsidRPr="00AE341B">
              <w:rPr>
                <w:szCs w:val="22"/>
              </w:rPr>
              <w:br/>
            </w:r>
            <w:r w:rsidR="00380EC9">
              <w:rPr>
                <w:rFonts w:hint="eastAsia"/>
                <w:szCs w:val="22"/>
                <w:lang w:eastAsia="ja-JP"/>
              </w:rPr>
              <w:t>+8</w:t>
            </w:r>
            <w:r w:rsidR="00A97606">
              <w:rPr>
                <w:rFonts w:eastAsiaTheme="minorEastAsia" w:hint="eastAsia"/>
                <w:szCs w:val="22"/>
                <w:lang w:eastAsia="ko-KR"/>
              </w:rPr>
              <w:t>2-10-3922-5896</w:t>
            </w:r>
            <w:r w:rsidRPr="00AE341B">
              <w:rPr>
                <w:szCs w:val="22"/>
              </w:rPr>
              <w:br/>
            </w:r>
            <w:r w:rsidR="007D7E59">
              <w:rPr>
                <w:rFonts w:eastAsiaTheme="minorEastAsia"/>
                <w:szCs w:val="22"/>
                <w:lang w:eastAsia="ko-KR"/>
              </w:rPr>
              <w:t>hendry</w:t>
            </w:r>
            <w:r w:rsidR="007D7E59">
              <w:rPr>
                <w:rFonts w:eastAsiaTheme="minorEastAsia" w:hint="eastAsia"/>
                <w:szCs w:val="22"/>
                <w:lang w:eastAsia="ko-KR"/>
              </w:rPr>
              <w:t>.hendry</w:t>
            </w:r>
            <w:r w:rsidR="00380EC9">
              <w:rPr>
                <w:rFonts w:hint="eastAsia"/>
                <w:szCs w:val="22"/>
                <w:lang w:eastAsia="ja-JP"/>
              </w:rPr>
              <w:t>@</w:t>
            </w:r>
            <w:r w:rsidR="00A97606">
              <w:rPr>
                <w:rFonts w:eastAsiaTheme="minorEastAsia" w:hint="eastAsia"/>
                <w:szCs w:val="22"/>
                <w:lang w:eastAsia="ko-KR"/>
              </w:rPr>
              <w:t>lge</w:t>
            </w:r>
            <w:r w:rsidR="00380EC9">
              <w:rPr>
                <w:rFonts w:hint="eastAsia"/>
                <w:szCs w:val="22"/>
                <w:lang w:eastAsia="ja-JP"/>
              </w:rPr>
              <w:t>.com</w:t>
            </w:r>
          </w:p>
        </w:tc>
      </w:tr>
      <w:tr w:rsidR="00E61DAC" w:rsidRPr="00AE341B" w:rsidTr="006251B2">
        <w:trPr>
          <w:gridAfter w:val="1"/>
          <w:wAfter w:w="185" w:type="dxa"/>
        </w:trPr>
        <w:tc>
          <w:tcPr>
            <w:tcW w:w="1458" w:type="dxa"/>
          </w:tcPr>
          <w:p w:rsidR="00E61DAC" w:rsidRPr="00AE341B" w:rsidRDefault="00E61DAC">
            <w:pPr>
              <w:spacing w:before="60" w:after="60"/>
              <w:rPr>
                <w:i/>
                <w:szCs w:val="22"/>
              </w:rPr>
            </w:pPr>
            <w:r w:rsidRPr="00AE341B">
              <w:rPr>
                <w:i/>
                <w:szCs w:val="22"/>
              </w:rPr>
              <w:t>Source:</w:t>
            </w:r>
          </w:p>
        </w:tc>
        <w:tc>
          <w:tcPr>
            <w:tcW w:w="7963" w:type="dxa"/>
            <w:gridSpan w:val="3"/>
          </w:tcPr>
          <w:p w:rsidR="00E61DAC" w:rsidRPr="00A97606" w:rsidRDefault="00A97606">
            <w:pPr>
              <w:spacing w:before="60" w:after="60"/>
              <w:rPr>
                <w:rFonts w:eastAsiaTheme="minorEastAsia"/>
                <w:szCs w:val="22"/>
                <w:lang w:eastAsia="ko-KR"/>
              </w:rPr>
            </w:pPr>
            <w:r>
              <w:rPr>
                <w:rFonts w:eastAsiaTheme="minorEastAsia" w:hint="eastAsia"/>
                <w:szCs w:val="22"/>
                <w:lang w:eastAsia="ko-KR"/>
              </w:rPr>
              <w:t>LG Electronics</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1"/>
        <w:numPr>
          <w:ilvl w:val="0"/>
          <w:numId w:val="0"/>
        </w:numPr>
        <w:ind w:left="432" w:hanging="432"/>
      </w:pPr>
      <w:r w:rsidRPr="002B191D">
        <w:t>Abstract</w:t>
      </w:r>
    </w:p>
    <w:p w:rsidR="008B0B1C" w:rsidRDefault="00380EC9" w:rsidP="004560A4">
      <w:pPr>
        <w:tabs>
          <w:tab w:val="clear" w:pos="360"/>
          <w:tab w:val="clear" w:pos="720"/>
          <w:tab w:val="clear" w:pos="1080"/>
          <w:tab w:val="clear" w:pos="1440"/>
        </w:tabs>
        <w:spacing w:before="0"/>
        <w:jc w:val="both"/>
        <w:rPr>
          <w:rFonts w:eastAsiaTheme="minorEastAsia"/>
          <w:lang w:eastAsia="ko-KR"/>
        </w:rPr>
      </w:pPr>
      <w:r>
        <w:t xml:space="preserve">This contribution </w:t>
      </w:r>
      <w:r w:rsidR="004C3B6D">
        <w:rPr>
          <w:rFonts w:hint="eastAsia"/>
          <w:lang w:eastAsia="ja-JP"/>
        </w:rPr>
        <w:t xml:space="preserve">is a report of </w:t>
      </w:r>
      <w:r w:rsidR="00C13EF7">
        <w:rPr>
          <w:rFonts w:hint="eastAsia"/>
          <w:lang w:eastAsia="ja-JP"/>
        </w:rPr>
        <w:t>cross-check</w:t>
      </w:r>
      <w:r w:rsidR="004C3B6D">
        <w:rPr>
          <w:rFonts w:hint="eastAsia"/>
          <w:lang w:eastAsia="ja-JP"/>
        </w:rPr>
        <w:t xml:space="preserve"> result </w:t>
      </w:r>
      <w:r w:rsidR="00C25544" w:rsidRPr="007D7E59">
        <w:rPr>
          <w:rFonts w:hint="eastAsia"/>
          <w:color w:val="000000" w:themeColor="text1"/>
          <w:lang w:eastAsia="ja-JP"/>
        </w:rPr>
        <w:t xml:space="preserve">for </w:t>
      </w:r>
      <w:proofErr w:type="spellStart"/>
      <w:r w:rsidR="00101CCC">
        <w:rPr>
          <w:rFonts w:eastAsiaTheme="minorEastAsia" w:hint="eastAsia"/>
          <w:color w:val="000000" w:themeColor="text1"/>
          <w:lang w:eastAsia="ko-KR"/>
        </w:rPr>
        <w:t>wavefront</w:t>
      </w:r>
      <w:proofErr w:type="spellEnd"/>
      <w:r w:rsidR="00101CCC">
        <w:rPr>
          <w:rFonts w:eastAsiaTheme="minorEastAsia" w:hint="eastAsia"/>
          <w:color w:val="000000" w:themeColor="text1"/>
          <w:lang w:eastAsia="ko-KR"/>
        </w:rPr>
        <w:t xml:space="preserve"> parallel processing (WPP) </w:t>
      </w:r>
      <w:r w:rsidR="00694B0F" w:rsidRPr="007D7E59">
        <w:rPr>
          <w:rFonts w:eastAsiaTheme="minorEastAsia" w:hint="eastAsia"/>
          <w:color w:val="000000" w:themeColor="text1"/>
          <w:lang w:eastAsia="ko-KR"/>
        </w:rPr>
        <w:t xml:space="preserve">proposal </w:t>
      </w:r>
      <w:r w:rsidR="00126919" w:rsidRPr="007D7E59">
        <w:rPr>
          <w:rFonts w:hint="eastAsia"/>
          <w:color w:val="000000" w:themeColor="text1"/>
          <w:lang w:eastAsia="ja-JP"/>
        </w:rPr>
        <w:t>JCTVC-</w:t>
      </w:r>
      <w:r w:rsidR="00694B0F" w:rsidRPr="007D7E59">
        <w:rPr>
          <w:rFonts w:eastAsiaTheme="minorEastAsia" w:hint="eastAsia"/>
          <w:color w:val="000000" w:themeColor="text1"/>
          <w:lang w:eastAsia="ko-KR"/>
        </w:rPr>
        <w:t>F</w:t>
      </w:r>
      <w:r w:rsidR="00101CCC">
        <w:rPr>
          <w:rFonts w:eastAsiaTheme="minorEastAsia" w:hint="eastAsia"/>
          <w:color w:val="000000" w:themeColor="text1"/>
          <w:lang w:eastAsia="ko-KR"/>
        </w:rPr>
        <w:t>27</w:t>
      </w:r>
      <w:r w:rsidR="008A4850">
        <w:rPr>
          <w:rFonts w:eastAsiaTheme="minorEastAsia" w:hint="eastAsia"/>
          <w:color w:val="000000" w:themeColor="text1"/>
          <w:lang w:eastAsia="ko-KR"/>
        </w:rPr>
        <w:t>5</w:t>
      </w:r>
      <w:r w:rsidR="0052680E" w:rsidRPr="007D7E59">
        <w:rPr>
          <w:rFonts w:eastAsiaTheme="minorEastAsia" w:hint="eastAsia"/>
          <w:color w:val="000000" w:themeColor="text1"/>
          <w:lang w:eastAsia="ko-KR"/>
        </w:rPr>
        <w:t xml:space="preserve"> </w:t>
      </w:r>
      <w:r w:rsidR="00694B0F" w:rsidRPr="007D7E59">
        <w:rPr>
          <w:rFonts w:eastAsiaTheme="minorEastAsia" w:hint="eastAsia"/>
          <w:color w:val="000000" w:themeColor="text1"/>
          <w:lang w:eastAsia="ko-KR"/>
        </w:rPr>
        <w:t xml:space="preserve">by </w:t>
      </w:r>
      <w:r w:rsidR="00101CCC">
        <w:rPr>
          <w:rFonts w:eastAsiaTheme="minorEastAsia" w:hint="eastAsia"/>
          <w:color w:val="000000" w:themeColor="text1"/>
          <w:lang w:eastAsia="ko-KR"/>
        </w:rPr>
        <w:t xml:space="preserve">Orange Labs </w:t>
      </w:r>
      <w:r w:rsidR="0052680E" w:rsidRPr="007D7E59">
        <w:rPr>
          <w:rFonts w:eastAsiaTheme="minorEastAsia" w:hint="eastAsia"/>
          <w:color w:val="000000" w:themeColor="text1"/>
          <w:lang w:eastAsia="ko-KR"/>
        </w:rPr>
        <w:t>[1]</w:t>
      </w:r>
      <w:r w:rsidR="00694B0F" w:rsidRPr="007D7E59">
        <w:rPr>
          <w:rFonts w:eastAsiaTheme="minorEastAsia" w:hint="eastAsia"/>
          <w:color w:val="000000" w:themeColor="text1"/>
          <w:lang w:eastAsia="ko-KR"/>
        </w:rPr>
        <w:t>.</w:t>
      </w:r>
      <w:r w:rsidR="00694B0F" w:rsidRPr="007D7E59">
        <w:rPr>
          <w:rFonts w:eastAsiaTheme="minorEastAsia" w:hint="eastAsia"/>
          <w:lang w:eastAsia="ko-KR"/>
        </w:rPr>
        <w:t xml:space="preserve"> The</w:t>
      </w:r>
      <w:r w:rsidR="00694B0F">
        <w:rPr>
          <w:rFonts w:eastAsiaTheme="minorEastAsia" w:hint="eastAsia"/>
          <w:lang w:eastAsia="ko-KR"/>
        </w:rPr>
        <w:t xml:space="preserve"> proponent in [1] </w:t>
      </w:r>
      <w:r w:rsidR="00101CCC">
        <w:rPr>
          <w:szCs w:val="22"/>
          <w:lang w:eastAsia="ja-JP"/>
        </w:rPr>
        <w:t>propose</w:t>
      </w:r>
      <w:r w:rsidR="00101CCC">
        <w:rPr>
          <w:rFonts w:eastAsiaTheme="minorEastAsia" w:hint="eastAsia"/>
          <w:szCs w:val="22"/>
          <w:lang w:eastAsia="ko-KR"/>
        </w:rPr>
        <w:t>s</w:t>
      </w:r>
      <w:r w:rsidR="00101CCC">
        <w:rPr>
          <w:szCs w:val="22"/>
          <w:lang w:eastAsia="ja-JP"/>
        </w:rPr>
        <w:t xml:space="preserve"> to combine WPP with a flush and re-initialization of the internal state variables of CABAC at the end of each line of LCU</w:t>
      </w:r>
      <w:r w:rsidR="00694B0F">
        <w:rPr>
          <w:rFonts w:eastAsiaTheme="minorEastAsia" w:hint="eastAsia"/>
          <w:lang w:eastAsia="ko-KR"/>
        </w:rPr>
        <w:t xml:space="preserve">. </w:t>
      </w:r>
      <w:r w:rsidR="00C13EF7">
        <w:rPr>
          <w:rFonts w:hint="eastAsia"/>
          <w:lang w:eastAsia="ja-JP"/>
        </w:rPr>
        <w:t xml:space="preserve">The experimental results perfectly match </w:t>
      </w:r>
      <w:r w:rsidR="004C3B6D">
        <w:rPr>
          <w:rFonts w:hint="eastAsia"/>
          <w:lang w:eastAsia="ja-JP"/>
        </w:rPr>
        <w:t xml:space="preserve">with </w:t>
      </w:r>
      <w:r w:rsidR="00B72C6C">
        <w:rPr>
          <w:rFonts w:hint="eastAsia"/>
          <w:lang w:eastAsia="ja-JP"/>
        </w:rPr>
        <w:t>the one</w:t>
      </w:r>
      <w:r w:rsidR="004C3B6D">
        <w:rPr>
          <w:rFonts w:hint="eastAsia"/>
          <w:lang w:eastAsia="ja-JP"/>
        </w:rPr>
        <w:t xml:space="preserve"> provided by </w:t>
      </w:r>
      <w:r w:rsidR="00101CCC">
        <w:rPr>
          <w:rFonts w:eastAsiaTheme="minorEastAsia" w:hint="eastAsia"/>
          <w:lang w:eastAsia="ko-KR"/>
        </w:rPr>
        <w:t>Orange Labs</w:t>
      </w:r>
      <w:r w:rsidR="004C3B6D">
        <w:rPr>
          <w:rFonts w:hint="eastAsia"/>
          <w:lang w:eastAsia="ja-JP"/>
        </w:rPr>
        <w:t xml:space="preserve"> in </w:t>
      </w:r>
      <w:r w:rsidR="00662DBB">
        <w:rPr>
          <w:rFonts w:eastAsiaTheme="minorEastAsia" w:hint="eastAsia"/>
          <w:lang w:eastAsia="ko-KR"/>
        </w:rPr>
        <w:t>R-D</w:t>
      </w:r>
      <w:r w:rsidR="00C13EF7">
        <w:rPr>
          <w:rFonts w:hint="eastAsia"/>
          <w:lang w:eastAsia="ja-JP"/>
        </w:rPr>
        <w:t xml:space="preserve"> </w:t>
      </w:r>
      <w:r w:rsidR="00B72C6C">
        <w:rPr>
          <w:rFonts w:hint="eastAsia"/>
          <w:lang w:eastAsia="ja-JP"/>
        </w:rPr>
        <w:t>performance</w:t>
      </w:r>
      <w:r w:rsidR="00C13EF7">
        <w:rPr>
          <w:rFonts w:hint="eastAsia"/>
          <w:lang w:eastAsia="ja-JP"/>
        </w:rPr>
        <w:t>.</w:t>
      </w:r>
    </w:p>
    <w:p w:rsidR="0052680E" w:rsidRPr="007D7E59" w:rsidRDefault="0052680E" w:rsidP="0052680E">
      <w:pPr>
        <w:tabs>
          <w:tab w:val="clear" w:pos="360"/>
          <w:tab w:val="clear" w:pos="720"/>
          <w:tab w:val="clear" w:pos="1080"/>
          <w:tab w:val="clear" w:pos="1440"/>
        </w:tabs>
        <w:spacing w:before="0"/>
        <w:ind w:firstLineChars="100" w:firstLine="200"/>
        <w:jc w:val="both"/>
        <w:rPr>
          <w:rFonts w:eastAsiaTheme="minorEastAsia" w:cs="Arial"/>
          <w:color w:val="000000"/>
          <w:sz w:val="20"/>
          <w:szCs w:val="22"/>
          <w:lang w:eastAsia="ko-KR"/>
        </w:rPr>
      </w:pPr>
    </w:p>
    <w:p w:rsidR="00C13EF7" w:rsidRDefault="005C299E" w:rsidP="00C13EF7">
      <w:pPr>
        <w:pStyle w:val="StyleHeading1Justified"/>
      </w:pPr>
      <w:r>
        <w:rPr>
          <w:rFonts w:eastAsiaTheme="minorEastAsia" w:hint="eastAsia"/>
          <w:lang w:eastAsia="ko-KR"/>
        </w:rPr>
        <w:t>Proposal</w:t>
      </w:r>
      <w:r w:rsidR="00C13EF7">
        <w:rPr>
          <w:rFonts w:hint="eastAsia"/>
          <w:lang w:eastAsia="ja-JP"/>
        </w:rPr>
        <w:t xml:space="preserve"> </w:t>
      </w:r>
      <w:r w:rsidR="00942A2B">
        <w:rPr>
          <w:rFonts w:eastAsiaTheme="minorEastAsia" w:hint="eastAsia"/>
          <w:lang w:eastAsia="ko-KR"/>
        </w:rPr>
        <w:t>Description</w:t>
      </w:r>
    </w:p>
    <w:p w:rsidR="00BC0CF3" w:rsidRDefault="00BC0CF3" w:rsidP="004560A4">
      <w:pPr>
        <w:tabs>
          <w:tab w:val="clear" w:pos="360"/>
          <w:tab w:val="clear" w:pos="720"/>
          <w:tab w:val="clear" w:pos="1080"/>
          <w:tab w:val="clear" w:pos="1440"/>
        </w:tabs>
        <w:spacing w:before="0"/>
        <w:jc w:val="both"/>
        <w:rPr>
          <w:rFonts w:eastAsiaTheme="minorEastAsia"/>
          <w:lang w:eastAsia="ko-KR"/>
        </w:rPr>
      </w:pPr>
      <w:r>
        <w:rPr>
          <w:rFonts w:eastAsiaTheme="minorEastAsia" w:hint="eastAsia"/>
          <w:lang w:eastAsia="ko-KR"/>
        </w:rPr>
        <w:t xml:space="preserve">Several attempts to enable parallel encoding and decoding have been proposed by using </w:t>
      </w:r>
      <w:proofErr w:type="spellStart"/>
      <w:r>
        <w:rPr>
          <w:rFonts w:eastAsiaTheme="minorEastAsia" w:hint="eastAsia"/>
          <w:lang w:eastAsia="ko-KR"/>
        </w:rPr>
        <w:t>wavefront</w:t>
      </w:r>
      <w:proofErr w:type="spellEnd"/>
      <w:r>
        <w:rPr>
          <w:rFonts w:eastAsiaTheme="minorEastAsia" w:hint="eastAsia"/>
          <w:lang w:eastAsia="ko-KR"/>
        </w:rPr>
        <w:t xml:space="preserve"> parallel processing (WPP) technique. One of obstacles faced by WPP is the synchronization and </w:t>
      </w:r>
      <w:r>
        <w:rPr>
          <w:rFonts w:eastAsiaTheme="minorEastAsia"/>
          <w:lang w:eastAsia="ko-KR"/>
        </w:rPr>
        <w:t>initialization</w:t>
      </w:r>
      <w:r>
        <w:rPr>
          <w:rFonts w:eastAsiaTheme="minorEastAsia" w:hint="eastAsia"/>
          <w:lang w:eastAsia="ko-KR"/>
        </w:rPr>
        <w:t xml:space="preserve"> in CABAC module. In [1], together with related contribution JCTVC-F274, it is proposed to </w:t>
      </w:r>
      <w:r w:rsidR="009114A4">
        <w:rPr>
          <w:rFonts w:eastAsiaTheme="minorEastAsia" w:hint="eastAsia"/>
          <w:lang w:eastAsia="ko-KR"/>
        </w:rPr>
        <w:t>flush all internal state of CABAC at the last LCU of each row and re-initialize L and R variable (with default initialization value) in the next row. To do this, the required actions are [1]:</w:t>
      </w:r>
    </w:p>
    <w:p w:rsidR="009114A4" w:rsidRDefault="009114A4" w:rsidP="009114A4">
      <w:pPr>
        <w:pStyle w:val="30"/>
        <w:numPr>
          <w:ilvl w:val="0"/>
          <w:numId w:val="13"/>
        </w:numPr>
        <w:rPr>
          <w:sz w:val="22"/>
          <w:szCs w:val="22"/>
        </w:rPr>
      </w:pPr>
      <w:r>
        <w:rPr>
          <w:sz w:val="22"/>
          <w:szCs w:val="22"/>
        </w:rPr>
        <w:t>Writing all bits that may be pending in CABAC internal state variables</w:t>
      </w:r>
    </w:p>
    <w:p w:rsidR="009114A4" w:rsidRDefault="009114A4" w:rsidP="009114A4">
      <w:pPr>
        <w:pStyle w:val="30"/>
        <w:numPr>
          <w:ilvl w:val="0"/>
          <w:numId w:val="13"/>
        </w:numPr>
        <w:rPr>
          <w:sz w:val="22"/>
          <w:szCs w:val="22"/>
        </w:rPr>
      </w:pPr>
      <w:r>
        <w:rPr>
          <w:sz w:val="22"/>
          <w:szCs w:val="22"/>
        </w:rPr>
        <w:t>Writing a stop bit</w:t>
      </w:r>
    </w:p>
    <w:p w:rsidR="009114A4" w:rsidRPr="009114A4" w:rsidRDefault="009114A4" w:rsidP="009114A4">
      <w:pPr>
        <w:pStyle w:val="30"/>
        <w:numPr>
          <w:ilvl w:val="0"/>
          <w:numId w:val="13"/>
        </w:numPr>
        <w:rPr>
          <w:sz w:val="22"/>
          <w:szCs w:val="22"/>
        </w:rPr>
      </w:pPr>
      <w:r>
        <w:rPr>
          <w:sz w:val="22"/>
          <w:szCs w:val="22"/>
        </w:rPr>
        <w:t>Resetting CABAC internal variables L and R (representing respectively the lower bound of the interval and the range of the interval) to their default values.</w:t>
      </w:r>
    </w:p>
    <w:p w:rsidR="00BC0CF3" w:rsidRDefault="009114A4" w:rsidP="004560A4">
      <w:pPr>
        <w:tabs>
          <w:tab w:val="clear" w:pos="360"/>
          <w:tab w:val="clear" w:pos="720"/>
          <w:tab w:val="clear" w:pos="1080"/>
          <w:tab w:val="clear" w:pos="1440"/>
        </w:tabs>
        <w:spacing w:before="0"/>
        <w:jc w:val="both"/>
        <w:rPr>
          <w:rFonts w:eastAsiaTheme="minorEastAsia"/>
          <w:szCs w:val="22"/>
          <w:lang w:eastAsia="ko-KR"/>
        </w:rPr>
      </w:pPr>
      <w:r>
        <w:rPr>
          <w:rFonts w:eastAsiaTheme="minorEastAsia" w:hint="eastAsia"/>
          <w:lang w:eastAsia="ko-KR"/>
        </w:rPr>
        <w:t xml:space="preserve">In addition to flushing CABAC internal state at the end LCU of each row, it is also propose to record entry point for each chunk (i.e., </w:t>
      </w:r>
      <w:r>
        <w:rPr>
          <w:szCs w:val="22"/>
        </w:rPr>
        <w:t>the part of the bitstream created by the encoding of a line of LCUs</w:t>
      </w:r>
      <w:r>
        <w:rPr>
          <w:rFonts w:eastAsiaTheme="minorEastAsia" w:hint="eastAsia"/>
          <w:szCs w:val="22"/>
          <w:lang w:eastAsia="ko-KR"/>
        </w:rPr>
        <w:t>) in SEI. Figure 1 illustrates the concept of flushing CABAC internal state and chunks whereas Figure 2 and 3 illustrate the variation of storing chunks entry point in SEI.</w:t>
      </w:r>
    </w:p>
    <w:p w:rsidR="009114A4" w:rsidRDefault="009114A4" w:rsidP="004560A4">
      <w:pPr>
        <w:tabs>
          <w:tab w:val="clear" w:pos="360"/>
          <w:tab w:val="clear" w:pos="720"/>
          <w:tab w:val="clear" w:pos="1080"/>
          <w:tab w:val="clear" w:pos="1440"/>
        </w:tabs>
        <w:spacing w:before="0"/>
        <w:jc w:val="both"/>
        <w:rPr>
          <w:rFonts w:eastAsiaTheme="minorEastAsia"/>
          <w:szCs w:val="22"/>
          <w:lang w:eastAsia="ko-KR"/>
        </w:rPr>
      </w:pPr>
    </w:p>
    <w:p w:rsidR="00E463D5" w:rsidRDefault="008A4850" w:rsidP="00E463D5">
      <w:pPr>
        <w:tabs>
          <w:tab w:val="clear" w:pos="360"/>
          <w:tab w:val="clear" w:pos="720"/>
          <w:tab w:val="clear" w:pos="1080"/>
          <w:tab w:val="clear" w:pos="1440"/>
        </w:tabs>
        <w:spacing w:before="0"/>
        <w:jc w:val="center"/>
        <w:rPr>
          <w:rFonts w:eastAsiaTheme="minorEastAsia"/>
          <w:szCs w:val="22"/>
          <w:lang w:eastAsia="ko-KR"/>
        </w:rPr>
      </w:pPr>
      <w:r>
        <w:rPr>
          <w:rFonts w:eastAsiaTheme="minorEastAsia"/>
          <w:noProof/>
          <w:szCs w:val="22"/>
          <w:lang w:eastAsia="ko-KR"/>
        </w:rPr>
        <w:lastRenderedPageBreak/>
        <w:drawing>
          <wp:inline distT="0" distB="0" distL="0" distR="0">
            <wp:extent cx="4676775" cy="3131810"/>
            <wp:effectExtent l="19050" t="0" r="9525"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676775" cy="3131810"/>
                    </a:xfrm>
                    <a:prstGeom prst="rect">
                      <a:avLst/>
                    </a:prstGeom>
                    <a:noFill/>
                    <a:ln w="9525">
                      <a:noFill/>
                      <a:miter lim="800000"/>
                      <a:headEnd/>
                      <a:tailEnd/>
                    </a:ln>
                  </pic:spPr>
                </pic:pic>
              </a:graphicData>
            </a:graphic>
          </wp:inline>
        </w:drawing>
      </w:r>
      <w:proofErr w:type="gramStart"/>
      <w:r>
        <w:rPr>
          <w:rFonts w:eastAsiaTheme="minorEastAsia" w:hint="eastAsia"/>
          <w:szCs w:val="22"/>
          <w:lang w:eastAsia="ko-KR"/>
        </w:rPr>
        <w:t>c</w:t>
      </w:r>
      <w:proofErr w:type="gramEnd"/>
    </w:p>
    <w:p w:rsidR="00E463D5" w:rsidRDefault="00E463D5" w:rsidP="00E463D5">
      <w:pPr>
        <w:jc w:val="center"/>
        <w:rPr>
          <w:rFonts w:eastAsiaTheme="minorEastAsia"/>
          <w:b/>
          <w:bCs/>
          <w:lang w:eastAsia="ko-KR"/>
        </w:rPr>
      </w:pPr>
      <w:r w:rsidRPr="00062596">
        <w:rPr>
          <w:rFonts w:eastAsia="SimHei"/>
          <w:b/>
          <w:kern w:val="2"/>
          <w:szCs w:val="22"/>
          <w:lang w:eastAsia="zh-CN"/>
        </w:rPr>
        <w:t xml:space="preserve">Figure </w:t>
      </w:r>
      <w:r>
        <w:rPr>
          <w:rFonts w:eastAsiaTheme="minorEastAsia" w:hint="eastAsia"/>
          <w:b/>
          <w:kern w:val="2"/>
          <w:szCs w:val="22"/>
          <w:lang w:eastAsia="ko-KR"/>
        </w:rPr>
        <w:t>1</w:t>
      </w:r>
      <w:r w:rsidRPr="00062596">
        <w:rPr>
          <w:rFonts w:eastAsia="SimHei"/>
          <w:b/>
          <w:kern w:val="2"/>
          <w:szCs w:val="22"/>
          <w:lang w:eastAsia="zh-CN"/>
        </w:rPr>
        <w:t>:</w:t>
      </w:r>
      <w:r>
        <w:rPr>
          <w:rFonts w:eastAsia="SimHei"/>
          <w:b/>
          <w:kern w:val="2"/>
          <w:szCs w:val="22"/>
          <w:lang w:eastAsia="zh-CN"/>
        </w:rPr>
        <w:t xml:space="preserve"> </w:t>
      </w:r>
      <w:r w:rsidRPr="005902B2">
        <w:rPr>
          <w:b/>
          <w:bCs/>
        </w:rPr>
        <w:t xml:space="preserve">When the encoding of the last symbol of the last LCU of every line is finished, CABAC internal state is flushed (all remaining bits are written in the bitstream) and the internal state variables </w:t>
      </w:r>
      <w:r>
        <w:rPr>
          <w:b/>
          <w:bCs/>
        </w:rPr>
        <w:t xml:space="preserve">L and R </w:t>
      </w:r>
      <w:r w:rsidRPr="005902B2">
        <w:rPr>
          <w:b/>
          <w:bCs/>
        </w:rPr>
        <w:t>are initialized</w:t>
      </w:r>
      <w:r>
        <w:rPr>
          <w:rFonts w:eastAsiaTheme="minorEastAsia" w:hint="eastAsia"/>
          <w:b/>
          <w:bCs/>
          <w:lang w:eastAsia="ko-KR"/>
        </w:rPr>
        <w:t xml:space="preserve"> [1]</w:t>
      </w:r>
    </w:p>
    <w:p w:rsidR="008A4850" w:rsidRPr="00E463D5" w:rsidRDefault="008A4850" w:rsidP="00E463D5">
      <w:pPr>
        <w:jc w:val="center"/>
        <w:rPr>
          <w:rFonts w:eastAsiaTheme="minorEastAsia"/>
          <w:b/>
          <w:kern w:val="2"/>
          <w:szCs w:val="22"/>
          <w:lang w:eastAsia="ko-KR"/>
        </w:rPr>
      </w:pPr>
    </w:p>
    <w:p w:rsidR="009114A4" w:rsidRPr="00E463D5" w:rsidRDefault="009114A4" w:rsidP="004560A4">
      <w:pPr>
        <w:tabs>
          <w:tab w:val="clear" w:pos="360"/>
          <w:tab w:val="clear" w:pos="720"/>
          <w:tab w:val="clear" w:pos="1080"/>
          <w:tab w:val="clear" w:pos="1440"/>
        </w:tabs>
        <w:spacing w:before="0"/>
        <w:jc w:val="both"/>
        <w:rPr>
          <w:rFonts w:eastAsiaTheme="minorEastAsia"/>
          <w:lang w:eastAsia="ko-KR"/>
        </w:rPr>
      </w:pPr>
    </w:p>
    <w:p w:rsidR="00E463D5" w:rsidRDefault="00E463D5" w:rsidP="008A4850">
      <w:pPr>
        <w:pStyle w:val="30"/>
        <w:ind w:firstLine="0"/>
        <w:jc w:val="center"/>
        <w:rPr>
          <w:sz w:val="22"/>
          <w:szCs w:val="22"/>
        </w:rPr>
      </w:pPr>
      <w:r>
        <w:rPr>
          <w:noProof/>
          <w:lang w:eastAsia="ko-KR"/>
        </w:rPr>
        <w:drawing>
          <wp:inline distT="0" distB="0" distL="0" distR="0">
            <wp:extent cx="4429125" cy="671955"/>
            <wp:effectExtent l="0" t="0" r="9525" b="0"/>
            <wp:docPr id="4"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458512" cy="676413"/>
                    </a:xfrm>
                    <a:prstGeom prst="rect">
                      <a:avLst/>
                    </a:prstGeom>
                    <a:noFill/>
                    <a:ln w="9525">
                      <a:noFill/>
                      <a:miter lim="800000"/>
                      <a:headEnd/>
                      <a:tailEnd/>
                    </a:ln>
                  </pic:spPr>
                </pic:pic>
              </a:graphicData>
            </a:graphic>
          </wp:inline>
        </w:drawing>
      </w:r>
    </w:p>
    <w:p w:rsidR="00E463D5" w:rsidRDefault="00E463D5" w:rsidP="00E463D5">
      <w:pPr>
        <w:pStyle w:val="30"/>
        <w:spacing w:before="120"/>
        <w:ind w:firstLine="0"/>
        <w:jc w:val="center"/>
        <w:rPr>
          <w:rFonts w:eastAsiaTheme="minorEastAsia"/>
          <w:b/>
          <w:bCs/>
          <w:sz w:val="22"/>
          <w:szCs w:val="22"/>
          <w:lang w:eastAsia="ko-KR"/>
        </w:rPr>
      </w:pPr>
      <w:r w:rsidRPr="005902B2">
        <w:rPr>
          <w:b/>
          <w:bCs/>
          <w:sz w:val="22"/>
          <w:szCs w:val="22"/>
        </w:rPr>
        <w:t>Figure 2:</w:t>
      </w:r>
      <w:r>
        <w:rPr>
          <w:b/>
          <w:bCs/>
          <w:sz w:val="22"/>
          <w:szCs w:val="22"/>
        </w:rPr>
        <w:t xml:space="preserve"> </w:t>
      </w:r>
      <w:proofErr w:type="spellStart"/>
      <w:r>
        <w:rPr>
          <w:b/>
          <w:bCs/>
          <w:sz w:val="22"/>
          <w:szCs w:val="22"/>
        </w:rPr>
        <w:t>Bitstream</w:t>
      </w:r>
      <w:proofErr w:type="spellEnd"/>
      <w:r>
        <w:rPr>
          <w:b/>
          <w:bCs/>
          <w:sz w:val="22"/>
          <w:szCs w:val="22"/>
        </w:rPr>
        <w:t xml:space="preserve"> organization when </w:t>
      </w:r>
      <w:proofErr w:type="spellStart"/>
      <w:r>
        <w:rPr>
          <w:sz w:val="22"/>
          <w:szCs w:val="22"/>
        </w:rPr>
        <w:t>lcu_lines_mode</w:t>
      </w:r>
      <w:proofErr w:type="spellEnd"/>
      <w:r>
        <w:rPr>
          <w:sz w:val="22"/>
          <w:szCs w:val="22"/>
        </w:rPr>
        <w:t xml:space="preserve"> </w:t>
      </w:r>
      <w:r>
        <w:rPr>
          <w:b/>
          <w:bCs/>
          <w:sz w:val="22"/>
          <w:szCs w:val="22"/>
        </w:rPr>
        <w:t>is zero</w:t>
      </w:r>
      <w:r>
        <w:rPr>
          <w:rFonts w:eastAsiaTheme="minorEastAsia" w:hint="eastAsia"/>
          <w:b/>
          <w:bCs/>
          <w:sz w:val="22"/>
          <w:szCs w:val="22"/>
          <w:lang w:eastAsia="ko-KR"/>
        </w:rPr>
        <w:t xml:space="preserve"> [1]</w:t>
      </w:r>
      <w:r>
        <w:rPr>
          <w:b/>
          <w:bCs/>
          <w:sz w:val="22"/>
          <w:szCs w:val="22"/>
        </w:rPr>
        <w:t xml:space="preserve"> </w:t>
      </w:r>
    </w:p>
    <w:p w:rsidR="008A4850" w:rsidRPr="008A4850" w:rsidRDefault="008A4850" w:rsidP="00E463D5">
      <w:pPr>
        <w:pStyle w:val="30"/>
        <w:spacing w:before="120"/>
        <w:ind w:firstLine="0"/>
        <w:jc w:val="center"/>
        <w:rPr>
          <w:rFonts w:eastAsiaTheme="minorEastAsia"/>
          <w:b/>
          <w:bCs/>
          <w:sz w:val="22"/>
          <w:szCs w:val="22"/>
          <w:lang w:eastAsia="ko-KR"/>
        </w:rPr>
      </w:pPr>
    </w:p>
    <w:p w:rsidR="00BC0CF3" w:rsidRPr="00E463D5" w:rsidRDefault="00BC0CF3" w:rsidP="004560A4">
      <w:pPr>
        <w:tabs>
          <w:tab w:val="clear" w:pos="360"/>
          <w:tab w:val="clear" w:pos="720"/>
          <w:tab w:val="clear" w:pos="1080"/>
          <w:tab w:val="clear" w:pos="1440"/>
        </w:tabs>
        <w:spacing w:before="0"/>
        <w:jc w:val="both"/>
        <w:rPr>
          <w:rFonts w:eastAsiaTheme="minorEastAsia"/>
          <w:lang w:eastAsia="ko-KR"/>
        </w:rPr>
      </w:pPr>
    </w:p>
    <w:p w:rsidR="00E463D5" w:rsidRDefault="00E463D5" w:rsidP="008A4850">
      <w:pPr>
        <w:pStyle w:val="30"/>
        <w:ind w:firstLine="0"/>
        <w:jc w:val="center"/>
        <w:rPr>
          <w:sz w:val="22"/>
          <w:szCs w:val="22"/>
        </w:rPr>
      </w:pPr>
      <w:r>
        <w:rPr>
          <w:noProof/>
          <w:lang w:eastAsia="ko-KR"/>
        </w:rPr>
        <w:drawing>
          <wp:inline distT="0" distB="0" distL="0" distR="0">
            <wp:extent cx="4400550" cy="655851"/>
            <wp:effectExtent l="0" t="0" r="0" b="0"/>
            <wp:docPr id="5"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436901" cy="661269"/>
                    </a:xfrm>
                    <a:prstGeom prst="rect">
                      <a:avLst/>
                    </a:prstGeom>
                    <a:noFill/>
                    <a:ln w="9525">
                      <a:noFill/>
                      <a:miter lim="800000"/>
                      <a:headEnd/>
                      <a:tailEnd/>
                    </a:ln>
                  </pic:spPr>
                </pic:pic>
              </a:graphicData>
            </a:graphic>
          </wp:inline>
        </w:drawing>
      </w:r>
    </w:p>
    <w:p w:rsidR="00E463D5" w:rsidRPr="005902B2" w:rsidRDefault="00E463D5" w:rsidP="00E463D5">
      <w:pPr>
        <w:pStyle w:val="30"/>
        <w:ind w:firstLine="0"/>
        <w:jc w:val="center"/>
        <w:rPr>
          <w:b/>
          <w:bCs/>
          <w:sz w:val="22"/>
          <w:szCs w:val="22"/>
        </w:rPr>
      </w:pPr>
      <w:r w:rsidRPr="005902B2">
        <w:rPr>
          <w:b/>
          <w:bCs/>
          <w:sz w:val="22"/>
          <w:szCs w:val="22"/>
        </w:rPr>
        <w:t xml:space="preserve">Figure </w:t>
      </w:r>
      <w:r>
        <w:rPr>
          <w:b/>
          <w:bCs/>
          <w:sz w:val="22"/>
          <w:szCs w:val="22"/>
        </w:rPr>
        <w:t>3</w:t>
      </w:r>
      <w:r w:rsidRPr="005902B2">
        <w:rPr>
          <w:b/>
          <w:bCs/>
          <w:sz w:val="22"/>
          <w:szCs w:val="22"/>
        </w:rPr>
        <w:t>:</w:t>
      </w:r>
      <w:r>
        <w:rPr>
          <w:b/>
          <w:bCs/>
          <w:sz w:val="22"/>
          <w:szCs w:val="22"/>
        </w:rPr>
        <w:t xml:space="preserve"> </w:t>
      </w:r>
      <w:proofErr w:type="spellStart"/>
      <w:r>
        <w:rPr>
          <w:b/>
          <w:bCs/>
          <w:sz w:val="22"/>
          <w:szCs w:val="22"/>
        </w:rPr>
        <w:t>Bitstream</w:t>
      </w:r>
      <w:proofErr w:type="spellEnd"/>
      <w:r>
        <w:rPr>
          <w:b/>
          <w:bCs/>
          <w:sz w:val="22"/>
          <w:szCs w:val="22"/>
        </w:rPr>
        <w:t xml:space="preserve"> organization when </w:t>
      </w:r>
      <w:proofErr w:type="spellStart"/>
      <w:r>
        <w:rPr>
          <w:sz w:val="22"/>
          <w:szCs w:val="22"/>
        </w:rPr>
        <w:t>lcu_lines_mode</w:t>
      </w:r>
      <w:proofErr w:type="spellEnd"/>
      <w:r>
        <w:rPr>
          <w:sz w:val="22"/>
          <w:szCs w:val="22"/>
        </w:rPr>
        <w:t xml:space="preserve"> </w:t>
      </w:r>
      <w:r>
        <w:rPr>
          <w:b/>
          <w:bCs/>
          <w:sz w:val="22"/>
          <w:szCs w:val="22"/>
        </w:rPr>
        <w:t xml:space="preserve">is one </w:t>
      </w:r>
      <w:r>
        <w:rPr>
          <w:rFonts w:eastAsiaTheme="minorEastAsia" w:hint="eastAsia"/>
          <w:b/>
          <w:bCs/>
          <w:sz w:val="22"/>
          <w:szCs w:val="22"/>
          <w:lang w:eastAsia="ko-KR"/>
        </w:rPr>
        <w:t>[1]</w:t>
      </w:r>
      <w:r>
        <w:rPr>
          <w:b/>
          <w:bCs/>
          <w:sz w:val="22"/>
          <w:szCs w:val="22"/>
        </w:rPr>
        <w:t xml:space="preserve"> </w:t>
      </w:r>
    </w:p>
    <w:p w:rsidR="00E463D5" w:rsidRPr="00E463D5" w:rsidRDefault="00E463D5" w:rsidP="004560A4">
      <w:pPr>
        <w:tabs>
          <w:tab w:val="clear" w:pos="360"/>
          <w:tab w:val="clear" w:pos="720"/>
          <w:tab w:val="clear" w:pos="1080"/>
          <w:tab w:val="clear" w:pos="1440"/>
        </w:tabs>
        <w:spacing w:before="0"/>
        <w:jc w:val="both"/>
        <w:rPr>
          <w:rFonts w:eastAsiaTheme="minorEastAsia"/>
          <w:lang w:eastAsia="ko-KR"/>
        </w:rPr>
      </w:pPr>
    </w:p>
    <w:p w:rsidR="00942A2B" w:rsidRDefault="00942A2B" w:rsidP="00942A2B">
      <w:pPr>
        <w:pStyle w:val="StyleHeading1Justified"/>
      </w:pPr>
      <w:r>
        <w:rPr>
          <w:rFonts w:hint="eastAsia"/>
          <w:lang w:eastAsia="ja-JP"/>
        </w:rPr>
        <w:t>Experimental Condition</w:t>
      </w:r>
    </w:p>
    <w:p w:rsidR="00266E56" w:rsidRPr="00B67B80" w:rsidRDefault="005C299E" w:rsidP="004560A4">
      <w:pPr>
        <w:tabs>
          <w:tab w:val="clear" w:pos="360"/>
          <w:tab w:val="clear" w:pos="720"/>
          <w:tab w:val="clear" w:pos="1080"/>
          <w:tab w:val="clear" w:pos="1440"/>
        </w:tabs>
        <w:spacing w:before="0"/>
        <w:jc w:val="both"/>
      </w:pPr>
      <w:r>
        <w:rPr>
          <w:rFonts w:eastAsiaTheme="minorEastAsia" w:hint="eastAsia"/>
          <w:lang w:eastAsia="ko-KR"/>
        </w:rPr>
        <w:t>The propos</w:t>
      </w:r>
      <w:r w:rsidR="00101CCC">
        <w:rPr>
          <w:rFonts w:eastAsiaTheme="minorEastAsia" w:hint="eastAsia"/>
          <w:lang w:eastAsia="ko-KR"/>
        </w:rPr>
        <w:t>al</w:t>
      </w:r>
      <w:r>
        <w:rPr>
          <w:rFonts w:eastAsiaTheme="minorEastAsia" w:hint="eastAsia"/>
          <w:lang w:eastAsia="ko-KR"/>
        </w:rPr>
        <w:t xml:space="preserve"> has been implemented and integrated into HM3.0 and was </w:t>
      </w:r>
      <w:r w:rsidR="00ED492D" w:rsidRPr="000D5437">
        <w:rPr>
          <w:rFonts w:hint="eastAsia"/>
        </w:rPr>
        <w:t xml:space="preserve">provided by </w:t>
      </w:r>
      <w:r w:rsidR="00101CCC">
        <w:rPr>
          <w:rFonts w:eastAsiaTheme="minorEastAsia" w:hint="eastAsia"/>
          <w:lang w:eastAsia="ko-KR"/>
        </w:rPr>
        <w:t>Orange Labs</w:t>
      </w:r>
      <w:r w:rsidRPr="000D5437">
        <w:rPr>
          <w:rFonts w:eastAsiaTheme="minorEastAsia" w:hint="eastAsia"/>
          <w:lang w:eastAsia="ko-KR"/>
        </w:rPr>
        <w:t>.</w:t>
      </w:r>
      <w:r>
        <w:rPr>
          <w:rFonts w:eastAsiaTheme="minorEastAsia" w:hint="eastAsia"/>
          <w:lang w:eastAsia="ko-KR"/>
        </w:rPr>
        <w:t xml:space="preserve"> The performance of the modified HM3.0</w:t>
      </w:r>
      <w:r w:rsidR="00ED492D" w:rsidRPr="00942A2B">
        <w:rPr>
          <w:rFonts w:hint="eastAsia"/>
        </w:rPr>
        <w:t xml:space="preserve"> </w:t>
      </w:r>
      <w:r>
        <w:rPr>
          <w:rFonts w:eastAsiaTheme="minorEastAsia" w:hint="eastAsia"/>
          <w:lang w:eastAsia="ko-KR"/>
        </w:rPr>
        <w:t xml:space="preserve">is compared </w:t>
      </w:r>
      <w:r w:rsidR="00B72C6C" w:rsidRPr="00942A2B">
        <w:rPr>
          <w:rFonts w:hint="eastAsia"/>
        </w:rPr>
        <w:t>relative</w:t>
      </w:r>
      <w:r w:rsidR="00B72C6C" w:rsidRPr="00B67B80">
        <w:rPr>
          <w:rFonts w:hint="eastAsia"/>
        </w:rPr>
        <w:t xml:space="preserve"> to</w:t>
      </w:r>
      <w:r w:rsidR="00ED492D" w:rsidRPr="00B67B80">
        <w:rPr>
          <w:rFonts w:hint="eastAsia"/>
        </w:rPr>
        <w:t xml:space="preserve"> </w:t>
      </w:r>
      <w:r w:rsidR="00ED492D" w:rsidRPr="00B67B80">
        <w:t xml:space="preserve">the </w:t>
      </w:r>
      <w:r w:rsidR="0050177F" w:rsidRPr="00B67B80">
        <w:rPr>
          <w:rFonts w:hint="eastAsia"/>
        </w:rPr>
        <w:t>HM</w:t>
      </w:r>
      <w:r w:rsidR="0052680E" w:rsidRPr="00B67B80">
        <w:rPr>
          <w:rFonts w:hint="eastAsia"/>
        </w:rPr>
        <w:t>3</w:t>
      </w:r>
      <w:r w:rsidR="0050177F" w:rsidRPr="00B67B80">
        <w:rPr>
          <w:rFonts w:hint="eastAsia"/>
        </w:rPr>
        <w:t>.0</w:t>
      </w:r>
      <w:r w:rsidR="00ED492D" w:rsidRPr="00B67B80">
        <w:rPr>
          <w:rFonts w:hint="eastAsia"/>
        </w:rPr>
        <w:t xml:space="preserve"> software </w:t>
      </w:r>
      <w:r>
        <w:rPr>
          <w:rFonts w:eastAsiaTheme="minorEastAsia" w:hint="eastAsia"/>
          <w:lang w:eastAsia="ko-KR"/>
        </w:rPr>
        <w:t xml:space="preserve">and </w:t>
      </w:r>
      <w:r w:rsidR="00705B24">
        <w:rPr>
          <w:rFonts w:eastAsiaTheme="minorEastAsia" w:hint="eastAsia"/>
          <w:lang w:eastAsia="ko-KR"/>
        </w:rPr>
        <w:t>is being</w:t>
      </w:r>
      <w:r w:rsidR="00B72C6C" w:rsidRPr="00B67B80">
        <w:rPr>
          <w:rFonts w:hint="eastAsia"/>
        </w:rPr>
        <w:t xml:space="preserve"> checked under the common test condition</w:t>
      </w:r>
      <w:r w:rsidR="00ED492D" w:rsidRPr="00B67B80">
        <w:rPr>
          <w:rFonts w:hint="eastAsia"/>
        </w:rPr>
        <w:t xml:space="preserve"> described in [</w:t>
      </w:r>
      <w:r w:rsidR="00441047">
        <w:rPr>
          <w:rFonts w:eastAsiaTheme="minorEastAsia" w:hint="eastAsia"/>
          <w:lang w:eastAsia="ko-KR"/>
        </w:rPr>
        <w:t>2</w:t>
      </w:r>
      <w:r w:rsidR="00ED492D" w:rsidRPr="00B67B80">
        <w:rPr>
          <w:rFonts w:hint="eastAsia"/>
        </w:rPr>
        <w:t>]</w:t>
      </w:r>
      <w:r w:rsidR="007C08C5" w:rsidRPr="00B67B80">
        <w:rPr>
          <w:rFonts w:hint="eastAsia"/>
        </w:rPr>
        <w:t>. The computing platform</w:t>
      </w:r>
      <w:r w:rsidR="007C08C5">
        <w:rPr>
          <w:rFonts w:eastAsiaTheme="minorEastAsia" w:hint="eastAsia"/>
          <w:lang w:eastAsia="ko-KR"/>
        </w:rPr>
        <w:t xml:space="preserve"> for </w:t>
      </w:r>
      <w:r w:rsidR="007C08C5" w:rsidRPr="00B35AC1">
        <w:rPr>
          <w:rFonts w:eastAsiaTheme="minorEastAsia" w:hint="eastAsia"/>
          <w:lang w:eastAsia="ko-KR"/>
        </w:rPr>
        <w:t xml:space="preserve">this cross-check experiment </w:t>
      </w:r>
      <w:r w:rsidR="007C08C5" w:rsidRPr="00B35AC1">
        <w:rPr>
          <w:rFonts w:hint="eastAsia"/>
        </w:rPr>
        <w:t>is</w:t>
      </w:r>
      <w:r w:rsidR="007C08C5" w:rsidRPr="00B35AC1">
        <w:rPr>
          <w:rFonts w:hint="eastAsia"/>
          <w:color w:val="FF0000"/>
        </w:rPr>
        <w:t xml:space="preserve"> </w:t>
      </w:r>
      <w:r w:rsidR="007C08C5" w:rsidRPr="00B35AC1">
        <w:rPr>
          <w:rFonts w:eastAsiaTheme="minorEastAsia" w:hint="eastAsia"/>
          <w:color w:val="000000" w:themeColor="text1"/>
          <w:lang w:eastAsia="ko-KR"/>
        </w:rPr>
        <w:t xml:space="preserve">Window XP </w:t>
      </w:r>
      <w:r w:rsidR="007C08C5" w:rsidRPr="00B35AC1">
        <w:rPr>
          <w:rFonts w:hint="eastAsia"/>
          <w:color w:val="000000" w:themeColor="text1"/>
        </w:rPr>
        <w:t>64</w:t>
      </w:r>
      <w:r w:rsidR="007C08C5" w:rsidRPr="00B35AC1">
        <w:rPr>
          <w:rFonts w:eastAsiaTheme="minorEastAsia" w:hint="eastAsia"/>
          <w:color w:val="000000" w:themeColor="text1"/>
          <w:lang w:eastAsia="ko-KR"/>
        </w:rPr>
        <w:t xml:space="preserve"> </w:t>
      </w:r>
      <w:r w:rsidR="007C08C5" w:rsidRPr="00B35AC1">
        <w:rPr>
          <w:rFonts w:hint="eastAsia"/>
          <w:color w:val="000000" w:themeColor="text1"/>
        </w:rPr>
        <w:t xml:space="preserve">bits </w:t>
      </w:r>
      <w:r w:rsidR="007C08C5" w:rsidRPr="00B35AC1">
        <w:rPr>
          <w:rFonts w:eastAsiaTheme="minorEastAsia" w:hint="eastAsia"/>
          <w:color w:val="000000" w:themeColor="text1"/>
          <w:lang w:eastAsia="ko-KR"/>
        </w:rPr>
        <w:t>o</w:t>
      </w:r>
      <w:r w:rsidR="007C08C5" w:rsidRPr="00B35AC1">
        <w:t xml:space="preserve">n </w:t>
      </w:r>
      <w:r w:rsidR="007C08C5" w:rsidRPr="00B35AC1">
        <w:rPr>
          <w:rFonts w:eastAsiaTheme="minorEastAsia" w:hint="eastAsia"/>
          <w:lang w:eastAsia="ko-KR"/>
        </w:rPr>
        <w:t>Intel i7 core</w:t>
      </w:r>
      <w:r w:rsidR="00266E56" w:rsidRPr="00B35AC1">
        <w:t>.</w:t>
      </w:r>
    </w:p>
    <w:p w:rsidR="0052680E" w:rsidRPr="0052680E" w:rsidRDefault="0052680E" w:rsidP="00DA5B6A">
      <w:pPr>
        <w:rPr>
          <w:rFonts w:eastAsiaTheme="minorEastAsia"/>
          <w:lang w:eastAsia="ko-KR"/>
        </w:rPr>
      </w:pPr>
    </w:p>
    <w:p w:rsidR="00266E56" w:rsidRDefault="00266E56" w:rsidP="00266E56">
      <w:pPr>
        <w:pStyle w:val="StyleHeading1Justified"/>
      </w:pPr>
      <w:r>
        <w:rPr>
          <w:rFonts w:hint="eastAsia"/>
          <w:lang w:eastAsia="ja-JP"/>
        </w:rPr>
        <w:t>Results</w:t>
      </w:r>
    </w:p>
    <w:p w:rsidR="001C6B29" w:rsidRDefault="001C6B29" w:rsidP="001C6B29">
      <w:pPr>
        <w:jc w:val="both"/>
        <w:rPr>
          <w:rFonts w:eastAsiaTheme="minorEastAsia"/>
          <w:szCs w:val="22"/>
          <w:lang w:eastAsia="ko-KR"/>
        </w:rPr>
      </w:pPr>
      <w:r>
        <w:rPr>
          <w:rFonts w:hint="eastAsia"/>
          <w:szCs w:val="22"/>
          <w:lang w:eastAsia="ja-JP"/>
        </w:rPr>
        <w:t>R-D performance and execution time of the software</w:t>
      </w:r>
      <w:r>
        <w:rPr>
          <w:szCs w:val="22"/>
          <w:lang w:eastAsia="ja-JP"/>
        </w:rPr>
        <w:t xml:space="preserve"> </w:t>
      </w:r>
      <w:r w:rsidRPr="001267CA">
        <w:rPr>
          <w:rFonts w:hint="eastAsia"/>
          <w:szCs w:val="22"/>
          <w:lang w:eastAsia="ja-JP"/>
        </w:rPr>
        <w:t xml:space="preserve">are </w:t>
      </w:r>
      <w:r>
        <w:rPr>
          <w:rFonts w:hint="eastAsia"/>
          <w:szCs w:val="22"/>
          <w:lang w:eastAsia="ja-JP"/>
        </w:rPr>
        <w:t>summarized</w:t>
      </w:r>
      <w:r w:rsidRPr="001267CA">
        <w:rPr>
          <w:rFonts w:hint="eastAsia"/>
          <w:szCs w:val="22"/>
          <w:lang w:eastAsia="ja-JP"/>
        </w:rPr>
        <w:t xml:space="preserve"> in Table </w:t>
      </w:r>
      <w:r>
        <w:rPr>
          <w:rFonts w:eastAsiaTheme="minorEastAsia" w:hint="eastAsia"/>
          <w:szCs w:val="22"/>
          <w:lang w:eastAsia="ko-KR"/>
        </w:rPr>
        <w:t>1</w:t>
      </w:r>
      <w:r w:rsidR="00BF3A44">
        <w:rPr>
          <w:rFonts w:eastAsiaTheme="minorEastAsia" w:hint="eastAsia"/>
          <w:szCs w:val="22"/>
          <w:lang w:eastAsia="ko-KR"/>
        </w:rPr>
        <w:t>,</w:t>
      </w:r>
      <w:r w:rsidR="00B35AC1">
        <w:rPr>
          <w:rFonts w:eastAsiaTheme="minorEastAsia" w:hint="eastAsia"/>
          <w:szCs w:val="22"/>
          <w:lang w:eastAsia="ko-KR"/>
        </w:rPr>
        <w:t xml:space="preserve"> </w:t>
      </w:r>
      <w:r w:rsidR="00BF3A44">
        <w:rPr>
          <w:rFonts w:eastAsiaTheme="minorEastAsia" w:hint="eastAsia"/>
          <w:szCs w:val="22"/>
          <w:lang w:eastAsia="ko-KR"/>
        </w:rPr>
        <w:t>2 and 3</w:t>
      </w:r>
      <w:r w:rsidRPr="001267CA">
        <w:rPr>
          <w:rFonts w:hint="eastAsia"/>
          <w:szCs w:val="22"/>
          <w:lang w:eastAsia="ja-JP"/>
        </w:rPr>
        <w:t>.</w:t>
      </w:r>
      <w:r>
        <w:rPr>
          <w:rFonts w:hint="eastAsia"/>
          <w:szCs w:val="22"/>
          <w:lang w:eastAsia="ja-JP"/>
        </w:rPr>
        <w:t xml:space="preserve"> Detailed results are included in the attached excel sheet. It was confirmed that these results perfectly match with the one</w:t>
      </w:r>
      <w:r w:rsidR="00B35AC1">
        <w:rPr>
          <w:rFonts w:eastAsiaTheme="minorEastAsia" w:hint="eastAsia"/>
          <w:szCs w:val="22"/>
          <w:lang w:eastAsia="ko-KR"/>
        </w:rPr>
        <w:t>s</w:t>
      </w:r>
      <w:r>
        <w:rPr>
          <w:rFonts w:hint="eastAsia"/>
          <w:szCs w:val="22"/>
          <w:lang w:eastAsia="ja-JP"/>
        </w:rPr>
        <w:t xml:space="preserve"> provided </w:t>
      </w:r>
      <w:r>
        <w:rPr>
          <w:rFonts w:eastAsiaTheme="minorEastAsia" w:hint="eastAsia"/>
          <w:szCs w:val="22"/>
          <w:lang w:eastAsia="ko-KR"/>
        </w:rPr>
        <w:t>in [1]</w:t>
      </w:r>
      <w:r>
        <w:rPr>
          <w:rFonts w:hint="eastAsia"/>
          <w:szCs w:val="22"/>
          <w:lang w:eastAsia="ja-JP"/>
        </w:rPr>
        <w:t>.</w:t>
      </w:r>
    </w:p>
    <w:p w:rsidR="00B35AC1" w:rsidRDefault="00B35AC1" w:rsidP="009C1EAF">
      <w:pPr>
        <w:jc w:val="both"/>
        <w:rPr>
          <w:rFonts w:eastAsiaTheme="minorEastAsia"/>
          <w:lang w:eastAsia="ko-KR"/>
        </w:rPr>
      </w:pPr>
      <w:r>
        <w:rPr>
          <w:rFonts w:eastAsiaTheme="minorEastAsia" w:hint="eastAsia"/>
          <w:lang w:eastAsia="ko-KR"/>
        </w:rPr>
        <w:lastRenderedPageBreak/>
        <w:t xml:space="preserve">We notice that experiment for Class E of low delay gives peculiar performance result (i.e., highlighted row in Table 3) when compared to results from other classes. </w:t>
      </w:r>
      <w:r w:rsidR="007A4FAA">
        <w:rPr>
          <w:rFonts w:eastAsiaTheme="minorEastAsia" w:hint="eastAsia"/>
          <w:lang w:eastAsia="ko-KR"/>
        </w:rPr>
        <w:t>Such result might not be expected and we think that i</w:t>
      </w:r>
      <w:r>
        <w:rPr>
          <w:rFonts w:eastAsiaTheme="minorEastAsia" w:hint="eastAsia"/>
          <w:lang w:eastAsia="ko-KR"/>
        </w:rPr>
        <w:t xml:space="preserve">t might be worthwhile to investigate </w:t>
      </w:r>
      <w:r w:rsidR="007A4FAA">
        <w:rPr>
          <w:rFonts w:eastAsiaTheme="minorEastAsia" w:hint="eastAsia"/>
          <w:lang w:eastAsia="ko-KR"/>
        </w:rPr>
        <w:t>why such result occurs for better understanding of the proposed method.</w:t>
      </w:r>
    </w:p>
    <w:p w:rsidR="00B35AC1" w:rsidRDefault="00B35AC1" w:rsidP="009C1EAF">
      <w:pPr>
        <w:jc w:val="both"/>
        <w:rPr>
          <w:rFonts w:eastAsiaTheme="minorEastAsia"/>
          <w:lang w:eastAsia="ko-KR"/>
        </w:rPr>
      </w:pPr>
    </w:p>
    <w:p w:rsidR="006F0882" w:rsidRPr="00BF3A44" w:rsidRDefault="006F0882" w:rsidP="006F0882">
      <w:pPr>
        <w:pStyle w:val="aa"/>
        <w:keepNext/>
        <w:spacing w:after="120"/>
        <w:jc w:val="center"/>
        <w:rPr>
          <w:rFonts w:eastAsiaTheme="minorEastAsia"/>
          <w:sz w:val="22"/>
          <w:szCs w:val="22"/>
          <w:lang w:eastAsia="ko-KR"/>
        </w:rPr>
      </w:pPr>
      <w:r w:rsidRPr="00BF3A44">
        <w:rPr>
          <w:sz w:val="22"/>
          <w:szCs w:val="22"/>
        </w:rPr>
        <w:t xml:space="preserve">Table </w:t>
      </w:r>
      <w:r w:rsidRPr="00BF3A44">
        <w:rPr>
          <w:rFonts w:hint="eastAsia"/>
          <w:sz w:val="22"/>
          <w:szCs w:val="22"/>
        </w:rPr>
        <w:t>1</w:t>
      </w:r>
      <w:r w:rsidRPr="00BF3A44">
        <w:rPr>
          <w:rFonts w:eastAsiaTheme="minorEastAsia" w:hint="eastAsia"/>
          <w:sz w:val="22"/>
          <w:szCs w:val="22"/>
          <w:lang w:eastAsia="ko-KR"/>
        </w:rPr>
        <w:t>:</w:t>
      </w:r>
      <w:r w:rsidRPr="00BF3A44">
        <w:rPr>
          <w:rFonts w:hint="eastAsia"/>
          <w:sz w:val="22"/>
          <w:szCs w:val="22"/>
        </w:rPr>
        <w:t xml:space="preserve"> Cross-check </w:t>
      </w:r>
      <w:r w:rsidRPr="00BF3A44">
        <w:rPr>
          <w:rFonts w:eastAsiaTheme="minorEastAsia" w:hint="eastAsia"/>
          <w:sz w:val="22"/>
          <w:szCs w:val="22"/>
          <w:lang w:eastAsia="ko-KR"/>
        </w:rPr>
        <w:t>e</w:t>
      </w:r>
      <w:r w:rsidRPr="00BF3A44">
        <w:rPr>
          <w:rFonts w:hint="eastAsia"/>
          <w:sz w:val="22"/>
          <w:szCs w:val="22"/>
        </w:rPr>
        <w:t>xperimental results</w:t>
      </w:r>
      <w:r w:rsidRPr="00BF3A44">
        <w:rPr>
          <w:rFonts w:eastAsiaTheme="minorEastAsia" w:hint="eastAsia"/>
          <w:sz w:val="22"/>
          <w:szCs w:val="22"/>
          <w:lang w:eastAsia="ko-KR"/>
        </w:rPr>
        <w:t xml:space="preserve"> for [1] with Intra only</w:t>
      </w:r>
    </w:p>
    <w:tbl>
      <w:tblPr>
        <w:tblW w:w="4300" w:type="dxa"/>
        <w:jc w:val="center"/>
        <w:tblInd w:w="85" w:type="dxa"/>
        <w:tblCellMar>
          <w:left w:w="99" w:type="dxa"/>
          <w:right w:w="99" w:type="dxa"/>
        </w:tblCellMar>
        <w:tblLook w:val="04A0"/>
      </w:tblPr>
      <w:tblGrid>
        <w:gridCol w:w="1360"/>
        <w:gridCol w:w="976"/>
        <w:gridCol w:w="988"/>
        <w:gridCol w:w="976"/>
      </w:tblGrid>
      <w:tr w:rsidR="006F0882" w:rsidRPr="006F0882" w:rsidTr="006F0882">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Intra</w:t>
            </w:r>
          </w:p>
        </w:tc>
      </w:tr>
      <w:tr w:rsidR="006F0882" w:rsidRPr="006F0882" w:rsidTr="006F0882">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p>
        </w:tc>
        <w:tc>
          <w:tcPr>
            <w:tcW w:w="976"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Y BD-rate</w:t>
            </w:r>
          </w:p>
        </w:tc>
        <w:tc>
          <w:tcPr>
            <w:tcW w:w="988"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U BD-rate</w:t>
            </w:r>
          </w:p>
        </w:tc>
        <w:tc>
          <w:tcPr>
            <w:tcW w:w="976"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V BD-rate</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A</w:t>
            </w:r>
          </w:p>
        </w:tc>
        <w:tc>
          <w:tcPr>
            <w:tcW w:w="976" w:type="dxa"/>
            <w:tcBorders>
              <w:top w:val="single" w:sz="8" w:space="0" w:color="auto"/>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c>
          <w:tcPr>
            <w:tcW w:w="988" w:type="dxa"/>
            <w:tcBorders>
              <w:top w:val="single" w:sz="8" w:space="0" w:color="auto"/>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-0.2 </w:t>
            </w:r>
          </w:p>
        </w:tc>
        <w:tc>
          <w:tcPr>
            <w:tcW w:w="976" w:type="dxa"/>
            <w:tcBorders>
              <w:top w:val="single" w:sz="8" w:space="0" w:color="auto"/>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-0.5 </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B</w:t>
            </w:r>
          </w:p>
        </w:tc>
        <w:tc>
          <w:tcPr>
            <w:tcW w:w="976"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0.2 </w:t>
            </w:r>
          </w:p>
        </w:tc>
        <w:tc>
          <w:tcPr>
            <w:tcW w:w="988"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c>
          <w:tcPr>
            <w:tcW w:w="976"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C</w:t>
            </w:r>
          </w:p>
        </w:tc>
        <w:tc>
          <w:tcPr>
            <w:tcW w:w="976"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c>
          <w:tcPr>
            <w:tcW w:w="988"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c>
          <w:tcPr>
            <w:tcW w:w="976"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D</w:t>
            </w:r>
          </w:p>
        </w:tc>
        <w:tc>
          <w:tcPr>
            <w:tcW w:w="976"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c>
          <w:tcPr>
            <w:tcW w:w="988"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c>
          <w:tcPr>
            <w:tcW w:w="976"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r>
      <w:tr w:rsidR="006F0882" w:rsidRPr="006F0882" w:rsidTr="006F0882">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E</w:t>
            </w:r>
          </w:p>
        </w:tc>
        <w:tc>
          <w:tcPr>
            <w:tcW w:w="976" w:type="dxa"/>
            <w:tcBorders>
              <w:top w:val="nil"/>
              <w:left w:val="nil"/>
              <w:bottom w:val="single" w:sz="4" w:space="0" w:color="auto"/>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0.6 </w:t>
            </w:r>
          </w:p>
        </w:tc>
        <w:tc>
          <w:tcPr>
            <w:tcW w:w="988" w:type="dxa"/>
            <w:tcBorders>
              <w:top w:val="nil"/>
              <w:left w:val="nil"/>
              <w:bottom w:val="single" w:sz="4" w:space="0" w:color="auto"/>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c>
          <w:tcPr>
            <w:tcW w:w="976" w:type="dxa"/>
            <w:tcBorders>
              <w:top w:val="nil"/>
              <w:left w:val="nil"/>
              <w:bottom w:val="single" w:sz="4"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r>
      <w:tr w:rsidR="006F0882" w:rsidRPr="006F0882" w:rsidTr="006F0882">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All</w:t>
            </w:r>
          </w:p>
        </w:tc>
        <w:tc>
          <w:tcPr>
            <w:tcW w:w="976" w:type="dxa"/>
            <w:tcBorders>
              <w:top w:val="nil"/>
              <w:left w:val="nil"/>
              <w:bottom w:val="single" w:sz="8" w:space="0" w:color="auto"/>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0.2 </w:t>
            </w:r>
          </w:p>
        </w:tc>
        <w:tc>
          <w:tcPr>
            <w:tcW w:w="988" w:type="dxa"/>
            <w:tcBorders>
              <w:top w:val="nil"/>
              <w:left w:val="nil"/>
              <w:bottom w:val="single" w:sz="8" w:space="0" w:color="auto"/>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0.0 </w:t>
            </w:r>
          </w:p>
        </w:tc>
        <w:tc>
          <w:tcPr>
            <w:tcW w:w="976" w:type="dxa"/>
            <w:tcBorders>
              <w:top w:val="nil"/>
              <w:left w:val="nil"/>
              <w:bottom w:val="single" w:sz="8"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-0.1 </w:t>
            </w:r>
          </w:p>
        </w:tc>
      </w:tr>
    </w:tbl>
    <w:p w:rsidR="006F0882" w:rsidRPr="006F0882" w:rsidRDefault="006F0882" w:rsidP="006F0882">
      <w:pPr>
        <w:jc w:val="center"/>
        <w:rPr>
          <w:rFonts w:eastAsiaTheme="minorEastAsia"/>
          <w:lang w:eastAsia="ko-KR"/>
        </w:rPr>
      </w:pPr>
    </w:p>
    <w:p w:rsidR="006F0882" w:rsidRPr="00BF3A44" w:rsidRDefault="006F0882" w:rsidP="006F0882">
      <w:pPr>
        <w:pStyle w:val="aa"/>
        <w:keepNext/>
        <w:spacing w:after="120"/>
        <w:jc w:val="center"/>
        <w:rPr>
          <w:sz w:val="22"/>
          <w:szCs w:val="22"/>
        </w:rPr>
      </w:pPr>
      <w:r w:rsidRPr="00BF3A44">
        <w:rPr>
          <w:sz w:val="22"/>
          <w:szCs w:val="22"/>
        </w:rPr>
        <w:t xml:space="preserve">Table </w:t>
      </w:r>
      <w:r w:rsidR="00BF3A44">
        <w:rPr>
          <w:rFonts w:eastAsiaTheme="minorEastAsia" w:hint="eastAsia"/>
          <w:sz w:val="22"/>
          <w:szCs w:val="22"/>
          <w:lang w:eastAsia="ko-KR"/>
        </w:rPr>
        <w:t>2</w:t>
      </w:r>
      <w:r w:rsidRPr="00BF3A44">
        <w:rPr>
          <w:rFonts w:hint="eastAsia"/>
          <w:sz w:val="22"/>
          <w:szCs w:val="22"/>
        </w:rPr>
        <w:t>: Cross-check experimental results for [1] with random access</w:t>
      </w:r>
    </w:p>
    <w:tbl>
      <w:tblPr>
        <w:tblW w:w="4300" w:type="dxa"/>
        <w:jc w:val="center"/>
        <w:tblInd w:w="85" w:type="dxa"/>
        <w:tblCellMar>
          <w:left w:w="99" w:type="dxa"/>
          <w:right w:w="99" w:type="dxa"/>
        </w:tblCellMar>
        <w:tblLook w:val="04A0"/>
      </w:tblPr>
      <w:tblGrid>
        <w:gridCol w:w="1360"/>
        <w:gridCol w:w="980"/>
        <w:gridCol w:w="980"/>
        <w:gridCol w:w="980"/>
      </w:tblGrid>
      <w:tr w:rsidR="006F0882" w:rsidRPr="006F0882" w:rsidTr="006F0882">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c>
          <w:tcPr>
            <w:tcW w:w="980" w:type="dxa"/>
            <w:tcBorders>
              <w:top w:val="single" w:sz="8" w:space="0" w:color="auto"/>
              <w:left w:val="nil"/>
              <w:bottom w:val="single" w:sz="8" w:space="0" w:color="auto"/>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c>
          <w:tcPr>
            <w:tcW w:w="980" w:type="dxa"/>
            <w:tcBorders>
              <w:top w:val="single" w:sz="8" w:space="0" w:color="auto"/>
              <w:left w:val="nil"/>
              <w:bottom w:val="single" w:sz="8" w:space="0" w:color="auto"/>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Random access</w:t>
            </w:r>
          </w:p>
        </w:tc>
        <w:tc>
          <w:tcPr>
            <w:tcW w:w="980" w:type="dxa"/>
            <w:tcBorders>
              <w:top w:val="single" w:sz="8" w:space="0" w:color="auto"/>
              <w:left w:val="nil"/>
              <w:bottom w:val="single" w:sz="8"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r>
      <w:tr w:rsidR="006F0882" w:rsidRPr="006F0882" w:rsidTr="006F0882">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Y BD-rate</w:t>
            </w:r>
          </w:p>
        </w:tc>
        <w:tc>
          <w:tcPr>
            <w:tcW w:w="980"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U BD-rate</w:t>
            </w:r>
          </w:p>
        </w:tc>
        <w:tc>
          <w:tcPr>
            <w:tcW w:w="980"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V BD-rate</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A</w:t>
            </w:r>
          </w:p>
        </w:tc>
        <w:tc>
          <w:tcPr>
            <w:tcW w:w="980" w:type="dxa"/>
            <w:tcBorders>
              <w:top w:val="single" w:sz="8" w:space="0" w:color="auto"/>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1.2 </w:t>
            </w:r>
          </w:p>
        </w:tc>
        <w:tc>
          <w:tcPr>
            <w:tcW w:w="980" w:type="dxa"/>
            <w:tcBorders>
              <w:top w:val="single" w:sz="8" w:space="0" w:color="auto"/>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0.8 </w:t>
            </w:r>
          </w:p>
        </w:tc>
        <w:tc>
          <w:tcPr>
            <w:tcW w:w="980" w:type="dxa"/>
            <w:tcBorders>
              <w:top w:val="single" w:sz="8" w:space="0" w:color="auto"/>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0.4 </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B</w:t>
            </w:r>
          </w:p>
        </w:tc>
        <w:tc>
          <w:tcPr>
            <w:tcW w:w="980"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0.8 </w:t>
            </w:r>
          </w:p>
        </w:tc>
        <w:tc>
          <w:tcPr>
            <w:tcW w:w="980"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1.2 </w:t>
            </w:r>
          </w:p>
        </w:tc>
        <w:tc>
          <w:tcPr>
            <w:tcW w:w="980"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1.1 </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C</w:t>
            </w:r>
          </w:p>
        </w:tc>
        <w:tc>
          <w:tcPr>
            <w:tcW w:w="980"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0.7 </w:t>
            </w:r>
          </w:p>
        </w:tc>
        <w:tc>
          <w:tcPr>
            <w:tcW w:w="980"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1.3 </w:t>
            </w:r>
          </w:p>
        </w:tc>
        <w:tc>
          <w:tcPr>
            <w:tcW w:w="980"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1.0 </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D</w:t>
            </w:r>
          </w:p>
        </w:tc>
        <w:tc>
          <w:tcPr>
            <w:tcW w:w="980"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0.8 </w:t>
            </w:r>
          </w:p>
        </w:tc>
        <w:tc>
          <w:tcPr>
            <w:tcW w:w="980"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0.7 </w:t>
            </w:r>
          </w:p>
        </w:tc>
        <w:tc>
          <w:tcPr>
            <w:tcW w:w="980"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0.6 </w:t>
            </w:r>
          </w:p>
        </w:tc>
      </w:tr>
      <w:tr w:rsidR="006F0882" w:rsidRPr="006F0882" w:rsidTr="006F0882">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E</w:t>
            </w:r>
          </w:p>
        </w:tc>
        <w:tc>
          <w:tcPr>
            <w:tcW w:w="980" w:type="dxa"/>
            <w:tcBorders>
              <w:top w:val="nil"/>
              <w:left w:val="nil"/>
              <w:bottom w:val="single" w:sz="4" w:space="0" w:color="auto"/>
              <w:right w:val="nil"/>
            </w:tcBorders>
            <w:shd w:val="clear" w:color="000000" w:fill="C0C0C0"/>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c>
          <w:tcPr>
            <w:tcW w:w="980" w:type="dxa"/>
            <w:tcBorders>
              <w:top w:val="nil"/>
              <w:left w:val="nil"/>
              <w:bottom w:val="single" w:sz="4" w:space="0" w:color="auto"/>
              <w:right w:val="nil"/>
            </w:tcBorders>
            <w:shd w:val="clear" w:color="000000" w:fill="C0C0C0"/>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c>
          <w:tcPr>
            <w:tcW w:w="980" w:type="dxa"/>
            <w:tcBorders>
              <w:top w:val="nil"/>
              <w:left w:val="nil"/>
              <w:bottom w:val="single" w:sz="4" w:space="0" w:color="auto"/>
              <w:right w:val="single" w:sz="8" w:space="0" w:color="auto"/>
            </w:tcBorders>
            <w:shd w:val="clear" w:color="000000" w:fill="C0C0C0"/>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r>
      <w:tr w:rsidR="006F0882" w:rsidRPr="006F0882" w:rsidTr="006F0882">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All</w:t>
            </w:r>
          </w:p>
        </w:tc>
        <w:tc>
          <w:tcPr>
            <w:tcW w:w="980" w:type="dxa"/>
            <w:tcBorders>
              <w:top w:val="nil"/>
              <w:left w:val="nil"/>
              <w:bottom w:val="single" w:sz="8" w:space="0" w:color="auto"/>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0.9 </w:t>
            </w:r>
          </w:p>
        </w:tc>
        <w:tc>
          <w:tcPr>
            <w:tcW w:w="980" w:type="dxa"/>
            <w:tcBorders>
              <w:top w:val="nil"/>
              <w:left w:val="nil"/>
              <w:bottom w:val="single" w:sz="8" w:space="0" w:color="auto"/>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1.0 </w:t>
            </w:r>
          </w:p>
        </w:tc>
        <w:tc>
          <w:tcPr>
            <w:tcW w:w="980" w:type="dxa"/>
            <w:tcBorders>
              <w:top w:val="nil"/>
              <w:left w:val="nil"/>
              <w:bottom w:val="single" w:sz="8"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0.8 </w:t>
            </w:r>
          </w:p>
        </w:tc>
      </w:tr>
    </w:tbl>
    <w:p w:rsidR="006F0882" w:rsidRDefault="006F0882" w:rsidP="006F0882">
      <w:pPr>
        <w:jc w:val="center"/>
        <w:rPr>
          <w:rFonts w:eastAsiaTheme="minorEastAsia"/>
          <w:lang w:eastAsia="ko-KR"/>
        </w:rPr>
      </w:pPr>
    </w:p>
    <w:p w:rsidR="006F0882" w:rsidRPr="00BF3A44" w:rsidRDefault="006F0882" w:rsidP="006F0882">
      <w:pPr>
        <w:pStyle w:val="aa"/>
        <w:keepNext/>
        <w:spacing w:after="120"/>
        <w:jc w:val="center"/>
        <w:rPr>
          <w:sz w:val="22"/>
          <w:szCs w:val="22"/>
        </w:rPr>
      </w:pPr>
      <w:r w:rsidRPr="00BF3A44">
        <w:rPr>
          <w:sz w:val="22"/>
          <w:szCs w:val="22"/>
        </w:rPr>
        <w:t xml:space="preserve">Table </w:t>
      </w:r>
      <w:r w:rsidR="00BF3A44">
        <w:rPr>
          <w:rFonts w:eastAsiaTheme="minorEastAsia" w:hint="eastAsia"/>
          <w:sz w:val="22"/>
          <w:szCs w:val="22"/>
          <w:lang w:eastAsia="ko-KR"/>
        </w:rPr>
        <w:t>3</w:t>
      </w:r>
      <w:r w:rsidRPr="00BF3A44">
        <w:rPr>
          <w:rFonts w:hint="eastAsia"/>
          <w:sz w:val="22"/>
          <w:szCs w:val="22"/>
        </w:rPr>
        <w:t>: Cross-check experimental results for [1] with low delay</w:t>
      </w:r>
    </w:p>
    <w:tbl>
      <w:tblPr>
        <w:tblW w:w="4300" w:type="dxa"/>
        <w:jc w:val="center"/>
        <w:tblInd w:w="85" w:type="dxa"/>
        <w:tblCellMar>
          <w:left w:w="99" w:type="dxa"/>
          <w:right w:w="99" w:type="dxa"/>
        </w:tblCellMar>
        <w:tblLook w:val="04A0"/>
      </w:tblPr>
      <w:tblGrid>
        <w:gridCol w:w="1360"/>
        <w:gridCol w:w="976"/>
        <w:gridCol w:w="988"/>
        <w:gridCol w:w="976"/>
      </w:tblGrid>
      <w:tr w:rsidR="006F0882" w:rsidRPr="006F0882" w:rsidTr="006F0882">
        <w:trPr>
          <w:trHeight w:val="270"/>
          <w:jc w:val="center"/>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Low delay</w:t>
            </w:r>
          </w:p>
        </w:tc>
      </w:tr>
      <w:tr w:rsidR="006F0882" w:rsidRPr="006F0882" w:rsidTr="006F0882">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c>
          <w:tcPr>
            <w:tcW w:w="976"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Y BD-rate</w:t>
            </w:r>
          </w:p>
        </w:tc>
        <w:tc>
          <w:tcPr>
            <w:tcW w:w="988"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U BD-rate</w:t>
            </w:r>
          </w:p>
        </w:tc>
        <w:tc>
          <w:tcPr>
            <w:tcW w:w="976"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sz w:val="20"/>
                <w:lang w:eastAsia="ko-KR"/>
              </w:rPr>
            </w:pPr>
            <w:r w:rsidRPr="006F0882">
              <w:rPr>
                <w:rFonts w:ascii="Arial" w:eastAsia="굴림" w:hAnsi="Arial" w:cs="Arial"/>
                <w:sz w:val="20"/>
                <w:lang w:eastAsia="ko-KR"/>
              </w:rPr>
              <w:t>V BD-rate</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A</w:t>
            </w:r>
          </w:p>
        </w:tc>
        <w:tc>
          <w:tcPr>
            <w:tcW w:w="976" w:type="dxa"/>
            <w:tcBorders>
              <w:top w:val="single" w:sz="8" w:space="0" w:color="auto"/>
              <w:left w:val="nil"/>
              <w:bottom w:val="nil"/>
              <w:right w:val="nil"/>
            </w:tcBorders>
            <w:shd w:val="clear" w:color="000000" w:fill="C0C0C0"/>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c>
          <w:tcPr>
            <w:tcW w:w="988" w:type="dxa"/>
            <w:tcBorders>
              <w:top w:val="single" w:sz="8" w:space="0" w:color="auto"/>
              <w:left w:val="nil"/>
              <w:bottom w:val="nil"/>
              <w:right w:val="nil"/>
            </w:tcBorders>
            <w:shd w:val="clear" w:color="000000" w:fill="C0C0C0"/>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c>
          <w:tcPr>
            <w:tcW w:w="976" w:type="dxa"/>
            <w:tcBorders>
              <w:top w:val="single" w:sz="8" w:space="0" w:color="auto"/>
              <w:left w:val="nil"/>
              <w:bottom w:val="nil"/>
              <w:right w:val="single" w:sz="8" w:space="0" w:color="auto"/>
            </w:tcBorders>
            <w:shd w:val="clear" w:color="000000" w:fill="C0C0C0"/>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 xml:space="preserve">　</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B</w:t>
            </w:r>
          </w:p>
        </w:tc>
        <w:tc>
          <w:tcPr>
            <w:tcW w:w="976"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1.3 </w:t>
            </w:r>
          </w:p>
        </w:tc>
        <w:tc>
          <w:tcPr>
            <w:tcW w:w="988"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2.5 </w:t>
            </w:r>
          </w:p>
        </w:tc>
        <w:tc>
          <w:tcPr>
            <w:tcW w:w="976"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2.1 </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C</w:t>
            </w:r>
          </w:p>
        </w:tc>
        <w:tc>
          <w:tcPr>
            <w:tcW w:w="976"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1.0 </w:t>
            </w:r>
          </w:p>
        </w:tc>
        <w:tc>
          <w:tcPr>
            <w:tcW w:w="988"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1.8 </w:t>
            </w:r>
          </w:p>
        </w:tc>
        <w:tc>
          <w:tcPr>
            <w:tcW w:w="976"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1.5 </w:t>
            </w:r>
          </w:p>
        </w:tc>
      </w:tr>
      <w:tr w:rsidR="006F0882" w:rsidRPr="006F0882" w:rsidTr="006F0882">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D</w:t>
            </w:r>
          </w:p>
        </w:tc>
        <w:tc>
          <w:tcPr>
            <w:tcW w:w="976"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0.9 </w:t>
            </w:r>
          </w:p>
        </w:tc>
        <w:tc>
          <w:tcPr>
            <w:tcW w:w="988" w:type="dxa"/>
            <w:tcBorders>
              <w:top w:val="nil"/>
              <w:left w:val="nil"/>
              <w:bottom w:val="nil"/>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1.4 </w:t>
            </w:r>
          </w:p>
        </w:tc>
        <w:tc>
          <w:tcPr>
            <w:tcW w:w="976" w:type="dxa"/>
            <w:tcBorders>
              <w:top w:val="nil"/>
              <w:left w:val="nil"/>
              <w:bottom w:val="nil"/>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1.6 </w:t>
            </w:r>
          </w:p>
        </w:tc>
      </w:tr>
      <w:tr w:rsidR="006F0882" w:rsidRPr="006F0882" w:rsidTr="006F0882">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Class E</w:t>
            </w:r>
          </w:p>
        </w:tc>
        <w:tc>
          <w:tcPr>
            <w:tcW w:w="976" w:type="dxa"/>
            <w:tcBorders>
              <w:top w:val="nil"/>
              <w:left w:val="nil"/>
              <w:bottom w:val="single" w:sz="4" w:space="0" w:color="auto"/>
              <w:right w:val="nil"/>
            </w:tcBorders>
            <w:shd w:val="clear" w:color="000000" w:fill="FFCC99"/>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3.8 </w:t>
            </w:r>
          </w:p>
        </w:tc>
        <w:tc>
          <w:tcPr>
            <w:tcW w:w="988" w:type="dxa"/>
            <w:tcBorders>
              <w:top w:val="nil"/>
              <w:left w:val="nil"/>
              <w:bottom w:val="single" w:sz="4" w:space="0" w:color="auto"/>
              <w:right w:val="nil"/>
            </w:tcBorders>
            <w:shd w:val="clear" w:color="000000" w:fill="FFCC99"/>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3.5 </w:t>
            </w:r>
          </w:p>
        </w:tc>
        <w:tc>
          <w:tcPr>
            <w:tcW w:w="976" w:type="dxa"/>
            <w:tcBorders>
              <w:top w:val="nil"/>
              <w:left w:val="nil"/>
              <w:bottom w:val="single" w:sz="4"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2.9 </w:t>
            </w:r>
          </w:p>
        </w:tc>
      </w:tr>
      <w:tr w:rsidR="006F0882" w:rsidRPr="006F0882" w:rsidTr="006F0882">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textAlignment w:val="auto"/>
              <w:rPr>
                <w:rFonts w:ascii="Arial" w:eastAsia="굴림" w:hAnsi="Arial" w:cs="Arial"/>
                <w:sz w:val="20"/>
                <w:lang w:eastAsia="ko-KR"/>
              </w:rPr>
            </w:pPr>
            <w:r w:rsidRPr="006F0882">
              <w:rPr>
                <w:rFonts w:ascii="Arial" w:eastAsia="굴림" w:hAnsi="Arial" w:cs="Arial"/>
                <w:sz w:val="20"/>
                <w:lang w:eastAsia="ko-KR"/>
              </w:rPr>
              <w:t>All</w:t>
            </w:r>
          </w:p>
        </w:tc>
        <w:tc>
          <w:tcPr>
            <w:tcW w:w="976" w:type="dxa"/>
            <w:tcBorders>
              <w:top w:val="nil"/>
              <w:left w:val="nil"/>
              <w:bottom w:val="single" w:sz="8" w:space="0" w:color="auto"/>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1.6 </w:t>
            </w:r>
          </w:p>
        </w:tc>
        <w:tc>
          <w:tcPr>
            <w:tcW w:w="988" w:type="dxa"/>
            <w:tcBorders>
              <w:top w:val="nil"/>
              <w:left w:val="nil"/>
              <w:bottom w:val="single" w:sz="8" w:space="0" w:color="auto"/>
              <w:right w:val="nil"/>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2.2 </w:t>
            </w:r>
          </w:p>
        </w:tc>
        <w:tc>
          <w:tcPr>
            <w:tcW w:w="976" w:type="dxa"/>
            <w:tcBorders>
              <w:top w:val="nil"/>
              <w:left w:val="nil"/>
              <w:bottom w:val="single" w:sz="8" w:space="0" w:color="auto"/>
              <w:right w:val="single" w:sz="8" w:space="0" w:color="auto"/>
            </w:tcBorders>
            <w:shd w:val="clear" w:color="auto" w:fill="auto"/>
            <w:noWrap/>
            <w:vAlign w:val="bottom"/>
            <w:hideMark/>
          </w:tcPr>
          <w:p w:rsidR="006F0882" w:rsidRPr="006F0882" w:rsidRDefault="006F0882" w:rsidP="006F0882">
            <w:pPr>
              <w:tabs>
                <w:tab w:val="clear" w:pos="360"/>
                <w:tab w:val="clear" w:pos="720"/>
                <w:tab w:val="clear" w:pos="1080"/>
                <w:tab w:val="clear" w:pos="1440"/>
              </w:tabs>
              <w:overflowPunct/>
              <w:autoSpaceDE/>
              <w:autoSpaceDN/>
              <w:adjustRightInd/>
              <w:spacing w:before="0"/>
              <w:jc w:val="right"/>
              <w:textAlignment w:val="auto"/>
              <w:rPr>
                <w:rFonts w:ascii="Arial" w:eastAsia="굴림" w:hAnsi="Arial" w:cs="Arial"/>
                <w:sz w:val="20"/>
                <w:lang w:eastAsia="ko-KR"/>
              </w:rPr>
            </w:pPr>
            <w:r w:rsidRPr="006F0882">
              <w:rPr>
                <w:rFonts w:ascii="Arial" w:eastAsia="굴림" w:hAnsi="Arial" w:cs="Arial"/>
                <w:sz w:val="20"/>
                <w:lang w:eastAsia="ko-KR"/>
              </w:rPr>
              <w:t xml:space="preserve">2.0 </w:t>
            </w:r>
          </w:p>
        </w:tc>
      </w:tr>
    </w:tbl>
    <w:p w:rsidR="006F0882" w:rsidRDefault="006F0882" w:rsidP="006F0882">
      <w:pPr>
        <w:jc w:val="center"/>
        <w:rPr>
          <w:rFonts w:eastAsiaTheme="minorEastAsia"/>
          <w:lang w:eastAsia="ko-KR"/>
        </w:rPr>
      </w:pPr>
    </w:p>
    <w:p w:rsidR="001D38E7" w:rsidRDefault="001D38E7" w:rsidP="001D38E7">
      <w:pPr>
        <w:pStyle w:val="StyleHeading1Justified"/>
      </w:pPr>
      <w:r>
        <w:rPr>
          <w:rFonts w:hint="eastAsia"/>
          <w:lang w:eastAsia="ja-JP"/>
        </w:rPr>
        <w:t>Conclusion</w:t>
      </w:r>
    </w:p>
    <w:p w:rsidR="00101CCC" w:rsidRDefault="00101CCC" w:rsidP="00B4068C">
      <w:pPr>
        <w:jc w:val="both"/>
        <w:rPr>
          <w:rFonts w:eastAsiaTheme="minorEastAsia"/>
          <w:szCs w:val="22"/>
          <w:lang w:eastAsia="ko-KR"/>
        </w:rPr>
      </w:pPr>
      <w:r>
        <w:rPr>
          <w:rFonts w:eastAsiaTheme="minorEastAsia" w:hint="eastAsia"/>
          <w:szCs w:val="22"/>
          <w:lang w:eastAsia="ko-KR"/>
        </w:rPr>
        <w:t xml:space="preserve">The </w:t>
      </w:r>
      <w:r w:rsidR="00BF3A44">
        <w:rPr>
          <w:rFonts w:eastAsiaTheme="minorEastAsia" w:hint="eastAsia"/>
          <w:szCs w:val="22"/>
          <w:lang w:eastAsia="ko-KR"/>
        </w:rPr>
        <w:t xml:space="preserve">software performance reported in </w:t>
      </w:r>
      <w:r>
        <w:rPr>
          <w:rFonts w:eastAsiaTheme="minorEastAsia" w:hint="eastAsia"/>
          <w:szCs w:val="22"/>
          <w:lang w:eastAsia="ko-KR"/>
        </w:rPr>
        <w:t xml:space="preserve">[1] has been </w:t>
      </w:r>
      <w:r w:rsidR="00BF3A44">
        <w:rPr>
          <w:rFonts w:eastAsiaTheme="minorEastAsia" w:hint="eastAsia"/>
          <w:szCs w:val="22"/>
          <w:lang w:eastAsia="ko-KR"/>
        </w:rPr>
        <w:t xml:space="preserve">verified and confirmed. </w:t>
      </w:r>
    </w:p>
    <w:p w:rsidR="008D12BD" w:rsidRPr="00DC2819" w:rsidRDefault="008D12BD" w:rsidP="001D38E7">
      <w:pPr>
        <w:jc w:val="both"/>
        <w:rPr>
          <w:rFonts w:eastAsiaTheme="minorEastAsia"/>
          <w:szCs w:val="22"/>
          <w:lang w:eastAsia="ko-KR"/>
        </w:rPr>
      </w:pPr>
    </w:p>
    <w:p w:rsidR="00C13EF7" w:rsidRDefault="00C13EF7" w:rsidP="00EC7367">
      <w:pPr>
        <w:pStyle w:val="StyleHeading1Justified"/>
        <w:numPr>
          <w:ilvl w:val="0"/>
          <w:numId w:val="0"/>
        </w:numPr>
        <w:ind w:left="360" w:hanging="360"/>
      </w:pPr>
      <w:r>
        <w:t>References</w:t>
      </w:r>
    </w:p>
    <w:p w:rsidR="0052680E" w:rsidRPr="00C8361A" w:rsidRDefault="00E463D5" w:rsidP="0052680E">
      <w:pPr>
        <w:numPr>
          <w:ilvl w:val="0"/>
          <w:numId w:val="11"/>
        </w:numPr>
        <w:tabs>
          <w:tab w:val="clear" w:pos="360"/>
          <w:tab w:val="left" w:pos="142"/>
        </w:tabs>
        <w:ind w:hanging="578"/>
        <w:jc w:val="both"/>
      </w:pPr>
      <w:bookmarkStart w:id="0" w:name="_Ref273545980"/>
      <w:r>
        <w:rPr>
          <w:rFonts w:eastAsiaTheme="minorEastAsia" w:hint="eastAsia"/>
          <w:szCs w:val="22"/>
          <w:lang w:eastAsia="ko-KR"/>
        </w:rPr>
        <w:t xml:space="preserve">Gordon Clare </w:t>
      </w:r>
      <w:r w:rsidR="0052680E" w:rsidRPr="00C8361A">
        <w:rPr>
          <w:rFonts w:eastAsiaTheme="minorEastAsia" w:hint="eastAsia"/>
          <w:szCs w:val="22"/>
          <w:lang w:eastAsia="ko-KR"/>
        </w:rPr>
        <w:t>et al.</w:t>
      </w:r>
      <w:r w:rsidR="0052680E" w:rsidRPr="00C8361A">
        <w:t>,</w:t>
      </w:r>
      <w:r w:rsidR="0052680E" w:rsidRPr="00C8361A">
        <w:rPr>
          <w:rFonts w:hint="eastAsia"/>
          <w:lang w:eastAsia="ja-JP"/>
        </w:rPr>
        <w:t xml:space="preserve"> </w:t>
      </w:r>
      <w:r w:rsidR="0052680E" w:rsidRPr="00C8361A">
        <w:rPr>
          <w:lang w:eastAsia="ja-JP"/>
        </w:rPr>
        <w:t>“</w:t>
      </w:r>
      <w:proofErr w:type="spellStart"/>
      <w:r>
        <w:rPr>
          <w:rFonts w:eastAsiaTheme="minorEastAsia" w:hint="eastAsia"/>
          <w:bCs/>
          <w:szCs w:val="22"/>
          <w:lang w:eastAsia="ko-KR"/>
        </w:rPr>
        <w:t>Wavefront</w:t>
      </w:r>
      <w:proofErr w:type="spellEnd"/>
      <w:r>
        <w:rPr>
          <w:rFonts w:eastAsiaTheme="minorEastAsia" w:hint="eastAsia"/>
          <w:bCs/>
          <w:szCs w:val="22"/>
          <w:lang w:eastAsia="ko-KR"/>
        </w:rPr>
        <w:t xml:space="preserve"> and </w:t>
      </w:r>
      <w:proofErr w:type="spellStart"/>
      <w:r>
        <w:rPr>
          <w:rFonts w:eastAsiaTheme="minorEastAsia" w:hint="eastAsia"/>
          <w:bCs/>
          <w:szCs w:val="22"/>
          <w:lang w:eastAsia="ko-KR"/>
        </w:rPr>
        <w:t>Cabac</w:t>
      </w:r>
      <w:proofErr w:type="spellEnd"/>
      <w:r>
        <w:rPr>
          <w:rFonts w:eastAsiaTheme="minorEastAsia" w:hint="eastAsia"/>
          <w:bCs/>
          <w:szCs w:val="22"/>
          <w:lang w:eastAsia="ko-KR"/>
        </w:rPr>
        <w:t xml:space="preserve"> Flush: Different Degrees of Parallelism </w:t>
      </w:r>
      <w:r w:rsidR="002607C3">
        <w:rPr>
          <w:rFonts w:eastAsiaTheme="minorEastAsia" w:hint="eastAsia"/>
          <w:bCs/>
          <w:szCs w:val="22"/>
          <w:lang w:eastAsia="ko-KR"/>
        </w:rPr>
        <w:t>w</w:t>
      </w:r>
      <w:r>
        <w:rPr>
          <w:rFonts w:eastAsiaTheme="minorEastAsia" w:hint="eastAsia"/>
          <w:bCs/>
          <w:szCs w:val="22"/>
          <w:lang w:eastAsia="ko-KR"/>
        </w:rPr>
        <w:t xml:space="preserve">ithout </w:t>
      </w:r>
      <w:proofErr w:type="spellStart"/>
      <w:r>
        <w:rPr>
          <w:rFonts w:eastAsiaTheme="minorEastAsia" w:hint="eastAsia"/>
          <w:bCs/>
          <w:szCs w:val="22"/>
          <w:lang w:eastAsia="ko-KR"/>
        </w:rPr>
        <w:t>Transcoding</w:t>
      </w:r>
      <w:proofErr w:type="spellEnd"/>
      <w:r w:rsidR="0052680E" w:rsidRPr="00C8361A">
        <w:rPr>
          <w:bCs/>
          <w:szCs w:val="22"/>
          <w:lang w:eastAsia="ja-JP"/>
        </w:rPr>
        <w:t>”</w:t>
      </w:r>
      <w:r w:rsidR="0052680E" w:rsidRPr="00C8361A">
        <w:rPr>
          <w:bCs/>
          <w:szCs w:val="22"/>
        </w:rPr>
        <w:t>, JCTVC-</w:t>
      </w:r>
      <w:r w:rsidR="007D7E59" w:rsidRPr="00C8361A">
        <w:rPr>
          <w:rFonts w:eastAsiaTheme="minorEastAsia" w:hint="eastAsia"/>
          <w:bCs/>
          <w:szCs w:val="22"/>
          <w:lang w:eastAsia="ko-KR"/>
        </w:rPr>
        <w:t>F</w:t>
      </w:r>
      <w:bookmarkEnd w:id="0"/>
      <w:r w:rsidR="006407E1">
        <w:rPr>
          <w:rFonts w:eastAsiaTheme="minorEastAsia" w:hint="eastAsia"/>
          <w:bCs/>
          <w:szCs w:val="22"/>
          <w:lang w:eastAsia="ko-KR"/>
        </w:rPr>
        <w:t>275</w:t>
      </w:r>
      <w:r w:rsidR="0052680E" w:rsidRPr="00C8361A">
        <w:rPr>
          <w:szCs w:val="22"/>
        </w:rPr>
        <w:t>,</w:t>
      </w:r>
      <w:r w:rsidR="0052680E" w:rsidRPr="00C8361A">
        <w:rPr>
          <w:rFonts w:hint="eastAsia"/>
          <w:szCs w:val="22"/>
          <w:lang w:eastAsia="ja-JP"/>
        </w:rPr>
        <w:t xml:space="preserve"> </w:t>
      </w:r>
      <w:r w:rsidR="007D7E59" w:rsidRPr="00C8361A">
        <w:rPr>
          <w:rFonts w:eastAsiaTheme="minorEastAsia" w:hint="eastAsia"/>
          <w:szCs w:val="22"/>
          <w:lang w:eastAsia="ko-KR"/>
        </w:rPr>
        <w:t xml:space="preserve">Torino, IT, </w:t>
      </w:r>
      <w:r w:rsidR="007D7E59" w:rsidRPr="00C8361A">
        <w:rPr>
          <w:rFonts w:eastAsiaTheme="minorEastAsia" w:hint="eastAsia"/>
          <w:lang w:eastAsia="ko-KR"/>
        </w:rPr>
        <w:t>July,</w:t>
      </w:r>
      <w:r w:rsidR="008D12BD" w:rsidRPr="00C8361A">
        <w:rPr>
          <w:rFonts w:hint="eastAsia"/>
          <w:lang w:eastAsia="ja-JP"/>
        </w:rPr>
        <w:t xml:space="preserve"> 2011.</w:t>
      </w:r>
    </w:p>
    <w:p w:rsidR="0052680E" w:rsidRPr="003D27B2" w:rsidRDefault="0052680E" w:rsidP="0052680E">
      <w:pPr>
        <w:numPr>
          <w:ilvl w:val="0"/>
          <w:numId w:val="11"/>
        </w:numPr>
        <w:tabs>
          <w:tab w:val="clear" w:pos="360"/>
          <w:tab w:val="left" w:pos="142"/>
        </w:tabs>
        <w:ind w:hanging="578"/>
        <w:jc w:val="both"/>
      </w:pPr>
      <w:r w:rsidRPr="00181D23">
        <w:rPr>
          <w:szCs w:val="22"/>
        </w:rPr>
        <w:lastRenderedPageBreak/>
        <w:t xml:space="preserve">Frank </w:t>
      </w:r>
      <w:proofErr w:type="spellStart"/>
      <w:r w:rsidRPr="00181D23">
        <w:rPr>
          <w:szCs w:val="22"/>
        </w:rPr>
        <w:t>Bossen</w:t>
      </w:r>
      <w:proofErr w:type="spellEnd"/>
      <w:r w:rsidRPr="00181D23">
        <w:t>,</w:t>
      </w:r>
      <w:r w:rsidRPr="00181D23">
        <w:rPr>
          <w:rFonts w:hint="eastAsia"/>
          <w:lang w:eastAsia="ja-JP"/>
        </w:rPr>
        <w:t xml:space="preserve"> </w:t>
      </w:r>
      <w:r w:rsidRPr="00181D23">
        <w:rPr>
          <w:lang w:eastAsia="ja-JP"/>
        </w:rPr>
        <w:t>“</w:t>
      </w:r>
      <w:r w:rsidRPr="00181D23">
        <w:rPr>
          <w:bCs/>
          <w:szCs w:val="22"/>
        </w:rPr>
        <w:t>Common test conditions and software reference configurations</w:t>
      </w:r>
      <w:r w:rsidRPr="00181D23">
        <w:rPr>
          <w:bCs/>
          <w:szCs w:val="22"/>
          <w:lang w:eastAsia="ja-JP"/>
        </w:rPr>
        <w:t>”</w:t>
      </w:r>
      <w:r w:rsidRPr="00181D23">
        <w:rPr>
          <w:bCs/>
          <w:szCs w:val="22"/>
        </w:rPr>
        <w:t>, JCTVC-</w:t>
      </w:r>
      <w:r>
        <w:rPr>
          <w:rFonts w:hint="eastAsia"/>
          <w:bCs/>
          <w:szCs w:val="22"/>
          <w:lang w:eastAsia="ja-JP"/>
        </w:rPr>
        <w:t>D6</w:t>
      </w:r>
      <w:r w:rsidRPr="00181D23">
        <w:rPr>
          <w:rFonts w:hint="eastAsia"/>
          <w:bCs/>
          <w:szCs w:val="22"/>
          <w:lang w:eastAsia="ja-JP"/>
        </w:rPr>
        <w:t>00</w:t>
      </w:r>
      <w:r w:rsidRPr="00181D23">
        <w:rPr>
          <w:szCs w:val="22"/>
        </w:rPr>
        <w:t>,</w:t>
      </w:r>
      <w:r w:rsidRPr="00181D23">
        <w:rPr>
          <w:rFonts w:hint="eastAsia"/>
          <w:szCs w:val="22"/>
          <w:lang w:eastAsia="ja-JP"/>
        </w:rPr>
        <w:t xml:space="preserve"> </w:t>
      </w:r>
      <w:proofErr w:type="spellStart"/>
      <w:r>
        <w:rPr>
          <w:rFonts w:hint="eastAsia"/>
          <w:szCs w:val="22"/>
          <w:lang w:eastAsia="ja-JP"/>
        </w:rPr>
        <w:t>Daegu</w:t>
      </w:r>
      <w:proofErr w:type="spellEnd"/>
      <w:r w:rsidRPr="00181D23">
        <w:rPr>
          <w:rFonts w:hint="eastAsia"/>
          <w:szCs w:val="22"/>
          <w:lang w:eastAsia="ja-JP"/>
        </w:rPr>
        <w:t>,</w:t>
      </w:r>
      <w:r w:rsidRPr="00181D23">
        <w:rPr>
          <w:szCs w:val="22"/>
          <w:lang w:eastAsia="ko-KR"/>
        </w:rPr>
        <w:t xml:space="preserve"> </w:t>
      </w:r>
      <w:r>
        <w:rPr>
          <w:rFonts w:hint="eastAsia"/>
          <w:szCs w:val="22"/>
          <w:lang w:eastAsia="ja-JP"/>
        </w:rPr>
        <w:t>January</w:t>
      </w:r>
      <w:r w:rsidRPr="00181D23">
        <w:rPr>
          <w:szCs w:val="22"/>
          <w:lang w:eastAsia="ko-KR"/>
        </w:rPr>
        <w:t xml:space="preserve"> 201</w:t>
      </w:r>
      <w:r>
        <w:rPr>
          <w:rFonts w:hint="eastAsia"/>
          <w:szCs w:val="22"/>
          <w:lang w:eastAsia="ja-JP"/>
        </w:rPr>
        <w:t>1</w:t>
      </w:r>
      <w:r w:rsidRPr="00181D23">
        <w:rPr>
          <w:rFonts w:hint="eastAsia"/>
          <w:szCs w:val="22"/>
          <w:lang w:eastAsia="ja-JP"/>
        </w:rPr>
        <w:t>.</w:t>
      </w:r>
    </w:p>
    <w:p w:rsidR="00C13EF7" w:rsidRPr="0052680E" w:rsidRDefault="00C13EF7" w:rsidP="0030663F">
      <w:pPr>
        <w:tabs>
          <w:tab w:val="clear" w:pos="360"/>
          <w:tab w:val="clear" w:pos="720"/>
          <w:tab w:val="left" w:pos="142"/>
          <w:tab w:val="left" w:pos="709"/>
        </w:tabs>
        <w:ind w:left="142"/>
        <w:jc w:val="both"/>
        <w:rPr>
          <w:lang w:eastAsia="ja-JP"/>
        </w:rPr>
      </w:pPr>
    </w:p>
    <w:sectPr w:rsidR="00C13EF7" w:rsidRPr="0052680E"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D8B" w:rsidRDefault="007F3D8B">
      <w:r>
        <w:separator/>
      </w:r>
    </w:p>
  </w:endnote>
  <w:endnote w:type="continuationSeparator" w:id="0">
    <w:p w:rsidR="007F3D8B" w:rsidRDefault="007F3D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SimHei">
    <w:altName w:val="黑体"/>
    <w:panose1 w:val="02010609060101010101"/>
    <w:charset w:val="86"/>
    <w:family w:val="modern"/>
    <w:pitch w:val="fixed"/>
    <w:sig w:usb0="800002BF" w:usb1="38CF7CFA" w:usb2="00000016" w:usb3="00000000" w:csb0="00040001"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C33" w:rsidRDefault="003C6C33"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D1932">
      <w:rPr>
        <w:rStyle w:val="a5"/>
      </w:rPr>
      <w:fldChar w:fldCharType="begin"/>
    </w:r>
    <w:r>
      <w:rPr>
        <w:rStyle w:val="a5"/>
      </w:rPr>
      <w:instrText xml:space="preserve"> PAGE </w:instrText>
    </w:r>
    <w:r w:rsidR="008D1932">
      <w:rPr>
        <w:rStyle w:val="a5"/>
      </w:rPr>
      <w:fldChar w:fldCharType="separate"/>
    </w:r>
    <w:r w:rsidR="006E012D">
      <w:rPr>
        <w:rStyle w:val="a5"/>
        <w:noProof/>
      </w:rPr>
      <w:t>3</w:t>
    </w:r>
    <w:r w:rsidR="008D1932">
      <w:rPr>
        <w:rStyle w:val="a5"/>
      </w:rPr>
      <w:fldChar w:fldCharType="end"/>
    </w:r>
    <w:r>
      <w:rPr>
        <w:rStyle w:val="a5"/>
      </w:rPr>
      <w:tab/>
      <w:t xml:space="preserve">Date Saved: </w:t>
    </w:r>
    <w:r w:rsidR="008D1932">
      <w:rPr>
        <w:rStyle w:val="a5"/>
      </w:rPr>
      <w:fldChar w:fldCharType="begin"/>
    </w:r>
    <w:r>
      <w:rPr>
        <w:rStyle w:val="a5"/>
      </w:rPr>
      <w:instrText xml:space="preserve"> SAVEDATE  \@ "yyyy-MM-dd"  \* MERGEFORMAT </w:instrText>
    </w:r>
    <w:r w:rsidR="008D1932">
      <w:rPr>
        <w:rStyle w:val="a5"/>
      </w:rPr>
      <w:fldChar w:fldCharType="separate"/>
    </w:r>
    <w:r w:rsidR="006407E1">
      <w:rPr>
        <w:rStyle w:val="a5"/>
        <w:noProof/>
      </w:rPr>
      <w:t>2011-07-04</w:t>
    </w:r>
    <w:r w:rsidR="008D1932">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D8B" w:rsidRDefault="007F3D8B">
      <w:r>
        <w:separator/>
      </w:r>
    </w:p>
  </w:footnote>
  <w:footnote w:type="continuationSeparator" w:id="0">
    <w:p w:rsidR="007F3D8B" w:rsidRDefault="007F3D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4">
    <w:nsid w:val="26292F69"/>
    <w:multiLevelType w:val="hybridMultilevel"/>
    <w:tmpl w:val="3D624080"/>
    <w:lvl w:ilvl="0" w:tplc="8A0467D4">
      <w:start w:val="1"/>
      <w:numFmt w:val="decimal"/>
      <w:lvlText w:val="[%1]"/>
      <w:lvlJc w:val="left"/>
      <w:pPr>
        <w:ind w:left="360" w:hanging="360"/>
      </w:pPr>
      <w:rPr>
        <w:rFonts w:hint="default"/>
      </w:rPr>
    </w:lvl>
    <w:lvl w:ilvl="1" w:tplc="00190407" w:tentative="1">
      <w:start w:val="1"/>
      <w:numFmt w:val="lowerLetter"/>
      <w:lvlText w:val="%2."/>
      <w:lvlJc w:val="left"/>
      <w:pPr>
        <w:ind w:left="1080" w:hanging="360"/>
      </w:pPr>
    </w:lvl>
    <w:lvl w:ilvl="2" w:tplc="001B0407" w:tentative="1">
      <w:start w:val="1"/>
      <w:numFmt w:val="lowerRoman"/>
      <w:lvlText w:val="%3."/>
      <w:lvlJc w:val="right"/>
      <w:pPr>
        <w:ind w:left="1800" w:hanging="180"/>
      </w:pPr>
    </w:lvl>
    <w:lvl w:ilvl="3" w:tplc="000F0407" w:tentative="1">
      <w:start w:val="1"/>
      <w:numFmt w:val="decimal"/>
      <w:lvlText w:val="%4."/>
      <w:lvlJc w:val="left"/>
      <w:pPr>
        <w:ind w:left="2520" w:hanging="360"/>
      </w:pPr>
    </w:lvl>
    <w:lvl w:ilvl="4" w:tplc="00190407" w:tentative="1">
      <w:start w:val="1"/>
      <w:numFmt w:val="lowerLetter"/>
      <w:lvlText w:val="%5."/>
      <w:lvlJc w:val="left"/>
      <w:pPr>
        <w:ind w:left="3240" w:hanging="360"/>
      </w:pPr>
    </w:lvl>
    <w:lvl w:ilvl="5" w:tplc="001B0407" w:tentative="1">
      <w:start w:val="1"/>
      <w:numFmt w:val="lowerRoman"/>
      <w:lvlText w:val="%6."/>
      <w:lvlJc w:val="right"/>
      <w:pPr>
        <w:ind w:left="3960" w:hanging="180"/>
      </w:pPr>
    </w:lvl>
    <w:lvl w:ilvl="6" w:tplc="000F0407" w:tentative="1">
      <w:start w:val="1"/>
      <w:numFmt w:val="decimal"/>
      <w:lvlText w:val="%7."/>
      <w:lvlJc w:val="left"/>
      <w:pPr>
        <w:ind w:left="4680" w:hanging="360"/>
      </w:pPr>
    </w:lvl>
    <w:lvl w:ilvl="7" w:tplc="00190407" w:tentative="1">
      <w:start w:val="1"/>
      <w:numFmt w:val="lowerLetter"/>
      <w:lvlText w:val="%8."/>
      <w:lvlJc w:val="left"/>
      <w:pPr>
        <w:ind w:left="5400" w:hanging="360"/>
      </w:pPr>
    </w:lvl>
    <w:lvl w:ilvl="8" w:tplc="001B0407" w:tentative="1">
      <w:start w:val="1"/>
      <w:numFmt w:val="lowerRoman"/>
      <w:lvlText w:val="%9."/>
      <w:lvlJc w:val="right"/>
      <w:pPr>
        <w:ind w:left="6120" w:hanging="18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1C2108F"/>
    <w:multiLevelType w:val="hybridMultilevel"/>
    <w:tmpl w:val="D0EEC6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1006D4C"/>
    <w:multiLevelType w:val="hybridMultilevel"/>
    <w:tmpl w:val="9B40534C"/>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11"/>
  </w:num>
  <w:num w:numId="12">
    <w:abstractNumId w:val="4"/>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68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21426"/>
    <w:rsid w:val="000412B1"/>
    <w:rsid w:val="000458BC"/>
    <w:rsid w:val="00045C41"/>
    <w:rsid w:val="00046C03"/>
    <w:rsid w:val="0006033E"/>
    <w:rsid w:val="0006375E"/>
    <w:rsid w:val="00066C25"/>
    <w:rsid w:val="0007614F"/>
    <w:rsid w:val="000778DE"/>
    <w:rsid w:val="00092EA8"/>
    <w:rsid w:val="00094E40"/>
    <w:rsid w:val="000B1C6B"/>
    <w:rsid w:val="000B6CF7"/>
    <w:rsid w:val="000C09AC"/>
    <w:rsid w:val="000D4D96"/>
    <w:rsid w:val="000D5437"/>
    <w:rsid w:val="000E00F3"/>
    <w:rsid w:val="000F158C"/>
    <w:rsid w:val="000F4965"/>
    <w:rsid w:val="00101CCC"/>
    <w:rsid w:val="00124E38"/>
    <w:rsid w:val="0012580B"/>
    <w:rsid w:val="00126919"/>
    <w:rsid w:val="001320BA"/>
    <w:rsid w:val="0013526E"/>
    <w:rsid w:val="00143779"/>
    <w:rsid w:val="00155B60"/>
    <w:rsid w:val="00167282"/>
    <w:rsid w:val="00171371"/>
    <w:rsid w:val="00175A24"/>
    <w:rsid w:val="00181D23"/>
    <w:rsid w:val="00186940"/>
    <w:rsid w:val="00187E58"/>
    <w:rsid w:val="001A297E"/>
    <w:rsid w:val="001A368E"/>
    <w:rsid w:val="001A56C6"/>
    <w:rsid w:val="001A7329"/>
    <w:rsid w:val="001B4E28"/>
    <w:rsid w:val="001B4E53"/>
    <w:rsid w:val="001C3525"/>
    <w:rsid w:val="001C6B29"/>
    <w:rsid w:val="001D03B1"/>
    <w:rsid w:val="001D1BD2"/>
    <w:rsid w:val="001D38E7"/>
    <w:rsid w:val="001E02BE"/>
    <w:rsid w:val="001E3B37"/>
    <w:rsid w:val="001F2594"/>
    <w:rsid w:val="00206460"/>
    <w:rsid w:val="002069B4"/>
    <w:rsid w:val="00215D02"/>
    <w:rsid w:val="00215DFC"/>
    <w:rsid w:val="002212DF"/>
    <w:rsid w:val="002245F6"/>
    <w:rsid w:val="00227BA7"/>
    <w:rsid w:val="00227C91"/>
    <w:rsid w:val="002607C3"/>
    <w:rsid w:val="00265944"/>
    <w:rsid w:val="00266E56"/>
    <w:rsid w:val="00275BCF"/>
    <w:rsid w:val="00283B0B"/>
    <w:rsid w:val="00292257"/>
    <w:rsid w:val="0029344A"/>
    <w:rsid w:val="002A54E0"/>
    <w:rsid w:val="002B1595"/>
    <w:rsid w:val="002B191D"/>
    <w:rsid w:val="002C638E"/>
    <w:rsid w:val="002D0AF6"/>
    <w:rsid w:val="002E2688"/>
    <w:rsid w:val="002E6C22"/>
    <w:rsid w:val="002F164D"/>
    <w:rsid w:val="00306206"/>
    <w:rsid w:val="0030663F"/>
    <w:rsid w:val="00327C56"/>
    <w:rsid w:val="003315A1"/>
    <w:rsid w:val="003329E4"/>
    <w:rsid w:val="003373EC"/>
    <w:rsid w:val="003706CC"/>
    <w:rsid w:val="00380EC9"/>
    <w:rsid w:val="003A21DC"/>
    <w:rsid w:val="003A2D8E"/>
    <w:rsid w:val="003B2C76"/>
    <w:rsid w:val="003C20E4"/>
    <w:rsid w:val="003C6C33"/>
    <w:rsid w:val="003D27B2"/>
    <w:rsid w:val="003E6182"/>
    <w:rsid w:val="003E6F90"/>
    <w:rsid w:val="003F3287"/>
    <w:rsid w:val="003F5D0F"/>
    <w:rsid w:val="00414101"/>
    <w:rsid w:val="00420400"/>
    <w:rsid w:val="00433DDB"/>
    <w:rsid w:val="00437619"/>
    <w:rsid w:val="00441047"/>
    <w:rsid w:val="004560A4"/>
    <w:rsid w:val="00464315"/>
    <w:rsid w:val="0048553E"/>
    <w:rsid w:val="004A1001"/>
    <w:rsid w:val="004B210C"/>
    <w:rsid w:val="004C3B6D"/>
    <w:rsid w:val="004D405F"/>
    <w:rsid w:val="004D7CEF"/>
    <w:rsid w:val="004E1F1F"/>
    <w:rsid w:val="004E5008"/>
    <w:rsid w:val="004F61E3"/>
    <w:rsid w:val="0050177F"/>
    <w:rsid w:val="00501CD7"/>
    <w:rsid w:val="00502D30"/>
    <w:rsid w:val="0051015C"/>
    <w:rsid w:val="00521B5D"/>
    <w:rsid w:val="0052680E"/>
    <w:rsid w:val="00531AE9"/>
    <w:rsid w:val="00567EC7"/>
    <w:rsid w:val="00570013"/>
    <w:rsid w:val="00590C31"/>
    <w:rsid w:val="0059351C"/>
    <w:rsid w:val="005A33A1"/>
    <w:rsid w:val="005C299E"/>
    <w:rsid w:val="005C385F"/>
    <w:rsid w:val="005D4240"/>
    <w:rsid w:val="005D6B97"/>
    <w:rsid w:val="005F4163"/>
    <w:rsid w:val="005F6F1B"/>
    <w:rsid w:val="00612E49"/>
    <w:rsid w:val="00624B33"/>
    <w:rsid w:val="006251B2"/>
    <w:rsid w:val="00630AA2"/>
    <w:rsid w:val="006404FA"/>
    <w:rsid w:val="006407E1"/>
    <w:rsid w:val="00646707"/>
    <w:rsid w:val="00646C79"/>
    <w:rsid w:val="00662DBB"/>
    <w:rsid w:val="00664DCF"/>
    <w:rsid w:val="00673790"/>
    <w:rsid w:val="00683A0C"/>
    <w:rsid w:val="00693AA0"/>
    <w:rsid w:val="00694B0F"/>
    <w:rsid w:val="006B1F15"/>
    <w:rsid w:val="006C5D39"/>
    <w:rsid w:val="006D16DF"/>
    <w:rsid w:val="006D5550"/>
    <w:rsid w:val="006E012D"/>
    <w:rsid w:val="006E2810"/>
    <w:rsid w:val="006E5417"/>
    <w:rsid w:val="006E6632"/>
    <w:rsid w:val="006F0882"/>
    <w:rsid w:val="00705B24"/>
    <w:rsid w:val="00712F60"/>
    <w:rsid w:val="00720E3B"/>
    <w:rsid w:val="0072122D"/>
    <w:rsid w:val="00745F6B"/>
    <w:rsid w:val="00746077"/>
    <w:rsid w:val="00746E8C"/>
    <w:rsid w:val="0075585E"/>
    <w:rsid w:val="007768FF"/>
    <w:rsid w:val="007824D3"/>
    <w:rsid w:val="00796EE3"/>
    <w:rsid w:val="007A2ACA"/>
    <w:rsid w:val="007A4FAA"/>
    <w:rsid w:val="007A7D29"/>
    <w:rsid w:val="007B4AE5"/>
    <w:rsid w:val="007C08C5"/>
    <w:rsid w:val="007C61FD"/>
    <w:rsid w:val="007D7E59"/>
    <w:rsid w:val="007E1BCD"/>
    <w:rsid w:val="007E6531"/>
    <w:rsid w:val="007F1F8B"/>
    <w:rsid w:val="007F3D8B"/>
    <w:rsid w:val="008206C8"/>
    <w:rsid w:val="008315E4"/>
    <w:rsid w:val="00861343"/>
    <w:rsid w:val="00874A6C"/>
    <w:rsid w:val="00876C65"/>
    <w:rsid w:val="008A08CE"/>
    <w:rsid w:val="008A4850"/>
    <w:rsid w:val="008A4B4C"/>
    <w:rsid w:val="008B0B1C"/>
    <w:rsid w:val="008B225F"/>
    <w:rsid w:val="008C138B"/>
    <w:rsid w:val="008C239F"/>
    <w:rsid w:val="008C2781"/>
    <w:rsid w:val="008D12BD"/>
    <w:rsid w:val="008D1932"/>
    <w:rsid w:val="008D2AD2"/>
    <w:rsid w:val="00900E8C"/>
    <w:rsid w:val="00907757"/>
    <w:rsid w:val="00907866"/>
    <w:rsid w:val="009114A4"/>
    <w:rsid w:val="00914C5C"/>
    <w:rsid w:val="009212B0"/>
    <w:rsid w:val="009234A5"/>
    <w:rsid w:val="009336F7"/>
    <w:rsid w:val="009374A7"/>
    <w:rsid w:val="009401AB"/>
    <w:rsid w:val="00942A2B"/>
    <w:rsid w:val="00950403"/>
    <w:rsid w:val="009570ED"/>
    <w:rsid w:val="009601DF"/>
    <w:rsid w:val="00963D64"/>
    <w:rsid w:val="0097324A"/>
    <w:rsid w:val="00981A14"/>
    <w:rsid w:val="00991CEE"/>
    <w:rsid w:val="0099518F"/>
    <w:rsid w:val="00997B9D"/>
    <w:rsid w:val="009A523D"/>
    <w:rsid w:val="009C1EAF"/>
    <w:rsid w:val="009D2E0E"/>
    <w:rsid w:val="009E40E2"/>
    <w:rsid w:val="009E4F79"/>
    <w:rsid w:val="009F496B"/>
    <w:rsid w:val="00A01439"/>
    <w:rsid w:val="00A02E61"/>
    <w:rsid w:val="00A05CFF"/>
    <w:rsid w:val="00A31D79"/>
    <w:rsid w:val="00A378D6"/>
    <w:rsid w:val="00A37FA2"/>
    <w:rsid w:val="00A56B97"/>
    <w:rsid w:val="00A6093D"/>
    <w:rsid w:val="00A76A6D"/>
    <w:rsid w:val="00A81D30"/>
    <w:rsid w:val="00A83253"/>
    <w:rsid w:val="00A94240"/>
    <w:rsid w:val="00A97606"/>
    <w:rsid w:val="00AA6E84"/>
    <w:rsid w:val="00AB310A"/>
    <w:rsid w:val="00AE341B"/>
    <w:rsid w:val="00AE3C17"/>
    <w:rsid w:val="00B07CA7"/>
    <w:rsid w:val="00B1279A"/>
    <w:rsid w:val="00B15B91"/>
    <w:rsid w:val="00B17202"/>
    <w:rsid w:val="00B35AC1"/>
    <w:rsid w:val="00B4068C"/>
    <w:rsid w:val="00B5222E"/>
    <w:rsid w:val="00B61C96"/>
    <w:rsid w:val="00B67B80"/>
    <w:rsid w:val="00B72C6C"/>
    <w:rsid w:val="00B72CE0"/>
    <w:rsid w:val="00B73A2A"/>
    <w:rsid w:val="00B7664C"/>
    <w:rsid w:val="00B85844"/>
    <w:rsid w:val="00B928C2"/>
    <w:rsid w:val="00B94B06"/>
    <w:rsid w:val="00B94C28"/>
    <w:rsid w:val="00BB6EEC"/>
    <w:rsid w:val="00BC0CF3"/>
    <w:rsid w:val="00BC10BA"/>
    <w:rsid w:val="00BC5AFD"/>
    <w:rsid w:val="00BC640D"/>
    <w:rsid w:val="00BD0F81"/>
    <w:rsid w:val="00BF3A44"/>
    <w:rsid w:val="00BF5135"/>
    <w:rsid w:val="00BF72F7"/>
    <w:rsid w:val="00C05C5C"/>
    <w:rsid w:val="00C0609D"/>
    <w:rsid w:val="00C115AB"/>
    <w:rsid w:val="00C13EF7"/>
    <w:rsid w:val="00C24055"/>
    <w:rsid w:val="00C25484"/>
    <w:rsid w:val="00C25544"/>
    <w:rsid w:val="00C30249"/>
    <w:rsid w:val="00C346B1"/>
    <w:rsid w:val="00C55E33"/>
    <w:rsid w:val="00C606C9"/>
    <w:rsid w:val="00C646A0"/>
    <w:rsid w:val="00C8361A"/>
    <w:rsid w:val="00C85141"/>
    <w:rsid w:val="00C90650"/>
    <w:rsid w:val="00C928AD"/>
    <w:rsid w:val="00C97D78"/>
    <w:rsid w:val="00CA229A"/>
    <w:rsid w:val="00CC5A42"/>
    <w:rsid w:val="00CD0EAB"/>
    <w:rsid w:val="00CF34DB"/>
    <w:rsid w:val="00CF558F"/>
    <w:rsid w:val="00D073E2"/>
    <w:rsid w:val="00D23BB9"/>
    <w:rsid w:val="00D248E7"/>
    <w:rsid w:val="00D446EC"/>
    <w:rsid w:val="00D51BF0"/>
    <w:rsid w:val="00D55942"/>
    <w:rsid w:val="00D807BF"/>
    <w:rsid w:val="00DA5B6A"/>
    <w:rsid w:val="00DA7887"/>
    <w:rsid w:val="00DB2C26"/>
    <w:rsid w:val="00DC2819"/>
    <w:rsid w:val="00DC4DA7"/>
    <w:rsid w:val="00DC4E2E"/>
    <w:rsid w:val="00DE6B43"/>
    <w:rsid w:val="00E0414E"/>
    <w:rsid w:val="00E11923"/>
    <w:rsid w:val="00E25F60"/>
    <w:rsid w:val="00E262D4"/>
    <w:rsid w:val="00E279BE"/>
    <w:rsid w:val="00E33242"/>
    <w:rsid w:val="00E36250"/>
    <w:rsid w:val="00E37A25"/>
    <w:rsid w:val="00E434AA"/>
    <w:rsid w:val="00E463D5"/>
    <w:rsid w:val="00E54511"/>
    <w:rsid w:val="00E61DAC"/>
    <w:rsid w:val="00E75FE3"/>
    <w:rsid w:val="00E817D9"/>
    <w:rsid w:val="00EB7AB1"/>
    <w:rsid w:val="00EC7367"/>
    <w:rsid w:val="00ED29DB"/>
    <w:rsid w:val="00ED492D"/>
    <w:rsid w:val="00EF48CC"/>
    <w:rsid w:val="00EF6CFD"/>
    <w:rsid w:val="00F03F64"/>
    <w:rsid w:val="00F338FC"/>
    <w:rsid w:val="00F43811"/>
    <w:rsid w:val="00F43C8F"/>
    <w:rsid w:val="00F46C81"/>
    <w:rsid w:val="00F63864"/>
    <w:rsid w:val="00F73032"/>
    <w:rsid w:val="00F848FC"/>
    <w:rsid w:val="00F862D4"/>
    <w:rsid w:val="00F9282A"/>
    <w:rsid w:val="00F96BAD"/>
    <w:rsid w:val="00FA5CFD"/>
    <w:rsid w:val="00FB0E84"/>
    <w:rsid w:val="00FC3AC9"/>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01CD7"/>
    <w:pPr>
      <w:tabs>
        <w:tab w:val="center" w:pos="4320"/>
        <w:tab w:val="right" w:pos="8640"/>
      </w:tabs>
    </w:pPr>
  </w:style>
  <w:style w:type="paragraph" w:styleId="a4">
    <w:name w:val="footer"/>
    <w:basedOn w:val="a"/>
    <w:rsid w:val="00501CD7"/>
    <w:pPr>
      <w:tabs>
        <w:tab w:val="center" w:pos="4320"/>
        <w:tab w:val="right" w:pos="8640"/>
      </w:tabs>
    </w:pPr>
  </w:style>
  <w:style w:type="character" w:styleId="a5">
    <w:name w:val="page number"/>
    <w:basedOn w:val="a0"/>
    <w:rsid w:val="00501CD7"/>
  </w:style>
  <w:style w:type="character" w:styleId="a6">
    <w:name w:val="Hyperlink"/>
    <w:basedOn w:val="a0"/>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basedOn w:val="a0"/>
    <w:link w:val="2"/>
    <w:rsid w:val="00E11923"/>
    <w:rPr>
      <w:b/>
      <w:bCs/>
      <w:i/>
      <w:iCs/>
      <w:sz w:val="28"/>
      <w:szCs w:val="28"/>
      <w:lang w:eastAsia="en-US"/>
    </w:rPr>
  </w:style>
  <w:style w:type="character" w:customStyle="1" w:styleId="3Char">
    <w:name w:val="제목 3 Char"/>
    <w:basedOn w:val="a0"/>
    <w:link w:val="3"/>
    <w:rsid w:val="002B191D"/>
    <w:rPr>
      <w:b/>
      <w:bCs/>
      <w:sz w:val="26"/>
      <w:szCs w:val="26"/>
      <w:lang w:eastAsia="en-US"/>
    </w:rPr>
  </w:style>
  <w:style w:type="character" w:customStyle="1" w:styleId="4Char">
    <w:name w:val="제목 4 Char"/>
    <w:basedOn w:val="a0"/>
    <w:link w:val="4"/>
    <w:rsid w:val="000E00F3"/>
    <w:rPr>
      <w:b/>
      <w:bCs/>
      <w:sz w:val="28"/>
      <w:szCs w:val="28"/>
      <w:lang w:eastAsia="en-US"/>
    </w:rPr>
  </w:style>
  <w:style w:type="character" w:customStyle="1" w:styleId="5Char">
    <w:name w:val="제목 5 Char"/>
    <w:basedOn w:val="a0"/>
    <w:link w:val="5"/>
    <w:rsid w:val="000E00F3"/>
    <w:rPr>
      <w:b/>
      <w:bCs/>
      <w:i/>
      <w:iCs/>
      <w:sz w:val="26"/>
      <w:szCs w:val="26"/>
      <w:lang w:eastAsia="en-US"/>
    </w:rPr>
  </w:style>
  <w:style w:type="character" w:customStyle="1" w:styleId="6Char">
    <w:name w:val="제목 6 Char"/>
    <w:basedOn w:val="a0"/>
    <w:link w:val="6"/>
    <w:rsid w:val="000E00F3"/>
    <w:rPr>
      <w:b/>
      <w:bCs/>
      <w:sz w:val="22"/>
      <w:szCs w:val="22"/>
      <w:lang w:eastAsia="en-US"/>
    </w:rPr>
  </w:style>
  <w:style w:type="character" w:customStyle="1" w:styleId="7Char">
    <w:name w:val="제목 7 Char"/>
    <w:basedOn w:val="a0"/>
    <w:link w:val="7"/>
    <w:rsid w:val="000E00F3"/>
    <w:rPr>
      <w:sz w:val="24"/>
      <w:szCs w:val="24"/>
      <w:lang w:eastAsia="en-US"/>
    </w:rPr>
  </w:style>
  <w:style w:type="character" w:customStyle="1" w:styleId="8Char">
    <w:name w:val="제목 8 Char"/>
    <w:basedOn w:val="a0"/>
    <w:link w:val="8"/>
    <w:rsid w:val="000E00F3"/>
    <w:rPr>
      <w:i/>
      <w:iCs/>
      <w:sz w:val="24"/>
      <w:szCs w:val="24"/>
      <w:lang w:eastAsia="en-US"/>
    </w:rPr>
  </w:style>
  <w:style w:type="character" w:customStyle="1" w:styleId="9Char">
    <w:name w:val="제목 9 Char"/>
    <w:basedOn w:val="a0"/>
    <w:link w:val="9"/>
    <w:rsid w:val="000E00F3"/>
    <w:rPr>
      <w:b/>
      <w:sz w:val="22"/>
      <w:szCs w:val="22"/>
      <w:lang w:eastAsia="en-US"/>
    </w:rPr>
  </w:style>
  <w:style w:type="character" w:styleId="a8">
    <w:name w:val="FollowedHyperlink"/>
    <w:basedOn w:val="a0"/>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basedOn w:val="a0"/>
    <w:link w:val="a9"/>
    <w:rsid w:val="00E11923"/>
    <w:rPr>
      <w:rFonts w:ascii="Tahoma" w:hAnsi="Tahoma" w:cs="Tahoma"/>
      <w:sz w:val="16"/>
      <w:szCs w:val="16"/>
      <w:lang w:eastAsia="en-US"/>
    </w:rPr>
  </w:style>
  <w:style w:type="paragraph" w:styleId="aa">
    <w:name w:val="caption"/>
    <w:basedOn w:val="a"/>
    <w:next w:val="a"/>
    <w:qFormat/>
    <w:rsid w:val="00266E56"/>
    <w:rPr>
      <w:b/>
      <w:bCs/>
      <w:sz w:val="21"/>
      <w:szCs w:val="21"/>
    </w:rPr>
  </w:style>
  <w:style w:type="paragraph" w:styleId="30">
    <w:name w:val="Body Text Indent 3"/>
    <w:basedOn w:val="a"/>
    <w:link w:val="3Char0"/>
    <w:rsid w:val="009114A4"/>
    <w:pPr>
      <w:tabs>
        <w:tab w:val="clear" w:pos="360"/>
        <w:tab w:val="clear" w:pos="720"/>
        <w:tab w:val="clear" w:pos="1080"/>
        <w:tab w:val="clear" w:pos="1440"/>
      </w:tabs>
      <w:overflowPunct/>
      <w:autoSpaceDE/>
      <w:autoSpaceDN/>
      <w:adjustRightInd/>
      <w:spacing w:before="0"/>
      <w:ind w:firstLine="270"/>
      <w:jc w:val="both"/>
      <w:textAlignment w:val="auto"/>
    </w:pPr>
    <w:rPr>
      <w:sz w:val="20"/>
      <w:lang w:eastAsia="ja-JP"/>
    </w:rPr>
  </w:style>
  <w:style w:type="character" w:customStyle="1" w:styleId="3Char0">
    <w:name w:val="본문 들여쓰기 3 Char"/>
    <w:basedOn w:val="a0"/>
    <w:link w:val="30"/>
    <w:rsid w:val="009114A4"/>
    <w:rPr>
      <w:lang w:eastAsia="ja-JP"/>
    </w:rPr>
  </w:style>
</w:styles>
</file>

<file path=word/webSettings.xml><?xml version="1.0" encoding="utf-8"?>
<w:webSettings xmlns:r="http://schemas.openxmlformats.org/officeDocument/2006/relationships" xmlns:w="http://schemas.openxmlformats.org/wordprocessingml/2006/main">
  <w:divs>
    <w:div w:id="43334759">
      <w:bodyDiv w:val="1"/>
      <w:marLeft w:val="0"/>
      <w:marRight w:val="0"/>
      <w:marTop w:val="0"/>
      <w:marBottom w:val="0"/>
      <w:divBdr>
        <w:top w:val="none" w:sz="0" w:space="0" w:color="auto"/>
        <w:left w:val="none" w:sz="0" w:space="0" w:color="auto"/>
        <w:bottom w:val="none" w:sz="0" w:space="0" w:color="auto"/>
        <w:right w:val="none" w:sz="0" w:space="0" w:color="auto"/>
      </w:divBdr>
    </w:div>
    <w:div w:id="175313227">
      <w:bodyDiv w:val="1"/>
      <w:marLeft w:val="0"/>
      <w:marRight w:val="0"/>
      <w:marTop w:val="0"/>
      <w:marBottom w:val="0"/>
      <w:divBdr>
        <w:top w:val="none" w:sz="0" w:space="0" w:color="auto"/>
        <w:left w:val="none" w:sz="0" w:space="0" w:color="auto"/>
        <w:bottom w:val="none" w:sz="0" w:space="0" w:color="auto"/>
        <w:right w:val="none" w:sz="0" w:space="0" w:color="auto"/>
      </w:divBdr>
    </w:div>
    <w:div w:id="331419346">
      <w:bodyDiv w:val="1"/>
      <w:marLeft w:val="0"/>
      <w:marRight w:val="0"/>
      <w:marTop w:val="0"/>
      <w:marBottom w:val="0"/>
      <w:divBdr>
        <w:top w:val="none" w:sz="0" w:space="0" w:color="auto"/>
        <w:left w:val="none" w:sz="0" w:space="0" w:color="auto"/>
        <w:bottom w:val="none" w:sz="0" w:space="0" w:color="auto"/>
        <w:right w:val="none" w:sz="0" w:space="0" w:color="auto"/>
      </w:divBdr>
    </w:div>
    <w:div w:id="438986041">
      <w:bodyDiv w:val="1"/>
      <w:marLeft w:val="0"/>
      <w:marRight w:val="0"/>
      <w:marTop w:val="0"/>
      <w:marBottom w:val="0"/>
      <w:divBdr>
        <w:top w:val="none" w:sz="0" w:space="0" w:color="auto"/>
        <w:left w:val="none" w:sz="0" w:space="0" w:color="auto"/>
        <w:bottom w:val="none" w:sz="0" w:space="0" w:color="auto"/>
        <w:right w:val="none" w:sz="0" w:space="0" w:color="auto"/>
      </w:divBdr>
    </w:div>
    <w:div w:id="678237378">
      <w:bodyDiv w:val="1"/>
      <w:marLeft w:val="0"/>
      <w:marRight w:val="0"/>
      <w:marTop w:val="0"/>
      <w:marBottom w:val="0"/>
      <w:divBdr>
        <w:top w:val="none" w:sz="0" w:space="0" w:color="auto"/>
        <w:left w:val="none" w:sz="0" w:space="0" w:color="auto"/>
        <w:bottom w:val="none" w:sz="0" w:space="0" w:color="auto"/>
        <w:right w:val="none" w:sz="0" w:space="0" w:color="auto"/>
      </w:divBdr>
    </w:div>
    <w:div w:id="824321005">
      <w:bodyDiv w:val="1"/>
      <w:marLeft w:val="0"/>
      <w:marRight w:val="0"/>
      <w:marTop w:val="0"/>
      <w:marBottom w:val="0"/>
      <w:divBdr>
        <w:top w:val="none" w:sz="0" w:space="0" w:color="auto"/>
        <w:left w:val="none" w:sz="0" w:space="0" w:color="auto"/>
        <w:bottom w:val="none" w:sz="0" w:space="0" w:color="auto"/>
        <w:right w:val="none" w:sz="0" w:space="0" w:color="auto"/>
      </w:divBdr>
    </w:div>
    <w:div w:id="843056363">
      <w:bodyDiv w:val="1"/>
      <w:marLeft w:val="0"/>
      <w:marRight w:val="0"/>
      <w:marTop w:val="0"/>
      <w:marBottom w:val="0"/>
      <w:divBdr>
        <w:top w:val="none" w:sz="0" w:space="0" w:color="auto"/>
        <w:left w:val="none" w:sz="0" w:space="0" w:color="auto"/>
        <w:bottom w:val="none" w:sz="0" w:space="0" w:color="auto"/>
        <w:right w:val="none" w:sz="0" w:space="0" w:color="auto"/>
      </w:divBdr>
    </w:div>
    <w:div w:id="901212564">
      <w:bodyDiv w:val="1"/>
      <w:marLeft w:val="0"/>
      <w:marRight w:val="0"/>
      <w:marTop w:val="0"/>
      <w:marBottom w:val="0"/>
      <w:divBdr>
        <w:top w:val="none" w:sz="0" w:space="0" w:color="auto"/>
        <w:left w:val="none" w:sz="0" w:space="0" w:color="auto"/>
        <w:bottom w:val="none" w:sz="0" w:space="0" w:color="auto"/>
        <w:right w:val="none" w:sz="0" w:space="0" w:color="auto"/>
      </w:divBdr>
    </w:div>
    <w:div w:id="919407510">
      <w:bodyDiv w:val="1"/>
      <w:marLeft w:val="0"/>
      <w:marRight w:val="0"/>
      <w:marTop w:val="0"/>
      <w:marBottom w:val="0"/>
      <w:divBdr>
        <w:top w:val="none" w:sz="0" w:space="0" w:color="auto"/>
        <w:left w:val="none" w:sz="0" w:space="0" w:color="auto"/>
        <w:bottom w:val="none" w:sz="0" w:space="0" w:color="auto"/>
        <w:right w:val="none" w:sz="0" w:space="0" w:color="auto"/>
      </w:divBdr>
    </w:div>
    <w:div w:id="921984185">
      <w:bodyDiv w:val="1"/>
      <w:marLeft w:val="0"/>
      <w:marRight w:val="0"/>
      <w:marTop w:val="0"/>
      <w:marBottom w:val="0"/>
      <w:divBdr>
        <w:top w:val="none" w:sz="0" w:space="0" w:color="auto"/>
        <w:left w:val="none" w:sz="0" w:space="0" w:color="auto"/>
        <w:bottom w:val="none" w:sz="0" w:space="0" w:color="auto"/>
        <w:right w:val="none" w:sz="0" w:space="0" w:color="auto"/>
      </w:divBdr>
    </w:div>
    <w:div w:id="1069037278">
      <w:bodyDiv w:val="1"/>
      <w:marLeft w:val="0"/>
      <w:marRight w:val="0"/>
      <w:marTop w:val="0"/>
      <w:marBottom w:val="0"/>
      <w:divBdr>
        <w:top w:val="none" w:sz="0" w:space="0" w:color="auto"/>
        <w:left w:val="none" w:sz="0" w:space="0" w:color="auto"/>
        <w:bottom w:val="none" w:sz="0" w:space="0" w:color="auto"/>
        <w:right w:val="none" w:sz="0" w:space="0" w:color="auto"/>
      </w:divBdr>
    </w:div>
    <w:div w:id="1295061725">
      <w:bodyDiv w:val="1"/>
      <w:marLeft w:val="0"/>
      <w:marRight w:val="0"/>
      <w:marTop w:val="0"/>
      <w:marBottom w:val="0"/>
      <w:divBdr>
        <w:top w:val="none" w:sz="0" w:space="0" w:color="auto"/>
        <w:left w:val="none" w:sz="0" w:space="0" w:color="auto"/>
        <w:bottom w:val="none" w:sz="0" w:space="0" w:color="auto"/>
        <w:right w:val="none" w:sz="0" w:space="0" w:color="auto"/>
      </w:divBdr>
    </w:div>
    <w:div w:id="1448350532">
      <w:bodyDiv w:val="1"/>
      <w:marLeft w:val="0"/>
      <w:marRight w:val="0"/>
      <w:marTop w:val="0"/>
      <w:marBottom w:val="0"/>
      <w:divBdr>
        <w:top w:val="none" w:sz="0" w:space="0" w:color="auto"/>
        <w:left w:val="none" w:sz="0" w:space="0" w:color="auto"/>
        <w:bottom w:val="none" w:sz="0" w:space="0" w:color="auto"/>
        <w:right w:val="none" w:sz="0" w:space="0" w:color="auto"/>
      </w:divBdr>
    </w:div>
    <w:div w:id="1749887364">
      <w:bodyDiv w:val="1"/>
      <w:marLeft w:val="0"/>
      <w:marRight w:val="0"/>
      <w:marTop w:val="0"/>
      <w:marBottom w:val="0"/>
      <w:divBdr>
        <w:top w:val="none" w:sz="0" w:space="0" w:color="auto"/>
        <w:left w:val="none" w:sz="0" w:space="0" w:color="auto"/>
        <w:bottom w:val="none" w:sz="0" w:space="0" w:color="auto"/>
        <w:right w:val="none" w:sz="0" w:space="0" w:color="auto"/>
      </w:divBdr>
    </w:div>
    <w:div w:id="1772120619">
      <w:bodyDiv w:val="1"/>
      <w:marLeft w:val="0"/>
      <w:marRight w:val="0"/>
      <w:marTop w:val="0"/>
      <w:marBottom w:val="0"/>
      <w:divBdr>
        <w:top w:val="none" w:sz="0" w:space="0" w:color="auto"/>
        <w:left w:val="none" w:sz="0" w:space="0" w:color="auto"/>
        <w:bottom w:val="none" w:sz="0" w:space="0" w:color="auto"/>
        <w:right w:val="none" w:sz="0" w:space="0" w:color="auto"/>
      </w:divBdr>
    </w:div>
    <w:div w:id="183548816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671</Words>
  <Characters>3830</Characters>
  <Application>Microsoft Office Word</Application>
  <DocSecurity>0</DocSecurity>
  <Lines>31</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5</cp:revision>
  <cp:lastPrinted>1601-01-01T00:00:00Z</cp:lastPrinted>
  <dcterms:created xsi:type="dcterms:W3CDTF">2011-07-04T07:34:00Z</dcterms:created>
  <dcterms:modified xsi:type="dcterms:W3CDTF">2011-07-04T07:50:00Z</dcterms:modified>
</cp:coreProperties>
</file>