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9A7E1F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95E1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95E1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C04F43" w:rsidP="00C04F4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23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March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B34476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B34476">
              <w:t>E</w:t>
            </w:r>
            <w:r w:rsidR="00572DB0">
              <w:t>384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0B35EA" w:rsidP="00232FF2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LCEC </w:t>
            </w:r>
            <w:r w:rsidR="003B0A81">
              <w:rPr>
                <w:b/>
                <w:szCs w:val="22"/>
              </w:rPr>
              <w:t xml:space="preserve">coefficient coding </w:t>
            </w:r>
            <w:r>
              <w:rPr>
                <w:b/>
                <w:szCs w:val="22"/>
              </w:rPr>
              <w:t>table</w:t>
            </w:r>
            <w:r w:rsidR="00232FF2">
              <w:rPr>
                <w:b/>
                <w:szCs w:val="22"/>
              </w:rPr>
              <w:t xml:space="preserve"> reduction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0B35EA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</w:t>
            </w:r>
            <w:r w:rsidR="003B0A81">
              <w:rPr>
                <w:szCs w:val="22"/>
              </w:rPr>
              <w:t>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B36E5E" w:rsidRDefault="00B36E5E" w:rsidP="00B36E5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Marta Karczewitz </w:t>
            </w:r>
            <w:r w:rsidR="003B0A81">
              <w:rPr>
                <w:szCs w:val="22"/>
              </w:rPr>
              <w:br/>
            </w:r>
            <w:r>
              <w:rPr>
                <w:szCs w:val="22"/>
              </w:rPr>
              <w:t>Xianglin Wang</w:t>
            </w:r>
          </w:p>
          <w:p w:rsidR="00E61DAC" w:rsidRPr="00AE341B" w:rsidRDefault="00B36E5E" w:rsidP="00B36E5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Wei-Jung Chen                 </w:t>
            </w:r>
            <w:r w:rsidR="00E61DAC" w:rsidRPr="00AE341B">
              <w:rPr>
                <w:szCs w:val="22"/>
              </w:rPr>
              <w:br/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BD7486" w:rsidRDefault="009A7E1F" w:rsidP="00BD7486">
            <w:pPr>
              <w:spacing w:before="60" w:after="60"/>
              <w:rPr>
                <w:szCs w:val="22"/>
              </w:rPr>
            </w:pPr>
            <w:hyperlink r:id="rId9" w:history="1">
              <w:r w:rsidR="00BD7486" w:rsidRPr="00AE79D1">
                <w:rPr>
                  <w:rStyle w:val="Hyperlink"/>
                  <w:szCs w:val="22"/>
                </w:rPr>
                <w:t>martak@qualcomm.com</w:t>
              </w:r>
            </w:hyperlink>
          </w:p>
          <w:p w:rsidR="00BD7486" w:rsidRDefault="009A7E1F" w:rsidP="00BD7486">
            <w:pPr>
              <w:spacing w:before="60" w:after="60"/>
              <w:rPr>
                <w:szCs w:val="22"/>
              </w:rPr>
            </w:pPr>
            <w:hyperlink r:id="rId10" w:history="1">
              <w:r w:rsidR="00BD7486" w:rsidRPr="00AE79D1">
                <w:rPr>
                  <w:rStyle w:val="Hyperlink"/>
                  <w:szCs w:val="22"/>
                </w:rPr>
                <w:t>xianglin@qualcomm.com</w:t>
              </w:r>
            </w:hyperlink>
          </w:p>
          <w:p w:rsidR="00BD7486" w:rsidRDefault="009A7E1F" w:rsidP="00BD7486">
            <w:pPr>
              <w:spacing w:before="60" w:after="60"/>
              <w:rPr>
                <w:szCs w:val="22"/>
              </w:rPr>
            </w:pPr>
            <w:hyperlink r:id="rId11" w:history="1">
              <w:r w:rsidR="00BD7486" w:rsidRPr="00AE79D1">
                <w:rPr>
                  <w:rStyle w:val="Hyperlink"/>
                  <w:szCs w:val="22"/>
                </w:rPr>
                <w:t>wchien@qualcomm.com</w:t>
              </w:r>
            </w:hyperlink>
          </w:p>
          <w:p w:rsidR="00E61DAC" w:rsidRPr="00AE341B" w:rsidRDefault="00E61DAC" w:rsidP="00BD7486">
            <w:pPr>
              <w:spacing w:before="60" w:after="60"/>
              <w:rPr>
                <w:szCs w:val="22"/>
              </w:rPr>
            </w:pP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BD7486" w:rsidRPr="00AE341B" w:rsidRDefault="00BD748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3B0A81" w:rsidRDefault="000319AB" w:rsidP="00C97D78">
      <w:r>
        <w:t xml:space="preserve">In this contribution, a scheme is </w:t>
      </w:r>
      <w:r w:rsidR="002A7D72">
        <w:t>proposed</w:t>
      </w:r>
      <w:r>
        <w:t xml:space="preserve"> to </w:t>
      </w:r>
      <w:r w:rsidR="003B0A81">
        <w:t xml:space="preserve">reduce </w:t>
      </w:r>
      <w:r>
        <w:t xml:space="preserve">the size of </w:t>
      </w:r>
      <w:r w:rsidR="003B0A81">
        <w:t xml:space="preserve">VLC tables used in coding the </w:t>
      </w:r>
      <w:r w:rsidR="00641663">
        <w:rPr>
          <w:szCs w:val="22"/>
        </w:rPr>
        <w:t>{</w:t>
      </w:r>
      <w:r w:rsidR="00641663">
        <w:rPr>
          <w:i/>
          <w:szCs w:val="22"/>
        </w:rPr>
        <w:t>lev</w:t>
      </w:r>
      <w:r w:rsidR="00641663" w:rsidRPr="00EB5F0D">
        <w:rPr>
          <w:i/>
          <w:szCs w:val="22"/>
        </w:rPr>
        <w:t>, run</w:t>
      </w:r>
      <w:r w:rsidR="00641663">
        <w:rPr>
          <w:szCs w:val="22"/>
        </w:rPr>
        <w:t>} pair</w:t>
      </w:r>
      <w:r w:rsidR="00641663">
        <w:t xml:space="preserve"> </w:t>
      </w:r>
      <w:r>
        <w:t>in LCEC c</w:t>
      </w:r>
      <w:r w:rsidR="003B0A81">
        <w:t xml:space="preserve">oefficient </w:t>
      </w:r>
      <w:r>
        <w:t xml:space="preserve">coding. </w:t>
      </w:r>
      <w:r w:rsidR="00FA13AB">
        <w:t>By sharing a</w:t>
      </w:r>
      <w:r w:rsidR="006B0DD2">
        <w:t xml:space="preserve"> same </w:t>
      </w:r>
      <w:r w:rsidR="00395E02">
        <w:t xml:space="preserve">mapping </w:t>
      </w:r>
      <w:r w:rsidR="00FA13AB">
        <w:t xml:space="preserve">table </w:t>
      </w:r>
      <w:r w:rsidR="006B0DD2">
        <w:t xml:space="preserve">for </w:t>
      </w:r>
      <w:r w:rsidR="002A7D72">
        <w:t>different</w:t>
      </w:r>
      <w:r w:rsidR="006B0DD2">
        <w:t xml:space="preserve"> </w:t>
      </w:r>
      <w:r w:rsidR="00E05FBA">
        <w:t xml:space="preserve">values of </w:t>
      </w:r>
      <w:r w:rsidR="00641663">
        <w:rPr>
          <w:i/>
          <w:szCs w:val="22"/>
        </w:rPr>
        <w:t>lev</w:t>
      </w:r>
      <w:r w:rsidR="00395E02">
        <w:t xml:space="preserve"> and using f</w:t>
      </w:r>
      <w:r w:rsidR="001C1289">
        <w:t xml:space="preserve">ormula to calculate the code number </w:t>
      </w:r>
      <w:r w:rsidR="00395E02">
        <w:t xml:space="preserve">in certain conditions, </w:t>
      </w:r>
      <w:r w:rsidR="006B0DD2">
        <w:t xml:space="preserve">the </w:t>
      </w:r>
      <w:r w:rsidR="0038314C">
        <w:t xml:space="preserve">table size needed </w:t>
      </w:r>
      <w:r w:rsidR="00641663">
        <w:t xml:space="preserve">can be </w:t>
      </w:r>
      <w:r w:rsidR="003502BD">
        <w:t xml:space="preserve">at least </w:t>
      </w:r>
      <w:r w:rsidR="00641663">
        <w:t xml:space="preserve">reduced to less than half of the original size. </w:t>
      </w:r>
      <w:r w:rsidR="0038314C">
        <w:t>Simulatio</w:t>
      </w:r>
      <w:r w:rsidR="00E05FBA">
        <w:t xml:space="preserve">n shows that the scheme only </w:t>
      </w:r>
      <w:r w:rsidR="00537C53">
        <w:t xml:space="preserve">has </w:t>
      </w:r>
      <w:r w:rsidR="0089706E">
        <w:t xml:space="preserve">0.00%, </w:t>
      </w:r>
      <w:r w:rsidR="00056D5C">
        <w:t>0.07</w:t>
      </w:r>
      <w:r w:rsidR="00380EF3">
        <w:t xml:space="preserve">% and 0.05% impact on </w:t>
      </w:r>
      <w:r w:rsidR="00537C53">
        <w:t>coding performance</w:t>
      </w:r>
      <w:r w:rsidR="00380EF3">
        <w:t xml:space="preserve"> with </w:t>
      </w:r>
      <w:r w:rsidR="0089706E">
        <w:t xml:space="preserve">all intra, </w:t>
      </w:r>
      <w:r w:rsidR="00380EF3">
        <w:t>low delay and random access configurations respectively</w:t>
      </w:r>
      <w:r w:rsidR="00537C53">
        <w:t xml:space="preserve">. </w:t>
      </w:r>
    </w:p>
    <w:p w:rsidR="00745F6B" w:rsidRPr="00AE341B" w:rsidRDefault="00A06278" w:rsidP="00E11923">
      <w:pPr>
        <w:pStyle w:val="Heading1"/>
      </w:pPr>
      <w:r>
        <w:t>Introduction</w:t>
      </w:r>
    </w:p>
    <w:p w:rsidR="00641663" w:rsidRDefault="00C34265" w:rsidP="00641663">
      <w:pPr>
        <w:spacing w:before="0"/>
        <w:contextualSpacing/>
        <w:jc w:val="both"/>
        <w:rPr>
          <w:szCs w:val="22"/>
        </w:rPr>
      </w:pPr>
      <w:r w:rsidRPr="00C34265">
        <w:t xml:space="preserve">In </w:t>
      </w:r>
      <w:r>
        <w:t>HM2.0</w:t>
      </w:r>
      <w:r w:rsidR="00641663">
        <w:t xml:space="preserve"> LCEC coefficient coding, </w:t>
      </w:r>
      <w:r w:rsidR="00641663">
        <w:rPr>
          <w:szCs w:val="22"/>
        </w:rPr>
        <w:t xml:space="preserve">coefficients are coded in run mode followed by level mode. In run mode coding, the number of zero coefficients is signaled starting from the previous nonzero coefficient. The syntax element </w:t>
      </w:r>
      <w:r w:rsidR="00641663" w:rsidRPr="00E11269">
        <w:rPr>
          <w:i/>
          <w:szCs w:val="22"/>
        </w:rPr>
        <w:t>isLevelOne_run</w:t>
      </w:r>
      <w:r w:rsidR="00641663">
        <w:rPr>
          <w:szCs w:val="22"/>
        </w:rPr>
        <w:t xml:space="preserve"> combines information about the </w:t>
      </w:r>
      <w:r w:rsidR="00641663" w:rsidRPr="00E11269">
        <w:rPr>
          <w:i/>
          <w:szCs w:val="22"/>
        </w:rPr>
        <w:t>run</w:t>
      </w:r>
      <w:r w:rsidR="00641663">
        <w:rPr>
          <w:szCs w:val="22"/>
        </w:rPr>
        <w:t xml:space="preserve"> and the </w:t>
      </w:r>
      <w:r w:rsidR="00641663" w:rsidRPr="00E11269">
        <w:rPr>
          <w:i/>
          <w:szCs w:val="22"/>
        </w:rPr>
        <w:t>lev</w:t>
      </w:r>
      <w:r w:rsidR="00641663">
        <w:rPr>
          <w:szCs w:val="22"/>
        </w:rPr>
        <w:t xml:space="preserve">. </w:t>
      </w:r>
      <w:r w:rsidR="00E61151">
        <w:rPr>
          <w:szCs w:val="22"/>
        </w:rPr>
        <w:t xml:space="preserve">The </w:t>
      </w:r>
      <w:r w:rsidR="00E61151" w:rsidRPr="00EB5F0D">
        <w:rPr>
          <w:i/>
          <w:szCs w:val="22"/>
        </w:rPr>
        <w:t>lev</w:t>
      </w:r>
      <w:r w:rsidR="00E61151">
        <w:rPr>
          <w:szCs w:val="22"/>
        </w:rPr>
        <w:t xml:space="preserve"> indicates whether the absolute value of a coefficient level is 1 (</w:t>
      </w:r>
      <w:r w:rsidR="00E61151" w:rsidRPr="00EB5F0D">
        <w:rPr>
          <w:i/>
          <w:szCs w:val="22"/>
        </w:rPr>
        <w:t>lev</w:t>
      </w:r>
      <w:r w:rsidR="00E61151">
        <w:rPr>
          <w:szCs w:val="22"/>
        </w:rPr>
        <w:t xml:space="preserve"> =0) or great than 1 (</w:t>
      </w:r>
      <w:r w:rsidR="00E61151">
        <w:rPr>
          <w:i/>
          <w:szCs w:val="22"/>
        </w:rPr>
        <w:t>lev=1)</w:t>
      </w:r>
      <w:r w:rsidR="00E61151">
        <w:rPr>
          <w:szCs w:val="22"/>
        </w:rPr>
        <w:t xml:space="preserve">. </w:t>
      </w:r>
      <w:r w:rsidR="00641663" w:rsidRPr="00EB5F0D">
        <w:rPr>
          <w:i/>
          <w:szCs w:val="22"/>
        </w:rPr>
        <w:t>Run</w:t>
      </w:r>
      <w:r w:rsidR="00641663">
        <w:rPr>
          <w:szCs w:val="22"/>
        </w:rPr>
        <w:t xml:space="preserve"> is defined as the number of zero coefficients between the current nonzero coefficient at position </w:t>
      </w:r>
      <w:r w:rsidR="00641663" w:rsidRPr="00B26672">
        <w:rPr>
          <w:i/>
          <w:szCs w:val="22"/>
        </w:rPr>
        <w:t>k</w:t>
      </w:r>
      <w:r w:rsidR="00641663">
        <w:rPr>
          <w:szCs w:val="22"/>
        </w:rPr>
        <w:t xml:space="preserve"> and the next nonzero coefficient in the reverse scanning order. The mapping between {</w:t>
      </w:r>
      <w:r w:rsidR="00641663">
        <w:rPr>
          <w:i/>
          <w:szCs w:val="22"/>
        </w:rPr>
        <w:t>lev</w:t>
      </w:r>
      <w:r w:rsidR="00641663" w:rsidRPr="00EB5F0D">
        <w:rPr>
          <w:i/>
          <w:szCs w:val="22"/>
        </w:rPr>
        <w:t>, run</w:t>
      </w:r>
      <w:r w:rsidR="00641663">
        <w:rPr>
          <w:szCs w:val="22"/>
        </w:rPr>
        <w:t xml:space="preserve">} pair and code number </w:t>
      </w:r>
      <w:r w:rsidR="00641663" w:rsidRPr="00D2672B">
        <w:rPr>
          <w:i/>
          <w:szCs w:val="22"/>
        </w:rPr>
        <w:t>cn</w:t>
      </w:r>
      <w:r w:rsidR="00641663">
        <w:rPr>
          <w:szCs w:val="22"/>
        </w:rPr>
        <w:t xml:space="preserve"> is also dependent on value </w:t>
      </w:r>
      <w:r w:rsidR="00641663" w:rsidRPr="00B26672">
        <w:rPr>
          <w:i/>
          <w:szCs w:val="22"/>
        </w:rPr>
        <w:t>k</w:t>
      </w:r>
      <w:r w:rsidR="00641663">
        <w:rPr>
          <w:szCs w:val="22"/>
        </w:rPr>
        <w:t xml:space="preserve">: </w:t>
      </w:r>
    </w:p>
    <w:p w:rsidR="00641663" w:rsidRPr="003402E7" w:rsidRDefault="00641663" w:rsidP="00641663">
      <w:pPr>
        <w:spacing w:before="0"/>
        <w:contextualSpacing/>
        <w:jc w:val="both"/>
        <w:rPr>
          <w:i/>
          <w:szCs w:val="22"/>
        </w:rPr>
      </w:pPr>
      <w:r w:rsidRPr="003402E7">
        <w:rPr>
          <w:i/>
          <w:szCs w:val="22"/>
        </w:rPr>
        <w:t>cn=g_auiLumaRun8x8[Min(k</w:t>
      </w:r>
      <w:r>
        <w:rPr>
          <w:i/>
          <w:szCs w:val="22"/>
        </w:rPr>
        <w:t>-1</w:t>
      </w:r>
      <w:r w:rsidRPr="003402E7">
        <w:rPr>
          <w:i/>
          <w:szCs w:val="22"/>
        </w:rPr>
        <w:t>,28)][lev][run].</w:t>
      </w:r>
    </w:p>
    <w:p w:rsidR="00C34265" w:rsidRDefault="00641663" w:rsidP="00641663">
      <w:pPr>
        <w:jc w:val="both"/>
        <w:rPr>
          <w:szCs w:val="22"/>
        </w:rPr>
      </w:pPr>
      <w:r>
        <w:rPr>
          <w:szCs w:val="22"/>
        </w:rPr>
        <w:t xml:space="preserve">The size of the </w:t>
      </w:r>
      <w:r w:rsidRPr="003402E7">
        <w:rPr>
          <w:i/>
          <w:szCs w:val="22"/>
        </w:rPr>
        <w:t>g_auiLumaRun8x8</w:t>
      </w:r>
      <w:r>
        <w:rPr>
          <w:i/>
          <w:szCs w:val="22"/>
        </w:rPr>
        <w:t xml:space="preserve"> is 29∙2∙64. </w:t>
      </w:r>
      <w:r>
        <w:rPr>
          <w:szCs w:val="22"/>
        </w:rPr>
        <w:t xml:space="preserve">However since </w:t>
      </w:r>
      <w:r w:rsidRPr="003402E7">
        <w:rPr>
          <w:szCs w:val="22"/>
        </w:rPr>
        <w:t>many of the</w:t>
      </w:r>
      <w:r>
        <w:rPr>
          <w:i/>
          <w:szCs w:val="22"/>
        </w:rPr>
        <w:t xml:space="preserve"> </w:t>
      </w:r>
      <w:r>
        <w:rPr>
          <w:szCs w:val="22"/>
        </w:rPr>
        <w:t xml:space="preserve">table elements are unused with optimized storage it would require 968 bytes. </w:t>
      </w:r>
      <w:r w:rsidR="00C34265">
        <w:t xml:space="preserve"> </w:t>
      </w:r>
    </w:p>
    <w:p w:rsidR="003F309F" w:rsidRPr="00AE341B" w:rsidRDefault="003F309F" w:rsidP="003F309F">
      <w:pPr>
        <w:pStyle w:val="Heading1"/>
      </w:pPr>
      <w:r>
        <w:t>Proposal</w:t>
      </w:r>
    </w:p>
    <w:p w:rsidR="003502BD" w:rsidRPr="00B03BA9" w:rsidRDefault="003502BD" w:rsidP="003502BD">
      <w:pPr>
        <w:spacing w:before="0"/>
        <w:contextualSpacing/>
        <w:jc w:val="both"/>
        <w:rPr>
          <w:szCs w:val="22"/>
        </w:rPr>
      </w:pPr>
      <w:r>
        <w:t>T</w:t>
      </w:r>
      <w:r w:rsidRPr="00C34265">
        <w:t xml:space="preserve">o minimize the required memory </w:t>
      </w:r>
      <w:r>
        <w:t>to store the table,</w:t>
      </w:r>
      <w:r w:rsidRPr="00C34265">
        <w:t xml:space="preserve"> </w:t>
      </w:r>
      <w:r>
        <w:t>it is proposed that f</w:t>
      </w:r>
      <w:r>
        <w:rPr>
          <w:szCs w:val="22"/>
        </w:rPr>
        <w:t xml:space="preserve">or 8x8 inter blocks </w:t>
      </w:r>
      <w:r w:rsidRPr="003402E7">
        <w:rPr>
          <w:i/>
          <w:szCs w:val="22"/>
        </w:rPr>
        <w:t>g_auiLumaRun8x8</w:t>
      </w:r>
      <w:r>
        <w:rPr>
          <w:i/>
          <w:szCs w:val="22"/>
        </w:rPr>
        <w:t xml:space="preserve"> </w:t>
      </w:r>
      <w:r w:rsidRPr="00B03BA9">
        <w:rPr>
          <w:szCs w:val="22"/>
        </w:rPr>
        <w:t xml:space="preserve">table is used </w:t>
      </w:r>
      <w:r>
        <w:rPr>
          <w:szCs w:val="22"/>
        </w:rPr>
        <w:t>for c</w:t>
      </w:r>
      <w:r w:rsidRPr="003E2BF4">
        <w:rPr>
          <w:szCs w:val="22"/>
        </w:rPr>
        <w:t xml:space="preserve">ode number </w:t>
      </w:r>
      <w:r w:rsidRPr="003E2BF4">
        <w:rPr>
          <w:i/>
          <w:iCs/>
          <w:szCs w:val="22"/>
        </w:rPr>
        <w:t xml:space="preserve">cn </w:t>
      </w:r>
      <w:r w:rsidRPr="003E2BF4">
        <w:rPr>
          <w:szCs w:val="22"/>
        </w:rPr>
        <w:t>assignment to the {</w:t>
      </w:r>
      <w:r>
        <w:rPr>
          <w:i/>
          <w:iCs/>
          <w:szCs w:val="22"/>
        </w:rPr>
        <w:t>lev</w:t>
      </w:r>
      <w:r w:rsidRPr="003E2BF4">
        <w:rPr>
          <w:i/>
          <w:iCs/>
          <w:szCs w:val="22"/>
        </w:rPr>
        <w:t>, run</w:t>
      </w:r>
      <w:r w:rsidRPr="003E2BF4">
        <w:rPr>
          <w:szCs w:val="22"/>
        </w:rPr>
        <w:t>} pair</w:t>
      </w:r>
      <w:r>
        <w:rPr>
          <w:szCs w:val="22"/>
        </w:rPr>
        <w:t xml:space="preserve"> only </w:t>
      </w:r>
      <w:r w:rsidRPr="00B03BA9">
        <w:rPr>
          <w:szCs w:val="22"/>
        </w:rPr>
        <w:t>when</w:t>
      </w:r>
      <w:r>
        <w:rPr>
          <w:i/>
          <w:szCs w:val="22"/>
        </w:rPr>
        <w:t xml:space="preserve"> k&lt;29.</w:t>
      </w:r>
      <w:r>
        <w:rPr>
          <w:szCs w:val="22"/>
        </w:rPr>
        <w:t xml:space="preserve"> Otherwise</w:t>
      </w:r>
    </w:p>
    <w:p w:rsidR="003502BD" w:rsidRPr="003E2BF4" w:rsidRDefault="003502BD" w:rsidP="003502BD">
      <w:pPr>
        <w:spacing w:before="0"/>
        <w:contextualSpacing/>
        <w:jc w:val="both"/>
        <w:rPr>
          <w:szCs w:val="22"/>
        </w:rPr>
      </w:pPr>
      <w:r w:rsidRPr="003E2BF4">
        <w:rPr>
          <w:szCs w:val="22"/>
        </w:rPr>
        <w:tab/>
      </w:r>
      <w:r>
        <w:rPr>
          <w:i/>
          <w:iCs/>
          <w:szCs w:val="22"/>
        </w:rPr>
        <w:t>if (lev</w:t>
      </w:r>
      <w:r w:rsidRPr="003E2BF4">
        <w:rPr>
          <w:i/>
          <w:iCs/>
          <w:szCs w:val="22"/>
        </w:rPr>
        <w:t>==0)</w:t>
      </w:r>
    </w:p>
    <w:p w:rsidR="003502BD" w:rsidRPr="003E2BF4" w:rsidRDefault="003502BD" w:rsidP="003502BD">
      <w:pPr>
        <w:spacing w:before="0"/>
        <w:contextualSpacing/>
        <w:jc w:val="both"/>
        <w:rPr>
          <w:szCs w:val="22"/>
        </w:rPr>
      </w:pPr>
      <w:r w:rsidRPr="003E2BF4">
        <w:rPr>
          <w:i/>
          <w:iCs/>
          <w:szCs w:val="22"/>
        </w:rPr>
        <w:t xml:space="preserve">      </w:t>
      </w:r>
      <w:r w:rsidRPr="003E2BF4">
        <w:rPr>
          <w:i/>
          <w:iCs/>
          <w:szCs w:val="22"/>
        </w:rPr>
        <w:tab/>
      </w:r>
      <w:r>
        <w:rPr>
          <w:i/>
          <w:iCs/>
          <w:szCs w:val="22"/>
        </w:rPr>
        <w:tab/>
      </w:r>
      <w:r w:rsidRPr="003E2BF4">
        <w:rPr>
          <w:i/>
          <w:iCs/>
          <w:szCs w:val="22"/>
        </w:rPr>
        <w:t>cn=run;</w:t>
      </w:r>
    </w:p>
    <w:p w:rsidR="003502BD" w:rsidRPr="003E2BF4" w:rsidRDefault="003502BD" w:rsidP="003502BD">
      <w:pPr>
        <w:spacing w:before="0"/>
        <w:contextualSpacing/>
        <w:jc w:val="both"/>
        <w:rPr>
          <w:szCs w:val="22"/>
        </w:rPr>
      </w:pPr>
      <w:r w:rsidRPr="003E2BF4">
        <w:rPr>
          <w:i/>
          <w:iCs/>
          <w:szCs w:val="22"/>
        </w:rPr>
        <w:t xml:space="preserve">    </w:t>
      </w:r>
      <w:r w:rsidRPr="003E2BF4">
        <w:rPr>
          <w:i/>
          <w:iCs/>
          <w:szCs w:val="22"/>
        </w:rPr>
        <w:tab/>
        <w:t>else</w:t>
      </w:r>
    </w:p>
    <w:p w:rsidR="003502BD" w:rsidRDefault="003502BD" w:rsidP="003502BD">
      <w:pPr>
        <w:spacing w:before="0"/>
        <w:contextualSpacing/>
        <w:jc w:val="both"/>
        <w:rPr>
          <w:szCs w:val="22"/>
        </w:rPr>
      </w:pPr>
      <w:r w:rsidRPr="003E2BF4">
        <w:rPr>
          <w:i/>
          <w:iCs/>
          <w:szCs w:val="22"/>
        </w:rPr>
        <w:t xml:space="preserve">      </w:t>
      </w:r>
      <w:r w:rsidRPr="003E2BF4">
        <w:rPr>
          <w:i/>
          <w:iCs/>
          <w:szCs w:val="22"/>
        </w:rPr>
        <w:tab/>
      </w:r>
      <w:r>
        <w:rPr>
          <w:i/>
          <w:iCs/>
          <w:szCs w:val="22"/>
        </w:rPr>
        <w:tab/>
      </w:r>
      <w:r w:rsidRPr="003E2BF4">
        <w:rPr>
          <w:i/>
          <w:iCs/>
          <w:szCs w:val="22"/>
        </w:rPr>
        <w:t>cn=</w:t>
      </w:r>
      <w:r>
        <w:rPr>
          <w:i/>
          <w:iCs/>
          <w:szCs w:val="22"/>
        </w:rPr>
        <w:t>k</w:t>
      </w:r>
      <w:r w:rsidRPr="003E2BF4">
        <w:rPr>
          <w:i/>
          <w:iCs/>
          <w:szCs w:val="22"/>
        </w:rPr>
        <w:t xml:space="preserve"> </w:t>
      </w:r>
      <w:r>
        <w:rPr>
          <w:i/>
          <w:iCs/>
          <w:szCs w:val="22"/>
        </w:rPr>
        <w:t>+run+1</w:t>
      </w:r>
      <w:r w:rsidRPr="003E2BF4">
        <w:rPr>
          <w:i/>
          <w:iCs/>
          <w:szCs w:val="22"/>
        </w:rPr>
        <w:t>;</w:t>
      </w:r>
    </w:p>
    <w:p w:rsidR="003502BD" w:rsidRDefault="003502BD" w:rsidP="003502BD">
      <w:pPr>
        <w:jc w:val="both"/>
      </w:pPr>
      <w:r>
        <w:t xml:space="preserve">Hence the last row of </w:t>
      </w:r>
      <w:r w:rsidRPr="003402E7">
        <w:rPr>
          <w:i/>
          <w:szCs w:val="22"/>
        </w:rPr>
        <w:t>g_auiLumaRun8x8</w:t>
      </w:r>
      <w:r>
        <w:rPr>
          <w:i/>
          <w:szCs w:val="22"/>
        </w:rPr>
        <w:t xml:space="preserve"> </w:t>
      </w:r>
      <w:r>
        <w:rPr>
          <w:szCs w:val="22"/>
        </w:rPr>
        <w:t>is never used in the proposed method</w:t>
      </w:r>
      <w:r w:rsidRPr="00F37F57">
        <w:rPr>
          <w:szCs w:val="22"/>
        </w:rPr>
        <w:t>.</w:t>
      </w:r>
    </w:p>
    <w:p w:rsidR="003502BD" w:rsidRDefault="003502BD" w:rsidP="003502BD">
      <w:pPr>
        <w:jc w:val="both"/>
        <w:rPr>
          <w:szCs w:val="22"/>
        </w:rPr>
      </w:pPr>
      <w:r>
        <w:t xml:space="preserve">It was further noticed that elements of the table </w:t>
      </w:r>
      <w:r w:rsidRPr="00B1785B">
        <w:rPr>
          <w:i/>
          <w:szCs w:val="22"/>
        </w:rPr>
        <w:t>g_auiLumaRun8x8</w:t>
      </w:r>
      <w:r w:rsidRPr="00B1785B">
        <w:rPr>
          <w:szCs w:val="22"/>
        </w:rPr>
        <w:t xml:space="preserve"> </w:t>
      </w:r>
      <w:r>
        <w:rPr>
          <w:szCs w:val="22"/>
        </w:rPr>
        <w:t xml:space="preserve">exhibit </w:t>
      </w:r>
      <w:r w:rsidRPr="00B1785B">
        <w:rPr>
          <w:szCs w:val="22"/>
        </w:rPr>
        <w:t>clear pattern</w:t>
      </w:r>
      <w:r>
        <w:rPr>
          <w:szCs w:val="22"/>
        </w:rPr>
        <w:t xml:space="preserve">. With some modifications to its entries we are able to store only its values for </w:t>
      </w:r>
      <w:r w:rsidRPr="00B1785B">
        <w:rPr>
          <w:i/>
          <w:szCs w:val="22"/>
        </w:rPr>
        <w:t>lev=0</w:t>
      </w:r>
      <w:r>
        <w:rPr>
          <w:szCs w:val="22"/>
        </w:rPr>
        <w:t xml:space="preserve">. The values for </w:t>
      </w:r>
      <w:r w:rsidRPr="00B1785B">
        <w:rPr>
          <w:i/>
          <w:szCs w:val="22"/>
        </w:rPr>
        <w:t>lev=1</w:t>
      </w:r>
      <w:r>
        <w:rPr>
          <w:szCs w:val="22"/>
        </w:rPr>
        <w:t xml:space="preserve"> </w:t>
      </w:r>
      <w:r w:rsidR="000D6F63">
        <w:rPr>
          <w:szCs w:val="22"/>
        </w:rPr>
        <w:t xml:space="preserve">are </w:t>
      </w:r>
      <w:r>
        <w:rPr>
          <w:szCs w:val="22"/>
        </w:rPr>
        <w:t>obtained as follows:</w:t>
      </w:r>
    </w:p>
    <w:p w:rsidR="003502BD" w:rsidRDefault="003502BD" w:rsidP="003502BD">
      <w:pPr>
        <w:jc w:val="both"/>
        <w:rPr>
          <w:szCs w:val="22"/>
        </w:rPr>
      </w:pPr>
      <w:r>
        <w:rPr>
          <w:i/>
          <w:iCs/>
          <w:szCs w:val="22"/>
        </w:rPr>
        <w:tab/>
      </w:r>
      <w:r w:rsidRPr="003E2BF4">
        <w:rPr>
          <w:i/>
          <w:iCs/>
          <w:szCs w:val="22"/>
        </w:rPr>
        <w:t>cn=</w:t>
      </w:r>
      <w:r>
        <w:rPr>
          <w:i/>
          <w:iCs/>
          <w:szCs w:val="22"/>
        </w:rPr>
        <w:t>k</w:t>
      </w:r>
      <w:r w:rsidRPr="003E2BF4">
        <w:rPr>
          <w:i/>
          <w:iCs/>
          <w:szCs w:val="22"/>
        </w:rPr>
        <w:t xml:space="preserve"> </w:t>
      </w:r>
      <w:r>
        <w:rPr>
          <w:i/>
          <w:iCs/>
          <w:szCs w:val="22"/>
        </w:rPr>
        <w:t>+</w:t>
      </w:r>
      <w:r w:rsidRPr="00B1785B">
        <w:rPr>
          <w:i/>
          <w:szCs w:val="22"/>
        </w:rPr>
        <w:t xml:space="preserve"> g_auiLumaRun8x8</w:t>
      </w:r>
      <w:r>
        <w:rPr>
          <w:i/>
          <w:szCs w:val="22"/>
        </w:rPr>
        <w:t>[k-1][run].</w:t>
      </w:r>
    </w:p>
    <w:p w:rsidR="002851D7" w:rsidRDefault="003502BD" w:rsidP="009234A5">
      <w:pPr>
        <w:jc w:val="both"/>
        <w:rPr>
          <w:szCs w:val="22"/>
        </w:rPr>
      </w:pPr>
      <w:r>
        <w:t xml:space="preserve">The modified table </w:t>
      </w:r>
      <w:r w:rsidRPr="00B1785B">
        <w:rPr>
          <w:i/>
          <w:szCs w:val="22"/>
        </w:rPr>
        <w:t>g_auiLumaRun8x8</w:t>
      </w:r>
      <w:r>
        <w:rPr>
          <w:i/>
          <w:szCs w:val="22"/>
        </w:rPr>
        <w:t xml:space="preserve"> </w:t>
      </w:r>
      <w:r w:rsidRPr="00B1785B">
        <w:rPr>
          <w:szCs w:val="22"/>
        </w:rPr>
        <w:t>can be stored using</w:t>
      </w:r>
      <w:r>
        <w:rPr>
          <w:i/>
          <w:szCs w:val="22"/>
        </w:rPr>
        <w:t xml:space="preserve"> </w:t>
      </w:r>
      <w:r>
        <w:rPr>
          <w:szCs w:val="22"/>
        </w:rPr>
        <w:t>434 bytes.</w:t>
      </w:r>
    </w:p>
    <w:p w:rsidR="002F5842" w:rsidRPr="002B191D" w:rsidRDefault="002F5842" w:rsidP="002F5842">
      <w:pPr>
        <w:pStyle w:val="Heading1"/>
      </w:pPr>
      <w:r>
        <w:lastRenderedPageBreak/>
        <w:t>Coding results</w:t>
      </w:r>
    </w:p>
    <w:p w:rsidR="003502BD" w:rsidRDefault="003502BD" w:rsidP="003502BD">
      <w:pPr>
        <w:jc w:val="both"/>
      </w:pPr>
      <w:r w:rsidRPr="0046200B">
        <w:t>Based on test conditions specified in CE5, simulations are performed using all three low complexity configurations. Detailed results can be found in the associated excel data sheet.</w:t>
      </w:r>
    </w:p>
    <w:p w:rsidR="00794B42" w:rsidRDefault="003502BD" w:rsidP="003502BD">
      <w:pPr>
        <w:jc w:val="both"/>
        <w:rPr>
          <w:szCs w:val="22"/>
        </w:rPr>
      </w:pPr>
      <w:r>
        <w:t>The results show that w</w:t>
      </w:r>
      <w:r w:rsidR="00395E02">
        <w:t xml:space="preserve">ith the proposed LCEC table reduction scheme, the impact on coding performance is </w:t>
      </w:r>
      <w:r w:rsidR="00A072F2">
        <w:t xml:space="preserve">0.01%, </w:t>
      </w:r>
      <w:r w:rsidR="00056D5C">
        <w:t>0.07</w:t>
      </w:r>
      <w:r w:rsidR="00395E02">
        <w:t>% and 0.05% with</w:t>
      </w:r>
      <w:r w:rsidR="00A072F2">
        <w:t xml:space="preserve"> all intra, </w:t>
      </w:r>
      <w:r w:rsidR="00395E02">
        <w:t xml:space="preserve"> low delay and random access configurations. </w:t>
      </w:r>
    </w:p>
    <w:p w:rsidR="00794B42" w:rsidRDefault="00794B42" w:rsidP="009234A5">
      <w:pPr>
        <w:jc w:val="both"/>
        <w:rPr>
          <w:szCs w:val="22"/>
        </w:rPr>
      </w:pPr>
    </w:p>
    <w:p w:rsidR="00395E02" w:rsidRPr="009F2441" w:rsidRDefault="00395E02" w:rsidP="00395E0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spacing w:before="0" w:after="0"/>
        <w:contextualSpacing/>
        <w:jc w:val="both"/>
      </w:pPr>
      <w:r w:rsidRPr="009F2441">
        <w:t>Conclusion</w:t>
      </w:r>
    </w:p>
    <w:p w:rsidR="00395E02" w:rsidRDefault="00395E02" w:rsidP="00395E02">
      <w:pPr>
        <w:spacing w:before="0"/>
        <w:contextualSpacing/>
      </w:pPr>
      <w:r w:rsidRPr="009F2441">
        <w:t>This contribution prese</w:t>
      </w:r>
      <w:r>
        <w:t xml:space="preserve">nts a scheme to reduce the size of table needed for LCEC coefficient coding. </w:t>
      </w:r>
      <w:r w:rsidR="00F37DAA">
        <w:t xml:space="preserve">Using the proposed scheme, the table size needed can be at least reduced to less than half of the original size. </w:t>
      </w:r>
      <w:r>
        <w:t xml:space="preserve"> Results show that</w:t>
      </w:r>
      <w:r w:rsidRPr="009F2441">
        <w:t xml:space="preserve"> </w:t>
      </w:r>
      <w:r>
        <w:t xml:space="preserve">the proposed scheme has little </w:t>
      </w:r>
      <w:r w:rsidR="00F37DAA">
        <w:t xml:space="preserve">impact on coding performance. </w:t>
      </w:r>
      <w:r w:rsidRPr="009F2441">
        <w:t xml:space="preserve">Based on the results, we recommend the proposed </w:t>
      </w:r>
      <w:r w:rsidR="00F37DAA">
        <w:t xml:space="preserve">table reduction scheme </w:t>
      </w:r>
      <w:r w:rsidRPr="009F2441">
        <w:t>be adopted into HM.</w:t>
      </w:r>
      <w:r>
        <w:t xml:space="preserve"> </w:t>
      </w:r>
    </w:p>
    <w:p w:rsidR="00AB01D9" w:rsidRDefault="00AB01D9" w:rsidP="00395E02">
      <w:pPr>
        <w:spacing w:before="0"/>
        <w:contextualSpacing/>
      </w:pP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7F1F8B" w:rsidRDefault="00C3434E" w:rsidP="009234A5">
      <w:pPr>
        <w:jc w:val="both"/>
        <w:rPr>
          <w:b/>
          <w:szCs w:val="22"/>
        </w:rPr>
      </w:pPr>
      <w:r>
        <w:rPr>
          <w:b/>
          <w:szCs w:val="22"/>
        </w:rPr>
        <w:t>Qualcomm</w:t>
      </w:r>
      <w:r w:rsidR="001F2594" w:rsidRPr="00A01439">
        <w:rPr>
          <w:b/>
          <w:szCs w:val="22"/>
        </w:rPr>
        <w:t xml:space="preserve"> 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D6F63" w:rsidRDefault="000D6F63" w:rsidP="009234A5">
      <w:pPr>
        <w:jc w:val="both"/>
        <w:rPr>
          <w:b/>
          <w:szCs w:val="22"/>
        </w:rPr>
      </w:pPr>
    </w:p>
    <w:p w:rsidR="000D6F63" w:rsidRDefault="000D6F63" w:rsidP="000D6F63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spacing w:before="0" w:after="0"/>
        <w:contextualSpacing/>
        <w:jc w:val="both"/>
      </w:pPr>
      <w:r>
        <w:t>Annex</w:t>
      </w:r>
    </w:p>
    <w:p w:rsidR="000D6F63" w:rsidRPr="000D6F63" w:rsidRDefault="000D6F63" w:rsidP="000D6F63">
      <w:pPr>
        <w:spacing w:before="0"/>
        <w:contextualSpacing/>
        <w:rPr>
          <w:noProof/>
          <w:sz w:val="16"/>
          <w:szCs w:val="16"/>
        </w:rPr>
      </w:pPr>
      <w:r>
        <w:t xml:space="preserve">Values of the </w:t>
      </w:r>
      <w:r w:rsidRPr="000D6F63">
        <w:rPr>
          <w:szCs w:val="22"/>
        </w:rPr>
        <w:t xml:space="preserve">table </w:t>
      </w:r>
      <w:r w:rsidRPr="000D6F63">
        <w:rPr>
          <w:noProof/>
          <w:szCs w:val="22"/>
        </w:rPr>
        <w:t>g_auiLumaRun8x8:</w:t>
      </w:r>
    </w:p>
    <w:p w:rsidR="00E10311" w:rsidRDefault="00E10311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>g_auiLumaRun8x8[28][29] =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>{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0,  -1,  -1,  -1,  -1,  -1,  -1,  -1,  -1,  -1,  -1,  -1,  -1,  -1,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{2,   1,   0,  -1,  -1,  -1,  -1,  -1,  -1,  -1,  -1,  -1,  -1,  -1,  -1,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3,   2,   0,  -1,  -1,  -1,  -1,  -1,  -1,  -1,  -1,  -1,  -1,  -1,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{2,   1,   3,   4,   0,  -1,  -1,  -1,  -1,  -1,  -1,  -1,  -1,  -1,  -1,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5,   3,   2,   4,   0,  -1,  -1,  -1,  -1,  -1,  -1,  -1,  -1,  -1,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2,   6,   5,   3,   4,   0,  -1,  -1,  -1,  -1,  -1,  -1,  -1,  -1,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{2,   1,   3,   5,   4,   7,   6,   0,  -1,  -1,  -1,  -1,  -1,  -1,  -1,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5,   4,   2,   3,   6,   8,   7,   0,  -1,  -1,  -1,  -1,  -1,  -1,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3,   8,   7,   5,   2,   4,   9,   6,   0,  -1,  -1,  -1,  -1,  -1,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2,   5,   9,   8,   7,   3,   4,  10,   6,   0,  -1,  -1,  -1,  -1,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{2,   1,   3,   4,   7,   8,   5,   6,   9,  11,  10,   0,  -1,  -1,  -1,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4,   3,   2,   5,   7,   6,   8,  10,  11,  12,   9,   0,  -1,  -1,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2,   6,   7,   5,   3,   4,   8,   9,  13,  11,  12,  10,   0,  -1,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2,   4,   8,   9,   7,   6,   3,   5,  12,  14,  13,  11,  10,   0,  -1,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2,   3,   5,   9,  10,   8,   7,   4,   6,  12,  15,  14,  13,  11,   0,  -1,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2,   3,   4,   5,   8,  10,   7,   6,   9,  11,  13,  16,  14,  15,  12,   0,  -1,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3,   4,   2,   5,   6,  10,   9,   7,   8,  11,  12,  13,  15,  16,  17,  14,   0,  -1,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2,   4,   7,   6,   3,   5,   8,   9,  10,  11,  17,  15,  13,  14,  16,  18,  12,   0,  -1,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2,   5,   7,   9,  10,   6,   3,   4,   8,  11,  16,  19,  17,  15,  13,  14,  18,  12,   0,  -1,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3,   5,   7,   9,  14,  12,   8,   6,   2,   4,  15,  17,  19,  18,  16,  10,  11,  20,  13,   0,  -1,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2,   4,   6,   9,   8,  15,  14,  13,   7,   3,   5,  16,  18,  21,  19,  17,  10,  12,  20,  11,   0,  -1,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{2,   1,   3,   4,   5,   8,   9,  11,  13,  10,   6,   7,  12,  14,  19,  22,  21,  17,  15,  18,  20,  16,   0,  -1,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5,   4,   2,   3,   6,   8,   7,  11,  12,   9,  10,  13,  14,  15,  18,  22,  21,  17,  19,  20,  23,  16,   0,  -1,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4,   8,   6,   5,   2,   3,   7,   9,  12,  10,  11,  13,  16,  15,  14,  18,  20,  21,  19,  23,  22,  24,  17,   0,  -1,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3,   7,  12,  10,   6,   5,   2,   4,   8,   9,  11,  13,  16,  23,  20,  15,  14,  18,  19,  21,  24,  25,  22,  17,   0,  -1,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2,   5,   9,  13,  11,  10,   8,   6,   3,   4,   7,  12,  15,  18,  25,  22,  19,  16,  14,  17,  21,  26,  23,  24,  20,   0,  -1,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2,   4,   7,  11,  15,  12,   9,  10,   8,   5,   3,   6,  14,  16,  22,  23,  24,  20,  19,  13,  18,  26,  27,  25,  21,  17,   0,  -1},</w:t>
      </w:r>
    </w:p>
    <w:p w:rsidR="000D6F63" w:rsidRPr="000D6F63" w:rsidRDefault="000D6F63" w:rsidP="000D6F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16"/>
          <w:szCs w:val="16"/>
        </w:rPr>
      </w:pPr>
      <w:r w:rsidRPr="000D6F63">
        <w:rPr>
          <w:noProof/>
          <w:sz w:val="16"/>
          <w:szCs w:val="16"/>
        </w:rPr>
        <w:t xml:space="preserve">  {1,   2,   3,   5,   6,  10,  14,  13,  11,   9,  12,   7,   4,   8,  16,  18,  21,  23,  25,  20,  22,  15,  19,  27,  28,  26,  24,  17,   0}</w:t>
      </w:r>
    </w:p>
    <w:p w:rsidR="000D6F63" w:rsidRPr="000D6F63" w:rsidRDefault="000D6F63" w:rsidP="000D6F63">
      <w:pPr>
        <w:spacing w:before="0"/>
        <w:contextualSpacing/>
        <w:rPr>
          <w:sz w:val="16"/>
          <w:szCs w:val="16"/>
        </w:rPr>
      </w:pPr>
      <w:r w:rsidRPr="000D6F63">
        <w:rPr>
          <w:noProof/>
          <w:sz w:val="16"/>
          <w:szCs w:val="16"/>
        </w:rPr>
        <w:t>};</w:t>
      </w:r>
    </w:p>
    <w:p w:rsidR="000D6F63" w:rsidRPr="009234A5" w:rsidRDefault="000D6F63" w:rsidP="009234A5">
      <w:pPr>
        <w:jc w:val="both"/>
        <w:rPr>
          <w:szCs w:val="22"/>
        </w:rPr>
      </w:pPr>
    </w:p>
    <w:sectPr w:rsidR="000D6F63" w:rsidRPr="009234A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977" w:rsidRDefault="00024977">
      <w:r>
        <w:separator/>
      </w:r>
    </w:p>
  </w:endnote>
  <w:endnote w:type="continuationSeparator" w:id="0">
    <w:p w:rsidR="00024977" w:rsidRDefault="00024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A7E1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A7E1F">
      <w:rPr>
        <w:rStyle w:val="PageNumber"/>
      </w:rPr>
      <w:fldChar w:fldCharType="separate"/>
    </w:r>
    <w:r w:rsidR="00056D5C">
      <w:rPr>
        <w:rStyle w:val="PageNumber"/>
        <w:noProof/>
      </w:rPr>
      <w:t>2</w:t>
    </w:r>
    <w:r w:rsidR="009A7E1F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9A7E1F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9A7E1F">
      <w:rPr>
        <w:rStyle w:val="PageNumber"/>
      </w:rPr>
      <w:fldChar w:fldCharType="separate"/>
    </w:r>
    <w:r w:rsidR="00056D5C">
      <w:rPr>
        <w:rStyle w:val="PageNumber"/>
        <w:noProof/>
      </w:rPr>
      <w:t>2011-03-16</w:t>
    </w:r>
    <w:r w:rsidR="009A7E1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977" w:rsidRDefault="00024977">
      <w:r>
        <w:separator/>
      </w:r>
    </w:p>
  </w:footnote>
  <w:footnote w:type="continuationSeparator" w:id="0">
    <w:p w:rsidR="00024977" w:rsidRDefault="00024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4977"/>
    <w:rsid w:val="000319AB"/>
    <w:rsid w:val="000458BC"/>
    <w:rsid w:val="00045C41"/>
    <w:rsid w:val="00046C03"/>
    <w:rsid w:val="00056D5C"/>
    <w:rsid w:val="0007614F"/>
    <w:rsid w:val="00095E16"/>
    <w:rsid w:val="000B1C6B"/>
    <w:rsid w:val="000B35EA"/>
    <w:rsid w:val="000C09AC"/>
    <w:rsid w:val="000D6F63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1289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32FF2"/>
    <w:rsid w:val="00252480"/>
    <w:rsid w:val="00263398"/>
    <w:rsid w:val="00275BCF"/>
    <w:rsid w:val="002851D7"/>
    <w:rsid w:val="00292257"/>
    <w:rsid w:val="002A54E0"/>
    <w:rsid w:val="002A55E3"/>
    <w:rsid w:val="002A6E0C"/>
    <w:rsid w:val="002A7D72"/>
    <w:rsid w:val="002B1595"/>
    <w:rsid w:val="002B191D"/>
    <w:rsid w:val="002D0AF6"/>
    <w:rsid w:val="002E3CA0"/>
    <w:rsid w:val="002F164D"/>
    <w:rsid w:val="002F5842"/>
    <w:rsid w:val="00306206"/>
    <w:rsid w:val="00313D6D"/>
    <w:rsid w:val="00317D85"/>
    <w:rsid w:val="0032267B"/>
    <w:rsid w:val="00327C56"/>
    <w:rsid w:val="003315A1"/>
    <w:rsid w:val="003373EC"/>
    <w:rsid w:val="003502BD"/>
    <w:rsid w:val="003706CC"/>
    <w:rsid w:val="00380EF3"/>
    <w:rsid w:val="0038314C"/>
    <w:rsid w:val="00395E02"/>
    <w:rsid w:val="003A2D8E"/>
    <w:rsid w:val="003B0A81"/>
    <w:rsid w:val="003C20E4"/>
    <w:rsid w:val="003E6F90"/>
    <w:rsid w:val="003F309F"/>
    <w:rsid w:val="003F5D0F"/>
    <w:rsid w:val="00414101"/>
    <w:rsid w:val="00433DDB"/>
    <w:rsid w:val="00437619"/>
    <w:rsid w:val="004416F3"/>
    <w:rsid w:val="00442A10"/>
    <w:rsid w:val="00473BF3"/>
    <w:rsid w:val="004A2A63"/>
    <w:rsid w:val="004B210C"/>
    <w:rsid w:val="004D405F"/>
    <w:rsid w:val="004E4F4F"/>
    <w:rsid w:val="004E6789"/>
    <w:rsid w:val="004F61E3"/>
    <w:rsid w:val="0051015C"/>
    <w:rsid w:val="00531AE9"/>
    <w:rsid w:val="0053633D"/>
    <w:rsid w:val="00537C53"/>
    <w:rsid w:val="00567EC7"/>
    <w:rsid w:val="00570013"/>
    <w:rsid w:val="00572DB0"/>
    <w:rsid w:val="005A33A1"/>
    <w:rsid w:val="005C385F"/>
    <w:rsid w:val="005F6F1B"/>
    <w:rsid w:val="00624B33"/>
    <w:rsid w:val="00630AA2"/>
    <w:rsid w:val="00641663"/>
    <w:rsid w:val="00646707"/>
    <w:rsid w:val="00662E58"/>
    <w:rsid w:val="00664DCF"/>
    <w:rsid w:val="00680C09"/>
    <w:rsid w:val="006B0DD2"/>
    <w:rsid w:val="006B1E0A"/>
    <w:rsid w:val="006B6FBE"/>
    <w:rsid w:val="006C5D39"/>
    <w:rsid w:val="006E2810"/>
    <w:rsid w:val="006E5417"/>
    <w:rsid w:val="00712F60"/>
    <w:rsid w:val="00720E3B"/>
    <w:rsid w:val="00745F6B"/>
    <w:rsid w:val="0075585E"/>
    <w:rsid w:val="007768FF"/>
    <w:rsid w:val="007824D3"/>
    <w:rsid w:val="00794B42"/>
    <w:rsid w:val="00796EE3"/>
    <w:rsid w:val="007A7D29"/>
    <w:rsid w:val="007F13C7"/>
    <w:rsid w:val="007F1F8B"/>
    <w:rsid w:val="008206C8"/>
    <w:rsid w:val="00874A6C"/>
    <w:rsid w:val="00876C65"/>
    <w:rsid w:val="0089706E"/>
    <w:rsid w:val="008A4B4C"/>
    <w:rsid w:val="008C239F"/>
    <w:rsid w:val="008E480C"/>
    <w:rsid w:val="00907757"/>
    <w:rsid w:val="009212B0"/>
    <w:rsid w:val="009234A5"/>
    <w:rsid w:val="009336F7"/>
    <w:rsid w:val="009374A7"/>
    <w:rsid w:val="00967CD7"/>
    <w:rsid w:val="0098551D"/>
    <w:rsid w:val="0099161B"/>
    <w:rsid w:val="0099518F"/>
    <w:rsid w:val="009A523D"/>
    <w:rsid w:val="009A7E1F"/>
    <w:rsid w:val="009C6E26"/>
    <w:rsid w:val="009F496B"/>
    <w:rsid w:val="00A01439"/>
    <w:rsid w:val="00A02E61"/>
    <w:rsid w:val="00A05CFF"/>
    <w:rsid w:val="00A06278"/>
    <w:rsid w:val="00A072F2"/>
    <w:rsid w:val="00A56B97"/>
    <w:rsid w:val="00A6093D"/>
    <w:rsid w:val="00A76A6D"/>
    <w:rsid w:val="00A83253"/>
    <w:rsid w:val="00AA6E84"/>
    <w:rsid w:val="00AB01D9"/>
    <w:rsid w:val="00AC7FCC"/>
    <w:rsid w:val="00AE341B"/>
    <w:rsid w:val="00B07CA7"/>
    <w:rsid w:val="00B1279A"/>
    <w:rsid w:val="00B17CB1"/>
    <w:rsid w:val="00B34476"/>
    <w:rsid w:val="00B36E5E"/>
    <w:rsid w:val="00B5222E"/>
    <w:rsid w:val="00B61C96"/>
    <w:rsid w:val="00B65B76"/>
    <w:rsid w:val="00B73A2A"/>
    <w:rsid w:val="00B94B06"/>
    <w:rsid w:val="00B94C28"/>
    <w:rsid w:val="00BC10BA"/>
    <w:rsid w:val="00BC5AFD"/>
    <w:rsid w:val="00BD7486"/>
    <w:rsid w:val="00C04301"/>
    <w:rsid w:val="00C04D25"/>
    <w:rsid w:val="00C04F43"/>
    <w:rsid w:val="00C0609D"/>
    <w:rsid w:val="00C115AB"/>
    <w:rsid w:val="00C30249"/>
    <w:rsid w:val="00C34265"/>
    <w:rsid w:val="00C3434E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05FBA"/>
    <w:rsid w:val="00E10311"/>
    <w:rsid w:val="00E11923"/>
    <w:rsid w:val="00E262D4"/>
    <w:rsid w:val="00E36250"/>
    <w:rsid w:val="00E41707"/>
    <w:rsid w:val="00E54511"/>
    <w:rsid w:val="00E61151"/>
    <w:rsid w:val="00E615EC"/>
    <w:rsid w:val="00E61DAC"/>
    <w:rsid w:val="00E75FE3"/>
    <w:rsid w:val="00EB7AB1"/>
    <w:rsid w:val="00EF48CC"/>
    <w:rsid w:val="00F359C8"/>
    <w:rsid w:val="00F37DAA"/>
    <w:rsid w:val="00F73032"/>
    <w:rsid w:val="00F848FC"/>
    <w:rsid w:val="00F9282A"/>
    <w:rsid w:val="00F96BAD"/>
    <w:rsid w:val="00FA13AB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7E1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7E1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7E1F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C043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chien@qualcom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xianglin@qualcom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ak@qualcom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1204</Words>
  <Characters>6864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8052</CharactersWithSpaces>
  <SharedDoc>false</SharedDoc>
  <HLinks>
    <vt:vector size="18" baseType="variant">
      <vt:variant>
        <vt:i4>5046385</vt:i4>
      </vt:variant>
      <vt:variant>
        <vt:i4>6</vt:i4>
      </vt:variant>
      <vt:variant>
        <vt:i4>0</vt:i4>
      </vt:variant>
      <vt:variant>
        <vt:i4>5</vt:i4>
      </vt:variant>
      <vt:variant>
        <vt:lpwstr>mailto:wchien@qualcomm.com</vt:lpwstr>
      </vt:variant>
      <vt:variant>
        <vt:lpwstr/>
      </vt:variant>
      <vt:variant>
        <vt:i4>2097168</vt:i4>
      </vt:variant>
      <vt:variant>
        <vt:i4>3</vt:i4>
      </vt:variant>
      <vt:variant>
        <vt:i4>0</vt:i4>
      </vt:variant>
      <vt:variant>
        <vt:i4>5</vt:i4>
      </vt:variant>
      <vt:variant>
        <vt:lpwstr>mailto:xianglin@qualcomm.com</vt:lpwstr>
      </vt:variant>
      <vt:variant>
        <vt:lpwstr/>
      </vt:variant>
      <vt:variant>
        <vt:i4>4784235</vt:i4>
      </vt:variant>
      <vt:variant>
        <vt:i4>0</vt:i4>
      </vt:variant>
      <vt:variant>
        <vt:i4>0</vt:i4>
      </vt:variant>
      <vt:variant>
        <vt:i4>5</vt:i4>
      </vt:variant>
      <vt:variant>
        <vt:lpwstr>mailto:martak@qualcomm.com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Wang, Xianglin</cp:lastModifiedBy>
  <cp:revision>6</cp:revision>
  <cp:lastPrinted>2011-03-16T10:29:00Z</cp:lastPrinted>
  <dcterms:created xsi:type="dcterms:W3CDTF">2011-03-16T10:24:00Z</dcterms:created>
  <dcterms:modified xsi:type="dcterms:W3CDTF">2011-03-16T10:59:00Z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1954125562</vt:i4>
  </property>
  <property fmtid="{D5CDD505-2E9C-101B-9397-08002B2CF9AE}" pid="3" name="_NewReviewCycle">
    <vt:lpwstr/>
  </property>
  <property fmtid="{D5CDD505-2E9C-101B-9397-08002B2CF9AE}" pid="4" name="_EmailSubject">
    <vt:lpwstr>documents updates</vt:lpwstr>
  </property>
  <property fmtid="{D5CDD505-2E9C-101B-9397-08002B2CF9AE}" pid="5" name="_AuthorEmail">
    <vt:lpwstr>martak@qualcomm.com</vt:lpwstr>
  </property>
  <property fmtid="{D5CDD505-2E9C-101B-9397-08002B2CF9AE}" pid="6" name="_AuthorEmailDisplayName">
    <vt:lpwstr>Karczewicz, Marta</vt:lpwstr>
  </property>
  <property fmtid="{D5CDD505-2E9C-101B-9397-08002B2CF9AE}" pid="7" name="_ReviewingToolsShownOnce">
    <vt:lpwstr/>
  </property>
</Properties>
</file>