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DE05B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F2E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2E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C04F43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23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F67D6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04F43">
              <w:t>E</w:t>
            </w:r>
            <w:r w:rsidR="00F67D62">
              <w:t>345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18780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NAL unit header and sub-bitstream extraction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187801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187801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187801" w:rsidP="00187801">
            <w:pPr>
              <w:spacing w:before="60" w:after="60"/>
              <w:rPr>
                <w:szCs w:val="22"/>
              </w:rPr>
            </w:pPr>
            <w:r w:rsidRPr="000B13E3">
              <w:rPr>
                <w:b/>
                <w:szCs w:val="22"/>
              </w:rPr>
              <w:t>Ye-Kui Wang</w:t>
            </w:r>
            <w:r w:rsidRPr="000B13E3">
              <w:rPr>
                <w:szCs w:val="22"/>
              </w:rPr>
              <w:br/>
              <w:t>Huawei Technologies</w:t>
            </w:r>
            <w:r w:rsidRPr="000B13E3">
              <w:rPr>
                <w:szCs w:val="22"/>
              </w:rPr>
              <w:br/>
            </w:r>
            <w:r w:rsidRPr="003D6880">
              <w:rPr>
                <w:szCs w:val="22"/>
              </w:rPr>
              <w:t>400 Crossing Blvd, 2nd Floor</w:t>
            </w:r>
            <w:r w:rsidRPr="003D6880">
              <w:rPr>
                <w:szCs w:val="22"/>
              </w:rPr>
              <w:br/>
              <w:t>Bridgewater, NJ 08807, USA</w:t>
            </w:r>
            <w:r w:rsidRPr="00AE341B">
              <w:rPr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187801" w:rsidRPr="000B13E3">
              <w:rPr>
                <w:szCs w:val="22"/>
              </w:rPr>
              <w:t>+1 908 541 3518</w:t>
            </w:r>
            <w:r w:rsidR="00187801" w:rsidRPr="000B13E3">
              <w:rPr>
                <w:szCs w:val="22"/>
              </w:rPr>
              <w:br/>
            </w:r>
            <w:hyperlink r:id="rId10" w:history="1">
              <w:r w:rsidR="00187801" w:rsidRPr="00C90A16">
                <w:rPr>
                  <w:rStyle w:val="Hyperlink"/>
                  <w:szCs w:val="22"/>
                </w:rPr>
                <w:t>yekui.wang@huawei.com</w:t>
              </w:r>
            </w:hyperlink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187801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t>Huawei Technologies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75BCF" w:rsidRDefault="00CF51FB" w:rsidP="00C97D78">
      <w:r>
        <w:rPr>
          <w:szCs w:val="22"/>
        </w:rPr>
        <w:t xml:space="preserve">In HEVC WD2, the temporal_id field only appears in the VCL NAL unit headers. There was a proposal in JCTVC-D080 to include temporal_id </w:t>
      </w:r>
      <w:r w:rsidR="00FE0686">
        <w:rPr>
          <w:szCs w:val="22"/>
        </w:rPr>
        <w:t xml:space="preserve">also </w:t>
      </w:r>
      <w:r>
        <w:rPr>
          <w:szCs w:val="22"/>
        </w:rPr>
        <w:t xml:space="preserve">in </w:t>
      </w:r>
      <w:r w:rsidR="00E90E3F">
        <w:rPr>
          <w:szCs w:val="22"/>
        </w:rPr>
        <w:t xml:space="preserve">the </w:t>
      </w:r>
      <w:r>
        <w:rPr>
          <w:szCs w:val="22"/>
        </w:rPr>
        <w:t xml:space="preserve">NAL unit header of SEI NAL units for support of temporal subsets specific SEI messages. </w:t>
      </w:r>
      <w:r w:rsidR="00F15368">
        <w:t>This document proposes the inclusion of temporal_id in</w:t>
      </w:r>
      <w:r w:rsidR="00E90E3F">
        <w:t xml:space="preserve"> the</w:t>
      </w:r>
      <w:r w:rsidR="00F15368">
        <w:t xml:space="preserve"> NAL unit header </w:t>
      </w:r>
      <w:r w:rsidR="00F67D62">
        <w:t xml:space="preserve">for all NAL unit </w:t>
      </w:r>
      <w:r w:rsidR="00F15368">
        <w:t xml:space="preserve">types, and </w:t>
      </w:r>
      <w:r w:rsidR="00B45EC0">
        <w:t xml:space="preserve">further proposes </w:t>
      </w:r>
      <w:r w:rsidR="00F15368">
        <w:t>a sub-bitstream extraction process</w:t>
      </w:r>
      <w:r>
        <w:t xml:space="preserve"> </w:t>
      </w:r>
      <w:r w:rsidR="00B45EC0">
        <w:t xml:space="preserve">that is </w:t>
      </w:r>
      <w:r>
        <w:t xml:space="preserve">only based </w:t>
      </w:r>
      <w:r w:rsidR="00E90E3F">
        <w:t xml:space="preserve">on information </w:t>
      </w:r>
      <w:r>
        <w:t>in NAL unit headers</w:t>
      </w:r>
      <w:r w:rsidR="00F15368">
        <w:t>.</w:t>
      </w:r>
    </w:p>
    <w:p w:rsidR="00745F6B" w:rsidRDefault="00F15368" w:rsidP="00E11923">
      <w:pPr>
        <w:pStyle w:val="Heading1"/>
      </w:pPr>
      <w:r>
        <w:t>SVC sub-bitstream extraction process</w:t>
      </w:r>
    </w:p>
    <w:p w:rsidR="00CD2659" w:rsidRDefault="00CD2659" w:rsidP="00CD2659">
      <w:bookmarkStart w:id="0" w:name="_Ref170892294"/>
      <w:bookmarkStart w:id="1" w:name="_Toc226457103"/>
      <w:bookmarkStart w:id="2" w:name="_Toc248045574"/>
      <w:bookmarkStart w:id="3" w:name="_Toc259021684"/>
      <w:r>
        <w:t>For convenience, the SVC sub-bitstream extraction process is cop</w:t>
      </w:r>
      <w:r w:rsidR="00A67601">
        <w:t xml:space="preserve">ied </w:t>
      </w:r>
      <w:r w:rsidR="00B32F9A">
        <w:t xml:space="preserve">in </w:t>
      </w:r>
      <w:r w:rsidR="00160D9A">
        <w:t>Section 1.1. An analysis of the SVC sub-bitstream extraction process is present in Section 1.2</w:t>
      </w:r>
      <w:r>
        <w:t xml:space="preserve">. </w:t>
      </w:r>
    </w:p>
    <w:p w:rsidR="00160D9A" w:rsidRDefault="00160D9A" w:rsidP="00160D9A">
      <w:pPr>
        <w:pStyle w:val="Heading2"/>
      </w:pPr>
      <w:r>
        <w:t>SVC sub-bitstream extraction process</w:t>
      </w:r>
    </w:p>
    <w:p w:rsidR="00160D9A" w:rsidRPr="00160D9A" w:rsidRDefault="00160D9A" w:rsidP="00160D9A">
      <w:r>
        <w:t>The SVC sub-bitstream extraction process is cop</w:t>
      </w:r>
      <w:r w:rsidR="00A67601">
        <w:t xml:space="preserve">ied </w:t>
      </w:r>
      <w:r>
        <w:t>below for convenience.</w:t>
      </w:r>
    </w:p>
    <w:p w:rsidR="00160D9A" w:rsidRPr="00CC585E" w:rsidRDefault="00160D9A" w:rsidP="00F67D62">
      <w:pPr>
        <w:pStyle w:val="Annex4"/>
        <w:spacing w:before="156"/>
      </w:pPr>
      <w:r w:rsidRPr="00CC585E">
        <w:t>G.8.8.1 Sub-bitstream extraction process</w:t>
      </w:r>
    </w:p>
    <w:p w:rsidR="00160D9A" w:rsidRPr="00355764" w:rsidRDefault="00160D9A" w:rsidP="00160D9A">
      <w:r w:rsidRPr="00CC585E">
        <w:t>It is requirement of bitstream conformance that any sub-bitstream that is the output of the process specified in this subclause with pIdTarget equal to any value in the range of 0 to 63, inclusive, tIdTarget</w:t>
      </w:r>
      <w:r w:rsidRPr="00355764">
        <w:t xml:space="preserve"> equal to any value in the range of 0 to 7, inclusive, dIdTarget equal to any value in the range of 0 to 7, inclusive, and qIdTarget equal to any value in the range of 0 to 15, inclusive, shall be conforming to this Recommendation | International Standard.</w:t>
      </w:r>
    </w:p>
    <w:p w:rsidR="00160D9A" w:rsidRPr="00355764" w:rsidRDefault="00160D9A" w:rsidP="00160D9A">
      <w:pPr>
        <w:pStyle w:val="Note1"/>
      </w:pPr>
      <w:r w:rsidRPr="00355764">
        <w:t>NOTE – A conforming bitstream contains one or more coded slice NAL units with priority_id equal to 0, dependency_id equal to 0, quality_id equal to 0, and temporal_id equal to 0.</w:t>
      </w:r>
    </w:p>
    <w:p w:rsidR="00160D9A" w:rsidRPr="00355764" w:rsidRDefault="00160D9A" w:rsidP="00160D9A">
      <w:r w:rsidRPr="00355764">
        <w:t>Inputs to this process are</w:t>
      </w:r>
      <w:r>
        <w:t>:</w:t>
      </w:r>
    </w:p>
    <w:p w:rsidR="00160D9A" w:rsidRPr="00355764" w:rsidRDefault="00160D9A" w:rsidP="00160D9A">
      <w:pPr>
        <w:ind w:left="397" w:hanging="397"/>
      </w:pPr>
      <w:r w:rsidRPr="00355764">
        <w:t>–</w:t>
      </w:r>
      <w:r w:rsidRPr="00355764">
        <w:tab/>
        <w:t>a variable pIdTarget (when present),</w:t>
      </w:r>
    </w:p>
    <w:p w:rsidR="00160D9A" w:rsidRPr="00355764" w:rsidRDefault="00160D9A" w:rsidP="00160D9A">
      <w:pPr>
        <w:ind w:left="397" w:hanging="397"/>
      </w:pPr>
      <w:r w:rsidRPr="00355764">
        <w:t>–</w:t>
      </w:r>
      <w:r w:rsidRPr="00355764">
        <w:tab/>
        <w:t>a variable tIdTarget (when present),</w:t>
      </w:r>
    </w:p>
    <w:p w:rsidR="00160D9A" w:rsidRPr="00355764" w:rsidRDefault="00160D9A" w:rsidP="00160D9A">
      <w:pPr>
        <w:ind w:left="397" w:hanging="397"/>
      </w:pPr>
      <w:r w:rsidRPr="00355764">
        <w:t>–</w:t>
      </w:r>
      <w:r w:rsidRPr="00355764">
        <w:tab/>
        <w:t>a variable dIdTarget (when present),</w:t>
      </w:r>
    </w:p>
    <w:p w:rsidR="00160D9A" w:rsidRPr="00355764" w:rsidRDefault="00160D9A" w:rsidP="00160D9A">
      <w:pPr>
        <w:ind w:left="397" w:hanging="397"/>
      </w:pPr>
      <w:r w:rsidRPr="00355764">
        <w:lastRenderedPageBreak/>
        <w:t>–</w:t>
      </w:r>
      <w:r w:rsidRPr="00355764">
        <w:tab/>
        <w:t>a variable qIdTarget (when present).</w:t>
      </w:r>
    </w:p>
    <w:p w:rsidR="00160D9A" w:rsidRPr="00355764" w:rsidRDefault="00160D9A" w:rsidP="00160D9A">
      <w:r w:rsidRPr="00355764">
        <w:t>Output of this process is a sub-bitstream.</w:t>
      </w:r>
    </w:p>
    <w:p w:rsidR="00160D9A" w:rsidRPr="00355764" w:rsidRDefault="00160D9A" w:rsidP="00160D9A">
      <w:r w:rsidRPr="00355764">
        <w:t>When pIdTarget is not present as input to this subclause, pIdTarget is inferred to be equal to 63.</w:t>
      </w:r>
    </w:p>
    <w:p w:rsidR="00160D9A" w:rsidRPr="00355764" w:rsidRDefault="00160D9A" w:rsidP="00160D9A">
      <w:r w:rsidRPr="00355764">
        <w:t>When tIdTarget is not present as input to this subclause, tIdTarget is inferred to be equal to 7.</w:t>
      </w:r>
    </w:p>
    <w:p w:rsidR="00160D9A" w:rsidRPr="00355764" w:rsidRDefault="00160D9A" w:rsidP="00160D9A">
      <w:r w:rsidRPr="00355764">
        <w:t>When dIdTarget is not present as input to this subclause, dIdTarget is inferred to be equal to 7.</w:t>
      </w:r>
    </w:p>
    <w:p w:rsidR="00160D9A" w:rsidRPr="00355764" w:rsidRDefault="00160D9A" w:rsidP="00160D9A">
      <w:r w:rsidRPr="00355764">
        <w:t>When qIdTarget is not present as input to this subclause, qIdTarget is inferred to be equal to 15.</w:t>
      </w:r>
    </w:p>
    <w:p w:rsidR="00160D9A" w:rsidRPr="00355764" w:rsidRDefault="00160D9A" w:rsidP="00160D9A">
      <w:r w:rsidRPr="00355764">
        <w:t>The sub-bitstream is derived by applying the following operations in sequential order:</w:t>
      </w:r>
    </w:p>
    <w:p w:rsidR="00160D9A" w:rsidRPr="00355764" w:rsidRDefault="00160D9A" w:rsidP="00160D9A">
      <w:pPr>
        <w:numPr>
          <w:ilvl w:val="0"/>
          <w:numId w:val="12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55764">
        <w:t>Mark all VCL NAL units and filler data NAL units for which any of the following conditions is true as "to be removed from the bitstream":</w:t>
      </w:r>
    </w:p>
    <w:p w:rsidR="00160D9A" w:rsidRPr="00355764" w:rsidRDefault="00160D9A" w:rsidP="00160D9A">
      <w:pPr>
        <w:ind w:left="1117" w:hanging="397"/>
      </w:pPr>
      <w:r w:rsidRPr="00355764">
        <w:t>–</w:t>
      </w:r>
      <w:r w:rsidRPr="00355764">
        <w:tab/>
        <w:t>priority_id is greater than pIdTarget,</w:t>
      </w:r>
    </w:p>
    <w:p w:rsidR="00160D9A" w:rsidRPr="00355764" w:rsidRDefault="00160D9A" w:rsidP="00160D9A">
      <w:pPr>
        <w:ind w:left="1117" w:hanging="397"/>
      </w:pPr>
      <w:r w:rsidRPr="00355764">
        <w:t>–</w:t>
      </w:r>
      <w:r w:rsidRPr="00355764">
        <w:tab/>
        <w:t>temporal_id is greater than tIdTarget,</w:t>
      </w:r>
    </w:p>
    <w:p w:rsidR="00160D9A" w:rsidRPr="00355764" w:rsidRDefault="00160D9A" w:rsidP="00160D9A">
      <w:pPr>
        <w:ind w:left="1117" w:hanging="397"/>
      </w:pPr>
      <w:r w:rsidRPr="00355764">
        <w:t>–</w:t>
      </w:r>
      <w:r w:rsidRPr="00355764">
        <w:tab/>
        <w:t>dependency_id is greater than dIdTarget,</w:t>
      </w:r>
    </w:p>
    <w:p w:rsidR="00160D9A" w:rsidRPr="00355764" w:rsidRDefault="00160D9A" w:rsidP="00160D9A">
      <w:pPr>
        <w:ind w:left="1117" w:hanging="397"/>
      </w:pPr>
      <w:r w:rsidRPr="00355764">
        <w:t>–</w:t>
      </w:r>
      <w:r w:rsidRPr="00355764">
        <w:tab/>
        <w:t>dependency_id is equal to dIdTarget and quality_id is greater than qIdTarget.</w:t>
      </w:r>
    </w:p>
    <w:p w:rsidR="00160D9A" w:rsidRPr="00355764" w:rsidRDefault="00160D9A" w:rsidP="00160D9A">
      <w:pPr>
        <w:numPr>
          <w:ilvl w:val="0"/>
          <w:numId w:val="12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55764">
        <w:t>Remove all access units for which all VCL NAL units are marked as "to be removed from the bitstream".</w:t>
      </w:r>
    </w:p>
    <w:p w:rsidR="00160D9A" w:rsidRPr="00355764" w:rsidRDefault="00160D9A" w:rsidP="00160D9A">
      <w:pPr>
        <w:numPr>
          <w:ilvl w:val="0"/>
          <w:numId w:val="12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55764">
        <w:t>Remove all VCL NAL units and filler data NAL units that are marked as "to be removed from the bitstream".</w:t>
      </w:r>
    </w:p>
    <w:p w:rsidR="00160D9A" w:rsidRPr="00355764" w:rsidRDefault="00160D9A" w:rsidP="00160D9A">
      <w:pPr>
        <w:numPr>
          <w:ilvl w:val="0"/>
          <w:numId w:val="12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55764">
        <w:t>When dIdTarget is equal to 0 and qIdTarget is equal to 0, remove the following NAL units:</w:t>
      </w:r>
    </w:p>
    <w:p w:rsidR="00160D9A" w:rsidRPr="00355764" w:rsidRDefault="00160D9A" w:rsidP="00160D9A">
      <w:pPr>
        <w:ind w:left="1117" w:hanging="397"/>
      </w:pPr>
      <w:r w:rsidRPr="00355764">
        <w:t>–</w:t>
      </w:r>
      <w:r w:rsidRPr="00355764">
        <w:tab/>
        <w:t>all NAL units with nal_unit_type equal to 14 or 15,</w:t>
      </w:r>
    </w:p>
    <w:p w:rsidR="00160D9A" w:rsidRPr="00355764" w:rsidRDefault="00160D9A" w:rsidP="00160D9A">
      <w:pPr>
        <w:ind w:left="1117" w:hanging="397"/>
      </w:pPr>
      <w:r w:rsidRPr="00355764">
        <w:t>–</w:t>
      </w:r>
      <w:r w:rsidRPr="00355764">
        <w:tab/>
        <w:t>all NAL units with nal_unit_type equal to 6 in which the first SEI message has payloadType in the range of 24 to 35, inclusive.</w:t>
      </w:r>
    </w:p>
    <w:p w:rsidR="00160D9A" w:rsidRPr="00355764" w:rsidRDefault="00160D9A" w:rsidP="00160D9A">
      <w:pPr>
        <w:keepNext/>
        <w:keepLines/>
        <w:numPr>
          <w:ilvl w:val="0"/>
          <w:numId w:val="12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714" w:hanging="357"/>
        <w:jc w:val="both"/>
      </w:pPr>
      <w:r w:rsidRPr="00355764">
        <w:t>Remove all NAL units with nal_unit_type equal to 6 that only contain SEI messages that are part of a scalable nesting SEI message with any of the following properties:</w:t>
      </w:r>
    </w:p>
    <w:p w:rsidR="00160D9A" w:rsidRPr="00355764" w:rsidRDefault="00160D9A" w:rsidP="00160D9A">
      <w:pPr>
        <w:keepNext/>
        <w:keepLines/>
        <w:ind w:left="1117" w:hanging="397"/>
      </w:pPr>
      <w:r w:rsidRPr="00355764">
        <w:t>–</w:t>
      </w:r>
      <w:r w:rsidRPr="00355764">
        <w:tab/>
        <w:t>sei_temporal_id is greater than tIdTarget,</w:t>
      </w:r>
    </w:p>
    <w:p w:rsidR="00160D9A" w:rsidRPr="00355764" w:rsidRDefault="00160D9A" w:rsidP="00160D9A">
      <w:pPr>
        <w:ind w:left="1117" w:hanging="397"/>
      </w:pPr>
      <w:r w:rsidRPr="00355764">
        <w:t>–</w:t>
      </w:r>
      <w:r w:rsidRPr="00355764">
        <w:tab/>
        <w:t>the minimum value of ( sei_dependency_id[ i ] &lt;&lt; 4 ) + sei_quality_id[ i ] for all i in the range of 0 to num_layer_representations_minus1, inclusive, is greater than ( dIdTarget &lt;&lt; 4 ) + qIdTarget.</w:t>
      </w:r>
    </w:p>
    <w:p w:rsidR="00160D9A" w:rsidRPr="00355764" w:rsidRDefault="00160D9A" w:rsidP="00160D9A">
      <w:pPr>
        <w:numPr>
          <w:ilvl w:val="0"/>
          <w:numId w:val="12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55764">
        <w:t>Remove all NAL units with nal_unit_type equal to 6 that contain SEI messages with payloadType equal to 24, 28, or 29.</w:t>
      </w:r>
    </w:p>
    <w:bookmarkEnd w:id="0"/>
    <w:bookmarkEnd w:id="1"/>
    <w:bookmarkEnd w:id="2"/>
    <w:bookmarkEnd w:id="3"/>
    <w:p w:rsidR="00160D9A" w:rsidRDefault="00160D9A" w:rsidP="00160D9A">
      <w:pPr>
        <w:pStyle w:val="Heading2"/>
      </w:pPr>
      <w:r>
        <w:t>An analysis of the SVC sub-bitstream extraction process</w:t>
      </w:r>
    </w:p>
    <w:p w:rsidR="00CD2659" w:rsidRPr="00B32F9A" w:rsidRDefault="00CD2659" w:rsidP="00B32F9A">
      <w:r w:rsidRPr="00B32F9A">
        <w:t xml:space="preserve">The </w:t>
      </w:r>
      <w:r w:rsidR="00B32F9A">
        <w:t xml:space="preserve">SVC </w:t>
      </w:r>
      <w:r w:rsidRPr="00B32F9A">
        <w:t xml:space="preserve">sub-bitstream extraction process </w:t>
      </w:r>
      <w:r w:rsidR="00B32F9A">
        <w:t xml:space="preserve">has </w:t>
      </w:r>
      <w:r w:rsidRPr="00B32F9A">
        <w:t xml:space="preserve">the following shortcomings: </w:t>
      </w:r>
    </w:p>
    <w:p w:rsidR="00B32F9A" w:rsidRDefault="00CD2659" w:rsidP="00B32F9A">
      <w:pPr>
        <w:pStyle w:val="ListParagraph"/>
        <w:numPr>
          <w:ilvl w:val="0"/>
          <w:numId w:val="14"/>
        </w:numPr>
        <w:ind w:firstLineChars="0"/>
      </w:pPr>
      <w:r w:rsidRPr="00B32F9A">
        <w:t>As shown in steps 5 and 6, remov</w:t>
      </w:r>
      <w:r w:rsidR="00D00FF6">
        <w:t xml:space="preserve">al </w:t>
      </w:r>
      <w:r w:rsidRPr="00B32F9A">
        <w:t xml:space="preserve">of SEI messages from the original bitstream needs to look into fields in NAL unit payloads, including payloadType, sei_temporal_id, sei_dependency_id[ i ], and/or </w:t>
      </w:r>
      <w:r w:rsidRPr="00B32F9A">
        <w:lastRenderedPageBreak/>
        <w:t xml:space="preserve">sei_quality_id[ i ]. If the sub-bitstream extractor only needs to look into NAL unit header fields, which are always fixed-length coded, the implementation complexity </w:t>
      </w:r>
      <w:r w:rsidR="003147B9">
        <w:t xml:space="preserve">of the bitstream extractor </w:t>
      </w:r>
      <w:r w:rsidRPr="00B32F9A">
        <w:t xml:space="preserve">would be lower and </w:t>
      </w:r>
      <w:r w:rsidR="00B32F9A">
        <w:t xml:space="preserve">extracting a </w:t>
      </w:r>
      <w:r w:rsidRPr="00B32F9A">
        <w:t xml:space="preserve">bitstream </w:t>
      </w:r>
      <w:r w:rsidR="00B32F9A">
        <w:t xml:space="preserve">subset </w:t>
      </w:r>
      <w:r w:rsidRPr="00B32F9A">
        <w:t xml:space="preserve">would be of either lower computational complexity or faster. </w:t>
      </w:r>
    </w:p>
    <w:p w:rsidR="00CD2659" w:rsidRDefault="00CD2659" w:rsidP="00B32F9A">
      <w:pPr>
        <w:pStyle w:val="ListParagraph"/>
        <w:numPr>
          <w:ilvl w:val="0"/>
          <w:numId w:val="14"/>
        </w:numPr>
        <w:ind w:firstLineChars="0"/>
      </w:pPr>
      <w:r w:rsidRPr="00B32F9A">
        <w:t xml:space="preserve">NAL units such as sequence parameter sets, picture parameter sets, </w:t>
      </w:r>
      <w:r w:rsidR="00B32F9A">
        <w:t xml:space="preserve">and </w:t>
      </w:r>
      <w:r w:rsidRPr="00B32F9A">
        <w:t>subset sequence parameter sets</w:t>
      </w:r>
      <w:r w:rsidR="00B32F9A">
        <w:t xml:space="preserve"> are not associated with </w:t>
      </w:r>
      <w:r w:rsidR="00B32F9A" w:rsidRPr="00B32F9A">
        <w:t>priority_id, temporal_id, dependency_id or quality_id</w:t>
      </w:r>
      <w:r w:rsidR="00B32F9A">
        <w:t xml:space="preserve">. These NAL </w:t>
      </w:r>
      <w:r w:rsidRPr="00B32F9A">
        <w:t>may remain in the extracted sub-bitstream</w:t>
      </w:r>
      <w:r w:rsidR="00B32F9A">
        <w:t xml:space="preserve"> but are actually not needed</w:t>
      </w:r>
      <w:r w:rsidRPr="00B32F9A">
        <w:t>, thus waste bandwidth when transmitted and waste storage space when stored</w:t>
      </w:r>
      <w:r w:rsidR="00F86B69">
        <w:t>.</w:t>
      </w:r>
      <w:r w:rsidR="00324410">
        <w:t xml:space="preserve"> Moreover, for HRD compliance, these non-required data need to be taken into account in setting the buffering parameters.</w:t>
      </w:r>
    </w:p>
    <w:p w:rsidR="00F86B69" w:rsidRDefault="00B13D44" w:rsidP="00F86B69">
      <w:pPr>
        <w:pStyle w:val="Heading1"/>
      </w:pPr>
      <w:r>
        <w:t xml:space="preserve">An example </w:t>
      </w:r>
      <w:r w:rsidR="00F86B69">
        <w:t>sub-bitstream extraction process</w:t>
      </w:r>
      <w:r>
        <w:t xml:space="preserve"> for HEVC</w:t>
      </w:r>
    </w:p>
    <w:p w:rsidR="00F86B69" w:rsidRPr="00F86B69" w:rsidRDefault="00F86B69" w:rsidP="00F86B69">
      <w:r w:rsidRPr="00F86B69">
        <w:t xml:space="preserve">Following the same principle of the SVC sub-bitstream extraction process, the sub-bitstream extraction process for HEVC can be specified as follows. </w:t>
      </w:r>
    </w:p>
    <w:p w:rsidR="00F86B69" w:rsidRPr="00355764" w:rsidRDefault="00F86B69" w:rsidP="00B44835">
      <w:pPr>
        <w:spacing w:beforeLines="50"/>
      </w:pPr>
      <w:r w:rsidRPr="00355764">
        <w:t>It is requirement of bitstream conformance that any sub-bitstream that is the output of the process specified in this subclause with tIdTarget equal to any value in the range of 0 to 7, inclusive, shall be conforming to this Recommendation | International Standard.</w:t>
      </w:r>
    </w:p>
    <w:p w:rsidR="00F86B69" w:rsidRPr="00355764" w:rsidRDefault="00F86B69" w:rsidP="00B44835">
      <w:pPr>
        <w:pStyle w:val="Note1"/>
        <w:spacing w:beforeLines="50"/>
      </w:pPr>
      <w:r w:rsidRPr="00355764">
        <w:t>NOTE – A conforming bitstream contains one or more coded slice NAL units with temporal_id equal to 0.</w:t>
      </w:r>
    </w:p>
    <w:p w:rsidR="00F86B69" w:rsidRPr="00355764" w:rsidRDefault="00F86B69" w:rsidP="00B44835">
      <w:pPr>
        <w:spacing w:beforeLines="50"/>
      </w:pPr>
      <w:r w:rsidRPr="00355764">
        <w:t xml:space="preserve">Input to this process </w:t>
      </w:r>
      <w:r>
        <w:t>is:</w:t>
      </w:r>
    </w:p>
    <w:p w:rsidR="00F86B69" w:rsidRPr="00355764" w:rsidRDefault="00F86B69" w:rsidP="00B44835">
      <w:pPr>
        <w:spacing w:beforeLines="50"/>
        <w:ind w:left="397" w:hanging="397"/>
      </w:pPr>
      <w:r w:rsidRPr="00355764">
        <w:t>–</w:t>
      </w:r>
      <w:r w:rsidRPr="00355764">
        <w:tab/>
        <w:t>a variable tIdTarget (when present),</w:t>
      </w:r>
    </w:p>
    <w:p w:rsidR="00F86B69" w:rsidRPr="00355764" w:rsidRDefault="00F86B69" w:rsidP="00B44835">
      <w:pPr>
        <w:spacing w:beforeLines="50"/>
      </w:pPr>
      <w:r w:rsidRPr="00355764">
        <w:t>Output of this process is a sub-bitstream.</w:t>
      </w:r>
    </w:p>
    <w:p w:rsidR="00F86B69" w:rsidRPr="00355764" w:rsidRDefault="00F86B69" w:rsidP="00B44835">
      <w:pPr>
        <w:spacing w:beforeLines="50"/>
      </w:pPr>
      <w:r w:rsidRPr="00355764">
        <w:t>When tIdTarget is not present as input to this subclause, tIdTarget is inferred to be equal to 7.</w:t>
      </w:r>
    </w:p>
    <w:p w:rsidR="00F86B69" w:rsidRPr="00355764" w:rsidRDefault="00F86B69" w:rsidP="00B44835">
      <w:pPr>
        <w:spacing w:beforeLines="50"/>
      </w:pPr>
      <w:r w:rsidRPr="00355764">
        <w:t>The sub-bitstream is derived by applying the following operations in sequential order:</w:t>
      </w:r>
    </w:p>
    <w:p w:rsidR="00F86B69" w:rsidRPr="00355764" w:rsidRDefault="00F86B69" w:rsidP="00F86B69">
      <w:pPr>
        <w:numPr>
          <w:ilvl w:val="0"/>
          <w:numId w:val="15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55764">
        <w:t>Mark all VCL NAL units and filler data NAL units for which the following condition is true as "to be removed from the bitstream":</w:t>
      </w:r>
    </w:p>
    <w:p w:rsidR="00F86B69" w:rsidRPr="00355764" w:rsidRDefault="00F86B69" w:rsidP="00F86B69">
      <w:pPr>
        <w:ind w:left="1117" w:hanging="397"/>
      </w:pPr>
      <w:r w:rsidRPr="00355764">
        <w:t>–</w:t>
      </w:r>
      <w:r w:rsidRPr="00355764">
        <w:tab/>
        <w:t>temporal_id is greater than tIdTarget</w:t>
      </w:r>
      <w:r>
        <w:t>.</w:t>
      </w:r>
    </w:p>
    <w:p w:rsidR="00F86B69" w:rsidRPr="00355764" w:rsidRDefault="00F86B69" w:rsidP="00F86B69">
      <w:pPr>
        <w:numPr>
          <w:ilvl w:val="0"/>
          <w:numId w:val="15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55764">
        <w:t>Remove all access units for which all VCL NAL units are marked as "to be removed from the bitstream".</w:t>
      </w:r>
    </w:p>
    <w:p w:rsidR="00F86B69" w:rsidRPr="00F86B69" w:rsidRDefault="00F86B69" w:rsidP="00F86B69">
      <w:r>
        <w:t>S</w:t>
      </w:r>
      <w:r w:rsidRPr="00F86B69">
        <w:t>imilar as for the SVC sub-bitstream extraction process</w:t>
      </w:r>
      <w:r>
        <w:t>, t</w:t>
      </w:r>
      <w:r w:rsidRPr="00F86B69">
        <w:t xml:space="preserve">his sub-bitstream extraction process is associated with the following shortcoming: </w:t>
      </w:r>
    </w:p>
    <w:p w:rsidR="00F86B69" w:rsidRPr="00F86B69" w:rsidRDefault="00F86B69" w:rsidP="00F86B69">
      <w:pPr>
        <w:pStyle w:val="ListParagraph"/>
        <w:numPr>
          <w:ilvl w:val="0"/>
          <w:numId w:val="14"/>
        </w:numPr>
        <w:ind w:firstLineChars="0"/>
      </w:pPr>
      <w:r>
        <w:t xml:space="preserve">NAL units </w:t>
      </w:r>
      <w:r w:rsidRPr="00F86B69">
        <w:t>not associated with temporal_id, such as sequence parameter sets, picture parameter sets, and SEI messages may remain in the extracted sub-bitstream</w:t>
      </w:r>
      <w:r>
        <w:t xml:space="preserve"> but actually not needed</w:t>
      </w:r>
      <w:r w:rsidR="005464D1">
        <w:t>,</w:t>
      </w:r>
      <w:r w:rsidR="005464D1" w:rsidRPr="005464D1">
        <w:t xml:space="preserve"> </w:t>
      </w:r>
      <w:r w:rsidR="005464D1" w:rsidRPr="00B32F9A">
        <w:t>thus waste bandwidth when transmitted and waste storage space when stored</w:t>
      </w:r>
      <w:r w:rsidR="005464D1">
        <w:t>. Moreover, for HRD compliance, these non-required data need to be taken into account in setting the buffering parameters.</w:t>
      </w:r>
    </w:p>
    <w:p w:rsidR="00F15368" w:rsidRDefault="00F15368" w:rsidP="00F15368">
      <w:pPr>
        <w:pStyle w:val="Heading1"/>
      </w:pPr>
      <w:r>
        <w:t>Proposal</w:t>
      </w:r>
    </w:p>
    <w:p w:rsidR="001B5423" w:rsidRDefault="008A2F8F" w:rsidP="008A2F8F">
      <w:r>
        <w:t xml:space="preserve">This document proposes to include temporal_id in NAL unit headers of all types of NAL units, </w:t>
      </w:r>
      <w:r w:rsidR="001B5423">
        <w:t xml:space="preserve">such that </w:t>
      </w:r>
      <w:r w:rsidR="00E90E3F">
        <w:t xml:space="preserve">not only temporal subsets specific SEI messages are supported, but also a simple sub-bitstream extraction </w:t>
      </w:r>
      <w:r w:rsidR="00E90E3F">
        <w:lastRenderedPageBreak/>
        <w:t xml:space="preserve">process is enabled. </w:t>
      </w:r>
      <w:r w:rsidR="001B5423">
        <w:t xml:space="preserve">This document further proposes a sub-bitstream extraction process that is only based on information included in NAL unit headers. </w:t>
      </w:r>
    </w:p>
    <w:p w:rsidR="008A2F8F" w:rsidRPr="008A2F8F" w:rsidRDefault="00E90E3F" w:rsidP="008A2F8F">
      <w:r>
        <w:t xml:space="preserve">The proposed changed NAL unit header syntax and semantics are described in Section 3.1, and the proposed sub-bitstream extraction process is described in Section 3.2. </w:t>
      </w:r>
    </w:p>
    <w:p w:rsidR="00CF51FB" w:rsidRDefault="008920BF" w:rsidP="00E90E3F">
      <w:pPr>
        <w:pStyle w:val="Heading2"/>
      </w:pPr>
      <w:r>
        <w:t xml:space="preserve">Proposed </w:t>
      </w:r>
      <w:r w:rsidR="00E90E3F">
        <w:t>NAL unit header syntax and semantics</w:t>
      </w:r>
    </w:p>
    <w:p w:rsidR="00E90E3F" w:rsidRDefault="00E90E3F" w:rsidP="00E90E3F">
      <w:r>
        <w:t xml:space="preserve">The NAL unit header syntax is changed as follows: </w:t>
      </w:r>
    </w:p>
    <w:p w:rsidR="001B5423" w:rsidRPr="00E90E3F" w:rsidRDefault="001B5423" w:rsidP="00E90E3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>nal_unit( NumBytesInNALunit ) {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</w:pPr>
            <w:r w:rsidRPr="003C1DC6">
              <w:t>Descriptor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rPr>
                <w:b/>
                <w:bCs/>
              </w:rPr>
              <w:tab/>
              <w:t>forbidden_zero_bit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  <w:r w:rsidRPr="003C1DC6">
              <w:t>f(1)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rPr>
                <w:b/>
                <w:bCs/>
              </w:rPr>
              <w:tab/>
              <w:t>nal_ref_idc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  <w:r w:rsidRPr="003C1DC6">
              <w:t>u(2)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rPr>
                <w:b/>
                <w:bCs/>
              </w:rPr>
              <w:tab/>
              <w:t>nal_unit_type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  <w:r w:rsidRPr="003C1DC6">
              <w:t>u(5)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E90E3F" w:rsidRDefault="00E90E3F" w:rsidP="008147D7">
            <w:pPr>
              <w:pStyle w:val="tablesyntax"/>
              <w:rPr>
                <w:b/>
                <w:bCs/>
                <w:highlight w:val="yellow"/>
              </w:rPr>
            </w:pPr>
            <w:r w:rsidRPr="00E90E3F">
              <w:rPr>
                <w:highlight w:val="yellow"/>
              </w:rPr>
              <w:tab/>
            </w:r>
            <w:r w:rsidRPr="00E90E3F">
              <w:rPr>
                <w:b/>
                <w:bCs/>
                <w:highlight w:val="yellow"/>
              </w:rPr>
              <w:t>temporal_id</w:t>
            </w:r>
          </w:p>
        </w:tc>
        <w:tc>
          <w:tcPr>
            <w:tcW w:w="1157" w:type="dxa"/>
          </w:tcPr>
          <w:p w:rsidR="00E90E3F" w:rsidRPr="00E90E3F" w:rsidRDefault="00E90E3F" w:rsidP="008147D7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  <w:highlight w:val="yellow"/>
              </w:rPr>
            </w:pPr>
            <w:r w:rsidRPr="00E90E3F">
              <w:rPr>
                <w:b w:val="0"/>
                <w:highlight w:val="yellow"/>
              </w:rPr>
              <w:t>u(3)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E90E3F" w:rsidRDefault="00E90E3F" w:rsidP="008147D7">
            <w:pPr>
              <w:pStyle w:val="tablesyntax"/>
              <w:rPr>
                <w:b/>
                <w:bCs/>
                <w:highlight w:val="yellow"/>
              </w:rPr>
            </w:pPr>
            <w:r w:rsidRPr="00E90E3F">
              <w:rPr>
                <w:highlight w:val="yellow"/>
              </w:rPr>
              <w:tab/>
            </w:r>
            <w:r w:rsidRPr="00E90E3F">
              <w:rPr>
                <w:b/>
                <w:bCs/>
                <w:highlight w:val="yellow"/>
              </w:rPr>
              <w:t>output_flag</w:t>
            </w:r>
          </w:p>
        </w:tc>
        <w:tc>
          <w:tcPr>
            <w:tcW w:w="1157" w:type="dxa"/>
          </w:tcPr>
          <w:p w:rsidR="00E90E3F" w:rsidRPr="00E90E3F" w:rsidRDefault="00E90E3F" w:rsidP="008147D7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  <w:highlight w:val="yellow"/>
              </w:rPr>
            </w:pPr>
            <w:r w:rsidRPr="00E90E3F">
              <w:rPr>
                <w:b w:val="0"/>
                <w:highlight w:val="yellow"/>
              </w:rPr>
              <w:t>u(1)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E90E3F" w:rsidRDefault="00E90E3F" w:rsidP="008147D7">
            <w:pPr>
              <w:pStyle w:val="tablesyntax"/>
              <w:rPr>
                <w:b/>
                <w:bCs/>
                <w:highlight w:val="yellow"/>
              </w:rPr>
            </w:pPr>
            <w:r w:rsidRPr="00E90E3F">
              <w:rPr>
                <w:highlight w:val="yellow"/>
              </w:rPr>
              <w:tab/>
            </w:r>
            <w:r w:rsidRPr="00E90E3F">
              <w:rPr>
                <w:b/>
                <w:bCs/>
                <w:highlight w:val="yellow"/>
              </w:rPr>
              <w:t>reserved_zero_4bits</w:t>
            </w:r>
          </w:p>
        </w:tc>
        <w:tc>
          <w:tcPr>
            <w:tcW w:w="1157" w:type="dxa"/>
          </w:tcPr>
          <w:p w:rsidR="00E90E3F" w:rsidRPr="00E90E3F" w:rsidRDefault="00E90E3F" w:rsidP="008147D7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  <w:highlight w:val="yellow"/>
              </w:rPr>
            </w:pPr>
            <w:r w:rsidRPr="00E90E3F">
              <w:rPr>
                <w:b w:val="0"/>
                <w:highlight w:val="yellow"/>
              </w:rPr>
              <w:t>u(4)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  <w:t>NumBytesInRBSP = 0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  <w:rPr>
                <w:b/>
                <w:bCs/>
              </w:rPr>
            </w:pPr>
            <w:r w:rsidRPr="003C1DC6">
              <w:tab/>
              <w:t xml:space="preserve">nalUnitHeaderBytes = </w:t>
            </w:r>
            <w:r>
              <w:t>2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  <w:t>for( i = nalUnitHeaderBytes; i &lt; NumBytesInNALunit; i++ ) {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</w:r>
            <w:r w:rsidRPr="003C1DC6">
              <w:tab/>
              <w:t>if( i + 2 &lt; NumBytesInNALunit &amp;&amp; next_bits( 24 )  = =  0x000003 ) {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  <w:bCs/>
              </w:rPr>
              <w:t>rbsp_byte[</w:t>
            </w:r>
            <w:r w:rsidRPr="003C1DC6">
              <w:t> NumBytesInRBSP++ </w:t>
            </w:r>
            <w:r w:rsidRPr="003C1DC6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  <w:r w:rsidRPr="003C1DC6">
              <w:t>b(8)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  <w:bCs/>
              </w:rPr>
              <w:t>rbsp_byte[</w:t>
            </w:r>
            <w:r w:rsidRPr="003C1DC6">
              <w:t> NumBytesInRBSP++ </w:t>
            </w:r>
            <w:r w:rsidRPr="003C1DC6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  <w:r w:rsidRPr="003C1DC6">
              <w:t>b(8)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  <w:t>i += 2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  <w:bCs/>
              </w:rPr>
              <w:t>emulation_prevention_three_byte</w:t>
            </w:r>
            <w:r w:rsidRPr="003C1DC6">
              <w:t xml:space="preserve">  /* equal to 0x03 */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  <w:r w:rsidRPr="003C1DC6">
              <w:t>f(8)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</w:r>
            <w:r w:rsidRPr="003C1DC6">
              <w:tab/>
              <w:t>} else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  <w:bCs/>
              </w:rPr>
              <w:t>rbsp_byte[</w:t>
            </w:r>
            <w:r w:rsidRPr="003C1DC6">
              <w:t> NumBytesInRBSP++ </w:t>
            </w:r>
            <w:r w:rsidRPr="003C1DC6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  <w:r w:rsidRPr="003C1DC6">
              <w:t>b(8)</w:t>
            </w: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</w:pPr>
            <w:r w:rsidRPr="003C1DC6">
              <w:tab/>
              <w:t>}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</w:pPr>
          </w:p>
        </w:tc>
      </w:tr>
      <w:tr w:rsidR="00E90E3F" w:rsidRPr="003C1DC6" w:rsidTr="008147D7">
        <w:trPr>
          <w:cantSplit/>
          <w:jc w:val="center"/>
        </w:trPr>
        <w:tc>
          <w:tcPr>
            <w:tcW w:w="6700" w:type="dxa"/>
          </w:tcPr>
          <w:p w:rsidR="00E90E3F" w:rsidRPr="003C1DC6" w:rsidRDefault="00E90E3F" w:rsidP="008147D7">
            <w:pPr>
              <w:pStyle w:val="tablesyntax"/>
              <w:keepNext w:val="0"/>
            </w:pPr>
            <w:r w:rsidRPr="003C1DC6">
              <w:t>}</w:t>
            </w:r>
          </w:p>
        </w:tc>
        <w:tc>
          <w:tcPr>
            <w:tcW w:w="1157" w:type="dxa"/>
          </w:tcPr>
          <w:p w:rsidR="00E90E3F" w:rsidRPr="003C1DC6" w:rsidRDefault="00E90E3F" w:rsidP="008147D7">
            <w:pPr>
              <w:pStyle w:val="tablecell"/>
              <w:keepNext w:val="0"/>
            </w:pPr>
          </w:p>
        </w:tc>
      </w:tr>
    </w:tbl>
    <w:p w:rsidR="00E90E3F" w:rsidRPr="00E90E3F" w:rsidRDefault="00E90E3F" w:rsidP="00E90E3F"/>
    <w:p w:rsidR="00E61DAC" w:rsidRDefault="00E90E3F" w:rsidP="009234A5">
      <w:pPr>
        <w:jc w:val="both"/>
        <w:rPr>
          <w:szCs w:val="22"/>
        </w:rPr>
      </w:pPr>
      <w:r>
        <w:rPr>
          <w:szCs w:val="22"/>
        </w:rPr>
        <w:t xml:space="preserve">Basically, the fields temporal_id, output_flag and reserved_zero_4bits are now included in the NAL unit header for all NAL unit types, instead of being included </w:t>
      </w:r>
      <w:r w:rsidR="00CC585E">
        <w:rPr>
          <w:szCs w:val="22"/>
        </w:rPr>
        <w:t xml:space="preserve">only </w:t>
      </w:r>
      <w:r>
        <w:rPr>
          <w:szCs w:val="22"/>
        </w:rPr>
        <w:t xml:space="preserve">in the NAL unit header of </w:t>
      </w:r>
      <w:r w:rsidR="00CC585E">
        <w:rPr>
          <w:szCs w:val="22"/>
        </w:rPr>
        <w:t>VCL NAL units in WD2.</w:t>
      </w:r>
      <w:r>
        <w:rPr>
          <w:szCs w:val="22"/>
        </w:rPr>
        <w:t xml:space="preserve"> </w:t>
      </w:r>
    </w:p>
    <w:p w:rsidR="009E394B" w:rsidRDefault="009E394B" w:rsidP="00CC585E">
      <w:pPr>
        <w:jc w:val="both"/>
        <w:rPr>
          <w:szCs w:val="22"/>
        </w:rPr>
      </w:pPr>
      <w:r>
        <w:rPr>
          <w:szCs w:val="22"/>
        </w:rPr>
        <w:t xml:space="preserve">The semantics of output_flag is missing in WD2. </w:t>
      </w:r>
      <w:r w:rsidR="009F5CDA">
        <w:rPr>
          <w:szCs w:val="22"/>
        </w:rPr>
        <w:t xml:space="preserve">In HEVC context, the flag basically specifies whether the decoded picture from decoding an access unit is to be output or not. </w:t>
      </w:r>
      <w:r>
        <w:rPr>
          <w:szCs w:val="22"/>
        </w:rPr>
        <w:t xml:space="preserve">For non-VCL NAL units, the flag shall be identical to the value of the flag in the VCL NAL units of the same access unit. </w:t>
      </w:r>
    </w:p>
    <w:p w:rsidR="00CC585E" w:rsidRPr="00CC585E" w:rsidRDefault="00CC585E" w:rsidP="00CC585E">
      <w:pPr>
        <w:jc w:val="both"/>
        <w:rPr>
          <w:szCs w:val="22"/>
        </w:rPr>
      </w:pPr>
      <w:r>
        <w:rPr>
          <w:szCs w:val="22"/>
        </w:rPr>
        <w:t xml:space="preserve">The semantics of temporal_id </w:t>
      </w:r>
      <w:r w:rsidR="009E394B">
        <w:rPr>
          <w:szCs w:val="22"/>
        </w:rPr>
        <w:t xml:space="preserve">and output_flag </w:t>
      </w:r>
      <w:r>
        <w:rPr>
          <w:szCs w:val="22"/>
        </w:rPr>
        <w:t xml:space="preserve">is </w:t>
      </w:r>
      <w:r w:rsidRPr="00CC585E">
        <w:rPr>
          <w:szCs w:val="22"/>
        </w:rPr>
        <w:t xml:space="preserve">as follows. </w:t>
      </w:r>
    </w:p>
    <w:p w:rsidR="00CC585E" w:rsidRDefault="00CC585E" w:rsidP="00CC585E">
      <w:pPr>
        <w:tabs>
          <w:tab w:val="left" w:pos="794"/>
          <w:tab w:val="left" w:pos="1191"/>
          <w:tab w:val="left" w:pos="1588"/>
          <w:tab w:val="left" w:pos="1985"/>
        </w:tabs>
        <w:rPr>
          <w:lang w:val="en-GB"/>
        </w:rPr>
      </w:pPr>
      <w:r>
        <w:rPr>
          <w:b/>
          <w:lang w:val="en-GB"/>
        </w:rPr>
        <w:t>temporal_id</w:t>
      </w:r>
      <w:r>
        <w:rPr>
          <w:lang w:val="en-GB"/>
        </w:rPr>
        <w:t xml:space="preserve"> specifies a temporal identifier for the NAL unit. The assignment of values to temporal_id is constrained by the sub-bitstream extraction process.</w:t>
      </w:r>
    </w:p>
    <w:p w:rsidR="00CC585E" w:rsidRDefault="00CC585E" w:rsidP="00CC585E">
      <w:pPr>
        <w:tabs>
          <w:tab w:val="left" w:pos="794"/>
          <w:tab w:val="left" w:pos="1191"/>
          <w:tab w:val="left" w:pos="1588"/>
          <w:tab w:val="left" w:pos="1985"/>
        </w:tabs>
        <w:rPr>
          <w:lang w:val="en-GB"/>
        </w:rPr>
      </w:pPr>
      <w:r>
        <w:rPr>
          <w:lang w:val="en-GB"/>
        </w:rPr>
        <w:t xml:space="preserve">The value of temporal_id shall be identical for all VCL NAL units in an access unit. </w:t>
      </w:r>
    </w:p>
    <w:p w:rsidR="00CC585E" w:rsidRDefault="00CC585E" w:rsidP="00CC585E">
      <w:pPr>
        <w:tabs>
          <w:tab w:val="left" w:pos="794"/>
          <w:tab w:val="left" w:pos="1191"/>
          <w:tab w:val="left" w:pos="1588"/>
          <w:tab w:val="left" w:pos="1985"/>
        </w:tabs>
        <w:rPr>
          <w:lang w:val="en-GB"/>
        </w:rPr>
      </w:pPr>
      <w:r>
        <w:rPr>
          <w:lang w:val="en-GB"/>
        </w:rPr>
        <w:t xml:space="preserve">When an access unit contains any NAL unit with nal_unit_type equal to 5, temporal_id in all VCL NAL units of the access unit shall be equal to 0. </w:t>
      </w:r>
    </w:p>
    <w:p w:rsidR="00CC585E" w:rsidRDefault="00CC585E" w:rsidP="00CC585E">
      <w:pPr>
        <w:tabs>
          <w:tab w:val="left" w:pos="794"/>
          <w:tab w:val="left" w:pos="1191"/>
          <w:tab w:val="left" w:pos="1588"/>
          <w:tab w:val="left" w:pos="1985"/>
        </w:tabs>
        <w:rPr>
          <w:lang w:val="en-GB"/>
        </w:rPr>
      </w:pPr>
      <w:r>
        <w:rPr>
          <w:lang w:val="en-GB"/>
        </w:rPr>
        <w:lastRenderedPageBreak/>
        <w:t>The temporal_id of an access unit is derived as equal to the temporal_id value of the VCL NAL units in the access unit.</w:t>
      </w:r>
    </w:p>
    <w:p w:rsidR="00CC585E" w:rsidRDefault="00CC585E" w:rsidP="00CC585E">
      <w:pPr>
        <w:tabs>
          <w:tab w:val="left" w:pos="794"/>
          <w:tab w:val="left" w:pos="1191"/>
          <w:tab w:val="left" w:pos="1588"/>
          <w:tab w:val="left" w:pos="1985"/>
        </w:tabs>
        <w:rPr>
          <w:lang w:val="en-GB"/>
        </w:rPr>
      </w:pPr>
      <w:r>
        <w:rPr>
          <w:lang w:val="en-GB"/>
        </w:rPr>
        <w:t>For a non-VCL NAL unit, the following applies:</w:t>
      </w:r>
    </w:p>
    <w:p w:rsidR="00CC585E" w:rsidRPr="00324AAE" w:rsidRDefault="00CC585E" w:rsidP="00CC585E">
      <w:pPr>
        <w:widowControl w:val="0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overflowPunct/>
        <w:autoSpaceDE/>
        <w:autoSpaceDN/>
        <w:adjustRightInd/>
        <w:jc w:val="both"/>
        <w:textAlignment w:val="auto"/>
        <w:rPr>
          <w:lang w:val="en-GB"/>
        </w:rPr>
      </w:pPr>
      <w:r w:rsidRPr="00324AAE">
        <w:rPr>
          <w:lang w:val="en-GB"/>
        </w:rPr>
        <w:t xml:space="preserve">A </w:t>
      </w:r>
      <w:r w:rsidRPr="00324AAE">
        <w:rPr>
          <w:rFonts w:cs="Arial"/>
          <w:bCs/>
          <w:szCs w:val="24"/>
        </w:rPr>
        <w:t xml:space="preserve">non-VCL NAL unit with temporal_id equal to </w:t>
      </w:r>
      <w:r w:rsidRPr="00324AAE">
        <w:rPr>
          <w:rFonts w:cs="Arial"/>
          <w:bCs/>
          <w:i/>
          <w:szCs w:val="24"/>
        </w:rPr>
        <w:t>tId</w:t>
      </w:r>
      <w:r w:rsidRPr="00324AAE">
        <w:rPr>
          <w:rFonts w:cs="Arial"/>
          <w:bCs/>
          <w:szCs w:val="24"/>
        </w:rPr>
        <w:t xml:space="preserve"> is not included in the sub-bitstream extracted per the sub-bitstream extraction process with </w:t>
      </w:r>
      <w:r w:rsidRPr="00324AAE">
        <w:t xml:space="preserve">tIdTarget less than </w:t>
      </w:r>
      <w:r w:rsidRPr="00324AAE">
        <w:rPr>
          <w:i/>
        </w:rPr>
        <w:t>tId</w:t>
      </w:r>
      <w:r w:rsidRPr="00324AAE">
        <w:t xml:space="preserve"> as input.</w:t>
      </w:r>
    </w:p>
    <w:p w:rsidR="00CC585E" w:rsidRPr="00324AAE" w:rsidRDefault="00CC585E" w:rsidP="00CC585E">
      <w:pPr>
        <w:widowControl w:val="0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overflowPunct/>
        <w:autoSpaceDE/>
        <w:autoSpaceDN/>
        <w:adjustRightInd/>
        <w:jc w:val="both"/>
        <w:textAlignment w:val="auto"/>
        <w:rPr>
          <w:lang w:val="en-GB"/>
        </w:rPr>
      </w:pPr>
      <w:r>
        <w:rPr>
          <w:lang w:val="en-GB"/>
        </w:rPr>
        <w:t xml:space="preserve">The value of temporal_id </w:t>
      </w:r>
      <w:r w:rsidRPr="00324AAE">
        <w:rPr>
          <w:rFonts w:cs="Arial"/>
          <w:bCs/>
          <w:szCs w:val="24"/>
        </w:rPr>
        <w:t>shall be identical to or greater than the temporal_id of the access unit containing the non-VCL NAL unit (i.e. shall not be less than the temporal_id of the access unit).</w:t>
      </w:r>
      <w:r>
        <w:rPr>
          <w:rFonts w:cs="Arial"/>
          <w:bCs/>
          <w:szCs w:val="24"/>
        </w:rPr>
        <w:t xml:space="preserve"> </w:t>
      </w:r>
    </w:p>
    <w:p w:rsidR="00CC585E" w:rsidRDefault="00CC585E" w:rsidP="00CC585E">
      <w:pPr>
        <w:widowControl w:val="0"/>
        <w:numPr>
          <w:ilvl w:val="1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overflowPunct/>
        <w:autoSpaceDE/>
        <w:autoSpaceDN/>
        <w:adjustRightInd/>
        <w:jc w:val="both"/>
        <w:textAlignment w:val="auto"/>
        <w:rPr>
          <w:lang w:val="en-GB"/>
        </w:rPr>
      </w:pPr>
      <w:r>
        <w:rPr>
          <w:lang w:val="en-GB"/>
        </w:rPr>
        <w:t>For a sequence parameter set NAL unit, temporal_id shall be equal to 0.</w:t>
      </w:r>
    </w:p>
    <w:p w:rsidR="00CC585E" w:rsidRPr="009A0FE2" w:rsidRDefault="00CC585E" w:rsidP="00CC585E">
      <w:pPr>
        <w:widowControl w:val="0"/>
        <w:numPr>
          <w:ilvl w:val="1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overflowPunct/>
        <w:autoSpaceDE/>
        <w:autoSpaceDN/>
        <w:adjustRightInd/>
        <w:jc w:val="both"/>
        <w:textAlignment w:val="auto"/>
        <w:rPr>
          <w:lang w:val="en-GB"/>
        </w:rPr>
      </w:pPr>
      <w:r w:rsidRPr="009A0FE2">
        <w:rPr>
          <w:lang w:val="en-GB"/>
        </w:rPr>
        <w:t>For an access unit delimiter</w:t>
      </w:r>
      <w:r>
        <w:rPr>
          <w:lang w:val="en-GB"/>
        </w:rPr>
        <w:t xml:space="preserve"> NAL unit</w:t>
      </w:r>
      <w:r w:rsidRPr="009A0FE2">
        <w:rPr>
          <w:lang w:val="en-GB"/>
        </w:rPr>
        <w:t xml:space="preserve">, </w:t>
      </w:r>
      <w:r w:rsidRPr="009A0FE2">
        <w:rPr>
          <w:rFonts w:cs="Arial"/>
          <w:bCs/>
          <w:szCs w:val="24"/>
        </w:rPr>
        <w:t>temporal_id shall be identical to the temporal_id of the access unit.</w:t>
      </w:r>
    </w:p>
    <w:p w:rsidR="00B13D44" w:rsidRDefault="008920BF" w:rsidP="00B13D44">
      <w:pPr>
        <w:pStyle w:val="Heading2"/>
      </w:pPr>
      <w:r>
        <w:t>Proposed sub-bitstream extraction process</w:t>
      </w:r>
    </w:p>
    <w:p w:rsidR="003721B7" w:rsidRPr="00355764" w:rsidRDefault="003721B7" w:rsidP="003721B7">
      <w:r w:rsidRPr="00355764">
        <w:t>It is requirement of bitstream conformance that any sub-bitstream that is the output of the process specified in this subclause with tIdTarget equal to any value in the range of 0 to 7, inclusive, shall be conforming to this Recommendation | International Standard.</w:t>
      </w:r>
    </w:p>
    <w:p w:rsidR="003721B7" w:rsidRPr="00355764" w:rsidRDefault="003721B7" w:rsidP="003721B7">
      <w:pPr>
        <w:pStyle w:val="Note1"/>
      </w:pPr>
      <w:r w:rsidRPr="00355764">
        <w:t>NOTE – A conforming bitstream contains one or more coded slice NAL units with temporal_id equal to 0.</w:t>
      </w:r>
    </w:p>
    <w:p w:rsidR="003721B7" w:rsidRPr="00355764" w:rsidRDefault="003721B7" w:rsidP="003721B7">
      <w:r w:rsidRPr="00355764">
        <w:t xml:space="preserve">Input to this process </w:t>
      </w:r>
      <w:r>
        <w:t>is:</w:t>
      </w:r>
    </w:p>
    <w:p w:rsidR="003721B7" w:rsidRPr="00355764" w:rsidRDefault="003721B7" w:rsidP="003721B7">
      <w:pPr>
        <w:ind w:left="397" w:hanging="397"/>
      </w:pPr>
      <w:r w:rsidRPr="00355764">
        <w:t>–</w:t>
      </w:r>
      <w:r w:rsidRPr="00355764">
        <w:tab/>
        <w:t>a variable tIdTarget (when present),</w:t>
      </w:r>
    </w:p>
    <w:p w:rsidR="003721B7" w:rsidRPr="00355764" w:rsidRDefault="003721B7" w:rsidP="003721B7">
      <w:r w:rsidRPr="00355764">
        <w:t>Output of this process is a sub-bitstream.</w:t>
      </w:r>
    </w:p>
    <w:p w:rsidR="003721B7" w:rsidRPr="00355764" w:rsidRDefault="003721B7" w:rsidP="003721B7">
      <w:r w:rsidRPr="00355764">
        <w:t>When tIdTarget is not present as input to this subclause, tIdTarget is inferred to be equal to 7.</w:t>
      </w:r>
    </w:p>
    <w:p w:rsidR="003721B7" w:rsidRDefault="003721B7" w:rsidP="003721B7">
      <w:r w:rsidRPr="00355764">
        <w:t xml:space="preserve">The sub-bitstream is derived by </w:t>
      </w:r>
      <w:r>
        <w:t xml:space="preserve">removing all NAL units for which </w:t>
      </w:r>
      <w:r w:rsidRPr="00355764">
        <w:t>temporal_id is greater than tIdTarget</w:t>
      </w:r>
      <w:r>
        <w:t>.</w:t>
      </w:r>
    </w:p>
    <w:p w:rsidR="00160D9A" w:rsidRDefault="00160D9A" w:rsidP="003721B7"/>
    <w:p w:rsidR="00160D9A" w:rsidRPr="002B191D" w:rsidRDefault="00160D9A" w:rsidP="00160D9A">
      <w:pPr>
        <w:pStyle w:val="Heading1"/>
      </w:pPr>
      <w:r w:rsidRPr="00E11923">
        <w:t>Patent</w:t>
      </w:r>
      <w:r w:rsidRPr="002B191D">
        <w:t xml:space="preserve"> rights declaration(s)</w:t>
      </w:r>
    </w:p>
    <w:p w:rsidR="00160D9A" w:rsidRPr="009234A5" w:rsidRDefault="00160D9A" w:rsidP="00160D9A">
      <w:pPr>
        <w:jc w:val="both"/>
        <w:rPr>
          <w:szCs w:val="22"/>
        </w:rPr>
      </w:pPr>
      <w:r w:rsidRPr="003E69FD">
        <w:rPr>
          <w:szCs w:val="22"/>
        </w:rPr>
        <w:t>Huawei Technologies Co., Ltd.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160D9A" w:rsidRPr="009234A5" w:rsidRDefault="00160D9A" w:rsidP="009234A5">
      <w:pPr>
        <w:jc w:val="both"/>
        <w:rPr>
          <w:szCs w:val="22"/>
        </w:rPr>
      </w:pPr>
    </w:p>
    <w:sectPr w:rsidR="00160D9A" w:rsidRPr="009234A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F12" w:rsidRDefault="00C21F12">
      <w:r>
        <w:separator/>
      </w:r>
    </w:p>
  </w:endnote>
  <w:endnote w:type="continuationSeparator" w:id="0">
    <w:p w:rsidR="00C21F12" w:rsidRDefault="00C21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E05B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E05BB">
      <w:rPr>
        <w:rStyle w:val="PageNumber"/>
      </w:rPr>
      <w:fldChar w:fldCharType="separate"/>
    </w:r>
    <w:r w:rsidR="00B44835">
      <w:rPr>
        <w:rStyle w:val="PageNumber"/>
        <w:noProof/>
      </w:rPr>
      <w:t>1</w:t>
    </w:r>
    <w:r w:rsidR="00DE05BB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DE05BB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DE05BB">
      <w:rPr>
        <w:rStyle w:val="PageNumber"/>
      </w:rPr>
      <w:fldChar w:fldCharType="separate"/>
    </w:r>
    <w:r w:rsidR="00B44835">
      <w:rPr>
        <w:rStyle w:val="PageNumber"/>
        <w:noProof/>
      </w:rPr>
      <w:t>2011-03-10</w:t>
    </w:r>
    <w:r w:rsidR="00DE05BB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F12" w:rsidRDefault="00C21F12">
      <w:r>
        <w:separator/>
      </w:r>
    </w:p>
  </w:footnote>
  <w:footnote w:type="continuationSeparator" w:id="0">
    <w:p w:rsidR="00C21F12" w:rsidRDefault="00C21F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0345C"/>
    <w:multiLevelType w:val="hybridMultilevel"/>
    <w:tmpl w:val="30382C5A"/>
    <w:lvl w:ilvl="0" w:tplc="14D0AEBE">
      <w:numFmt w:val="bullet"/>
      <w:lvlText w:val="-"/>
      <w:lvlJc w:val="left"/>
      <w:pPr>
        <w:ind w:left="785" w:hanging="360"/>
      </w:pPr>
      <w:rPr>
        <w:rFonts w:ascii="Arial" w:eastAsia="宋体" w:hAnsi="Arial" w:cs="Arial" w:hint="default"/>
      </w:rPr>
    </w:lvl>
    <w:lvl w:ilvl="1" w:tplc="04090003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6D95368E"/>
    <w:multiLevelType w:val="hybridMultilevel"/>
    <w:tmpl w:val="490CC9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385ECF"/>
    <w:multiLevelType w:val="hybridMultilevel"/>
    <w:tmpl w:val="490CC9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EC1333"/>
    <w:multiLevelType w:val="hybridMultilevel"/>
    <w:tmpl w:val="DDC0CB52"/>
    <w:lvl w:ilvl="0" w:tplc="E9BA142A">
      <w:start w:val="7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11"/>
  </w:num>
  <w:num w:numId="13">
    <w:abstractNumId w:val="9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bordersDoNotSurroundHeader/>
  <w:bordersDoNotSurroundFooter/>
  <w:hideSpellingErrors/>
  <w:hideGrammaticalErrors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C41"/>
    <w:rsid w:val="00046C03"/>
    <w:rsid w:val="0007614F"/>
    <w:rsid w:val="000B1C6B"/>
    <w:rsid w:val="000C09AC"/>
    <w:rsid w:val="000E00F3"/>
    <w:rsid w:val="000F158C"/>
    <w:rsid w:val="000F2EFA"/>
    <w:rsid w:val="00124E38"/>
    <w:rsid w:val="0012580B"/>
    <w:rsid w:val="0013526E"/>
    <w:rsid w:val="001361A4"/>
    <w:rsid w:val="00160D9A"/>
    <w:rsid w:val="00171371"/>
    <w:rsid w:val="00175A24"/>
    <w:rsid w:val="00187801"/>
    <w:rsid w:val="00187E58"/>
    <w:rsid w:val="001A297E"/>
    <w:rsid w:val="001A368E"/>
    <w:rsid w:val="001A7329"/>
    <w:rsid w:val="001B4E28"/>
    <w:rsid w:val="001B5423"/>
    <w:rsid w:val="001C3525"/>
    <w:rsid w:val="001D1BD2"/>
    <w:rsid w:val="001E02BE"/>
    <w:rsid w:val="001E3B37"/>
    <w:rsid w:val="001E4119"/>
    <w:rsid w:val="001F2594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47B9"/>
    <w:rsid w:val="00317D85"/>
    <w:rsid w:val="00324410"/>
    <w:rsid w:val="00327C56"/>
    <w:rsid w:val="003315A1"/>
    <w:rsid w:val="003373EC"/>
    <w:rsid w:val="003706CC"/>
    <w:rsid w:val="003721B7"/>
    <w:rsid w:val="003A2D8E"/>
    <w:rsid w:val="003C20E4"/>
    <w:rsid w:val="003E6F90"/>
    <w:rsid w:val="003F5D0F"/>
    <w:rsid w:val="00414101"/>
    <w:rsid w:val="00433DDB"/>
    <w:rsid w:val="00437619"/>
    <w:rsid w:val="00470617"/>
    <w:rsid w:val="004870DA"/>
    <w:rsid w:val="004A2A63"/>
    <w:rsid w:val="004B210C"/>
    <w:rsid w:val="004D405F"/>
    <w:rsid w:val="004E4F4F"/>
    <w:rsid w:val="004E6789"/>
    <w:rsid w:val="004F61E3"/>
    <w:rsid w:val="0051015C"/>
    <w:rsid w:val="00531AE9"/>
    <w:rsid w:val="00537C1C"/>
    <w:rsid w:val="005464D1"/>
    <w:rsid w:val="00567EC7"/>
    <w:rsid w:val="00570013"/>
    <w:rsid w:val="005A33A1"/>
    <w:rsid w:val="005C385F"/>
    <w:rsid w:val="005F6F1B"/>
    <w:rsid w:val="00624B33"/>
    <w:rsid w:val="00630AA2"/>
    <w:rsid w:val="00646707"/>
    <w:rsid w:val="00662E58"/>
    <w:rsid w:val="00664DCF"/>
    <w:rsid w:val="006C5D39"/>
    <w:rsid w:val="006E2810"/>
    <w:rsid w:val="006E5417"/>
    <w:rsid w:val="00712F60"/>
    <w:rsid w:val="00720E3B"/>
    <w:rsid w:val="00745F6B"/>
    <w:rsid w:val="0075585E"/>
    <w:rsid w:val="007768FF"/>
    <w:rsid w:val="007824D3"/>
    <w:rsid w:val="00796EE3"/>
    <w:rsid w:val="007A7D29"/>
    <w:rsid w:val="007F1F8B"/>
    <w:rsid w:val="008206C8"/>
    <w:rsid w:val="00842F42"/>
    <w:rsid w:val="00874A6C"/>
    <w:rsid w:val="00876C65"/>
    <w:rsid w:val="008920BF"/>
    <w:rsid w:val="008A2F8F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E394B"/>
    <w:rsid w:val="009F496B"/>
    <w:rsid w:val="009F5CDA"/>
    <w:rsid w:val="00A01439"/>
    <w:rsid w:val="00A02E61"/>
    <w:rsid w:val="00A05CFF"/>
    <w:rsid w:val="00A56B97"/>
    <w:rsid w:val="00A6093D"/>
    <w:rsid w:val="00A67601"/>
    <w:rsid w:val="00A76A6D"/>
    <w:rsid w:val="00A83253"/>
    <w:rsid w:val="00AA6E84"/>
    <w:rsid w:val="00AE341B"/>
    <w:rsid w:val="00B07CA7"/>
    <w:rsid w:val="00B1279A"/>
    <w:rsid w:val="00B13D44"/>
    <w:rsid w:val="00B32F9A"/>
    <w:rsid w:val="00B44835"/>
    <w:rsid w:val="00B45EC0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21F12"/>
    <w:rsid w:val="00C30249"/>
    <w:rsid w:val="00C606C9"/>
    <w:rsid w:val="00C90650"/>
    <w:rsid w:val="00C97D78"/>
    <w:rsid w:val="00CC585E"/>
    <w:rsid w:val="00CC5A42"/>
    <w:rsid w:val="00CD0EAB"/>
    <w:rsid w:val="00CD2659"/>
    <w:rsid w:val="00CF34DB"/>
    <w:rsid w:val="00CF51FB"/>
    <w:rsid w:val="00CF558F"/>
    <w:rsid w:val="00D00FF6"/>
    <w:rsid w:val="00D073E2"/>
    <w:rsid w:val="00D446EC"/>
    <w:rsid w:val="00D51BF0"/>
    <w:rsid w:val="00D55942"/>
    <w:rsid w:val="00D807BF"/>
    <w:rsid w:val="00DA7887"/>
    <w:rsid w:val="00DB2C26"/>
    <w:rsid w:val="00DE05BB"/>
    <w:rsid w:val="00DE6B43"/>
    <w:rsid w:val="00E11923"/>
    <w:rsid w:val="00E262D4"/>
    <w:rsid w:val="00E36250"/>
    <w:rsid w:val="00E54511"/>
    <w:rsid w:val="00E61DAC"/>
    <w:rsid w:val="00E75FE3"/>
    <w:rsid w:val="00E90E3F"/>
    <w:rsid w:val="00EB7AB1"/>
    <w:rsid w:val="00EF48CC"/>
    <w:rsid w:val="00F15368"/>
    <w:rsid w:val="00F67D62"/>
    <w:rsid w:val="00F73032"/>
    <w:rsid w:val="00F848FC"/>
    <w:rsid w:val="00F86B69"/>
    <w:rsid w:val="00F9282A"/>
    <w:rsid w:val="00F96BAD"/>
    <w:rsid w:val="00FB0E84"/>
    <w:rsid w:val="00FD01C2"/>
    <w:rsid w:val="00FE0686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E41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41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4119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Note1">
    <w:name w:val="Note 1"/>
    <w:basedOn w:val="Normal"/>
    <w:rsid w:val="00CD265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宋体"/>
      <w:sz w:val="18"/>
      <w:szCs w:val="18"/>
      <w:lang w:val="en-GB"/>
    </w:rPr>
  </w:style>
  <w:style w:type="paragraph" w:customStyle="1" w:styleId="Annex4">
    <w:name w:val="Annex 4"/>
    <w:basedOn w:val="Normal"/>
    <w:next w:val="Normal"/>
    <w:autoRedefine/>
    <w:rsid w:val="00CC585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Lines="50"/>
      <w:ind w:rightChars="100" w:right="220"/>
      <w:jc w:val="both"/>
      <w:outlineLvl w:val="3"/>
    </w:pPr>
    <w:rPr>
      <w:b/>
      <w:bCs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32F9A"/>
    <w:pPr>
      <w:ind w:firstLineChars="200" w:firstLine="420"/>
    </w:pPr>
  </w:style>
  <w:style w:type="paragraph" w:customStyle="1" w:styleId="tableheading">
    <w:name w:val="table heading"/>
    <w:basedOn w:val="Normal"/>
    <w:uiPriority w:val="99"/>
    <w:rsid w:val="00E90E3F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uiPriority w:val="99"/>
    <w:rsid w:val="00E90E3F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E90E3F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uiPriority w:val="99"/>
    <w:rsid w:val="00E90E3F"/>
    <w:rPr>
      <w:rFonts w:eastAsia="Batang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yekui.wang@huawe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4C5ED-E8F5-4A3A-BD12-DF6543FE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1621</Words>
  <Characters>9241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10841</CharactersWithSpaces>
  <SharedDoc>false</SharedDoc>
  <HLinks>
    <vt:vector size="6" baseType="variant">
      <vt:variant>
        <vt:i4>2424927</vt:i4>
      </vt:variant>
      <vt:variant>
        <vt:i4>0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W90946</cp:lastModifiedBy>
  <cp:revision>21</cp:revision>
  <cp:lastPrinted>2011-03-10T17:19:00Z</cp:lastPrinted>
  <dcterms:created xsi:type="dcterms:W3CDTF">2011-03-10T17:19:00Z</dcterms:created>
  <dcterms:modified xsi:type="dcterms:W3CDTF">2011-03-11T00:25:00Z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1299521789</vt:lpwstr>
  </property>
</Properties>
</file>