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87F42" w:rsidRPr="006F26F2">
        <w:tc>
          <w:tcPr>
            <w:tcW w:w="6408" w:type="dxa"/>
          </w:tcPr>
          <w:p w:rsidR="00187F42" w:rsidRPr="006F26F2" w:rsidRDefault="00B07AB9">
            <w:pPr>
              <w:tabs>
                <w:tab w:val="left" w:pos="7200"/>
              </w:tabs>
              <w:rPr>
                <w:b/>
                <w:bCs/>
                <w:sz w:val="22"/>
                <w:szCs w:val="22"/>
              </w:rPr>
            </w:pPr>
            <w:r w:rsidRPr="00B07AB9">
              <w:rPr>
                <w:noProof/>
                <w:lang w:eastAsia="ko-KR"/>
              </w:rPr>
              <w:pict>
                <v:group id="_x0000_s1026" style="position:absolute;margin-left:-4.15pt;margin-top:-27.5pt;width:23.3pt;height:24.6pt;z-index:6"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D2CA9">
              <w:rPr>
                <w:noProof/>
              </w:rPr>
              <w:drawing>
                <wp:anchor distT="0" distB="0" distL="114300" distR="114300" simplePos="0" relativeHeight="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2D2CA9">
              <w:rPr>
                <w:noProof/>
              </w:rPr>
              <w:drawing>
                <wp:anchor distT="0" distB="0" distL="114300" distR="114300" simplePos="0" relativeHeight="7"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187F42" w:rsidRPr="006F26F2">
              <w:rPr>
                <w:b/>
                <w:bCs/>
                <w:sz w:val="22"/>
                <w:szCs w:val="22"/>
              </w:rPr>
              <w:t xml:space="preserve">Joint Collaborative </w:t>
            </w:r>
            <w:r w:rsidR="004A5D75">
              <w:rPr>
                <w:b/>
                <w:bCs/>
                <w:sz w:val="22"/>
                <w:szCs w:val="22"/>
              </w:rPr>
              <w:t>Te</w:t>
            </w:r>
            <w:r w:rsidR="00187F42" w:rsidRPr="006F26F2">
              <w:rPr>
                <w:b/>
                <w:bCs/>
                <w:sz w:val="22"/>
                <w:szCs w:val="22"/>
              </w:rPr>
              <w:t>am on Video Coding (JCT-VC)</w:t>
            </w:r>
          </w:p>
          <w:p w:rsidR="00187F42" w:rsidRPr="006F26F2" w:rsidRDefault="00187F42">
            <w:pPr>
              <w:tabs>
                <w:tab w:val="left" w:pos="7200"/>
              </w:tabs>
              <w:rPr>
                <w:b/>
                <w:bCs/>
                <w:sz w:val="22"/>
                <w:szCs w:val="22"/>
              </w:rPr>
            </w:pPr>
            <w:r w:rsidRPr="006F26F2">
              <w:rPr>
                <w:b/>
                <w:bCs/>
                <w:sz w:val="22"/>
                <w:szCs w:val="22"/>
              </w:rPr>
              <w:t>of ITU-T SG16 WP3 and ISO/IEC JTC1/SC29/WG11</w:t>
            </w:r>
          </w:p>
          <w:p w:rsidR="00187F42" w:rsidRPr="006F26F2" w:rsidRDefault="00BB66F3" w:rsidP="00315DA8">
            <w:pPr>
              <w:tabs>
                <w:tab w:val="left" w:pos="7200"/>
              </w:tabs>
              <w:rPr>
                <w:b/>
                <w:bCs/>
                <w:sz w:val="22"/>
                <w:szCs w:val="22"/>
              </w:rPr>
            </w:pPr>
            <w:r>
              <w:rPr>
                <w:sz w:val="22"/>
                <w:szCs w:val="22"/>
              </w:rPr>
              <w:t>3r</w:t>
            </w:r>
            <w:r w:rsidR="00851C9A">
              <w:rPr>
                <w:sz w:val="22"/>
                <w:szCs w:val="22"/>
              </w:rPr>
              <w:t>d</w:t>
            </w:r>
            <w:r w:rsidR="00187F42" w:rsidRPr="006F26F2">
              <w:rPr>
                <w:sz w:val="22"/>
                <w:szCs w:val="22"/>
              </w:rPr>
              <w:t xml:space="preserve"> Meeting: </w:t>
            </w:r>
            <w:r>
              <w:rPr>
                <w:sz w:val="22"/>
                <w:szCs w:val="22"/>
              </w:rPr>
              <w:t>Guangzhou</w:t>
            </w:r>
            <w:r w:rsidR="00187F42" w:rsidRPr="006F26F2">
              <w:rPr>
                <w:sz w:val="22"/>
                <w:szCs w:val="22"/>
              </w:rPr>
              <w:t xml:space="preserve">, </w:t>
            </w:r>
            <w:r>
              <w:rPr>
                <w:sz w:val="22"/>
                <w:szCs w:val="22"/>
              </w:rPr>
              <w:t>China</w:t>
            </w:r>
            <w:r w:rsidR="00187F42" w:rsidRPr="006F26F2">
              <w:rPr>
                <w:sz w:val="22"/>
                <w:szCs w:val="22"/>
              </w:rPr>
              <w:t xml:space="preserve">, </w:t>
            </w:r>
            <w:r>
              <w:rPr>
                <w:sz w:val="22"/>
                <w:szCs w:val="22"/>
              </w:rPr>
              <w:t>07</w:t>
            </w:r>
            <w:r w:rsidR="00187F42" w:rsidRPr="006F26F2">
              <w:rPr>
                <w:sz w:val="22"/>
                <w:szCs w:val="22"/>
              </w:rPr>
              <w:t>-</w:t>
            </w:r>
            <w:r>
              <w:rPr>
                <w:sz w:val="22"/>
                <w:szCs w:val="22"/>
              </w:rPr>
              <w:t>15</w:t>
            </w:r>
            <w:r w:rsidR="00187F42" w:rsidRPr="006F26F2">
              <w:rPr>
                <w:sz w:val="22"/>
                <w:szCs w:val="22"/>
              </w:rPr>
              <w:t xml:space="preserve"> </w:t>
            </w:r>
            <w:r>
              <w:rPr>
                <w:sz w:val="22"/>
                <w:szCs w:val="22"/>
              </w:rPr>
              <w:t>October</w:t>
            </w:r>
            <w:r w:rsidR="00187F42" w:rsidRPr="006F26F2">
              <w:rPr>
                <w:sz w:val="22"/>
                <w:szCs w:val="22"/>
              </w:rPr>
              <w:t>, 2010</w:t>
            </w:r>
          </w:p>
        </w:tc>
        <w:tc>
          <w:tcPr>
            <w:tcW w:w="3168" w:type="dxa"/>
          </w:tcPr>
          <w:p w:rsidR="00187F42" w:rsidRPr="006F26F2" w:rsidRDefault="00187F42" w:rsidP="00315DA8">
            <w:pPr>
              <w:tabs>
                <w:tab w:val="left" w:pos="7200"/>
              </w:tabs>
              <w:rPr>
                <w:sz w:val="22"/>
                <w:szCs w:val="22"/>
              </w:rPr>
            </w:pPr>
            <w:r w:rsidRPr="006F26F2">
              <w:rPr>
                <w:sz w:val="22"/>
                <w:szCs w:val="22"/>
              </w:rPr>
              <w:t>Document: JCTVC-</w:t>
            </w:r>
            <w:r w:rsidR="00BB66F3">
              <w:rPr>
                <w:sz w:val="22"/>
                <w:szCs w:val="22"/>
              </w:rPr>
              <w:t>C</w:t>
            </w:r>
            <w:r w:rsidR="00F544A3">
              <w:rPr>
                <w:sz w:val="22"/>
                <w:szCs w:val="22"/>
              </w:rPr>
              <w:t>506</w:t>
            </w:r>
            <w:r w:rsidR="00311C25">
              <w:rPr>
                <w:sz w:val="22"/>
                <w:szCs w:val="22"/>
              </w:rPr>
              <w:t>_r2</w:t>
            </w:r>
          </w:p>
        </w:tc>
      </w:tr>
    </w:tbl>
    <w:p w:rsidR="00187F42" w:rsidRPr="006F26F2" w:rsidRDefault="00187F42"/>
    <w:tbl>
      <w:tblPr>
        <w:tblW w:w="0" w:type="auto"/>
        <w:tblLayout w:type="fixed"/>
        <w:tblLook w:val="04A0"/>
      </w:tblPr>
      <w:tblGrid>
        <w:gridCol w:w="1458"/>
        <w:gridCol w:w="4059"/>
        <w:gridCol w:w="4059"/>
      </w:tblGrid>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Title:</w:t>
            </w:r>
          </w:p>
        </w:tc>
        <w:tc>
          <w:tcPr>
            <w:tcW w:w="8118" w:type="dxa"/>
            <w:gridSpan w:val="2"/>
          </w:tcPr>
          <w:p w:rsidR="00187F42" w:rsidRPr="006F26F2" w:rsidRDefault="00646FC3" w:rsidP="00315DA8">
            <w:pPr>
              <w:spacing w:before="60" w:after="60"/>
              <w:rPr>
                <w:b/>
                <w:bCs/>
                <w:sz w:val="22"/>
                <w:szCs w:val="22"/>
              </w:rPr>
            </w:pPr>
            <w:r>
              <w:rPr>
                <w:b/>
                <w:bCs/>
                <w:sz w:val="22"/>
                <w:szCs w:val="22"/>
              </w:rPr>
              <w:t>Core</w:t>
            </w:r>
            <w:r w:rsidR="00B64778">
              <w:rPr>
                <w:b/>
                <w:bCs/>
                <w:sz w:val="22"/>
                <w:szCs w:val="22"/>
              </w:rPr>
              <w:t xml:space="preserve"> </w:t>
            </w:r>
            <w:r w:rsidR="00187F42" w:rsidRPr="006F26F2">
              <w:rPr>
                <w:b/>
                <w:bCs/>
                <w:sz w:val="22"/>
                <w:szCs w:val="22"/>
              </w:rPr>
              <w:t>Experiment 6: Intra Prediction Improvement</w:t>
            </w:r>
          </w:p>
        </w:tc>
      </w:tr>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Status:</w:t>
            </w:r>
          </w:p>
        </w:tc>
        <w:tc>
          <w:tcPr>
            <w:tcW w:w="8118" w:type="dxa"/>
            <w:gridSpan w:val="2"/>
          </w:tcPr>
          <w:p w:rsidR="00187F42" w:rsidRPr="006F26F2" w:rsidRDefault="00187F42" w:rsidP="00315DA8">
            <w:pPr>
              <w:spacing w:before="60" w:after="60"/>
              <w:rPr>
                <w:sz w:val="22"/>
                <w:szCs w:val="22"/>
              </w:rPr>
            </w:pPr>
            <w:r w:rsidRPr="006F26F2">
              <w:rPr>
                <w:sz w:val="22"/>
                <w:szCs w:val="22"/>
              </w:rPr>
              <w:t>Output Document to JCT-VC</w:t>
            </w:r>
          </w:p>
        </w:tc>
      </w:tr>
      <w:tr w:rsidR="00187F42" w:rsidRPr="006F26F2" w:rsidTr="006A54D5">
        <w:trPr>
          <w:trHeight w:val="243"/>
        </w:trPr>
        <w:tc>
          <w:tcPr>
            <w:tcW w:w="1458" w:type="dxa"/>
          </w:tcPr>
          <w:p w:rsidR="00187F42" w:rsidRPr="006F26F2" w:rsidRDefault="00187F42">
            <w:pPr>
              <w:spacing w:before="60" w:after="60"/>
              <w:rPr>
                <w:i/>
                <w:iCs/>
                <w:sz w:val="22"/>
                <w:szCs w:val="22"/>
              </w:rPr>
            </w:pPr>
            <w:r w:rsidRPr="006F26F2">
              <w:rPr>
                <w:i/>
                <w:iCs/>
                <w:sz w:val="22"/>
                <w:szCs w:val="22"/>
              </w:rPr>
              <w:t>Purpose:</w:t>
            </w:r>
          </w:p>
        </w:tc>
        <w:tc>
          <w:tcPr>
            <w:tcW w:w="8118" w:type="dxa"/>
            <w:gridSpan w:val="2"/>
          </w:tcPr>
          <w:p w:rsidR="00187F42" w:rsidRPr="006F26F2" w:rsidRDefault="00596909">
            <w:pPr>
              <w:spacing w:before="60" w:after="60"/>
              <w:rPr>
                <w:sz w:val="22"/>
                <w:szCs w:val="22"/>
              </w:rPr>
            </w:pPr>
            <w:r>
              <w:rPr>
                <w:sz w:val="22"/>
                <w:szCs w:val="22"/>
              </w:rPr>
              <w:t>CE D</w:t>
            </w:r>
            <w:r w:rsidR="00187F42" w:rsidRPr="006F26F2">
              <w:rPr>
                <w:sz w:val="22"/>
                <w:szCs w:val="22"/>
              </w:rPr>
              <w:t>escription</w:t>
            </w:r>
          </w:p>
        </w:tc>
      </w:tr>
      <w:tr w:rsidR="00187F42" w:rsidRPr="006F26F2" w:rsidTr="006A54D5">
        <w:tc>
          <w:tcPr>
            <w:tcW w:w="1458" w:type="dxa"/>
          </w:tcPr>
          <w:p w:rsidR="00187F42" w:rsidRPr="006F26F2" w:rsidRDefault="00187F42" w:rsidP="00315DA8">
            <w:pPr>
              <w:spacing w:before="60" w:after="60"/>
              <w:rPr>
                <w:i/>
                <w:iCs/>
                <w:sz w:val="22"/>
                <w:szCs w:val="22"/>
              </w:rPr>
            </w:pPr>
            <w:r w:rsidRPr="006F26F2">
              <w:rPr>
                <w:i/>
                <w:iCs/>
                <w:sz w:val="22"/>
                <w:szCs w:val="22"/>
              </w:rPr>
              <w:t>Authors:</w:t>
            </w:r>
          </w:p>
        </w:tc>
        <w:tc>
          <w:tcPr>
            <w:tcW w:w="4059" w:type="dxa"/>
          </w:tcPr>
          <w:p w:rsidR="00187F42" w:rsidRPr="00B65489" w:rsidRDefault="00187F42" w:rsidP="001C0368">
            <w:pPr>
              <w:spacing w:before="60"/>
              <w:rPr>
                <w:sz w:val="22"/>
                <w:szCs w:val="22"/>
              </w:rPr>
            </w:pPr>
            <w:r w:rsidRPr="00B65489">
              <w:rPr>
                <w:sz w:val="22"/>
                <w:szCs w:val="22"/>
              </w:rPr>
              <w:t>Ali Tabatabai (coordinator)</w:t>
            </w:r>
          </w:p>
        </w:tc>
        <w:tc>
          <w:tcPr>
            <w:tcW w:w="4059" w:type="dxa"/>
          </w:tcPr>
          <w:p w:rsidR="00652AB8" w:rsidRPr="00B65489" w:rsidRDefault="00B07AB9" w:rsidP="001C0368">
            <w:pPr>
              <w:spacing w:before="60"/>
            </w:pPr>
            <w:hyperlink r:id="rId10" w:history="1">
              <w:r w:rsidR="00187F42" w:rsidRPr="00B65489">
                <w:rPr>
                  <w:rStyle w:val="Hyperlink"/>
                  <w:color w:val="auto"/>
                  <w:sz w:val="22"/>
                  <w:szCs w:val="22"/>
                </w:rPr>
                <w:t>ali.tabatabai@am.sony.com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sz w:val="22"/>
                <w:szCs w:val="22"/>
              </w:rPr>
              <w:t>Akiyuki Tanizawa</w:t>
            </w:r>
          </w:p>
        </w:tc>
        <w:tc>
          <w:tcPr>
            <w:tcW w:w="4059" w:type="dxa"/>
          </w:tcPr>
          <w:p w:rsidR="001C0368" w:rsidRPr="00B65489" w:rsidRDefault="00B07AB9" w:rsidP="005319CD">
            <w:pPr>
              <w:spacing w:before="60"/>
            </w:pPr>
            <w:hyperlink r:id="rId11" w:history="1">
              <w:r w:rsidR="001C0368" w:rsidRPr="00B65489">
                <w:rPr>
                  <w:rStyle w:val="Hyperlink"/>
                  <w:color w:val="auto"/>
                  <w:sz w:val="22"/>
                  <w:szCs w:val="22"/>
                </w:rPr>
                <w:t>akiyuki.tanizawa@toshiba.co.jp</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435A0E" w:rsidRDefault="001C0368" w:rsidP="00461E4E">
            <w:pPr>
              <w:spacing w:before="60"/>
              <w:rPr>
                <w:sz w:val="22"/>
                <w:szCs w:val="22"/>
              </w:rPr>
            </w:pPr>
            <w:r w:rsidRPr="00435A0E">
              <w:rPr>
                <w:sz w:val="22"/>
                <w:szCs w:val="22"/>
              </w:rPr>
              <w:t>Andrew Segall</w:t>
            </w:r>
          </w:p>
        </w:tc>
        <w:tc>
          <w:tcPr>
            <w:tcW w:w="4059" w:type="dxa"/>
          </w:tcPr>
          <w:p w:rsidR="001C0368" w:rsidRPr="00435A0E" w:rsidRDefault="00B07AB9" w:rsidP="005319CD">
            <w:pPr>
              <w:spacing w:before="60"/>
            </w:pPr>
            <w:hyperlink r:id="rId12" w:history="1">
              <w:r w:rsidR="00435A0E" w:rsidRPr="00435A0E">
                <w:rPr>
                  <w:rStyle w:val="Hyperlink"/>
                  <w:color w:val="auto"/>
                  <w:sz w:val="22"/>
                  <w:szCs w:val="22"/>
                </w:rPr>
                <w:t>asegall@sharplabs.com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sz w:val="22"/>
                <w:szCs w:val="22"/>
              </w:rPr>
              <w:t>Haoping Yu</w:t>
            </w:r>
          </w:p>
        </w:tc>
        <w:tc>
          <w:tcPr>
            <w:tcW w:w="4059" w:type="dxa"/>
          </w:tcPr>
          <w:p w:rsidR="001C0368" w:rsidRPr="00B65489" w:rsidRDefault="00B07AB9" w:rsidP="001C0368">
            <w:pPr>
              <w:spacing w:after="60"/>
              <w:rPr>
                <w:u w:val="single"/>
              </w:rPr>
            </w:pPr>
            <w:hyperlink r:id="rId13" w:history="1">
              <w:r w:rsidR="001C0368" w:rsidRPr="00B65489">
                <w:rPr>
                  <w:rStyle w:val="Hyperlink"/>
                  <w:color w:val="auto"/>
                  <w:sz w:val="22"/>
                  <w:szCs w:val="22"/>
                </w:rPr>
                <w:t>haopingyu@huawei.com</w:t>
              </w:r>
            </w:hyperlink>
            <w:r w:rsidR="001C0368" w:rsidRPr="00B65489">
              <w:rPr>
                <w:rStyle w:val="Hyperlink"/>
                <w:color w:val="auto"/>
              </w:rPr>
              <w:t xml:space="preserve"> </w:t>
            </w:r>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r w:rsidRPr="00B65489">
              <w:rPr>
                <w:rFonts w:eastAsia="SimSun"/>
                <w:sz w:val="22"/>
                <w:szCs w:val="22"/>
                <w:lang w:eastAsia="zh-CN"/>
              </w:rPr>
              <w:t>Shawmin Lei</w:t>
            </w:r>
          </w:p>
        </w:tc>
        <w:tc>
          <w:tcPr>
            <w:tcW w:w="4059" w:type="dxa"/>
          </w:tcPr>
          <w:p w:rsidR="001C0368" w:rsidRPr="00B65489" w:rsidRDefault="00B07AB9" w:rsidP="001C0368">
            <w:pPr>
              <w:spacing w:after="60"/>
              <w:rPr>
                <w:u w:val="single"/>
              </w:rPr>
            </w:pPr>
            <w:hyperlink r:id="rId14" w:history="1">
              <w:r w:rsidR="001C0368" w:rsidRPr="00B65489">
                <w:rPr>
                  <w:rStyle w:val="Hyperlink"/>
                  <w:color w:val="auto"/>
                  <w:sz w:val="22"/>
                  <w:szCs w:val="22"/>
                </w:rPr>
                <w:t>shawmin.lei@mediaCE/TEk.com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rFonts w:eastAsia="Batang"/>
                <w:sz w:val="22"/>
                <w:szCs w:val="22"/>
                <w:lang w:eastAsia="ko-KR"/>
              </w:rPr>
            </w:pPr>
            <w:r w:rsidRPr="00B65489">
              <w:rPr>
                <w:sz w:val="22"/>
                <w:szCs w:val="22"/>
              </w:rPr>
              <w:t xml:space="preserve">J. Xu </w:t>
            </w:r>
          </w:p>
        </w:tc>
        <w:tc>
          <w:tcPr>
            <w:tcW w:w="4059" w:type="dxa"/>
          </w:tcPr>
          <w:p w:rsidR="001C0368" w:rsidRPr="00B65489" w:rsidRDefault="00B07AB9" w:rsidP="001C0368">
            <w:pPr>
              <w:spacing w:after="60"/>
              <w:rPr>
                <w:rFonts w:eastAsia="Batang"/>
                <w:sz w:val="22"/>
                <w:szCs w:val="22"/>
                <w:u w:val="single"/>
                <w:lang w:eastAsia="ko-KR"/>
              </w:rPr>
            </w:pPr>
            <w:hyperlink r:id="rId15" w:history="1">
              <w:r w:rsidR="001C0368" w:rsidRPr="00B65489">
                <w:rPr>
                  <w:rStyle w:val="Hyperlink"/>
                  <w:color w:val="auto"/>
                  <w:sz w:val="22"/>
                  <w:szCs w:val="22"/>
                </w:rPr>
                <w:t>jzxu@microsoft.com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Pr="00B65489" w:rsidRDefault="001C0368" w:rsidP="00461E4E">
            <w:pPr>
              <w:spacing w:before="60"/>
              <w:rPr>
                <w:sz w:val="22"/>
                <w:szCs w:val="22"/>
              </w:rPr>
            </w:pPr>
            <w:proofErr w:type="spellStart"/>
            <w:r w:rsidRPr="00B65489">
              <w:rPr>
                <w:rFonts w:eastAsia="Batang"/>
                <w:sz w:val="22"/>
                <w:szCs w:val="22"/>
                <w:lang w:eastAsia="ko-KR"/>
              </w:rPr>
              <w:t>Jianle</w:t>
            </w:r>
            <w:proofErr w:type="spellEnd"/>
            <w:r w:rsidRPr="00B65489">
              <w:rPr>
                <w:rFonts w:eastAsia="Batang"/>
                <w:sz w:val="22"/>
                <w:szCs w:val="22"/>
                <w:lang w:eastAsia="ko-KR"/>
              </w:rPr>
              <w:t xml:space="preserve"> Chen</w:t>
            </w:r>
          </w:p>
        </w:tc>
        <w:tc>
          <w:tcPr>
            <w:tcW w:w="4059" w:type="dxa"/>
          </w:tcPr>
          <w:p w:rsidR="001C0368" w:rsidRPr="00B65489" w:rsidRDefault="00B07AB9" w:rsidP="001C0368">
            <w:pPr>
              <w:spacing w:after="60"/>
            </w:pPr>
            <w:hyperlink r:id="rId16" w:history="1">
              <w:r w:rsidR="001C0368" w:rsidRPr="00B65489">
                <w:rPr>
                  <w:rStyle w:val="Hyperlink"/>
                  <w:rFonts w:eastAsia="Batang"/>
                  <w:color w:val="auto"/>
                  <w:sz w:val="22"/>
                  <w:szCs w:val="22"/>
                  <w:lang w:eastAsia="ko-KR"/>
                </w:rPr>
                <w:t>jianle.chen@samsung.com</w:t>
              </w:r>
            </w:hyperlink>
          </w:p>
        </w:tc>
      </w:tr>
      <w:tr w:rsidR="001C0368" w:rsidRPr="006F26F2" w:rsidTr="006A54D5">
        <w:tc>
          <w:tcPr>
            <w:tcW w:w="1458" w:type="dxa"/>
          </w:tcPr>
          <w:p w:rsidR="001C0368" w:rsidRPr="006F26F2" w:rsidRDefault="001C0368" w:rsidP="00315DA8">
            <w:pPr>
              <w:spacing w:before="60" w:after="60"/>
              <w:rPr>
                <w:i/>
                <w:iCs/>
                <w:sz w:val="22"/>
                <w:szCs w:val="22"/>
              </w:rPr>
            </w:pPr>
          </w:p>
        </w:tc>
        <w:tc>
          <w:tcPr>
            <w:tcW w:w="4059" w:type="dxa"/>
          </w:tcPr>
          <w:p w:rsidR="001C0368" w:rsidRDefault="001C0368" w:rsidP="00461E4E">
            <w:pPr>
              <w:spacing w:before="60"/>
              <w:rPr>
                <w:rFonts w:eastAsia="Batang"/>
                <w:sz w:val="22"/>
                <w:szCs w:val="22"/>
                <w:lang w:eastAsia="ko-KR"/>
              </w:rPr>
            </w:pPr>
            <w:r w:rsidRPr="00B65489">
              <w:rPr>
                <w:rFonts w:eastAsia="Batang"/>
                <w:sz w:val="22"/>
                <w:szCs w:val="22"/>
                <w:lang w:eastAsia="ko-KR"/>
              </w:rPr>
              <w:t>Yong-</w:t>
            </w:r>
            <w:proofErr w:type="spellStart"/>
            <w:r w:rsidRPr="00B65489">
              <w:rPr>
                <w:rFonts w:eastAsia="Batang"/>
                <w:sz w:val="22"/>
                <w:szCs w:val="22"/>
                <w:lang w:eastAsia="ko-KR"/>
              </w:rPr>
              <w:t>Joon</w:t>
            </w:r>
            <w:proofErr w:type="spellEnd"/>
            <w:r w:rsidRPr="00B65489">
              <w:rPr>
                <w:rFonts w:eastAsia="Batang"/>
                <w:sz w:val="22"/>
                <w:szCs w:val="22"/>
                <w:lang w:eastAsia="ko-KR"/>
              </w:rPr>
              <w:t xml:space="preserve"> </w:t>
            </w:r>
            <w:proofErr w:type="spellStart"/>
            <w:r w:rsidRPr="00B65489">
              <w:rPr>
                <w:rFonts w:eastAsia="Batang"/>
                <w:sz w:val="22"/>
                <w:szCs w:val="22"/>
                <w:lang w:eastAsia="ko-KR"/>
              </w:rPr>
              <w:t>Jeon</w:t>
            </w:r>
            <w:proofErr w:type="spellEnd"/>
          </w:p>
          <w:p w:rsidR="00CD182E" w:rsidRDefault="00CD182E" w:rsidP="00461E4E">
            <w:pPr>
              <w:spacing w:before="60"/>
              <w:rPr>
                <w:sz w:val="22"/>
                <w:szCs w:val="22"/>
              </w:rPr>
            </w:pPr>
            <w:proofErr w:type="spellStart"/>
            <w:r w:rsidRPr="00CD182E">
              <w:rPr>
                <w:sz w:val="22"/>
                <w:szCs w:val="22"/>
              </w:rPr>
              <w:t>Guichun</w:t>
            </w:r>
            <w:proofErr w:type="spellEnd"/>
            <w:r w:rsidRPr="00CD182E">
              <w:rPr>
                <w:sz w:val="22"/>
                <w:szCs w:val="22"/>
              </w:rPr>
              <w:t xml:space="preserve"> Li</w:t>
            </w:r>
          </w:p>
          <w:p w:rsidR="00435A0E" w:rsidRDefault="00435A0E" w:rsidP="00461E4E">
            <w:pPr>
              <w:spacing w:before="60"/>
              <w:rPr>
                <w:sz w:val="22"/>
                <w:szCs w:val="22"/>
              </w:rPr>
            </w:pPr>
            <w:r>
              <w:rPr>
                <w:sz w:val="22"/>
                <w:szCs w:val="22"/>
              </w:rPr>
              <w:t xml:space="preserve">Marta </w:t>
            </w:r>
            <w:proofErr w:type="spellStart"/>
            <w:r>
              <w:rPr>
                <w:sz w:val="22"/>
                <w:szCs w:val="22"/>
              </w:rPr>
              <w:t>Mrak</w:t>
            </w:r>
            <w:proofErr w:type="spellEnd"/>
          </w:p>
          <w:p w:rsidR="00A423FD" w:rsidRPr="00B65489" w:rsidRDefault="003E3403" w:rsidP="00461E4E">
            <w:pPr>
              <w:spacing w:before="60"/>
              <w:rPr>
                <w:sz w:val="22"/>
                <w:szCs w:val="22"/>
              </w:rPr>
            </w:pPr>
            <w:r>
              <w:rPr>
                <w:sz w:val="22"/>
                <w:szCs w:val="22"/>
              </w:rPr>
              <w:t>Muhammed Co</w:t>
            </w:r>
            <w:r w:rsidR="00A423FD">
              <w:rPr>
                <w:sz w:val="22"/>
                <w:szCs w:val="22"/>
              </w:rPr>
              <w:t>ban</w:t>
            </w:r>
          </w:p>
        </w:tc>
        <w:tc>
          <w:tcPr>
            <w:tcW w:w="4059" w:type="dxa"/>
          </w:tcPr>
          <w:p w:rsidR="001C0368" w:rsidRDefault="001C0368" w:rsidP="001C0368">
            <w:pPr>
              <w:spacing w:after="60"/>
              <w:rPr>
                <w:rStyle w:val="Hyperlink"/>
                <w:rFonts w:eastAsia="Batang"/>
                <w:color w:val="auto"/>
                <w:sz w:val="22"/>
                <w:szCs w:val="22"/>
                <w:lang w:eastAsia="ko-KR"/>
              </w:rPr>
            </w:pPr>
            <w:proofErr w:type="spellStart"/>
            <w:r w:rsidRPr="00B65489">
              <w:rPr>
                <w:rStyle w:val="Hyperlink"/>
                <w:rFonts w:eastAsia="Batang"/>
                <w:color w:val="auto"/>
                <w:sz w:val="22"/>
                <w:szCs w:val="22"/>
                <w:lang w:eastAsia="ko-KR"/>
              </w:rPr>
              <w:t>yongjoon,jeon@lge,com</w:t>
            </w:r>
            <w:proofErr w:type="spellEnd"/>
          </w:p>
          <w:p w:rsidR="00CD182E" w:rsidRDefault="00CD182E" w:rsidP="001C0368">
            <w:pPr>
              <w:spacing w:after="60"/>
              <w:rPr>
                <w:rStyle w:val="Hyperlink"/>
                <w:rFonts w:eastAsia="Batang"/>
                <w:color w:val="auto"/>
                <w:sz w:val="22"/>
                <w:szCs w:val="22"/>
                <w:lang w:eastAsia="ko-KR"/>
              </w:rPr>
            </w:pPr>
            <w:r>
              <w:rPr>
                <w:rStyle w:val="Hyperlink"/>
                <w:rFonts w:eastAsia="Batang"/>
                <w:color w:val="auto"/>
                <w:sz w:val="22"/>
                <w:szCs w:val="22"/>
                <w:lang w:eastAsia="ko-KR"/>
              </w:rPr>
              <w:t>g1li@scu.edu</w:t>
            </w:r>
          </w:p>
          <w:p w:rsidR="00CD182E" w:rsidRDefault="00B07AB9" w:rsidP="001C0368">
            <w:pPr>
              <w:spacing w:after="60"/>
            </w:pPr>
            <w:hyperlink r:id="rId17" w:history="1">
              <w:r w:rsidR="00435A0E" w:rsidRPr="00435A0E">
                <w:rPr>
                  <w:rStyle w:val="Hyperlink"/>
                  <w:rFonts w:eastAsia="Batang"/>
                  <w:color w:val="auto"/>
                  <w:sz w:val="22"/>
                  <w:szCs w:val="22"/>
                  <w:lang w:eastAsia="ko-KR"/>
                </w:rPr>
                <w:t>marta.mrak@bbc.co.uk</w:t>
              </w:r>
            </w:hyperlink>
          </w:p>
          <w:p w:rsidR="00A423FD" w:rsidRPr="003E3403" w:rsidRDefault="003E3403" w:rsidP="001C0368">
            <w:pPr>
              <w:spacing w:after="60"/>
              <w:rPr>
                <w:rFonts w:eastAsia="Batang"/>
                <w:sz w:val="22"/>
                <w:szCs w:val="22"/>
                <w:u w:val="single"/>
                <w:lang w:eastAsia="ko-KR"/>
              </w:rPr>
            </w:pPr>
            <w:r>
              <w:rPr>
                <w:u w:val="single"/>
              </w:rPr>
              <w:t>mco</w:t>
            </w:r>
            <w:r w:rsidR="00A423FD" w:rsidRPr="003E3403">
              <w:rPr>
                <w:u w:val="single"/>
              </w:rPr>
              <w:t>ban@qualcomm.com</w:t>
            </w:r>
          </w:p>
          <w:p w:rsidR="00435A0E" w:rsidRPr="00B65489" w:rsidRDefault="00435A0E" w:rsidP="001C0368">
            <w:pPr>
              <w:spacing w:after="60"/>
              <w:rPr>
                <w:rFonts w:eastAsia="Batang"/>
                <w:sz w:val="22"/>
                <w:szCs w:val="22"/>
                <w:u w:val="single"/>
                <w:lang w:eastAsia="ko-KR"/>
              </w:rPr>
            </w:pPr>
          </w:p>
        </w:tc>
      </w:tr>
      <w:tr w:rsidR="00187F42" w:rsidRPr="00DF4971" w:rsidTr="006A54D5">
        <w:tc>
          <w:tcPr>
            <w:tcW w:w="1458" w:type="dxa"/>
          </w:tcPr>
          <w:p w:rsidR="00187F42" w:rsidRPr="006F26F2" w:rsidRDefault="00187F42">
            <w:pPr>
              <w:spacing w:before="60" w:after="60"/>
              <w:rPr>
                <w:i/>
                <w:iCs/>
                <w:sz w:val="22"/>
                <w:szCs w:val="22"/>
                <w:lang w:val="de-DE"/>
              </w:rPr>
            </w:pPr>
            <w:r w:rsidRPr="006F26F2">
              <w:rPr>
                <w:i/>
                <w:iCs/>
                <w:sz w:val="22"/>
                <w:szCs w:val="22"/>
                <w:lang w:val="de-DE"/>
              </w:rPr>
              <w:t>Source:</w:t>
            </w:r>
          </w:p>
        </w:tc>
        <w:tc>
          <w:tcPr>
            <w:tcW w:w="8118" w:type="dxa"/>
            <w:gridSpan w:val="2"/>
          </w:tcPr>
          <w:p w:rsidR="00557D19" w:rsidRDefault="00DF68AD" w:rsidP="00DF68AD">
            <w:pPr>
              <w:spacing w:before="60" w:after="60"/>
              <w:rPr>
                <w:sz w:val="22"/>
                <w:szCs w:val="22"/>
                <w:lang w:eastAsia="zh-TW"/>
              </w:rPr>
            </w:pPr>
            <w:r>
              <w:rPr>
                <w:rFonts w:eastAsia="Batang"/>
                <w:sz w:val="22"/>
                <w:szCs w:val="22"/>
                <w:lang w:eastAsia="ko-KR"/>
              </w:rPr>
              <w:t>BBC</w:t>
            </w:r>
            <w:r>
              <w:rPr>
                <w:sz w:val="22"/>
                <w:szCs w:val="22"/>
                <w:lang w:eastAsia="zh-CN"/>
              </w:rPr>
              <w:t xml:space="preserve">, </w:t>
            </w:r>
            <w:proofErr w:type="spellStart"/>
            <w:r w:rsidRPr="00DF4971">
              <w:rPr>
                <w:sz w:val="22"/>
                <w:szCs w:val="22"/>
                <w:lang w:eastAsia="zh-CN"/>
              </w:rPr>
              <w:t>Huawei</w:t>
            </w:r>
            <w:proofErr w:type="spellEnd"/>
            <w:r w:rsidRPr="00DF4971">
              <w:rPr>
                <w:sz w:val="22"/>
                <w:szCs w:val="22"/>
                <w:lang w:eastAsia="zh-CN"/>
              </w:rPr>
              <w:t xml:space="preserve"> </w:t>
            </w:r>
            <w:r>
              <w:rPr>
                <w:sz w:val="22"/>
                <w:szCs w:val="22"/>
                <w:lang w:eastAsia="zh-CN"/>
              </w:rPr>
              <w:t>Te</w:t>
            </w:r>
            <w:r w:rsidRPr="00DF4971">
              <w:rPr>
                <w:sz w:val="22"/>
                <w:szCs w:val="22"/>
                <w:lang w:eastAsia="zh-CN"/>
              </w:rPr>
              <w:t>chnologies</w:t>
            </w:r>
            <w:r>
              <w:rPr>
                <w:sz w:val="22"/>
                <w:szCs w:val="22"/>
              </w:rPr>
              <w:t xml:space="preserve">, </w:t>
            </w:r>
            <w:r w:rsidRPr="00DF4971">
              <w:rPr>
                <w:sz w:val="22"/>
                <w:szCs w:val="22"/>
                <w:lang w:eastAsia="zh-CN"/>
              </w:rPr>
              <w:t xml:space="preserve">Microsoft, </w:t>
            </w:r>
            <w:proofErr w:type="spellStart"/>
            <w:r w:rsidRPr="00DF4971">
              <w:rPr>
                <w:sz w:val="22"/>
                <w:szCs w:val="22"/>
                <w:lang w:eastAsia="zh-CN"/>
              </w:rPr>
              <w:t>Media</w:t>
            </w:r>
            <w:r>
              <w:rPr>
                <w:sz w:val="22"/>
                <w:szCs w:val="22"/>
                <w:lang w:eastAsia="zh-CN"/>
              </w:rPr>
              <w:t>Te</w:t>
            </w:r>
            <w:r>
              <w:rPr>
                <w:sz w:val="22"/>
                <w:szCs w:val="22"/>
                <w:lang w:eastAsia="zh-TW"/>
              </w:rPr>
              <w:t>k</w:t>
            </w:r>
            <w:proofErr w:type="spellEnd"/>
            <w:r>
              <w:rPr>
                <w:sz w:val="22"/>
                <w:szCs w:val="22"/>
              </w:rPr>
              <w:t xml:space="preserve">, </w:t>
            </w:r>
            <w:r w:rsidRPr="00DF4971">
              <w:rPr>
                <w:sz w:val="22"/>
                <w:szCs w:val="22"/>
              </w:rPr>
              <w:t xml:space="preserve">Panasonic, </w:t>
            </w:r>
            <w:r w:rsidR="00492FD5">
              <w:rPr>
                <w:sz w:val="22"/>
                <w:szCs w:val="22"/>
              </w:rPr>
              <w:t xml:space="preserve">Qualcomm, </w:t>
            </w:r>
            <w:r w:rsidRPr="00DF4971">
              <w:rPr>
                <w:rFonts w:eastAsia="Batang"/>
                <w:sz w:val="22"/>
                <w:szCs w:val="22"/>
                <w:lang w:eastAsia="ko-KR"/>
              </w:rPr>
              <w:t>Samsung Electronics</w:t>
            </w:r>
            <w:r>
              <w:rPr>
                <w:rFonts w:eastAsia="Batang"/>
                <w:sz w:val="22"/>
                <w:szCs w:val="22"/>
                <w:lang w:eastAsia="ko-KR"/>
              </w:rPr>
              <w:t>, Santa Clara University,</w:t>
            </w:r>
            <w:r w:rsidRPr="00DF4971">
              <w:rPr>
                <w:sz w:val="22"/>
                <w:szCs w:val="22"/>
              </w:rPr>
              <w:t xml:space="preserve"> </w:t>
            </w:r>
            <w:r w:rsidR="00187F42" w:rsidRPr="00DF4971">
              <w:rPr>
                <w:sz w:val="22"/>
                <w:szCs w:val="22"/>
              </w:rPr>
              <w:t>S</w:t>
            </w:r>
            <w:r w:rsidR="00BB66F3">
              <w:rPr>
                <w:sz w:val="22"/>
                <w:szCs w:val="22"/>
              </w:rPr>
              <w:t>harp</w:t>
            </w:r>
            <w:r w:rsidR="00187F42" w:rsidRPr="00DF4971">
              <w:rPr>
                <w:sz w:val="22"/>
                <w:szCs w:val="22"/>
              </w:rPr>
              <w:t xml:space="preserve">, </w:t>
            </w:r>
            <w:r w:rsidRPr="00DF4971">
              <w:rPr>
                <w:sz w:val="22"/>
                <w:szCs w:val="22"/>
                <w:lang w:eastAsia="zh-CN"/>
              </w:rPr>
              <w:t xml:space="preserve">Sharp Labs. </w:t>
            </w:r>
            <w:proofErr w:type="gramStart"/>
            <w:r>
              <w:rPr>
                <w:sz w:val="22"/>
                <w:szCs w:val="22"/>
                <w:lang w:eastAsia="zh-CN"/>
              </w:rPr>
              <w:t>of</w:t>
            </w:r>
            <w:proofErr w:type="gramEnd"/>
            <w:r>
              <w:rPr>
                <w:sz w:val="22"/>
                <w:szCs w:val="22"/>
                <w:lang w:eastAsia="zh-CN"/>
              </w:rPr>
              <w:t xml:space="preserve"> America</w:t>
            </w:r>
            <w:r>
              <w:rPr>
                <w:sz w:val="22"/>
                <w:szCs w:val="22"/>
              </w:rPr>
              <w:t xml:space="preserve">, </w:t>
            </w:r>
            <w:r w:rsidR="00187F42" w:rsidRPr="00DF4971">
              <w:rPr>
                <w:sz w:val="22"/>
                <w:szCs w:val="22"/>
              </w:rPr>
              <w:t>S</w:t>
            </w:r>
            <w:r w:rsidR="00BB66F3">
              <w:rPr>
                <w:sz w:val="22"/>
                <w:szCs w:val="22"/>
              </w:rPr>
              <w:t>ony</w:t>
            </w:r>
            <w:r>
              <w:rPr>
                <w:sz w:val="22"/>
                <w:szCs w:val="22"/>
              </w:rPr>
              <w:t>, Toshiba</w:t>
            </w:r>
            <w:r w:rsidR="00187F42" w:rsidRPr="00DF4971">
              <w:rPr>
                <w:rFonts w:eastAsia="Batang"/>
                <w:sz w:val="22"/>
                <w:szCs w:val="22"/>
                <w:lang w:eastAsia="ko-KR"/>
              </w:rPr>
              <w:t>.</w:t>
            </w:r>
          </w:p>
        </w:tc>
      </w:tr>
    </w:tbl>
    <w:p w:rsidR="00187F42" w:rsidRPr="006F26F2" w:rsidRDefault="00187F42"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557D19" w:rsidRDefault="00557D19" w:rsidP="00557D19">
      <w:pPr>
        <w:tabs>
          <w:tab w:val="left" w:pos="1800"/>
          <w:tab w:val="right" w:pos="9360"/>
        </w:tabs>
        <w:spacing w:before="120" w:after="240"/>
        <w:rPr>
          <w:sz w:val="22"/>
          <w:szCs w:val="22"/>
        </w:rPr>
      </w:pPr>
    </w:p>
    <w:p w:rsidR="009F4C22" w:rsidRDefault="00B07AB9">
      <w:pPr>
        <w:pStyle w:val="TOC1"/>
        <w:tabs>
          <w:tab w:val="left" w:pos="400"/>
          <w:tab w:val="right" w:pos="9350"/>
        </w:tabs>
        <w:rPr>
          <w:rFonts w:asciiTheme="minorHAnsi" w:eastAsiaTheme="minorEastAsia" w:hAnsiTheme="minorHAnsi" w:cstheme="minorBidi"/>
          <w:noProof/>
          <w:sz w:val="22"/>
          <w:szCs w:val="22"/>
        </w:rPr>
      </w:pPr>
      <w:r w:rsidRPr="006F26F2">
        <w:rPr>
          <w:sz w:val="22"/>
          <w:szCs w:val="22"/>
        </w:rPr>
        <w:fldChar w:fldCharType="begin"/>
      </w:r>
      <w:r w:rsidR="00187F42" w:rsidRPr="006F26F2">
        <w:rPr>
          <w:sz w:val="22"/>
          <w:szCs w:val="22"/>
        </w:rPr>
        <w:instrText xml:space="preserve"> TOC \o "1-3" </w:instrText>
      </w:r>
      <w:r w:rsidRPr="006F26F2">
        <w:rPr>
          <w:sz w:val="22"/>
          <w:szCs w:val="22"/>
        </w:rPr>
        <w:fldChar w:fldCharType="separate"/>
      </w:r>
      <w:r w:rsidR="009F4C22" w:rsidRPr="00AD6970">
        <w:rPr>
          <w:noProof/>
        </w:rPr>
        <w:t>1</w:t>
      </w:r>
      <w:r w:rsidR="009F4C22">
        <w:rPr>
          <w:rFonts w:asciiTheme="minorHAnsi" w:eastAsiaTheme="minorEastAsia" w:hAnsiTheme="minorHAnsi" w:cstheme="minorBidi"/>
          <w:noProof/>
          <w:sz w:val="22"/>
          <w:szCs w:val="22"/>
        </w:rPr>
        <w:tab/>
      </w:r>
      <w:r w:rsidR="009F4C22" w:rsidRPr="00AD6970">
        <w:rPr>
          <w:noProof/>
        </w:rPr>
        <w:t>Introducti</w:t>
      </w:r>
      <w:r w:rsidR="009F4C22" w:rsidRPr="00AD6970">
        <w:rPr>
          <w:rFonts w:eastAsia="Batang"/>
          <w:noProof/>
          <w:lang w:eastAsia="ko-KR"/>
        </w:rPr>
        <w:t>on</w:t>
      </w:r>
      <w:r w:rsidR="009F4C22">
        <w:rPr>
          <w:noProof/>
        </w:rPr>
        <w:tab/>
      </w:r>
      <w:r>
        <w:rPr>
          <w:noProof/>
        </w:rPr>
        <w:fldChar w:fldCharType="begin"/>
      </w:r>
      <w:r w:rsidR="009F4C22">
        <w:rPr>
          <w:noProof/>
        </w:rPr>
        <w:instrText xml:space="preserve"> PAGEREF _Toc276031910 \h </w:instrText>
      </w:r>
      <w:r>
        <w:rPr>
          <w:noProof/>
        </w:rPr>
      </w:r>
      <w:r>
        <w:rPr>
          <w:noProof/>
        </w:rPr>
        <w:fldChar w:fldCharType="separate"/>
      </w:r>
      <w:r w:rsidR="009F4C22">
        <w:rPr>
          <w:noProof/>
        </w:rPr>
        <w:t>2</w:t>
      </w:r>
      <w:r>
        <w:rPr>
          <w:noProof/>
        </w:rPr>
        <w:fldChar w:fldCharType="end"/>
      </w:r>
    </w:p>
    <w:p w:rsidR="009F4C22" w:rsidRDefault="009F4C22">
      <w:pPr>
        <w:pStyle w:val="TOC1"/>
        <w:tabs>
          <w:tab w:val="left" w:pos="400"/>
          <w:tab w:val="right" w:pos="9350"/>
        </w:tabs>
        <w:rPr>
          <w:rFonts w:asciiTheme="minorHAnsi" w:eastAsiaTheme="minorEastAsia" w:hAnsiTheme="minorHAnsi" w:cstheme="minorBidi"/>
          <w:noProof/>
          <w:sz w:val="22"/>
          <w:szCs w:val="22"/>
        </w:rPr>
      </w:pPr>
      <w:r w:rsidRPr="00AD6970">
        <w:rPr>
          <w:noProof/>
        </w:rPr>
        <w:t>2</w:t>
      </w:r>
      <w:r>
        <w:rPr>
          <w:rFonts w:asciiTheme="minorHAnsi" w:eastAsiaTheme="minorEastAsia" w:hAnsiTheme="minorHAnsi" w:cstheme="minorBidi"/>
          <w:noProof/>
          <w:sz w:val="22"/>
          <w:szCs w:val="22"/>
        </w:rPr>
        <w:tab/>
      </w:r>
      <w:r w:rsidRPr="00AD6970">
        <w:rPr>
          <w:noProof/>
        </w:rPr>
        <w:t>Experimental Conditions</w:t>
      </w:r>
      <w:r>
        <w:rPr>
          <w:noProof/>
        </w:rPr>
        <w:tab/>
      </w:r>
      <w:r w:rsidR="00B07AB9">
        <w:rPr>
          <w:noProof/>
        </w:rPr>
        <w:fldChar w:fldCharType="begin"/>
      </w:r>
      <w:r>
        <w:rPr>
          <w:noProof/>
        </w:rPr>
        <w:instrText xml:space="preserve"> PAGEREF _Toc276031911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kern w:val="2"/>
          <w:lang w:eastAsia="zh-CN"/>
        </w:rPr>
        <w:t>2.1</w:t>
      </w:r>
      <w:r>
        <w:rPr>
          <w:rFonts w:asciiTheme="minorHAnsi" w:eastAsiaTheme="minorEastAsia" w:hAnsiTheme="minorHAnsi" w:cstheme="minorBidi"/>
          <w:noProof/>
          <w:sz w:val="22"/>
          <w:szCs w:val="22"/>
        </w:rPr>
        <w:tab/>
      </w:r>
      <w:r w:rsidRPr="00AD6970">
        <w:rPr>
          <w:noProof/>
          <w:kern w:val="2"/>
          <w:lang w:eastAsia="zh-CN"/>
        </w:rPr>
        <w:t>Software</w:t>
      </w:r>
      <w:r>
        <w:rPr>
          <w:noProof/>
        </w:rPr>
        <w:tab/>
      </w:r>
      <w:r w:rsidR="00B07AB9">
        <w:rPr>
          <w:noProof/>
        </w:rPr>
        <w:fldChar w:fldCharType="begin"/>
      </w:r>
      <w:r>
        <w:rPr>
          <w:noProof/>
        </w:rPr>
        <w:instrText xml:space="preserve"> PAGEREF _Toc276031912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lang w:val="en-GB"/>
        </w:rPr>
        <w:t>2.2</w:t>
      </w:r>
      <w:r>
        <w:rPr>
          <w:rFonts w:asciiTheme="minorHAnsi" w:eastAsiaTheme="minorEastAsia" w:hAnsiTheme="minorHAnsi" w:cstheme="minorBidi"/>
          <w:noProof/>
          <w:sz w:val="22"/>
          <w:szCs w:val="22"/>
        </w:rPr>
        <w:tab/>
      </w:r>
      <w:r w:rsidRPr="00AD6970">
        <w:rPr>
          <w:noProof/>
          <w:lang w:val="en-GB"/>
        </w:rPr>
        <w:t>Test Sequences, Bit Rates and Coding Conditions</w:t>
      </w:r>
      <w:r>
        <w:rPr>
          <w:noProof/>
        </w:rPr>
        <w:tab/>
      </w:r>
      <w:r w:rsidR="00B07AB9">
        <w:rPr>
          <w:noProof/>
        </w:rPr>
        <w:fldChar w:fldCharType="begin"/>
      </w:r>
      <w:r>
        <w:rPr>
          <w:noProof/>
        </w:rPr>
        <w:instrText xml:space="preserve"> PAGEREF _Toc276031913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lang w:val="en-GB"/>
        </w:rPr>
        <w:t>2.3</w:t>
      </w:r>
      <w:r>
        <w:rPr>
          <w:rFonts w:asciiTheme="minorHAnsi" w:eastAsiaTheme="minorEastAsia" w:hAnsiTheme="minorHAnsi" w:cstheme="minorBidi"/>
          <w:noProof/>
          <w:sz w:val="22"/>
          <w:szCs w:val="22"/>
        </w:rPr>
        <w:tab/>
      </w:r>
      <w:r w:rsidRPr="00AD6970">
        <w:rPr>
          <w:noProof/>
          <w:lang w:val="en-GB"/>
        </w:rPr>
        <w:t>Evaluation of CE Results</w:t>
      </w:r>
      <w:r>
        <w:rPr>
          <w:noProof/>
        </w:rPr>
        <w:tab/>
      </w:r>
      <w:r w:rsidR="00B07AB9">
        <w:rPr>
          <w:noProof/>
        </w:rPr>
        <w:fldChar w:fldCharType="begin"/>
      </w:r>
      <w:r>
        <w:rPr>
          <w:noProof/>
        </w:rPr>
        <w:instrText xml:space="preserve"> PAGEREF _Toc276031914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rPr>
        <w:t>2.4</w:t>
      </w:r>
      <w:r>
        <w:rPr>
          <w:rFonts w:asciiTheme="minorHAnsi" w:eastAsiaTheme="minorEastAsia" w:hAnsiTheme="minorHAnsi" w:cstheme="minorBidi"/>
          <w:noProof/>
          <w:sz w:val="22"/>
          <w:szCs w:val="22"/>
        </w:rPr>
        <w:tab/>
      </w:r>
      <w:r w:rsidRPr="00AD6970">
        <w:rPr>
          <w:noProof/>
        </w:rPr>
        <w:t>Evaluation of Complexity</w:t>
      </w:r>
      <w:r>
        <w:rPr>
          <w:noProof/>
        </w:rPr>
        <w:tab/>
      </w:r>
      <w:r w:rsidR="00B07AB9">
        <w:rPr>
          <w:noProof/>
        </w:rPr>
        <w:fldChar w:fldCharType="begin"/>
      </w:r>
      <w:r>
        <w:rPr>
          <w:noProof/>
        </w:rPr>
        <w:instrText xml:space="preserve"> PAGEREF _Toc276031915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1"/>
        <w:tabs>
          <w:tab w:val="left" w:pos="400"/>
          <w:tab w:val="right" w:pos="9350"/>
        </w:tabs>
        <w:rPr>
          <w:rFonts w:asciiTheme="minorHAnsi" w:eastAsiaTheme="minorEastAsia" w:hAnsiTheme="minorHAnsi" w:cstheme="minorBidi"/>
          <w:noProof/>
          <w:sz w:val="22"/>
          <w:szCs w:val="22"/>
        </w:rPr>
      </w:pPr>
      <w:r w:rsidRPr="00AD6970">
        <w:rPr>
          <w:noProof/>
        </w:rPr>
        <w:t>3</w:t>
      </w:r>
      <w:r>
        <w:rPr>
          <w:rFonts w:asciiTheme="minorHAnsi" w:eastAsiaTheme="minorEastAsia" w:hAnsiTheme="minorHAnsi" w:cstheme="minorBidi"/>
          <w:noProof/>
          <w:sz w:val="22"/>
          <w:szCs w:val="22"/>
        </w:rPr>
        <w:tab/>
      </w:r>
      <w:r w:rsidRPr="00AD6970">
        <w:rPr>
          <w:noProof/>
        </w:rPr>
        <w:t>Timelines</w:t>
      </w:r>
      <w:r>
        <w:rPr>
          <w:noProof/>
        </w:rPr>
        <w:tab/>
      </w:r>
      <w:r w:rsidR="00B07AB9">
        <w:rPr>
          <w:noProof/>
        </w:rPr>
        <w:fldChar w:fldCharType="begin"/>
      </w:r>
      <w:r>
        <w:rPr>
          <w:noProof/>
        </w:rPr>
        <w:instrText xml:space="preserve"> PAGEREF _Toc276031916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1"/>
        <w:tabs>
          <w:tab w:val="left" w:pos="400"/>
          <w:tab w:val="right" w:pos="9350"/>
        </w:tabs>
        <w:rPr>
          <w:rFonts w:asciiTheme="minorHAnsi" w:eastAsiaTheme="minorEastAsia" w:hAnsiTheme="minorHAnsi" w:cstheme="minorBidi"/>
          <w:noProof/>
          <w:sz w:val="22"/>
          <w:szCs w:val="22"/>
        </w:rPr>
      </w:pPr>
      <w:r w:rsidRPr="00AD6970">
        <w:rPr>
          <w:noProof/>
        </w:rPr>
        <w:t>4</w:t>
      </w:r>
      <w:r>
        <w:rPr>
          <w:rFonts w:asciiTheme="minorHAnsi" w:eastAsiaTheme="minorEastAsia" w:hAnsiTheme="minorHAnsi" w:cstheme="minorBidi"/>
          <w:noProof/>
          <w:sz w:val="22"/>
          <w:szCs w:val="22"/>
        </w:rPr>
        <w:tab/>
      </w:r>
      <w:r w:rsidRPr="00AD6970">
        <w:rPr>
          <w:noProof/>
        </w:rPr>
        <w:t>Description of Tool Experiment</w:t>
      </w:r>
      <w:r>
        <w:rPr>
          <w:noProof/>
        </w:rPr>
        <w:tab/>
      </w:r>
      <w:r w:rsidR="00B07AB9">
        <w:rPr>
          <w:noProof/>
        </w:rPr>
        <w:fldChar w:fldCharType="begin"/>
      </w:r>
      <w:r>
        <w:rPr>
          <w:noProof/>
        </w:rPr>
        <w:instrText xml:space="preserve"> PAGEREF _Toc276031917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rPr>
        <w:t>4.1</w:t>
      </w:r>
      <w:r>
        <w:rPr>
          <w:rFonts w:asciiTheme="minorHAnsi" w:eastAsiaTheme="minorEastAsia" w:hAnsiTheme="minorHAnsi" w:cstheme="minorBidi"/>
          <w:noProof/>
          <w:sz w:val="22"/>
          <w:szCs w:val="22"/>
        </w:rPr>
        <w:tab/>
      </w:r>
      <w:r w:rsidRPr="00AD6970">
        <w:rPr>
          <w:noProof/>
          <w:kern w:val="2"/>
          <w:lang w:eastAsia="zh-CN"/>
        </w:rPr>
        <w:t>CE6.a: Block Based Intra Prediction</w:t>
      </w:r>
      <w:r>
        <w:rPr>
          <w:noProof/>
        </w:rPr>
        <w:tab/>
      </w:r>
      <w:r w:rsidR="00B07AB9">
        <w:rPr>
          <w:noProof/>
        </w:rPr>
        <w:fldChar w:fldCharType="begin"/>
      </w:r>
      <w:r>
        <w:rPr>
          <w:noProof/>
        </w:rPr>
        <w:instrText xml:space="preserve"> PAGEREF _Toc276031918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rFonts w:eastAsia="MS Mincho"/>
          <w:noProof/>
          <w:lang w:eastAsia="ja-JP"/>
        </w:rPr>
        <w:t>4.1.1</w:t>
      </w:r>
      <w:r>
        <w:rPr>
          <w:rFonts w:asciiTheme="minorHAnsi" w:eastAsiaTheme="minorEastAsia" w:hAnsiTheme="minorHAnsi" w:cstheme="minorBidi"/>
          <w:noProof/>
          <w:sz w:val="22"/>
          <w:szCs w:val="22"/>
        </w:rPr>
        <w:tab/>
      </w:r>
      <w:r>
        <w:rPr>
          <w:noProof/>
          <w:lang w:eastAsia="ja-JP"/>
        </w:rPr>
        <w:t>JCTVC-</w:t>
      </w:r>
      <w:r w:rsidRPr="00AD6970">
        <w:rPr>
          <w:rFonts w:eastAsiaTheme="minorEastAsia"/>
          <w:noProof/>
          <w:lang w:eastAsia="ja-JP"/>
        </w:rPr>
        <w:t>C079: Bidirectional Intra Prediction</w:t>
      </w:r>
      <w:r>
        <w:rPr>
          <w:noProof/>
          <w:lang w:eastAsia="ja-JP"/>
        </w:rPr>
        <w:t xml:space="preserve"> (Toshiba)</w:t>
      </w:r>
      <w:r>
        <w:rPr>
          <w:noProof/>
        </w:rPr>
        <w:tab/>
      </w:r>
      <w:r w:rsidR="00B07AB9">
        <w:rPr>
          <w:noProof/>
        </w:rPr>
        <w:fldChar w:fldCharType="begin"/>
      </w:r>
      <w:r>
        <w:rPr>
          <w:noProof/>
        </w:rPr>
        <w:instrText xml:space="preserve"> PAGEREF _Toc276031919 \h </w:instrText>
      </w:r>
      <w:r w:rsidR="00B07AB9">
        <w:rPr>
          <w:noProof/>
        </w:rPr>
      </w:r>
      <w:r w:rsidR="00B07AB9">
        <w:rPr>
          <w:noProof/>
        </w:rPr>
        <w:fldChar w:fldCharType="separate"/>
      </w:r>
      <w:r>
        <w:rPr>
          <w:noProof/>
        </w:rPr>
        <w:t>2</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iCs/>
          <w:noProof/>
        </w:rPr>
        <w:t>4.1.2</w:t>
      </w:r>
      <w:r>
        <w:rPr>
          <w:rFonts w:asciiTheme="minorHAnsi" w:eastAsiaTheme="minorEastAsia" w:hAnsiTheme="minorHAnsi" w:cstheme="minorBidi"/>
          <w:noProof/>
          <w:sz w:val="22"/>
          <w:szCs w:val="22"/>
        </w:rPr>
        <w:tab/>
      </w:r>
      <w:r>
        <w:rPr>
          <w:noProof/>
        </w:rPr>
        <w:t>VCEG-AG11: Simplified Bidirectional Intra Prediction (Simplified BIP) (Qualcomm)</w:t>
      </w:r>
      <w:r>
        <w:rPr>
          <w:noProof/>
        </w:rPr>
        <w:tab/>
      </w:r>
      <w:r w:rsidR="00B07AB9">
        <w:rPr>
          <w:noProof/>
        </w:rPr>
        <w:fldChar w:fldCharType="begin"/>
      </w:r>
      <w:r>
        <w:rPr>
          <w:noProof/>
        </w:rPr>
        <w:instrText xml:space="preserve"> PAGEREF _Toc276031920 \h </w:instrText>
      </w:r>
      <w:r w:rsidR="00B07AB9">
        <w:rPr>
          <w:noProof/>
        </w:rPr>
      </w:r>
      <w:r w:rsidR="00B07AB9">
        <w:rPr>
          <w:noProof/>
        </w:rPr>
        <w:fldChar w:fldCharType="separate"/>
      </w:r>
      <w:r>
        <w:rPr>
          <w:noProof/>
        </w:rPr>
        <w:t>3</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iCs/>
          <w:noProof/>
        </w:rPr>
        <w:t>4.1.3</w:t>
      </w:r>
      <w:r>
        <w:rPr>
          <w:rFonts w:asciiTheme="minorHAnsi" w:eastAsiaTheme="minorEastAsia" w:hAnsiTheme="minorHAnsi" w:cstheme="minorBidi"/>
          <w:noProof/>
          <w:sz w:val="22"/>
          <w:szCs w:val="22"/>
        </w:rPr>
        <w:tab/>
      </w:r>
      <w:r>
        <w:rPr>
          <w:noProof/>
        </w:rPr>
        <w:t>JCTVC-C206: Chroma intra prediction from reconstructed luma samples (Samsung Electronics)</w:t>
      </w:r>
      <w:r>
        <w:rPr>
          <w:noProof/>
        </w:rPr>
        <w:tab/>
      </w:r>
      <w:r w:rsidR="00B07AB9">
        <w:rPr>
          <w:noProof/>
        </w:rPr>
        <w:fldChar w:fldCharType="begin"/>
      </w:r>
      <w:r>
        <w:rPr>
          <w:noProof/>
        </w:rPr>
        <w:instrText xml:space="preserve"> PAGEREF _Toc276031921 \h </w:instrText>
      </w:r>
      <w:r w:rsidR="00B07AB9">
        <w:rPr>
          <w:noProof/>
        </w:rPr>
      </w:r>
      <w:r w:rsidR="00B07AB9">
        <w:rPr>
          <w:noProof/>
        </w:rPr>
        <w:fldChar w:fldCharType="separate"/>
      </w:r>
      <w:r>
        <w:rPr>
          <w:noProof/>
        </w:rPr>
        <w:t>4</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Pr>
          <w:noProof/>
          <w:lang w:eastAsia="ja-JP"/>
        </w:rPr>
        <w:t>4.1.4</w:t>
      </w:r>
      <w:r>
        <w:rPr>
          <w:rFonts w:asciiTheme="minorHAnsi" w:eastAsiaTheme="minorEastAsia" w:hAnsiTheme="minorHAnsi" w:cstheme="minorBidi"/>
          <w:noProof/>
          <w:sz w:val="22"/>
          <w:szCs w:val="22"/>
        </w:rPr>
        <w:tab/>
      </w:r>
      <w:r w:rsidRPr="00AD6970">
        <w:rPr>
          <w:rFonts w:eastAsiaTheme="minorEastAsia"/>
          <w:noProof/>
          <w:lang w:eastAsia="ja-JP"/>
        </w:rPr>
        <w:t>JCTVC-C193</w:t>
      </w:r>
      <w:r>
        <w:rPr>
          <w:noProof/>
          <w:lang w:eastAsia="zh-TW"/>
        </w:rPr>
        <w:t xml:space="preserve">: </w:t>
      </w:r>
      <w:r w:rsidRPr="00AD6970">
        <w:rPr>
          <w:rFonts w:eastAsia="SimSun"/>
          <w:noProof/>
        </w:rPr>
        <w:t>Overlapped Block Intra Prediction</w:t>
      </w:r>
      <w:r w:rsidRPr="00AD6970">
        <w:rPr>
          <w:rFonts w:eastAsia="Times New Roman"/>
          <w:noProof/>
        </w:rPr>
        <w:t xml:space="preserve"> </w:t>
      </w:r>
      <w:r>
        <w:rPr>
          <w:noProof/>
          <w:lang w:eastAsia="ja-JP"/>
        </w:rPr>
        <w:t>(MediaTek)</w:t>
      </w:r>
      <w:r>
        <w:rPr>
          <w:noProof/>
        </w:rPr>
        <w:tab/>
      </w:r>
      <w:r w:rsidR="00B07AB9">
        <w:rPr>
          <w:noProof/>
        </w:rPr>
        <w:fldChar w:fldCharType="begin"/>
      </w:r>
      <w:r>
        <w:rPr>
          <w:noProof/>
        </w:rPr>
        <w:instrText xml:space="preserve"> PAGEREF _Toc276031922 \h </w:instrText>
      </w:r>
      <w:r w:rsidR="00B07AB9">
        <w:rPr>
          <w:noProof/>
        </w:rPr>
      </w:r>
      <w:r w:rsidR="00B07AB9">
        <w:rPr>
          <w:noProof/>
        </w:rPr>
        <w:fldChar w:fldCharType="separate"/>
      </w:r>
      <w:r>
        <w:rPr>
          <w:noProof/>
        </w:rPr>
        <w:t>5</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noProof/>
          <w:kern w:val="2"/>
        </w:rPr>
        <w:t>4.1.5</w:t>
      </w:r>
      <w:r>
        <w:rPr>
          <w:rFonts w:asciiTheme="minorHAnsi" w:eastAsiaTheme="minorEastAsia" w:hAnsiTheme="minorHAnsi" w:cstheme="minorBidi"/>
          <w:noProof/>
          <w:sz w:val="22"/>
          <w:szCs w:val="22"/>
        </w:rPr>
        <w:tab/>
      </w:r>
      <w:r>
        <w:rPr>
          <w:noProof/>
        </w:rPr>
        <w:t>JCTVC-C111: Optimizing</w:t>
      </w:r>
      <w:r w:rsidRPr="00AD6970">
        <w:rPr>
          <w:noProof/>
          <w:kern w:val="2"/>
        </w:rPr>
        <w:t xml:space="preserve"> the combination of current intra predictors (Santa Clara University)</w:t>
      </w:r>
      <w:r>
        <w:rPr>
          <w:noProof/>
        </w:rPr>
        <w:tab/>
      </w:r>
      <w:r w:rsidR="00B07AB9">
        <w:rPr>
          <w:noProof/>
        </w:rPr>
        <w:fldChar w:fldCharType="begin"/>
      </w:r>
      <w:r>
        <w:rPr>
          <w:noProof/>
        </w:rPr>
        <w:instrText xml:space="preserve"> PAGEREF _Toc276031923 \h </w:instrText>
      </w:r>
      <w:r w:rsidR="00B07AB9">
        <w:rPr>
          <w:noProof/>
        </w:rPr>
      </w:r>
      <w:r w:rsidR="00B07AB9">
        <w:rPr>
          <w:noProof/>
        </w:rPr>
        <w:fldChar w:fldCharType="separate"/>
      </w:r>
      <w:r>
        <w:rPr>
          <w:noProof/>
        </w:rPr>
        <w:t>6</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noProof/>
          <w:lang w:eastAsia="zh-CN"/>
        </w:rPr>
        <w:t>4.2</w:t>
      </w:r>
      <w:r>
        <w:rPr>
          <w:rFonts w:asciiTheme="minorHAnsi" w:eastAsiaTheme="minorEastAsia" w:hAnsiTheme="minorHAnsi" w:cstheme="minorBidi"/>
          <w:noProof/>
          <w:sz w:val="22"/>
          <w:szCs w:val="22"/>
        </w:rPr>
        <w:tab/>
      </w:r>
      <w:r w:rsidRPr="00AD6970">
        <w:rPr>
          <w:noProof/>
          <w:lang w:eastAsia="ko-KR"/>
        </w:rPr>
        <w:t xml:space="preserve">CE6.b: </w:t>
      </w:r>
      <w:r w:rsidRPr="00AD6970">
        <w:rPr>
          <w:noProof/>
          <w:lang w:eastAsia="zh-CN"/>
        </w:rPr>
        <w:t>Line/Pixel based Intra Prediction</w:t>
      </w:r>
      <w:r>
        <w:rPr>
          <w:noProof/>
        </w:rPr>
        <w:tab/>
      </w:r>
      <w:r w:rsidR="00B07AB9">
        <w:rPr>
          <w:noProof/>
        </w:rPr>
        <w:fldChar w:fldCharType="begin"/>
      </w:r>
      <w:r>
        <w:rPr>
          <w:noProof/>
        </w:rPr>
        <w:instrText xml:space="preserve"> PAGEREF _Toc276031924 \h </w:instrText>
      </w:r>
      <w:r w:rsidR="00B07AB9">
        <w:rPr>
          <w:noProof/>
        </w:rPr>
      </w:r>
      <w:r w:rsidR="00B07AB9">
        <w:rPr>
          <w:noProof/>
        </w:rPr>
        <w:fldChar w:fldCharType="separate"/>
      </w:r>
      <w:r>
        <w:rPr>
          <w:noProof/>
        </w:rPr>
        <w:t>6</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Combination and Optimization of TE6.a.2 &amp; TE6.a.4 (Microsoft, Huawei, Hisilicon)</w:t>
      </w:r>
      <w:r>
        <w:rPr>
          <w:noProof/>
        </w:rPr>
        <w:tab/>
      </w:r>
      <w:r w:rsidR="00B07AB9">
        <w:rPr>
          <w:noProof/>
        </w:rPr>
        <w:fldChar w:fldCharType="begin"/>
      </w:r>
      <w:r>
        <w:rPr>
          <w:noProof/>
        </w:rPr>
        <w:instrText xml:space="preserve"> PAGEREF _Toc276031925 \h </w:instrText>
      </w:r>
      <w:r w:rsidR="00B07AB9">
        <w:rPr>
          <w:noProof/>
        </w:rPr>
      </w:r>
      <w:r w:rsidR="00B07AB9">
        <w:rPr>
          <w:noProof/>
        </w:rPr>
        <w:fldChar w:fldCharType="separate"/>
      </w:r>
      <w:r>
        <w:rPr>
          <w:noProof/>
        </w:rPr>
        <w:t>6</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iCs/>
          <w:noProof/>
        </w:rPr>
        <w:lastRenderedPageBreak/>
        <w:t>4.2.2</w:t>
      </w:r>
      <w:r>
        <w:rPr>
          <w:rFonts w:asciiTheme="minorHAnsi" w:eastAsiaTheme="minorEastAsia" w:hAnsiTheme="minorHAnsi" w:cstheme="minorBidi"/>
          <w:noProof/>
          <w:sz w:val="22"/>
          <w:szCs w:val="22"/>
        </w:rPr>
        <w:tab/>
      </w:r>
      <w:r>
        <w:rPr>
          <w:noProof/>
        </w:rPr>
        <w:t>JCTVC-A125, JCTVC-C213: Combined Intra Prediction, (BBC, Sharp, NEC)</w:t>
      </w:r>
      <w:r>
        <w:rPr>
          <w:noProof/>
        </w:rPr>
        <w:tab/>
      </w:r>
      <w:r w:rsidR="00B07AB9">
        <w:rPr>
          <w:noProof/>
        </w:rPr>
        <w:fldChar w:fldCharType="begin"/>
      </w:r>
      <w:r>
        <w:rPr>
          <w:noProof/>
        </w:rPr>
        <w:instrText xml:space="preserve"> PAGEREF _Toc276031926 \h </w:instrText>
      </w:r>
      <w:r w:rsidR="00B07AB9">
        <w:rPr>
          <w:noProof/>
        </w:rPr>
      </w:r>
      <w:r w:rsidR="00B07AB9">
        <w:rPr>
          <w:noProof/>
        </w:rPr>
        <w:fldChar w:fldCharType="separate"/>
      </w:r>
      <w:r>
        <w:rPr>
          <w:noProof/>
        </w:rPr>
        <w:t>7</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rPr>
        <w:t>4.3</w:t>
      </w:r>
      <w:r>
        <w:rPr>
          <w:rFonts w:asciiTheme="minorHAnsi" w:eastAsiaTheme="minorEastAsia" w:hAnsiTheme="minorHAnsi" w:cstheme="minorBidi"/>
          <w:noProof/>
          <w:sz w:val="22"/>
          <w:szCs w:val="22"/>
        </w:rPr>
        <w:tab/>
      </w:r>
      <w:r w:rsidRPr="00AD6970">
        <w:rPr>
          <w:noProof/>
          <w:lang w:eastAsia="ko-KR"/>
        </w:rPr>
        <w:t xml:space="preserve">CE6.c: </w:t>
      </w:r>
      <w:r w:rsidRPr="00AD6970">
        <w:rPr>
          <w:noProof/>
          <w:lang w:eastAsia="zh-CN"/>
        </w:rPr>
        <w:t>Edge based Intra Prediction</w:t>
      </w:r>
      <w:r>
        <w:rPr>
          <w:noProof/>
        </w:rPr>
        <w:tab/>
      </w:r>
      <w:r w:rsidR="00B07AB9">
        <w:rPr>
          <w:noProof/>
        </w:rPr>
        <w:fldChar w:fldCharType="begin"/>
      </w:r>
      <w:r>
        <w:rPr>
          <w:noProof/>
        </w:rPr>
        <w:instrText xml:space="preserve"> PAGEREF _Toc276031927 \h </w:instrText>
      </w:r>
      <w:r w:rsidR="00B07AB9">
        <w:rPr>
          <w:noProof/>
        </w:rPr>
      </w:r>
      <w:r w:rsidR="00B07AB9">
        <w:rPr>
          <w:noProof/>
        </w:rPr>
        <w:fldChar w:fldCharType="separate"/>
      </w:r>
      <w:r>
        <w:rPr>
          <w:noProof/>
        </w:rPr>
        <w:t>8</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iCs/>
          <w:noProof/>
        </w:rPr>
        <w:t>4.3.1</w:t>
      </w:r>
      <w:r>
        <w:rPr>
          <w:rFonts w:asciiTheme="minorHAnsi" w:eastAsiaTheme="minorEastAsia" w:hAnsiTheme="minorHAnsi" w:cstheme="minorBidi"/>
          <w:noProof/>
          <w:sz w:val="22"/>
          <w:szCs w:val="22"/>
        </w:rPr>
        <w:tab/>
      </w:r>
      <w:r>
        <w:rPr>
          <w:noProof/>
        </w:rPr>
        <w:t>JCTVC-C169, JCTTVC-C176 (Sony, Sharp)</w:t>
      </w:r>
      <w:r>
        <w:rPr>
          <w:noProof/>
        </w:rPr>
        <w:tab/>
      </w:r>
      <w:r w:rsidR="00B07AB9">
        <w:rPr>
          <w:noProof/>
        </w:rPr>
        <w:fldChar w:fldCharType="begin"/>
      </w:r>
      <w:r>
        <w:rPr>
          <w:noProof/>
        </w:rPr>
        <w:instrText xml:space="preserve"> PAGEREF _Toc276031928 \h </w:instrText>
      </w:r>
      <w:r w:rsidR="00B07AB9">
        <w:rPr>
          <w:noProof/>
        </w:rPr>
      </w:r>
      <w:r w:rsidR="00B07AB9">
        <w:rPr>
          <w:noProof/>
        </w:rPr>
        <w:fldChar w:fldCharType="separate"/>
      </w:r>
      <w:r>
        <w:rPr>
          <w:noProof/>
        </w:rPr>
        <w:t>8</w:t>
      </w:r>
      <w:r w:rsidR="00B07AB9">
        <w:rPr>
          <w:noProof/>
        </w:rPr>
        <w:fldChar w:fldCharType="end"/>
      </w:r>
    </w:p>
    <w:p w:rsidR="009F4C22" w:rsidRDefault="009F4C22">
      <w:pPr>
        <w:pStyle w:val="TOC2"/>
        <w:tabs>
          <w:tab w:val="left" w:pos="800"/>
          <w:tab w:val="right" w:pos="9350"/>
        </w:tabs>
        <w:rPr>
          <w:rFonts w:asciiTheme="minorHAnsi" w:eastAsiaTheme="minorEastAsia" w:hAnsiTheme="minorHAnsi" w:cstheme="minorBidi"/>
          <w:noProof/>
          <w:sz w:val="22"/>
          <w:szCs w:val="22"/>
        </w:rPr>
      </w:pPr>
      <w:r w:rsidRPr="00AD6970">
        <w:rPr>
          <w:iCs/>
          <w:noProof/>
        </w:rPr>
        <w:t>4.4</w:t>
      </w:r>
      <w:r>
        <w:rPr>
          <w:rFonts w:asciiTheme="minorHAnsi" w:eastAsiaTheme="minorEastAsia" w:hAnsiTheme="minorHAnsi" w:cstheme="minorBidi"/>
          <w:noProof/>
          <w:sz w:val="22"/>
          <w:szCs w:val="22"/>
        </w:rPr>
        <w:tab/>
      </w:r>
      <w:r w:rsidRPr="00AD6970">
        <w:rPr>
          <w:noProof/>
          <w:lang w:eastAsia="ko-KR"/>
        </w:rPr>
        <w:t xml:space="preserve">CE6.d: </w:t>
      </w:r>
      <w:r w:rsidRPr="00AD6970">
        <w:rPr>
          <w:noProof/>
          <w:lang w:eastAsia="zh-CN"/>
        </w:rPr>
        <w:t>Parallel Intra Coding</w:t>
      </w:r>
      <w:r>
        <w:rPr>
          <w:noProof/>
        </w:rPr>
        <w:tab/>
      </w:r>
      <w:r w:rsidR="00B07AB9">
        <w:rPr>
          <w:noProof/>
        </w:rPr>
        <w:fldChar w:fldCharType="begin"/>
      </w:r>
      <w:r>
        <w:rPr>
          <w:noProof/>
        </w:rPr>
        <w:instrText xml:space="preserve"> PAGEREF _Toc276031929 \h </w:instrText>
      </w:r>
      <w:r w:rsidR="00B07AB9">
        <w:rPr>
          <w:noProof/>
        </w:rPr>
      </w:r>
      <w:r w:rsidR="00B07AB9">
        <w:rPr>
          <w:noProof/>
        </w:rPr>
        <w:fldChar w:fldCharType="separate"/>
      </w:r>
      <w:r>
        <w:rPr>
          <w:noProof/>
        </w:rPr>
        <w:t>9</w:t>
      </w:r>
      <w:r w:rsidR="00B07AB9">
        <w:rPr>
          <w:noProof/>
        </w:rPr>
        <w:fldChar w:fldCharType="end"/>
      </w:r>
    </w:p>
    <w:p w:rsidR="009F4C22" w:rsidRDefault="009F4C22">
      <w:pPr>
        <w:pStyle w:val="TOC3"/>
        <w:tabs>
          <w:tab w:val="left" w:pos="1200"/>
          <w:tab w:val="right" w:pos="9350"/>
        </w:tabs>
        <w:rPr>
          <w:rFonts w:asciiTheme="minorHAnsi" w:eastAsiaTheme="minorEastAsia" w:hAnsiTheme="minorHAnsi" w:cstheme="minorBidi"/>
          <w:noProof/>
          <w:sz w:val="22"/>
          <w:szCs w:val="22"/>
        </w:rPr>
      </w:pPr>
      <w:r w:rsidRPr="00AD6970">
        <w:rPr>
          <w:iCs/>
          <w:noProof/>
        </w:rPr>
        <w:t>4.4.1</w:t>
      </w:r>
      <w:r>
        <w:rPr>
          <w:rFonts w:asciiTheme="minorHAnsi" w:eastAsiaTheme="minorEastAsia" w:hAnsiTheme="minorHAnsi" w:cstheme="minorBidi"/>
          <w:noProof/>
          <w:sz w:val="22"/>
          <w:szCs w:val="22"/>
        </w:rPr>
        <w:tab/>
      </w:r>
      <w:r>
        <w:rPr>
          <w:noProof/>
        </w:rPr>
        <w:t>JCTVC-B112 (Sharp Labs. of America)</w:t>
      </w:r>
      <w:r>
        <w:rPr>
          <w:noProof/>
        </w:rPr>
        <w:tab/>
      </w:r>
      <w:r w:rsidR="00B07AB9">
        <w:rPr>
          <w:noProof/>
        </w:rPr>
        <w:fldChar w:fldCharType="begin"/>
      </w:r>
      <w:r>
        <w:rPr>
          <w:noProof/>
        </w:rPr>
        <w:instrText xml:space="preserve"> PAGEREF _Toc276031930 \h </w:instrText>
      </w:r>
      <w:r w:rsidR="00B07AB9">
        <w:rPr>
          <w:noProof/>
        </w:rPr>
      </w:r>
      <w:r w:rsidR="00B07AB9">
        <w:rPr>
          <w:noProof/>
        </w:rPr>
        <w:fldChar w:fldCharType="separate"/>
      </w:r>
      <w:r>
        <w:rPr>
          <w:noProof/>
        </w:rPr>
        <w:t>9</w:t>
      </w:r>
      <w:r w:rsidR="00B07AB9">
        <w:rPr>
          <w:noProof/>
        </w:rPr>
        <w:fldChar w:fldCharType="end"/>
      </w:r>
    </w:p>
    <w:p w:rsidR="009F4C22" w:rsidRDefault="009F4C22">
      <w:pPr>
        <w:pStyle w:val="TOC1"/>
        <w:tabs>
          <w:tab w:val="left" w:pos="400"/>
          <w:tab w:val="right" w:pos="9350"/>
        </w:tabs>
        <w:rPr>
          <w:rFonts w:asciiTheme="minorHAnsi" w:eastAsiaTheme="minorEastAsia" w:hAnsiTheme="minorHAnsi" w:cstheme="minorBidi"/>
          <w:noProof/>
          <w:sz w:val="22"/>
          <w:szCs w:val="22"/>
        </w:rPr>
      </w:pPr>
      <w:r w:rsidRPr="00AD6970">
        <w:rPr>
          <w:noProof/>
        </w:rPr>
        <w:t>5</w:t>
      </w:r>
      <w:r>
        <w:rPr>
          <w:rFonts w:asciiTheme="minorHAnsi" w:eastAsiaTheme="minorEastAsia" w:hAnsiTheme="minorHAnsi" w:cstheme="minorBidi"/>
          <w:noProof/>
          <w:sz w:val="22"/>
          <w:szCs w:val="22"/>
        </w:rPr>
        <w:tab/>
      </w:r>
      <w:r w:rsidRPr="00AD6970">
        <w:rPr>
          <w:noProof/>
        </w:rPr>
        <w:t>Reference</w:t>
      </w:r>
      <w:r>
        <w:rPr>
          <w:noProof/>
        </w:rPr>
        <w:tab/>
      </w:r>
      <w:r w:rsidR="00B07AB9">
        <w:rPr>
          <w:noProof/>
        </w:rPr>
        <w:fldChar w:fldCharType="begin"/>
      </w:r>
      <w:r>
        <w:rPr>
          <w:noProof/>
        </w:rPr>
        <w:instrText xml:space="preserve"> PAGEREF _Toc276031931 \h </w:instrText>
      </w:r>
      <w:r w:rsidR="00B07AB9">
        <w:rPr>
          <w:noProof/>
        </w:rPr>
      </w:r>
      <w:r w:rsidR="00B07AB9">
        <w:rPr>
          <w:noProof/>
        </w:rPr>
        <w:fldChar w:fldCharType="separate"/>
      </w:r>
      <w:r>
        <w:rPr>
          <w:noProof/>
        </w:rPr>
        <w:t>10</w:t>
      </w:r>
      <w:r w:rsidR="00B07AB9">
        <w:rPr>
          <w:noProof/>
        </w:rPr>
        <w:fldChar w:fldCharType="end"/>
      </w:r>
    </w:p>
    <w:p w:rsidR="00187F42" w:rsidRDefault="00B07AB9" w:rsidP="00315DA8">
      <w:pPr>
        <w:tabs>
          <w:tab w:val="left" w:pos="1800"/>
          <w:tab w:val="right" w:pos="9360"/>
        </w:tabs>
        <w:spacing w:before="120" w:after="240"/>
        <w:rPr>
          <w:sz w:val="22"/>
          <w:szCs w:val="22"/>
        </w:rPr>
      </w:pPr>
      <w:r w:rsidRPr="006F26F2">
        <w:rPr>
          <w:sz w:val="22"/>
          <w:szCs w:val="22"/>
        </w:rPr>
        <w:fldChar w:fldCharType="end"/>
      </w:r>
    </w:p>
    <w:p w:rsidR="005174D0" w:rsidRPr="006F26F2" w:rsidRDefault="005174D0" w:rsidP="00315DA8">
      <w:pPr>
        <w:tabs>
          <w:tab w:val="left" w:pos="1800"/>
          <w:tab w:val="right" w:pos="9360"/>
        </w:tabs>
        <w:spacing w:before="120" w:after="240"/>
        <w:rPr>
          <w:sz w:val="22"/>
          <w:szCs w:val="22"/>
        </w:rPr>
      </w:pPr>
    </w:p>
    <w:p w:rsidR="00187F42" w:rsidRPr="008E6C83" w:rsidRDefault="00187F42" w:rsidP="00315DA8">
      <w:pPr>
        <w:pStyle w:val="Heading1"/>
        <w:tabs>
          <w:tab w:val="num" w:pos="432"/>
        </w:tabs>
        <w:rPr>
          <w:rFonts w:ascii="Times New Roman" w:hAnsi="Times New Roman"/>
          <w:color w:val="auto"/>
        </w:rPr>
      </w:pPr>
      <w:bookmarkStart w:id="0" w:name="_Toc274645916"/>
      <w:bookmarkStart w:id="1" w:name="_Toc276031910"/>
      <w:r w:rsidRPr="008E6C83">
        <w:rPr>
          <w:rFonts w:ascii="Times New Roman" w:hAnsi="Times New Roman"/>
          <w:color w:val="auto"/>
        </w:rPr>
        <w:t>Introducti</w:t>
      </w:r>
      <w:bookmarkEnd w:id="0"/>
      <w:r>
        <w:rPr>
          <w:rFonts w:ascii="Times New Roman" w:eastAsia="Batang" w:hAnsi="Times New Roman"/>
          <w:color w:val="auto"/>
          <w:lang w:eastAsia="ko-KR"/>
        </w:rPr>
        <w:t>on</w:t>
      </w:r>
      <w:bookmarkEnd w:id="1"/>
    </w:p>
    <w:p w:rsidR="00187F42" w:rsidRPr="006F26F2" w:rsidRDefault="00187F42" w:rsidP="00315DA8"/>
    <w:p w:rsidR="00187F42" w:rsidRDefault="00652AB8" w:rsidP="00315DA8">
      <w:pPr>
        <w:jc w:val="both"/>
        <w:rPr>
          <w:lang w:eastAsia="zh-TW"/>
        </w:rPr>
      </w:pPr>
      <w:r>
        <w:rPr>
          <w:lang w:eastAsia="zh-TW"/>
        </w:rPr>
        <w:t>The goal of this Core</w:t>
      </w:r>
      <w:r w:rsidR="00187F42" w:rsidRPr="006F26F2">
        <w:rPr>
          <w:lang w:eastAsia="zh-TW"/>
        </w:rPr>
        <w:t xml:space="preserve"> Experiment (</w:t>
      </w:r>
      <w:r w:rsidR="00037929">
        <w:rPr>
          <w:lang w:eastAsia="zh-TW"/>
        </w:rPr>
        <w:t>CE</w:t>
      </w:r>
      <w:r w:rsidR="00187F42" w:rsidRPr="006F26F2">
        <w:rPr>
          <w:lang w:eastAsia="zh-TW"/>
        </w:rPr>
        <w:t xml:space="preserve">) is to improve intra prediction in the HEVC </w:t>
      </w:r>
      <w:r>
        <w:rPr>
          <w:lang w:eastAsia="zh-TW"/>
        </w:rPr>
        <w:t>Te</w:t>
      </w:r>
      <w:r w:rsidR="00187F42" w:rsidRPr="006F26F2">
        <w:rPr>
          <w:lang w:eastAsia="zh-TW"/>
        </w:rPr>
        <w:t xml:space="preserve">st model. </w:t>
      </w:r>
      <w:r>
        <w:rPr>
          <w:lang w:eastAsia="zh-TW"/>
        </w:rPr>
        <w:t>We have divided the tests into four categories:</w:t>
      </w:r>
    </w:p>
    <w:p w:rsidR="00B65489" w:rsidRDefault="00B65489" w:rsidP="00315DA8">
      <w:pPr>
        <w:jc w:val="both"/>
        <w:rPr>
          <w:lang w:eastAsia="zh-TW"/>
        </w:rPr>
      </w:pPr>
    </w:p>
    <w:p w:rsidR="00652AB8" w:rsidRPr="00B65489" w:rsidRDefault="00652AB8" w:rsidP="00652AB8">
      <w:pPr>
        <w:pStyle w:val="ListParagraph"/>
        <w:numPr>
          <w:ilvl w:val="0"/>
          <w:numId w:val="19"/>
        </w:numPr>
        <w:jc w:val="both"/>
        <w:rPr>
          <w:lang w:eastAsia="zh-TW"/>
        </w:rPr>
      </w:pPr>
      <w:r w:rsidRPr="00B65489">
        <w:rPr>
          <w:lang w:eastAsia="zh-TW"/>
        </w:rPr>
        <w:t>Block Based Intra Prediction</w:t>
      </w:r>
    </w:p>
    <w:p w:rsidR="00652AB8" w:rsidRPr="00B65489" w:rsidRDefault="00775F42" w:rsidP="00652AB8">
      <w:pPr>
        <w:pStyle w:val="ListParagraph"/>
        <w:numPr>
          <w:ilvl w:val="0"/>
          <w:numId w:val="19"/>
        </w:numPr>
        <w:jc w:val="both"/>
        <w:rPr>
          <w:lang w:eastAsia="zh-TW"/>
        </w:rPr>
      </w:pPr>
      <w:r>
        <w:rPr>
          <w:lang w:eastAsia="zh-TW"/>
        </w:rPr>
        <w:t>Line/Pixel</w:t>
      </w:r>
      <w:r w:rsidR="00652AB8" w:rsidRPr="00B65489">
        <w:rPr>
          <w:lang w:eastAsia="zh-TW"/>
        </w:rPr>
        <w:t xml:space="preserve"> Based Intra Prediction</w:t>
      </w:r>
    </w:p>
    <w:p w:rsidR="00652AB8" w:rsidRPr="00B65489" w:rsidRDefault="00652AB8" w:rsidP="00652AB8">
      <w:pPr>
        <w:pStyle w:val="ListParagraph"/>
        <w:numPr>
          <w:ilvl w:val="0"/>
          <w:numId w:val="19"/>
        </w:numPr>
        <w:jc w:val="both"/>
        <w:rPr>
          <w:lang w:eastAsia="zh-TW"/>
        </w:rPr>
      </w:pPr>
      <w:r w:rsidRPr="00B65489">
        <w:rPr>
          <w:lang w:eastAsia="zh-TW"/>
        </w:rPr>
        <w:t>Edge Based Intra Prediction</w:t>
      </w:r>
    </w:p>
    <w:p w:rsidR="00652AB8" w:rsidRPr="00B65489" w:rsidRDefault="00652AB8" w:rsidP="00652AB8">
      <w:pPr>
        <w:pStyle w:val="ListParagraph"/>
        <w:numPr>
          <w:ilvl w:val="0"/>
          <w:numId w:val="19"/>
        </w:numPr>
        <w:jc w:val="both"/>
        <w:rPr>
          <w:lang w:eastAsia="zh-TW"/>
        </w:rPr>
      </w:pPr>
      <w:r w:rsidRPr="00B65489">
        <w:rPr>
          <w:lang w:eastAsia="zh-TW"/>
        </w:rPr>
        <w:t>Parallel Intra Coding</w:t>
      </w:r>
    </w:p>
    <w:p w:rsidR="00652AB8" w:rsidRPr="006F26F2" w:rsidRDefault="00652AB8" w:rsidP="00315DA8">
      <w:pPr>
        <w:jc w:val="both"/>
        <w:rPr>
          <w:lang w:eastAsia="zh-TW"/>
        </w:rPr>
      </w:pPr>
    </w:p>
    <w:p w:rsidR="00187F42" w:rsidRPr="008E6C83" w:rsidRDefault="00187F42" w:rsidP="00315DA8">
      <w:pPr>
        <w:pStyle w:val="Heading1"/>
        <w:tabs>
          <w:tab w:val="num" w:pos="432"/>
        </w:tabs>
        <w:rPr>
          <w:rFonts w:ascii="Times New Roman" w:hAnsi="Times New Roman"/>
          <w:color w:val="auto"/>
        </w:rPr>
      </w:pPr>
      <w:bookmarkStart w:id="2" w:name="_Toc274645917"/>
      <w:bookmarkStart w:id="3" w:name="_Toc276031911"/>
      <w:r w:rsidRPr="008E6C83">
        <w:rPr>
          <w:rFonts w:ascii="Times New Roman" w:hAnsi="Times New Roman"/>
          <w:color w:val="auto"/>
        </w:rPr>
        <w:t>Experimental Conditions</w:t>
      </w:r>
      <w:bookmarkEnd w:id="2"/>
      <w:bookmarkEnd w:id="3"/>
    </w:p>
    <w:p w:rsidR="00187F42" w:rsidRPr="006F26F2" w:rsidRDefault="00187F42" w:rsidP="008E6C83">
      <w:pPr>
        <w:pStyle w:val="Heading2"/>
        <w:tabs>
          <w:tab w:val="num" w:pos="576"/>
        </w:tabs>
        <w:ind w:left="576"/>
        <w:jc w:val="both"/>
        <w:rPr>
          <w:rFonts w:ascii="Times New Roman" w:hAnsi="Times New Roman"/>
          <w:i w:val="0"/>
          <w:iCs/>
          <w:kern w:val="2"/>
          <w:lang w:eastAsia="zh-CN"/>
        </w:rPr>
      </w:pPr>
      <w:bookmarkStart w:id="4" w:name="_Toc274645918"/>
      <w:bookmarkStart w:id="5" w:name="_Toc276031912"/>
      <w:r w:rsidRPr="006F26F2">
        <w:rPr>
          <w:rFonts w:ascii="Times New Roman" w:hAnsi="Times New Roman"/>
          <w:i w:val="0"/>
          <w:kern w:val="2"/>
          <w:lang w:eastAsia="zh-CN"/>
        </w:rPr>
        <w:t>Software</w:t>
      </w:r>
      <w:bookmarkEnd w:id="4"/>
      <w:bookmarkEnd w:id="5"/>
    </w:p>
    <w:p w:rsidR="00187F42" w:rsidRPr="006F26F2" w:rsidRDefault="00187F42" w:rsidP="00315DA8">
      <w:pPr>
        <w:jc w:val="both"/>
        <w:rPr>
          <w:sz w:val="22"/>
          <w:szCs w:val="22"/>
          <w:lang w:val="en-GB"/>
        </w:rPr>
      </w:pPr>
    </w:p>
    <w:p w:rsidR="00187F42" w:rsidRPr="006F26F2" w:rsidRDefault="00037929" w:rsidP="001964D3">
      <w:pPr>
        <w:jc w:val="both"/>
      </w:pPr>
      <w:r>
        <w:rPr>
          <w:lang w:val="en-GB"/>
        </w:rPr>
        <w:t>CE</w:t>
      </w:r>
      <w:r w:rsidR="00187F42" w:rsidRPr="006F26F2">
        <w:rPr>
          <w:lang w:val="en-GB"/>
        </w:rPr>
        <w:t xml:space="preserve"> will be implemen</w:t>
      </w:r>
      <w:r w:rsidR="00652AB8">
        <w:rPr>
          <w:lang w:val="en-GB"/>
        </w:rPr>
        <w:t>te</w:t>
      </w:r>
      <w:r w:rsidR="00187F42" w:rsidRPr="006F26F2">
        <w:rPr>
          <w:lang w:val="en-GB"/>
        </w:rPr>
        <w:t xml:space="preserve">d </w:t>
      </w:r>
      <w:r w:rsidR="00187F42" w:rsidRPr="006F26F2">
        <w:t>into the T</w:t>
      </w:r>
      <w:r w:rsidR="00BB66F3">
        <w:t>M</w:t>
      </w:r>
      <w:r w:rsidR="00775F42">
        <w:t>uC 0.9</w:t>
      </w:r>
      <w:r w:rsidR="00187F42" w:rsidRPr="006F26F2">
        <w:t xml:space="preserve"> software that is recommended by the T</w:t>
      </w:r>
      <w:r w:rsidR="00BB66F3">
        <w:t>M</w:t>
      </w:r>
      <w:r w:rsidR="00187F42" w:rsidRPr="006F26F2">
        <w:t xml:space="preserve"> software group at the end of this meeting in </w:t>
      </w:r>
      <w:r w:rsidR="00BB66F3">
        <w:t>Guangzhou</w:t>
      </w:r>
      <w:r w:rsidR="00187F42" w:rsidRPr="006F26F2">
        <w:t>.</w:t>
      </w:r>
    </w:p>
    <w:p w:rsidR="00187F42" w:rsidRPr="008E6C83" w:rsidRDefault="00037929" w:rsidP="008E6C83">
      <w:pPr>
        <w:pStyle w:val="Heading2"/>
        <w:tabs>
          <w:tab w:val="num" w:pos="576"/>
        </w:tabs>
        <w:ind w:left="576"/>
        <w:jc w:val="both"/>
        <w:rPr>
          <w:rFonts w:ascii="Times New Roman" w:hAnsi="Times New Roman"/>
          <w:i w:val="0"/>
          <w:iCs/>
          <w:lang w:val="en-GB"/>
        </w:rPr>
      </w:pPr>
      <w:bookmarkStart w:id="6" w:name="_Toc274645919"/>
      <w:bookmarkStart w:id="7" w:name="_Toc276031913"/>
      <w:r>
        <w:rPr>
          <w:rFonts w:ascii="Times New Roman" w:hAnsi="Times New Roman"/>
          <w:i w:val="0"/>
          <w:lang w:val="en-GB"/>
        </w:rPr>
        <w:t>Test Sequences, Bit Rate</w:t>
      </w:r>
      <w:r w:rsidR="00187F42" w:rsidRPr="008E6C83">
        <w:rPr>
          <w:rFonts w:ascii="Times New Roman" w:hAnsi="Times New Roman"/>
          <w:i w:val="0"/>
          <w:lang w:val="en-GB"/>
        </w:rPr>
        <w:t>s and Coding Conditions</w:t>
      </w:r>
      <w:bookmarkEnd w:id="6"/>
      <w:bookmarkEnd w:id="7"/>
    </w:p>
    <w:p w:rsidR="00187F42" w:rsidRPr="006F26F2" w:rsidRDefault="00187F42" w:rsidP="00315DA8"/>
    <w:p w:rsidR="00187F42" w:rsidRPr="006F26F2" w:rsidRDefault="00187F42" w:rsidP="001964D3">
      <w:pPr>
        <w:jc w:val="both"/>
      </w:pPr>
      <w:r w:rsidRPr="00D5750D">
        <w:t xml:space="preserve">In this </w:t>
      </w:r>
      <w:r w:rsidR="00037929">
        <w:t>CE</w:t>
      </w:r>
      <w:r w:rsidR="00652AB8">
        <w:t>, the recommended Te</w:t>
      </w:r>
      <w:r w:rsidRPr="00D5750D">
        <w:t xml:space="preserve">st conditions of intra-only configuration and </w:t>
      </w:r>
      <w:r w:rsidR="00652AB8">
        <w:t xml:space="preserve">Test </w:t>
      </w:r>
      <w:r w:rsidRPr="00D5750D">
        <w:t>sequences a</w:t>
      </w:r>
      <w:r w:rsidRPr="00387AB1">
        <w:t xml:space="preserve">s defined in the </w:t>
      </w:r>
      <w:r w:rsidRPr="00491317">
        <w:t xml:space="preserve">document </w:t>
      </w:r>
      <w:r w:rsidR="00DA024F">
        <w:t>C</w:t>
      </w:r>
      <w:r w:rsidR="004F61ED">
        <w:t>500</w:t>
      </w:r>
      <w:r w:rsidR="00DA024F" w:rsidRPr="00491317">
        <w:t xml:space="preserve"> </w:t>
      </w:r>
      <w:r w:rsidRPr="00491317">
        <w:t xml:space="preserve">[1] and provided </w:t>
      </w:r>
      <w:r w:rsidRPr="008E6C83">
        <w:t>in the</w:t>
      </w:r>
      <w:r w:rsidRPr="00D5750D">
        <w:t xml:space="preserve"> reference </w:t>
      </w:r>
      <w:r w:rsidRPr="00387AB1">
        <w:t xml:space="preserve">config files by the TM software group will be </w:t>
      </w:r>
      <w:r w:rsidRPr="00491317">
        <w:t>used for all sub</w:t>
      </w:r>
      <w:r w:rsidR="00652AB8">
        <w:t>-</w:t>
      </w:r>
      <w:r w:rsidR="00037929">
        <w:t>CE</w:t>
      </w:r>
      <w:r w:rsidR="00652AB8">
        <w:t xml:space="preserve"> tes</w:t>
      </w:r>
      <w:r w:rsidRPr="00491317">
        <w:t xml:space="preserve">ts. The participants </w:t>
      </w:r>
      <w:r w:rsidR="00DA024F">
        <w:t>could consider either</w:t>
      </w:r>
      <w:r w:rsidRPr="00491317">
        <w:t xml:space="preserve"> </w:t>
      </w:r>
      <w:r w:rsidR="00DA024F">
        <w:t xml:space="preserve">Intra </w:t>
      </w:r>
      <w:r w:rsidRPr="00491317">
        <w:t>High</w:t>
      </w:r>
      <w:r w:rsidR="00DA024F">
        <w:t xml:space="preserve"> </w:t>
      </w:r>
      <w:r w:rsidRPr="00491317">
        <w:t>Eff</w:t>
      </w:r>
      <w:r>
        <w:t>i</w:t>
      </w:r>
      <w:r w:rsidRPr="00491317">
        <w:t xml:space="preserve">ciency </w:t>
      </w:r>
      <w:r w:rsidR="00DA024F">
        <w:t xml:space="preserve">or Intra </w:t>
      </w:r>
      <w:r w:rsidRPr="00491317">
        <w:t>Low Complexity</w:t>
      </w:r>
      <w:r w:rsidR="00DA024F">
        <w:t xml:space="preserve"> or both</w:t>
      </w:r>
      <w:r w:rsidRPr="00491317">
        <w:t>.</w:t>
      </w:r>
    </w:p>
    <w:p w:rsidR="00187F42" w:rsidRPr="006F26F2" w:rsidRDefault="00187F42" w:rsidP="00315DA8">
      <w:pPr>
        <w:jc w:val="both"/>
        <w:rPr>
          <w:sz w:val="22"/>
          <w:szCs w:val="22"/>
          <w:lang w:val="en-GB"/>
        </w:rPr>
      </w:pPr>
    </w:p>
    <w:p w:rsidR="00187F42" w:rsidRPr="008E6C83" w:rsidRDefault="00187F42" w:rsidP="008E6C83">
      <w:pPr>
        <w:pStyle w:val="Heading2"/>
        <w:tabs>
          <w:tab w:val="num" w:pos="576"/>
        </w:tabs>
        <w:ind w:left="576"/>
        <w:jc w:val="both"/>
        <w:rPr>
          <w:rFonts w:ascii="Times New Roman" w:hAnsi="Times New Roman"/>
          <w:i w:val="0"/>
          <w:iCs/>
          <w:lang w:val="en-GB"/>
        </w:rPr>
      </w:pPr>
      <w:bookmarkStart w:id="8" w:name="_Toc274645920"/>
      <w:bookmarkStart w:id="9" w:name="_Toc276031914"/>
      <w:r w:rsidRPr="008E6C83">
        <w:rPr>
          <w:rFonts w:ascii="Times New Roman" w:hAnsi="Times New Roman"/>
          <w:i w:val="0"/>
          <w:lang w:val="en-GB"/>
        </w:rPr>
        <w:t xml:space="preserve">Evaluation of </w:t>
      </w:r>
      <w:r w:rsidR="00037929">
        <w:rPr>
          <w:rFonts w:ascii="Times New Roman" w:hAnsi="Times New Roman"/>
          <w:i w:val="0"/>
          <w:lang w:val="en-GB"/>
        </w:rPr>
        <w:t>CE</w:t>
      </w:r>
      <w:r w:rsidRPr="008E6C83">
        <w:rPr>
          <w:rFonts w:ascii="Times New Roman" w:hAnsi="Times New Roman"/>
          <w:i w:val="0"/>
          <w:lang w:val="en-GB"/>
        </w:rPr>
        <w:t xml:space="preserve"> Results</w:t>
      </w:r>
      <w:bookmarkEnd w:id="8"/>
      <w:bookmarkEnd w:id="9"/>
    </w:p>
    <w:p w:rsidR="00F22172" w:rsidRDefault="00A82821">
      <w:pPr>
        <w:pStyle w:val="BalloonText"/>
      </w:pPr>
      <w:r>
        <w:rPr>
          <w:sz w:val="20"/>
          <w:lang w:val="en-GB"/>
        </w:rPr>
        <w:t>Results of the CE will be evalua</w:t>
      </w:r>
      <w:r w:rsidR="00775F42">
        <w:rPr>
          <w:sz w:val="20"/>
          <w:lang w:val="en-GB"/>
        </w:rPr>
        <w:t>ted on the basis of BD-measures</w:t>
      </w:r>
      <w:r>
        <w:rPr>
          <w:sz w:val="20"/>
        </w:rPr>
        <w:t>. In addition subjecti</w:t>
      </w:r>
      <w:r w:rsidR="00C34D48">
        <w:rPr>
          <w:sz w:val="20"/>
        </w:rPr>
        <w:t>ve evaluation</w:t>
      </w:r>
      <w:r w:rsidR="00775F42">
        <w:rPr>
          <w:sz w:val="20"/>
        </w:rPr>
        <w:t xml:space="preserve"> to support the advantage of the proposed tools is highly desirable</w:t>
      </w:r>
      <w:r>
        <w:rPr>
          <w:sz w:val="20"/>
        </w:rPr>
        <w:t>.</w:t>
      </w:r>
    </w:p>
    <w:p w:rsidR="00187F42" w:rsidRPr="008E6C83" w:rsidRDefault="00187F42" w:rsidP="008E6C83">
      <w:pPr>
        <w:pStyle w:val="Heading2"/>
        <w:tabs>
          <w:tab w:val="num" w:pos="576"/>
        </w:tabs>
        <w:ind w:left="576"/>
        <w:jc w:val="both"/>
        <w:rPr>
          <w:rFonts w:ascii="Times New Roman" w:hAnsi="Times New Roman"/>
          <w:i w:val="0"/>
          <w:iCs/>
        </w:rPr>
      </w:pPr>
      <w:bookmarkStart w:id="10" w:name="_Toc274645921"/>
      <w:bookmarkStart w:id="11" w:name="_Toc276031915"/>
      <w:r w:rsidRPr="008E6C83">
        <w:rPr>
          <w:rFonts w:ascii="Times New Roman" w:hAnsi="Times New Roman"/>
          <w:i w:val="0"/>
        </w:rPr>
        <w:lastRenderedPageBreak/>
        <w:t>Evaluation of Complexity</w:t>
      </w:r>
      <w:bookmarkEnd w:id="10"/>
      <w:bookmarkEnd w:id="11"/>
    </w:p>
    <w:p w:rsidR="00187F42" w:rsidRPr="006F26F2" w:rsidRDefault="00187F42" w:rsidP="00315DA8"/>
    <w:p w:rsidR="00187F42" w:rsidRPr="006F26F2" w:rsidRDefault="00187F42" w:rsidP="00315DA8">
      <w:pPr>
        <w:jc w:val="both"/>
      </w:pPr>
      <w:r w:rsidRPr="006F26F2">
        <w:t>For the complexity measurement, the anchor, the reference software and the reference</w:t>
      </w:r>
      <w:r w:rsidR="00184583">
        <w:t xml:space="preserve"> software with the tool implemented</w:t>
      </w:r>
      <w:r w:rsidRPr="006F26F2">
        <w:t xml:space="preserve"> will be execu</w:t>
      </w:r>
      <w:r w:rsidR="00184583">
        <w:t>te</w:t>
      </w:r>
      <w:r w:rsidRPr="006F26F2">
        <w:t xml:space="preserve">d on the same machine and the computational time will be measured </w:t>
      </w:r>
      <w:proofErr w:type="gramStart"/>
      <w:r w:rsidRPr="006F26F2">
        <w:t>for each software</w:t>
      </w:r>
      <w:proofErr w:type="gramEnd"/>
      <w:r w:rsidRPr="006F26F2">
        <w:t xml:space="preserve">. </w:t>
      </w:r>
      <w:r w:rsidR="00A82821">
        <w:t xml:space="preserve">Then, a time factor is calculated which </w:t>
      </w:r>
      <w:r w:rsidR="00A82821" w:rsidRPr="00A82821">
        <w:t xml:space="preserve">compares </w:t>
      </w:r>
      <w:r w:rsidR="00A82821">
        <w:t>the reference software including the sub-CE test tool</w:t>
      </w:r>
      <w:r w:rsidR="00A82821" w:rsidRPr="00A82821">
        <w:t xml:space="preserve"> and </w:t>
      </w:r>
      <w:r w:rsidR="00A82821">
        <w:t>the reference software without the tool.</w:t>
      </w:r>
    </w:p>
    <w:p w:rsidR="00187F42" w:rsidRPr="008E6C83" w:rsidRDefault="00187F42" w:rsidP="007D54FC">
      <w:pPr>
        <w:pStyle w:val="Heading1"/>
        <w:tabs>
          <w:tab w:val="num" w:pos="432"/>
        </w:tabs>
        <w:rPr>
          <w:rFonts w:ascii="Times New Roman" w:hAnsi="Times New Roman"/>
          <w:color w:val="auto"/>
        </w:rPr>
      </w:pPr>
      <w:bookmarkStart w:id="12" w:name="_Toc274645922"/>
      <w:bookmarkStart w:id="13" w:name="_Toc276031916"/>
      <w:r w:rsidRPr="008E6C83">
        <w:rPr>
          <w:rFonts w:ascii="Times New Roman" w:hAnsi="Times New Roman"/>
          <w:color w:val="auto"/>
        </w:rPr>
        <w:t>Timelines</w:t>
      </w:r>
      <w:bookmarkEnd w:id="12"/>
      <w:bookmarkEnd w:id="13"/>
    </w:p>
    <w:p w:rsidR="00187F42" w:rsidRPr="006F26F2" w:rsidRDefault="00187F42" w:rsidP="007D54FC"/>
    <w:p w:rsidR="00187F42" w:rsidRPr="006F26F2" w:rsidRDefault="00187F42" w:rsidP="004055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8"/>
        <w:gridCol w:w="6498"/>
      </w:tblGrid>
      <w:tr w:rsidR="00187F42" w:rsidRPr="003E2CF7">
        <w:tc>
          <w:tcPr>
            <w:tcW w:w="3078" w:type="dxa"/>
          </w:tcPr>
          <w:p w:rsidR="00187F42" w:rsidRPr="001B0D35" w:rsidRDefault="00E96711" w:rsidP="001B0D35">
            <w:pPr>
              <w:overflowPunct w:val="0"/>
              <w:autoSpaceDE w:val="0"/>
              <w:autoSpaceDN w:val="0"/>
              <w:adjustRightInd w:val="0"/>
              <w:textAlignment w:val="baseline"/>
              <w:rPr>
                <w:rFonts w:eastAsia="MS Mincho"/>
                <w:b/>
                <w:bCs/>
                <w:sz w:val="22"/>
                <w:szCs w:val="22"/>
              </w:rPr>
            </w:pPr>
            <w:r>
              <w:rPr>
                <w:rFonts w:eastAsia="MS Mincho"/>
                <w:b/>
                <w:bCs/>
                <w:sz w:val="22"/>
                <w:szCs w:val="22"/>
              </w:rPr>
              <w:t>November</w:t>
            </w:r>
            <w:r w:rsidR="00CB645D">
              <w:rPr>
                <w:rFonts w:eastAsia="MS Mincho"/>
                <w:b/>
                <w:bCs/>
                <w:sz w:val="22"/>
                <w:szCs w:val="22"/>
              </w:rPr>
              <w:t xml:space="preserve"> </w:t>
            </w:r>
            <w:r>
              <w:rPr>
                <w:rFonts w:eastAsia="MS Mincho"/>
                <w:b/>
                <w:bCs/>
                <w:sz w:val="22"/>
                <w:szCs w:val="22"/>
              </w:rPr>
              <w:t>1</w:t>
            </w:r>
            <w:r w:rsidR="00187F42" w:rsidRPr="001B0D35">
              <w:rPr>
                <w:rFonts w:eastAsia="MS Mincho"/>
                <w:b/>
                <w:bCs/>
                <w:sz w:val="22"/>
                <w:szCs w:val="22"/>
              </w:rPr>
              <w:t>, 2010</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rPr>
              <w:t>T</w:t>
            </w:r>
            <w:r w:rsidR="00111DAD">
              <w:rPr>
                <w:rFonts w:eastAsia="MS Mincho"/>
                <w:sz w:val="22"/>
                <w:szCs w:val="22"/>
              </w:rPr>
              <w:t>M</w:t>
            </w:r>
            <w:r w:rsidR="00E96711">
              <w:rPr>
                <w:rFonts w:eastAsia="MS Mincho"/>
                <w:sz w:val="22"/>
                <w:szCs w:val="22"/>
              </w:rPr>
              <w:t>uC 0.9</w:t>
            </w:r>
            <w:r w:rsidRPr="001B0D35">
              <w:rPr>
                <w:rFonts w:eastAsia="MS Mincho"/>
                <w:sz w:val="22"/>
                <w:szCs w:val="22"/>
              </w:rPr>
              <w:t xml:space="preserve"> software available</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rPr>
              <w:t>G</w:t>
            </w:r>
            <w:r w:rsidR="00111DAD">
              <w:rPr>
                <w:rFonts w:eastAsia="MS Mincho"/>
                <w:b/>
                <w:bCs/>
                <w:sz w:val="22"/>
                <w:szCs w:val="22"/>
              </w:rPr>
              <w:t>uangzhou</w:t>
            </w:r>
            <w:r w:rsidR="005A5827">
              <w:rPr>
                <w:rFonts w:eastAsia="MS Mincho"/>
                <w:b/>
                <w:bCs/>
                <w:sz w:val="22"/>
                <w:szCs w:val="22"/>
              </w:rPr>
              <w:t xml:space="preserve"> + 2</w:t>
            </w:r>
            <w:r w:rsidRPr="001B0D35">
              <w:rPr>
                <w:rFonts w:eastAsia="MS Mincho"/>
                <w:b/>
                <w:bCs/>
                <w:sz w:val="22"/>
                <w:szCs w:val="22"/>
              </w:rPr>
              <w:t>Wk</w:t>
            </w:r>
            <w:r w:rsidR="005A5827">
              <w:rPr>
                <w:rFonts w:eastAsia="MS Mincho"/>
                <w:b/>
                <w:bCs/>
                <w:sz w:val="22"/>
                <w:szCs w:val="22"/>
              </w:rPr>
              <w:t>s</w:t>
            </w:r>
          </w:p>
        </w:tc>
        <w:tc>
          <w:tcPr>
            <w:tcW w:w="6498" w:type="dxa"/>
          </w:tcPr>
          <w:p w:rsidR="00187F42" w:rsidRPr="001B0D35" w:rsidRDefault="00187F42" w:rsidP="001B0D35">
            <w:pPr>
              <w:overflowPunct w:val="0"/>
              <w:autoSpaceDE w:val="0"/>
              <w:autoSpaceDN w:val="0"/>
              <w:adjustRightInd w:val="0"/>
              <w:textAlignment w:val="baseline"/>
              <w:rPr>
                <w:rFonts w:eastAsia="MS Mincho"/>
                <w:sz w:val="22"/>
                <w:szCs w:val="22"/>
              </w:rPr>
            </w:pPr>
            <w:r w:rsidRPr="001B0D35">
              <w:rPr>
                <w:rFonts w:eastAsia="MS Mincho"/>
                <w:sz w:val="22"/>
                <w:szCs w:val="22"/>
              </w:rPr>
              <w:t>Deadline for sending em</w:t>
            </w:r>
            <w:r w:rsidR="00184583">
              <w:rPr>
                <w:rFonts w:eastAsia="MS Mincho"/>
                <w:sz w:val="22"/>
                <w:szCs w:val="22"/>
              </w:rPr>
              <w:t>ail to coordinator expressing</w:t>
            </w:r>
            <w:r w:rsidRPr="001B0D35">
              <w:rPr>
                <w:rFonts w:eastAsia="MS Mincho"/>
                <w:sz w:val="22"/>
                <w:szCs w:val="22"/>
              </w:rPr>
              <w:t xml:space="preserve"> in</w:t>
            </w:r>
            <w:r w:rsidR="00184583">
              <w:rPr>
                <w:rFonts w:eastAsia="MS Mincho"/>
                <w:sz w:val="22"/>
                <w:szCs w:val="22"/>
              </w:rPr>
              <w:t>terest</w:t>
            </w:r>
            <w:r w:rsidR="00E96711">
              <w:rPr>
                <w:rFonts w:eastAsia="MS Mincho"/>
                <w:sz w:val="22"/>
                <w:szCs w:val="22"/>
              </w:rPr>
              <w:t xml:space="preserve"> participating in core</w:t>
            </w:r>
            <w:r w:rsidRPr="001B0D35">
              <w:rPr>
                <w:rFonts w:eastAsia="MS Mincho"/>
                <w:sz w:val="22"/>
                <w:szCs w:val="22"/>
              </w:rPr>
              <w:t xml:space="preserve"> experiment.</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lang w:eastAsia="ko-KR"/>
              </w:rPr>
              <w:t xml:space="preserve"> </w:t>
            </w:r>
            <w:r w:rsidR="00111DAD">
              <w:rPr>
                <w:rFonts w:eastAsia="MS Mincho"/>
                <w:b/>
                <w:bCs/>
                <w:sz w:val="22"/>
                <w:szCs w:val="22"/>
              </w:rPr>
              <w:t>January</w:t>
            </w:r>
            <w:r w:rsidRPr="001B0D35">
              <w:rPr>
                <w:rFonts w:eastAsia="MS Mincho"/>
                <w:b/>
                <w:bCs/>
                <w:sz w:val="22"/>
                <w:szCs w:val="22"/>
              </w:rPr>
              <w:t xml:space="preserve"> </w:t>
            </w:r>
            <w:r w:rsidR="000F0351">
              <w:rPr>
                <w:rFonts w:eastAsia="MS Mincho"/>
                <w:b/>
                <w:bCs/>
                <w:sz w:val="22"/>
                <w:szCs w:val="22"/>
              </w:rPr>
              <w:t>12</w:t>
            </w:r>
            <w:r w:rsidR="00111DAD">
              <w:rPr>
                <w:rFonts w:eastAsia="MS Mincho"/>
                <w:b/>
                <w:bCs/>
                <w:sz w:val="22"/>
                <w:szCs w:val="22"/>
              </w:rPr>
              <w:t>, 2011</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lang w:eastAsia="ko-KR"/>
              </w:rPr>
              <w:t>Cross-</w:t>
            </w:r>
            <w:r w:rsidRPr="001B0D35">
              <w:rPr>
                <w:rFonts w:eastAsia="MS Mincho"/>
                <w:sz w:val="22"/>
                <w:szCs w:val="22"/>
              </w:rPr>
              <w:t xml:space="preserve">verification </w:t>
            </w:r>
            <w:r w:rsidRPr="001B0D35">
              <w:rPr>
                <w:rFonts w:eastAsia="MS Mincho"/>
                <w:sz w:val="22"/>
                <w:szCs w:val="22"/>
                <w:lang w:eastAsia="ko-KR"/>
              </w:rPr>
              <w:t>comple</w:t>
            </w:r>
            <w:r w:rsidR="00184583">
              <w:rPr>
                <w:rFonts w:eastAsia="MS Mincho"/>
                <w:sz w:val="22"/>
                <w:szCs w:val="22"/>
                <w:lang w:eastAsia="ko-KR"/>
              </w:rPr>
              <w:t xml:space="preserve">ted </w:t>
            </w:r>
            <w:r w:rsidR="00037929">
              <w:rPr>
                <w:rFonts w:eastAsia="MS Mincho"/>
                <w:sz w:val="22"/>
                <w:szCs w:val="22"/>
                <w:lang w:eastAsia="ko-KR"/>
              </w:rPr>
              <w:t>CE</w:t>
            </w:r>
            <w:r w:rsidRPr="001B0D35">
              <w:rPr>
                <w:rFonts w:eastAsia="MS Mincho"/>
                <w:sz w:val="22"/>
                <w:szCs w:val="22"/>
                <w:lang w:eastAsia="ko-KR"/>
              </w:rPr>
              <w:t xml:space="preserve">.  </w:t>
            </w:r>
          </w:p>
        </w:tc>
      </w:tr>
      <w:tr w:rsidR="00187F42" w:rsidRPr="003E2CF7">
        <w:tc>
          <w:tcPr>
            <w:tcW w:w="307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b/>
                <w:bCs/>
                <w:sz w:val="22"/>
                <w:szCs w:val="22"/>
                <w:lang w:eastAsia="ko-KR"/>
              </w:rPr>
              <w:t xml:space="preserve"> </w:t>
            </w:r>
            <w:r w:rsidR="000F0351">
              <w:rPr>
                <w:rFonts w:eastAsia="MS Mincho"/>
                <w:b/>
                <w:bCs/>
                <w:sz w:val="22"/>
                <w:szCs w:val="22"/>
                <w:lang w:eastAsia="ko-KR"/>
              </w:rPr>
              <w:t>January 17</w:t>
            </w:r>
            <w:r w:rsidR="00111DAD">
              <w:rPr>
                <w:rFonts w:eastAsia="MS Mincho"/>
                <w:b/>
                <w:bCs/>
                <w:sz w:val="22"/>
                <w:szCs w:val="22"/>
                <w:lang w:eastAsia="ko-KR"/>
              </w:rPr>
              <w:t>, 2011</w:t>
            </w:r>
          </w:p>
        </w:tc>
        <w:tc>
          <w:tcPr>
            <w:tcW w:w="6498" w:type="dxa"/>
          </w:tcPr>
          <w:p w:rsidR="00187F42" w:rsidRPr="001B0D35" w:rsidRDefault="00187F42" w:rsidP="001B0D35">
            <w:pPr>
              <w:overflowPunct w:val="0"/>
              <w:autoSpaceDE w:val="0"/>
              <w:autoSpaceDN w:val="0"/>
              <w:adjustRightInd w:val="0"/>
              <w:textAlignment w:val="baseline"/>
              <w:rPr>
                <w:rFonts w:eastAsia="MS Mincho"/>
                <w:b/>
                <w:bCs/>
                <w:sz w:val="22"/>
                <w:szCs w:val="22"/>
              </w:rPr>
            </w:pPr>
            <w:r w:rsidRPr="001B0D35">
              <w:rPr>
                <w:rFonts w:eastAsia="MS Mincho"/>
                <w:sz w:val="22"/>
                <w:szCs w:val="22"/>
                <w:lang w:eastAsia="ko-KR"/>
              </w:rPr>
              <w:t>Report the verification results uploading</w:t>
            </w:r>
          </w:p>
        </w:tc>
      </w:tr>
    </w:tbl>
    <w:p w:rsidR="00187F42" w:rsidRPr="008E6C83" w:rsidRDefault="00187F42" w:rsidP="00315DA8">
      <w:pPr>
        <w:pStyle w:val="Heading1"/>
        <w:tabs>
          <w:tab w:val="num" w:pos="432"/>
        </w:tabs>
        <w:rPr>
          <w:rFonts w:ascii="Times New Roman" w:hAnsi="Times New Roman"/>
          <w:color w:val="auto"/>
        </w:rPr>
      </w:pPr>
      <w:bookmarkStart w:id="14" w:name="_Toc268176882"/>
      <w:bookmarkStart w:id="15" w:name="_Toc268177417"/>
      <w:bookmarkStart w:id="16" w:name="_Toc268176883"/>
      <w:bookmarkStart w:id="17" w:name="_Toc268177418"/>
      <w:bookmarkStart w:id="18" w:name="_Toc268176884"/>
      <w:bookmarkStart w:id="19" w:name="_Toc268177419"/>
      <w:bookmarkStart w:id="20" w:name="_Toc268176885"/>
      <w:bookmarkStart w:id="21" w:name="_Toc268177420"/>
      <w:bookmarkStart w:id="22" w:name="_Toc274645923"/>
      <w:bookmarkStart w:id="23" w:name="_Toc276031917"/>
      <w:bookmarkEnd w:id="14"/>
      <w:bookmarkEnd w:id="15"/>
      <w:bookmarkEnd w:id="16"/>
      <w:bookmarkEnd w:id="17"/>
      <w:bookmarkEnd w:id="18"/>
      <w:bookmarkEnd w:id="19"/>
      <w:bookmarkEnd w:id="20"/>
      <w:bookmarkEnd w:id="21"/>
      <w:r w:rsidRPr="008E6C83">
        <w:rPr>
          <w:rFonts w:ascii="Times New Roman" w:hAnsi="Times New Roman"/>
          <w:color w:val="auto"/>
        </w:rPr>
        <w:t>Description of Tool Experiment</w:t>
      </w:r>
      <w:bookmarkEnd w:id="22"/>
      <w:bookmarkEnd w:id="23"/>
    </w:p>
    <w:p w:rsidR="00187F42" w:rsidRPr="008E6C83" w:rsidRDefault="00037929" w:rsidP="008E6C83">
      <w:pPr>
        <w:pStyle w:val="Heading2"/>
        <w:tabs>
          <w:tab w:val="num" w:pos="576"/>
        </w:tabs>
        <w:ind w:left="576"/>
        <w:jc w:val="both"/>
        <w:rPr>
          <w:rFonts w:ascii="Times New Roman" w:hAnsi="Times New Roman"/>
          <w:i w:val="0"/>
          <w:iCs/>
        </w:rPr>
      </w:pPr>
      <w:bookmarkStart w:id="24" w:name="_Toc274645924"/>
      <w:bookmarkStart w:id="25" w:name="_Toc276031918"/>
      <w:r>
        <w:rPr>
          <w:rFonts w:ascii="Times New Roman" w:hAnsi="Times New Roman"/>
          <w:i w:val="0"/>
          <w:kern w:val="2"/>
          <w:lang w:eastAsia="zh-CN"/>
        </w:rPr>
        <w:t>CE</w:t>
      </w:r>
      <w:r w:rsidR="00187F42" w:rsidRPr="008E6C83">
        <w:rPr>
          <w:rFonts w:ascii="Times New Roman" w:hAnsi="Times New Roman"/>
          <w:i w:val="0"/>
          <w:kern w:val="2"/>
          <w:lang w:eastAsia="zh-CN"/>
        </w:rPr>
        <w:t xml:space="preserve">6.a: </w:t>
      </w:r>
      <w:r w:rsidR="00BB212C">
        <w:rPr>
          <w:rFonts w:ascii="Times New Roman" w:hAnsi="Times New Roman"/>
          <w:i w:val="0"/>
          <w:kern w:val="2"/>
          <w:lang w:eastAsia="zh-CN"/>
        </w:rPr>
        <w:t>Block Based</w:t>
      </w:r>
      <w:r w:rsidR="00187F42" w:rsidRPr="008E6C83">
        <w:rPr>
          <w:rFonts w:ascii="Times New Roman" w:hAnsi="Times New Roman"/>
          <w:i w:val="0"/>
          <w:kern w:val="2"/>
          <w:lang w:eastAsia="zh-CN"/>
        </w:rPr>
        <w:t xml:space="preserve"> Intra Prediction</w:t>
      </w:r>
      <w:bookmarkEnd w:id="24"/>
      <w:bookmarkEnd w:id="25"/>
    </w:p>
    <w:p w:rsidR="00557D19" w:rsidRDefault="003B5D05">
      <w:pPr>
        <w:pStyle w:val="Heading3"/>
        <w:ind w:left="0" w:firstLine="0"/>
        <w:rPr>
          <w:rFonts w:eastAsia="MS Mincho"/>
          <w:lang w:eastAsia="ja-JP"/>
        </w:rPr>
      </w:pPr>
      <w:bookmarkStart w:id="26" w:name="_Toc274692607"/>
      <w:bookmarkStart w:id="27" w:name="_Toc276031919"/>
      <w:bookmarkEnd w:id="26"/>
      <w:r w:rsidRPr="006F26F2">
        <w:rPr>
          <w:lang w:eastAsia="ja-JP"/>
        </w:rPr>
        <w:t>JCTVC-</w:t>
      </w:r>
      <w:r w:rsidR="00557D19" w:rsidRPr="00557D19">
        <w:rPr>
          <w:rFonts w:eastAsiaTheme="minorEastAsia"/>
          <w:lang w:eastAsia="ja-JP"/>
        </w:rPr>
        <w:t>C079</w:t>
      </w:r>
      <w:r w:rsidR="00BB212C">
        <w:rPr>
          <w:rFonts w:eastAsiaTheme="minorEastAsia"/>
          <w:lang w:eastAsia="ja-JP"/>
        </w:rPr>
        <w:t>: Bidirectional Intra Prediction</w:t>
      </w:r>
      <w:r w:rsidRPr="006F26F2">
        <w:rPr>
          <w:lang w:eastAsia="ja-JP"/>
        </w:rPr>
        <w:t xml:space="preserve"> (Toshiba)</w:t>
      </w:r>
      <w:bookmarkEnd w:id="27"/>
    </w:p>
    <w:p w:rsidR="00557D19" w:rsidRDefault="003B5D05" w:rsidP="00557D19">
      <w:r>
        <w:t>Bi</w:t>
      </w:r>
      <w:r w:rsidRPr="00CE280D">
        <w:t>directional Intra Prediction (BIP) is a spatial prediction scheme for intra coding.</w:t>
      </w:r>
      <w:r>
        <w:rPr>
          <w:rFonts w:hint="eastAsia"/>
        </w:rPr>
        <w:t xml:space="preserve"> </w:t>
      </w:r>
      <w:r w:rsidRPr="005562EF">
        <w:t>BIP combines two unidirectional intra predictions results by a weigh</w:t>
      </w:r>
      <w:r w:rsidR="00184583">
        <w:t>ted</w:t>
      </w:r>
      <w:r w:rsidRPr="005562EF">
        <w:t xml:space="preserve"> sum according to the distance between the predic</w:t>
      </w:r>
      <w:r w:rsidR="00184583">
        <w:t>te</w:t>
      </w:r>
      <w:r w:rsidRPr="005562EF">
        <w:t>d pixel and the reference</w:t>
      </w:r>
      <w:r>
        <w:t xml:space="preserve"> pixel(s) used for prediction. </w:t>
      </w:r>
      <w:r w:rsidRPr="005562EF">
        <w:t>These unidirectional intra predictions are based on Unified Intra Prediction (UIP) in</w:t>
      </w:r>
      <w:r w:rsidR="00184583">
        <w:t>tegrated</w:t>
      </w:r>
      <w:r w:rsidRPr="005562EF">
        <w:t xml:space="preserve"> in current TMuC software. </w:t>
      </w:r>
      <w:r>
        <w:rPr>
          <w:rFonts w:hint="eastAsia"/>
        </w:rPr>
        <w:t>BIP</w:t>
      </w:r>
      <w:r w:rsidRPr="005562EF">
        <w:t xml:space="preserve"> has the unidirectional intra prediction modes (UIP modes) and bidirectional intra prediction modes (BIP modes), and one intra prediction mode is selec</w:t>
      </w:r>
      <w:r w:rsidR="00184583">
        <w:t xml:space="preserve">ted </w:t>
      </w:r>
      <w:r w:rsidRPr="005562EF">
        <w:t>for each PU.</w:t>
      </w:r>
      <w:r>
        <w:rPr>
          <w:rFonts w:hint="eastAsia"/>
        </w:rPr>
        <w:t xml:space="preserve"> </w:t>
      </w:r>
      <w:r w:rsidR="00B07AB9">
        <w:fldChar w:fldCharType="begin"/>
      </w:r>
      <w:r w:rsidR="004C68F5">
        <w:instrText xml:space="preserve"> </w:instrText>
      </w:r>
      <w:r w:rsidR="004C68F5">
        <w:rPr>
          <w:rFonts w:hint="eastAsia"/>
        </w:rPr>
        <w:instrText>REF _Ref274832981 \h</w:instrText>
      </w:r>
      <w:r w:rsidR="004C68F5">
        <w:instrText xml:space="preserve"> </w:instrText>
      </w:r>
      <w:r w:rsidR="00B07AB9">
        <w:fldChar w:fldCharType="separate"/>
      </w:r>
      <w:r w:rsidR="004C68F5">
        <w:t xml:space="preserve">Figure </w:t>
      </w:r>
      <w:r w:rsidR="004C68F5">
        <w:rPr>
          <w:noProof/>
        </w:rPr>
        <w:t>1</w:t>
      </w:r>
      <w:r w:rsidR="00B07AB9">
        <w:fldChar w:fldCharType="end"/>
      </w:r>
      <w:r w:rsidR="004C68F5">
        <w:t xml:space="preserve"> </w:t>
      </w:r>
      <w:r>
        <w:rPr>
          <w:rFonts w:hint="eastAsia"/>
        </w:rPr>
        <w:t>shows the example of UIP and BIP modes.</w:t>
      </w:r>
    </w:p>
    <w:p w:rsidR="003B5D05" w:rsidRDefault="00E6572B" w:rsidP="003B5D05">
      <w:pPr>
        <w:ind w:firstLineChars="50" w:firstLine="100"/>
        <w:jc w:val="center"/>
      </w:pPr>
      <w:r>
        <w:rPr>
          <w:noProof/>
        </w:rPr>
        <w:drawing>
          <wp:inline distT="0" distB="0" distL="0" distR="0">
            <wp:extent cx="3745230" cy="1454785"/>
            <wp:effectExtent l="0" t="0" r="0" b="0"/>
            <wp:docPr id="3" name="オブジェクト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96300" cy="3306763"/>
                      <a:chOff x="395288" y="3146425"/>
                      <a:chExt cx="8496300" cy="3306763"/>
                    </a:xfrm>
                  </a:grpSpPr>
                  <a:pic>
                    <a:nvPicPr>
                      <a:cNvPr id="0" name="Object 20"/>
                      <a:cNvPicPr>
                        <a:picLocks noChangeAspect="1" noChangeArrowheads="1"/>
                      </a:cNvPicPr>
                    </a:nvPicPr>
                    <a:blipFill>
                      <a:blip r:embed="rId18"/>
                      <a:srcRect/>
                      <a:stretch>
                        <a:fillRect/>
                      </a:stretch>
                    </a:blipFill>
                    <a:spPr bwMode="auto">
                      <a:xfrm>
                        <a:off x="1042988" y="3146425"/>
                        <a:ext cx="3868737" cy="2746375"/>
                      </a:xfrm>
                      <a:prstGeom prst="rect">
                        <a:avLst/>
                      </a:prstGeom>
                      <a:noFill/>
                      <a:ln w="28575" algn="ctr">
                        <a:noFill/>
                        <a:miter lim="800000"/>
                        <a:headEnd/>
                        <a:tailEnd/>
                      </a:ln>
                      <a:effectLst/>
                    </a:spPr>
                  </a:pic>
                  <a:pic>
                    <a:nvPicPr>
                      <a:cNvPr id="0" name="Object 23"/>
                      <a:cNvPicPr>
                        <a:picLocks noChangeAspect="1" noChangeArrowheads="1"/>
                      </a:cNvPicPr>
                    </a:nvPicPr>
                    <a:blipFill>
                      <a:blip r:embed="rId19"/>
                      <a:srcRect/>
                      <a:stretch>
                        <a:fillRect/>
                      </a:stretch>
                    </a:blipFill>
                    <a:spPr bwMode="auto">
                      <a:xfrm>
                        <a:off x="5003800" y="3146425"/>
                        <a:ext cx="3868738" cy="2746375"/>
                      </a:xfrm>
                      <a:prstGeom prst="rect">
                        <a:avLst/>
                      </a:prstGeom>
                      <a:noFill/>
                      <a:ln w="28575" algn="ctr">
                        <a:noFill/>
                        <a:miter lim="800000"/>
                        <a:headEnd/>
                        <a:tailEnd/>
                      </a:ln>
                      <a:effectLst/>
                    </a:spPr>
                  </a:pic>
                  <a:sp>
                    <a:nvSpPr>
                      <a:cNvPr id="1031" name="Rectangle 24"/>
                      <a:cNvSpPr>
                        <a:spLocks noChangeArrowheads="1"/>
                      </a:cNvSpPr>
                    </a:nvSpPr>
                    <a:spPr bwMode="auto">
                      <a:xfrm>
                        <a:off x="395288" y="5876925"/>
                        <a:ext cx="4032250" cy="366713"/>
                      </a:xfrm>
                      <a:prstGeom prst="rect">
                        <a:avLst/>
                      </a:prstGeom>
                      <a:noFill/>
                      <a:ln w="28575" algn="ctr">
                        <a:noFill/>
                        <a:miter lim="800000"/>
                        <a:headEnd/>
                        <a:tailEnd/>
                      </a:ln>
                    </a:spPr>
                    <a:txSp>
                      <a:txBody>
                        <a:bodyPr>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1800">
                              <a:latin typeface="Lucida Sans" pitchFamily="34" charset="0"/>
                            </a:rPr>
                            <a:t>Select one prediction direction</a:t>
                          </a:r>
                          <a:endParaRPr kumimoji="1" lang="ja-JP" altLang="en-US" sz="1800">
                            <a:latin typeface="Lucida Sans" pitchFamily="34" charset="0"/>
                          </a:endParaRPr>
                        </a:p>
                      </a:txBody>
                      <a:useSpRect/>
                    </a:txSp>
                  </a:sp>
                  <a:cxnSp>
                    <a:nvCxnSpPr>
                      <a:cNvPr id="1032" name="直線矢印コネクタ 15"/>
                      <a:cNvCxnSpPr>
                        <a:cxnSpLocks noChangeShapeType="1"/>
                      </a:cNvCxnSpPr>
                    </a:nvCxnSpPr>
                    <a:spPr bwMode="auto">
                      <a:xfrm rot="16200000" flipH="1">
                        <a:off x="2509044" y="4426744"/>
                        <a:ext cx="1022350" cy="693738"/>
                      </a:xfrm>
                      <a:prstGeom prst="straightConnector1">
                        <a:avLst/>
                      </a:prstGeom>
                      <a:noFill/>
                      <a:ln w="50800" algn="ctr">
                        <a:solidFill>
                          <a:srgbClr val="009900"/>
                        </a:solidFill>
                        <a:round/>
                        <a:headEnd/>
                        <a:tailEnd type="arrow" w="med" len="med"/>
                      </a:ln>
                    </a:spPr>
                  </a:cxnSp>
                  <a:cxnSp>
                    <a:nvCxnSpPr>
                      <a:cNvPr id="1033" name="直線矢印コネクタ 17"/>
                      <a:cNvCxnSpPr>
                        <a:cxnSpLocks noChangeShapeType="1"/>
                      </a:cNvCxnSpPr>
                    </a:nvCxnSpPr>
                    <a:spPr bwMode="auto">
                      <a:xfrm rot="16200000" flipH="1">
                        <a:off x="6688137" y="4292601"/>
                        <a:ext cx="912813" cy="912812"/>
                      </a:xfrm>
                      <a:prstGeom prst="straightConnector1">
                        <a:avLst/>
                      </a:prstGeom>
                      <a:noFill/>
                      <a:ln w="50800" algn="ctr">
                        <a:solidFill>
                          <a:srgbClr val="FFC000"/>
                        </a:solidFill>
                        <a:round/>
                        <a:headEnd/>
                        <a:tailEnd type="arrow" w="med" len="med"/>
                      </a:ln>
                    </a:spPr>
                  </a:cxnSp>
                  <a:cxnSp>
                    <a:nvCxnSpPr>
                      <a:cNvPr id="1034" name="直線矢印コネクタ 19"/>
                      <a:cNvCxnSpPr>
                        <a:cxnSpLocks noChangeShapeType="1"/>
                      </a:cNvCxnSpPr>
                    </a:nvCxnSpPr>
                    <a:spPr bwMode="auto">
                      <a:xfrm rot="5400000">
                        <a:off x="5986463" y="4956175"/>
                        <a:ext cx="1314450" cy="0"/>
                      </a:xfrm>
                      <a:prstGeom prst="straightConnector1">
                        <a:avLst/>
                      </a:prstGeom>
                      <a:noFill/>
                      <a:ln w="50800" algn="ctr">
                        <a:solidFill>
                          <a:srgbClr val="FFC000"/>
                        </a:solidFill>
                        <a:round/>
                        <a:headEnd/>
                        <a:tailEnd type="arrow" w="med" len="med"/>
                      </a:ln>
                    </a:spPr>
                  </a:cxnSp>
                  <a:sp>
                    <a:nvSpPr>
                      <a:cNvPr id="18" name="角丸四角形 17"/>
                      <a:cNvSpPr/>
                    </a:nvSpPr>
                    <a:spPr bwMode="auto">
                      <a:xfrm>
                        <a:off x="4900613" y="3216275"/>
                        <a:ext cx="1350962" cy="511175"/>
                      </a:xfrm>
                      <a:prstGeom prst="roundRect">
                        <a:avLst/>
                      </a:prstGeom>
                      <a:solidFill>
                        <a:srgbClr val="FFC000"/>
                      </a:solidFill>
                      <a:ln w="9525" cap="flat" cmpd="sng" algn="ctr">
                        <a:noFill/>
                        <a:prstDash val="solid"/>
                        <a:round/>
                        <a:headEnd type="none" w="med" len="med"/>
                        <a:tailEnd type="none" w="med" len="med"/>
                      </a:ln>
                      <a:effectLst>
                        <a:outerShdw blurRad="50800" dist="38100" dir="2700000" algn="tl" rotWithShape="0">
                          <a:prstClr val="black">
                            <a:alpha val="40000"/>
                          </a:prstClr>
                        </a:outerShdw>
                      </a:effectLst>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defRPr/>
                          </a:pPr>
                          <a:endParaRPr kumimoji="1" lang="ja-JP" altLang="en-US" sz="2800">
                            <a:latin typeface="Times New Roman" pitchFamily="18" charset="0"/>
                          </a:endParaRPr>
                        </a:p>
                      </a:txBody>
                      <a:useSpRect/>
                    </a:txSp>
                  </a:sp>
                  <a:sp>
                    <a:nvSpPr>
                      <a:cNvPr id="1036" name="正方形/長方形 14"/>
                      <a:cNvSpPr>
                        <a:spLocks noChangeArrowheads="1"/>
                      </a:cNvSpPr>
                    </a:nvSpPr>
                    <a:spPr bwMode="auto">
                      <a:xfrm>
                        <a:off x="5195888" y="3148013"/>
                        <a:ext cx="785812" cy="641350"/>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rPr>
                            <a:t>BIP</a:t>
                          </a:r>
                          <a:endParaRPr kumimoji="1" lang="ja-JP" altLang="en-US" sz="3600">
                            <a:solidFill>
                              <a:schemeClr val="bg1"/>
                            </a:solidFill>
                            <a:latin typeface="Lucida Sans" pitchFamily="34" charset="0"/>
                          </a:endParaRPr>
                        </a:p>
                      </a:txBody>
                      <a:useSpRect/>
                    </a:txSp>
                  </a:sp>
                  <a:sp>
                    <a:nvSpPr>
                      <a:cNvPr id="20" name="角丸四角形 19"/>
                      <a:cNvSpPr/>
                    </a:nvSpPr>
                    <a:spPr bwMode="auto">
                      <a:xfrm>
                        <a:off x="738188" y="3216275"/>
                        <a:ext cx="1350962" cy="511175"/>
                      </a:xfrm>
                      <a:prstGeom prst="roundRect">
                        <a:avLst/>
                      </a:prstGeom>
                      <a:solidFill>
                        <a:srgbClr val="00B050"/>
                      </a:solidFill>
                      <a:ln w="9525" cap="flat" cmpd="sng" algn="ctr">
                        <a:noFill/>
                        <a:prstDash val="solid"/>
                        <a:round/>
                        <a:headEnd type="none" w="med" len="med"/>
                        <a:tailEnd type="none" w="med" len="med"/>
                      </a:ln>
                      <a:effectLst>
                        <a:outerShdw blurRad="50800" dist="38100" dir="2700000" algn="tl" rotWithShape="0">
                          <a:prstClr val="black">
                            <a:alpha val="40000"/>
                          </a:prstClr>
                        </a:outerShdw>
                      </a:effectLst>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defRPr/>
                          </a:pPr>
                          <a:endParaRPr kumimoji="1" lang="ja-JP" altLang="en-US" sz="2800">
                            <a:latin typeface="Times New Roman" pitchFamily="18" charset="0"/>
                          </a:endParaRPr>
                        </a:p>
                      </a:txBody>
                      <a:useSpRect/>
                    </a:txSp>
                  </a:sp>
                  <a:sp>
                    <a:nvSpPr>
                      <a:cNvPr id="1038" name="正方形/長方形 14"/>
                      <a:cNvSpPr>
                        <a:spLocks noChangeArrowheads="1"/>
                      </a:cNvSpPr>
                    </a:nvSpPr>
                    <a:spPr bwMode="auto">
                      <a:xfrm>
                        <a:off x="1033463" y="3148013"/>
                        <a:ext cx="830262" cy="641350"/>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rPr>
                            <a:t>UIP</a:t>
                          </a:r>
                          <a:endParaRPr kumimoji="1" lang="ja-JP" altLang="en-US" sz="3600">
                            <a:solidFill>
                              <a:schemeClr val="bg1"/>
                            </a:solidFill>
                            <a:latin typeface="Lucida Sans" pitchFamily="34" charset="0"/>
                          </a:endParaRPr>
                        </a:p>
                      </a:txBody>
                      <a:useSpRect/>
                    </a:txSp>
                  </a:sp>
                  <a:grpSp>
                    <a:nvGrpSpPr>
                      <a:cNvPr id="1039" name="グループ化 24"/>
                      <a:cNvGrpSpPr>
                        <a:grpSpLocks/>
                      </a:cNvGrpSpPr>
                    </a:nvGrpSpPr>
                    <a:grpSpPr bwMode="auto">
                      <a:xfrm>
                        <a:off x="6034088" y="4883150"/>
                        <a:ext cx="473075" cy="641350"/>
                        <a:chOff x="4352766" y="3032120"/>
                        <a:chExt cx="473237" cy="641567"/>
                      </a:xfrm>
                    </a:grpSpPr>
                    <a:sp>
                      <a:nvSpPr>
                        <a:cNvPr id="1048" name="円/楕円 23"/>
                        <a:cNvSpPr>
                          <a:spLocks noChangeAspect="1"/>
                        </a:cNvSpPr>
                      </a:nvSpPr>
                      <a:spPr bwMode="auto">
                        <a:xfrm>
                          <a:off x="4352922" y="3136896"/>
                          <a:ext cx="438156" cy="438156"/>
                        </a:xfrm>
                        <a:prstGeom prst="ellipse">
                          <a:avLst/>
                        </a:prstGeom>
                        <a:solidFill>
                          <a:srgbClr val="FFC0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9" name="正方形/長方形 21"/>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1</a:t>
                            </a:r>
                            <a:endParaRPr kumimoji="1" lang="ja-JP" altLang="en-US" sz="3600">
                              <a:solidFill>
                                <a:schemeClr val="bg1"/>
                              </a:solidFill>
                              <a:latin typeface="Lucida Sans" pitchFamily="34" charset="0"/>
                            </a:endParaRPr>
                          </a:p>
                        </a:txBody>
                        <a:useSpRect/>
                      </a:txSp>
                    </a:sp>
                  </a:grpSp>
                  <a:grpSp>
                    <a:nvGrpSpPr>
                      <a:cNvPr id="1040" name="グループ化 25"/>
                      <a:cNvGrpSpPr>
                        <a:grpSpLocks/>
                      </a:cNvGrpSpPr>
                    </a:nvGrpSpPr>
                    <a:grpSpPr bwMode="auto">
                      <a:xfrm>
                        <a:off x="7235825" y="4365625"/>
                        <a:ext cx="473075" cy="641350"/>
                        <a:chOff x="4352766" y="3032120"/>
                        <a:chExt cx="473237" cy="641567"/>
                      </a:xfrm>
                    </a:grpSpPr>
                    <a:sp>
                      <a:nvSpPr>
                        <a:cNvPr id="1046" name="円/楕円 26"/>
                        <a:cNvSpPr>
                          <a:spLocks noChangeAspect="1"/>
                        </a:cNvSpPr>
                      </a:nvSpPr>
                      <a:spPr bwMode="auto">
                        <a:xfrm>
                          <a:off x="4352922" y="3136896"/>
                          <a:ext cx="438156" cy="438156"/>
                        </a:xfrm>
                        <a:prstGeom prst="ellipse">
                          <a:avLst/>
                        </a:prstGeom>
                        <a:solidFill>
                          <a:srgbClr val="FFC0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7" name="正方形/長方形 27"/>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2</a:t>
                            </a:r>
                            <a:endParaRPr kumimoji="1" lang="ja-JP" altLang="en-US" sz="3600">
                              <a:solidFill>
                                <a:schemeClr val="bg1"/>
                              </a:solidFill>
                              <a:latin typeface="Lucida Sans" pitchFamily="34" charset="0"/>
                            </a:endParaRPr>
                          </a:p>
                        </a:txBody>
                        <a:useSpRect/>
                      </a:txSp>
                    </a:sp>
                  </a:grpSp>
                  <a:grpSp>
                    <a:nvGrpSpPr>
                      <a:cNvPr id="1041" name="グループ化 31"/>
                      <a:cNvGrpSpPr>
                        <a:grpSpLocks/>
                      </a:cNvGrpSpPr>
                    </a:nvGrpSpPr>
                    <a:grpSpPr bwMode="auto">
                      <a:xfrm>
                        <a:off x="3476625" y="4967288"/>
                        <a:ext cx="473075" cy="641350"/>
                        <a:chOff x="4352766" y="3032120"/>
                        <a:chExt cx="473237" cy="641567"/>
                      </a:xfrm>
                    </a:grpSpPr>
                    <a:sp>
                      <a:nvSpPr>
                        <a:cNvPr id="1044" name="円/楕円 32"/>
                        <a:cNvSpPr>
                          <a:spLocks noChangeAspect="1"/>
                        </a:cNvSpPr>
                      </a:nvSpPr>
                      <a:spPr bwMode="auto">
                        <a:xfrm>
                          <a:off x="4352922" y="3136896"/>
                          <a:ext cx="438156" cy="438156"/>
                        </a:xfrm>
                        <a:prstGeom prst="ellipse">
                          <a:avLst/>
                        </a:prstGeom>
                        <a:solidFill>
                          <a:srgbClr val="009900"/>
                        </a:solidFill>
                        <a:ln w="9525" algn="ctr">
                          <a:noFill/>
                          <a:round/>
                          <a:headEnd/>
                          <a:tailEnd/>
                        </a:ln>
                      </a:spPr>
                      <a:txSp>
                        <a:txBody>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endParaRPr kumimoji="1" lang="ja-JP" altLang="en-US" sz="2800">
                              <a:latin typeface="Times New Roman" pitchFamily="18" charset="0"/>
                            </a:endParaRPr>
                          </a:p>
                        </a:txBody>
                        <a:useSpRect/>
                      </a:txSp>
                    </a:sp>
                    <a:sp>
                      <a:nvSpPr>
                        <a:cNvPr id="1045" name="正方形/長方形 33"/>
                        <a:cNvSpPr>
                          <a:spLocks noChangeArrowheads="1"/>
                        </a:cNvSpPr>
                      </a:nvSpPr>
                      <a:spPr bwMode="auto">
                        <a:xfrm>
                          <a:off x="4352766" y="3032120"/>
                          <a:ext cx="473237" cy="641567"/>
                        </a:xfrm>
                        <a:prstGeom prst="rect">
                          <a:avLst/>
                        </a:prstGeom>
                        <a:noFill/>
                        <a:ln w="9525">
                          <a:noFill/>
                          <a:miter lim="800000"/>
                          <a:headEnd/>
                          <a:tailEnd/>
                        </a:ln>
                      </a:spPr>
                      <a:txSp>
                        <a:txBody>
                          <a:bodyPr wrap="none">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3600">
                                <a:solidFill>
                                  <a:schemeClr val="bg1"/>
                                </a:solidFill>
                                <a:latin typeface="Lucida Sans" pitchFamily="34" charset="0"/>
                              </a:rPr>
                              <a:t>1</a:t>
                            </a:r>
                            <a:endParaRPr kumimoji="1" lang="ja-JP" altLang="en-US" sz="3600">
                              <a:solidFill>
                                <a:schemeClr val="bg1"/>
                              </a:solidFill>
                              <a:latin typeface="Lucida Sans" pitchFamily="34" charset="0"/>
                            </a:endParaRPr>
                          </a:p>
                        </a:txBody>
                        <a:useSpRect/>
                      </a:txSp>
                    </a:sp>
                  </a:grpSp>
                  <a:sp>
                    <a:nvSpPr>
                      <a:cNvPr id="1042" name="Rectangle 24"/>
                      <a:cNvSpPr>
                        <a:spLocks noChangeArrowheads="1"/>
                      </a:cNvSpPr>
                    </a:nvSpPr>
                    <a:spPr bwMode="auto">
                      <a:xfrm>
                        <a:off x="4859338" y="5811838"/>
                        <a:ext cx="4032250" cy="641350"/>
                      </a:xfrm>
                      <a:prstGeom prst="rect">
                        <a:avLst/>
                      </a:prstGeom>
                      <a:noFill/>
                      <a:ln w="28575" algn="ctr">
                        <a:noFill/>
                        <a:miter lim="800000"/>
                        <a:headEnd/>
                        <a:tailEnd/>
                      </a:ln>
                    </a:spPr>
                    <a:txSp>
                      <a:txBody>
                        <a:bodyPr>
                          <a:spAutoFit/>
                        </a:bodyPr>
                        <a:lstStyle>
                          <a:defPPr>
                            <a:defRPr lang="en-US"/>
                          </a:defPPr>
                          <a:lvl1pPr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1pPr>
                          <a:lvl2pPr marL="4572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2pPr>
                          <a:lvl3pPr marL="9144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3pPr>
                          <a:lvl4pPr marL="13716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4pPr>
                          <a:lvl5pPr marL="1828800" algn="ctr" rtl="0" eaLnBrk="0" fontAlgn="base" hangingPunct="0">
                            <a:spcBef>
                              <a:spcPct val="0"/>
                            </a:spcBef>
                            <a:spcAft>
                              <a:spcPct val="0"/>
                            </a:spcAft>
                            <a:defRPr sz="2500" kern="1200">
                              <a:solidFill>
                                <a:schemeClr val="tx1"/>
                              </a:solidFill>
                              <a:latin typeface="Calibri" pitchFamily="34" charset="0"/>
                              <a:ea typeface="ＭＳ Ｐゴシック" pitchFamily="50" charset="-128"/>
                              <a:cs typeface="+mn-cs"/>
                            </a:defRPr>
                          </a:lvl5pPr>
                          <a:lvl6pPr marL="2286000" algn="l" defTabSz="914400" rtl="0" eaLnBrk="1" latinLnBrk="0" hangingPunct="1">
                            <a:defRPr sz="2500" kern="1200">
                              <a:solidFill>
                                <a:schemeClr val="tx1"/>
                              </a:solidFill>
                              <a:latin typeface="Calibri" pitchFamily="34" charset="0"/>
                              <a:ea typeface="ＭＳ Ｐゴシック" pitchFamily="50" charset="-128"/>
                              <a:cs typeface="+mn-cs"/>
                            </a:defRPr>
                          </a:lvl6pPr>
                          <a:lvl7pPr marL="2743200" algn="l" defTabSz="914400" rtl="0" eaLnBrk="1" latinLnBrk="0" hangingPunct="1">
                            <a:defRPr sz="2500" kern="1200">
                              <a:solidFill>
                                <a:schemeClr val="tx1"/>
                              </a:solidFill>
                              <a:latin typeface="Calibri" pitchFamily="34" charset="0"/>
                              <a:ea typeface="ＭＳ Ｐゴシック" pitchFamily="50" charset="-128"/>
                              <a:cs typeface="+mn-cs"/>
                            </a:defRPr>
                          </a:lvl7pPr>
                          <a:lvl8pPr marL="3200400" algn="l" defTabSz="914400" rtl="0" eaLnBrk="1" latinLnBrk="0" hangingPunct="1">
                            <a:defRPr sz="2500" kern="1200">
                              <a:solidFill>
                                <a:schemeClr val="tx1"/>
                              </a:solidFill>
                              <a:latin typeface="Calibri" pitchFamily="34" charset="0"/>
                              <a:ea typeface="ＭＳ Ｐゴシック" pitchFamily="50" charset="-128"/>
                              <a:cs typeface="+mn-cs"/>
                            </a:defRPr>
                          </a:lvl8pPr>
                          <a:lvl9pPr marL="3657600" algn="l" defTabSz="914400" rtl="0" eaLnBrk="1" latinLnBrk="0" hangingPunct="1">
                            <a:defRPr sz="2500" kern="1200">
                              <a:solidFill>
                                <a:schemeClr val="tx1"/>
                              </a:solidFill>
                              <a:latin typeface="Calibri" pitchFamily="34" charset="0"/>
                              <a:ea typeface="ＭＳ Ｐゴシック" pitchFamily="50" charset="-128"/>
                              <a:cs typeface="+mn-cs"/>
                            </a:defRPr>
                          </a:lvl9pPr>
                        </a:lstStyle>
                        <a:p>
                          <a:pPr eaLnBrk="1" hangingPunct="1"/>
                          <a:r>
                            <a:rPr kumimoji="1" lang="en-US" altLang="ja-JP" sz="1800">
                              <a:latin typeface="Lucida Sans" pitchFamily="34" charset="0"/>
                            </a:rPr>
                            <a:t>Select two prediction direction based on UIP mode</a:t>
                          </a:r>
                          <a:endParaRPr kumimoji="1" lang="ja-JP" altLang="en-US" sz="1800">
                            <a:latin typeface="Lucida Sans" pitchFamily="34" charset="0"/>
                          </a:endParaRPr>
                        </a:p>
                      </a:txBody>
                      <a:useSpRect/>
                    </a:txSp>
                  </a:sp>
                </lc:lockedCanvas>
              </a:graphicData>
            </a:graphic>
          </wp:inline>
        </w:drawing>
      </w:r>
    </w:p>
    <w:p w:rsidR="00F22172" w:rsidRDefault="004C68F5">
      <w:pPr>
        <w:pStyle w:val="Caption"/>
        <w:jc w:val="center"/>
      </w:pPr>
      <w:bookmarkStart w:id="28" w:name="_Ref274832981"/>
      <w:r>
        <w:t xml:space="preserve">Figure </w:t>
      </w:r>
      <w:r w:rsidR="00B07AB9">
        <w:fldChar w:fldCharType="begin"/>
      </w:r>
      <w:r>
        <w:instrText xml:space="preserve"> SEQ Figure \* ARABIC </w:instrText>
      </w:r>
      <w:r w:rsidR="00B07AB9">
        <w:fldChar w:fldCharType="separate"/>
      </w:r>
      <w:r w:rsidR="00603072">
        <w:rPr>
          <w:noProof/>
        </w:rPr>
        <w:t>1</w:t>
      </w:r>
      <w:r w:rsidR="00B07AB9">
        <w:fldChar w:fldCharType="end"/>
      </w:r>
      <w:bookmarkEnd w:id="28"/>
      <w:r>
        <w:t xml:space="preserve">: </w:t>
      </w:r>
      <w:r>
        <w:rPr>
          <w:rFonts w:hint="eastAsia"/>
        </w:rPr>
        <w:t>UIP and BIP modes.</w:t>
      </w:r>
    </w:p>
    <w:p w:rsidR="00E6572B" w:rsidRPr="0069247A" w:rsidRDefault="00E6572B" w:rsidP="003B5D05">
      <w:pPr>
        <w:tabs>
          <w:tab w:val="left" w:pos="426"/>
        </w:tabs>
        <w:jc w:val="center"/>
      </w:pPr>
    </w:p>
    <w:p w:rsidR="003B5D05" w:rsidRDefault="003B5D05" w:rsidP="003B5D05">
      <w:pPr>
        <w:tabs>
          <w:tab w:val="left" w:pos="426"/>
        </w:tabs>
        <w:rPr>
          <w:lang w:val="en-GB"/>
        </w:rPr>
      </w:pPr>
      <w:r w:rsidRPr="005562EF">
        <w:t>T</w:t>
      </w:r>
      <w:r w:rsidRPr="005562EF">
        <w:rPr>
          <w:lang w:val="en-GB"/>
        </w:rPr>
        <w:t xml:space="preserve">he sample in the bidirectional prediction at pixel position (n), </w:t>
      </w:r>
      <w:proofErr w:type="spellStart"/>
      <w:r w:rsidRPr="005562EF">
        <w:rPr>
          <w:lang w:val="en-GB"/>
        </w:rPr>
        <w:t>predBi</w:t>
      </w:r>
      <w:proofErr w:type="spellEnd"/>
      <w:r w:rsidRPr="005562EF">
        <w:rPr>
          <w:lang w:val="en-GB"/>
        </w:rPr>
        <w:t>[n</w:t>
      </w:r>
      <w:proofErr w:type="gramStart"/>
      <w:r w:rsidRPr="005562EF">
        <w:rPr>
          <w:lang w:val="en-GB"/>
        </w:rPr>
        <w:t>],</w:t>
      </w:r>
      <w:proofErr w:type="gramEnd"/>
      <w:r w:rsidRPr="005562EF">
        <w:rPr>
          <w:lang w:val="en-GB"/>
        </w:rPr>
        <w:t xml:space="preserve"> is derived from the following equation:</w:t>
      </w:r>
    </w:p>
    <w:p w:rsidR="002F17EA" w:rsidRPr="005562EF" w:rsidRDefault="002F17EA" w:rsidP="003B5D05">
      <w:pPr>
        <w:tabs>
          <w:tab w:val="left" w:pos="426"/>
        </w:tabs>
        <w:rPr>
          <w:lang w:val="en-GB"/>
        </w:rPr>
      </w:pPr>
    </w:p>
    <w:p w:rsidR="003B5D05" w:rsidRDefault="003B5D05" w:rsidP="003B5D05">
      <w:pPr>
        <w:tabs>
          <w:tab w:val="left" w:pos="426"/>
        </w:tabs>
      </w:pPr>
      <w:r w:rsidRPr="005562EF">
        <w:tab/>
      </w:r>
      <w:proofErr w:type="spellStart"/>
      <w:proofErr w:type="gramStart"/>
      <w:r w:rsidRPr="005562EF">
        <w:t>predBi</w:t>
      </w:r>
      <w:proofErr w:type="spellEnd"/>
      <w:r w:rsidRPr="005562EF">
        <w:t>[</w:t>
      </w:r>
      <w:proofErr w:type="gramEnd"/>
      <w:r w:rsidRPr="005562EF">
        <w:t>n] = ( w[n] * predL0[n] + ((1&lt;&lt;</w:t>
      </w:r>
      <w:proofErr w:type="spellStart"/>
      <w:r w:rsidRPr="005562EF">
        <w:t>w_shift</w:t>
      </w:r>
      <w:proofErr w:type="spellEnd"/>
      <w:r w:rsidRPr="005562EF">
        <w:t>) - w[n]) * predL1[n] + (1&lt;&lt;(w_shift-1))) &gt;&gt; (</w:t>
      </w:r>
      <w:proofErr w:type="spellStart"/>
      <w:r w:rsidRPr="005562EF">
        <w:t>w_shift</w:t>
      </w:r>
      <w:proofErr w:type="spellEnd"/>
      <w:r w:rsidRPr="005562EF">
        <w:t>)</w:t>
      </w:r>
    </w:p>
    <w:p w:rsidR="002F17EA" w:rsidRPr="005562EF" w:rsidRDefault="002F17EA" w:rsidP="003B5D05">
      <w:pPr>
        <w:tabs>
          <w:tab w:val="left" w:pos="426"/>
        </w:tabs>
      </w:pPr>
    </w:p>
    <w:p w:rsidR="003B5D05" w:rsidRDefault="003B5D05" w:rsidP="003B5D05">
      <w:pPr>
        <w:tabs>
          <w:tab w:val="left" w:pos="426"/>
        </w:tabs>
        <w:rPr>
          <w:lang w:val="en-GB"/>
        </w:rPr>
      </w:pPr>
      <w:proofErr w:type="gramStart"/>
      <w:r w:rsidRPr="005562EF">
        <w:rPr>
          <w:lang w:val="en-GB"/>
        </w:rPr>
        <w:t>where</w:t>
      </w:r>
      <w:proofErr w:type="gramEnd"/>
      <w:r w:rsidRPr="005562EF">
        <w:rPr>
          <w:lang w:val="en-GB"/>
        </w:rPr>
        <w:t xml:space="preserve"> predL0[n] and predL1[n] are the samples in the two unidirectional prediction, and w[n] is the weighting list for predL0[n] according to the sample position (n). </w:t>
      </w:r>
      <w:proofErr w:type="spellStart"/>
      <w:proofErr w:type="gramStart"/>
      <w:r w:rsidRPr="005562EF">
        <w:t>w_shift</w:t>
      </w:r>
      <w:proofErr w:type="spellEnd"/>
      <w:proofErr w:type="gramEnd"/>
      <w:r w:rsidRPr="005562EF">
        <w:t xml:space="preserve"> shows the precision of the weighting list.</w:t>
      </w:r>
      <w:r w:rsidRPr="005562EF">
        <w:rPr>
          <w:lang w:val="en-GB"/>
        </w:rPr>
        <w:t xml:space="preserve"> The weighting list w[n] is pre-de</w:t>
      </w:r>
      <w:r w:rsidR="006A1424">
        <w:rPr>
          <w:lang w:val="en-GB"/>
        </w:rPr>
        <w:t>te</w:t>
      </w:r>
      <w:r w:rsidRPr="005562EF">
        <w:rPr>
          <w:lang w:val="en-GB"/>
        </w:rPr>
        <w:t xml:space="preserve">rmined according to the difference </w:t>
      </w:r>
      <w:r w:rsidRPr="005562EF">
        <w:t>of distance between two prediction directions</w:t>
      </w:r>
      <w:r w:rsidRPr="005562EF">
        <w:rPr>
          <w:lang w:val="en-GB"/>
        </w:rPr>
        <w:t>.</w:t>
      </w:r>
      <w:r>
        <w:rPr>
          <w:rFonts w:hint="eastAsia"/>
          <w:lang w:val="en-GB"/>
        </w:rPr>
        <w:t xml:space="preserve"> </w:t>
      </w:r>
    </w:p>
    <w:p w:rsidR="00500966" w:rsidRDefault="00500966" w:rsidP="003B5D05">
      <w:pPr>
        <w:tabs>
          <w:tab w:val="left" w:pos="426"/>
        </w:tabs>
        <w:rPr>
          <w:lang w:val="en-GB"/>
        </w:rPr>
      </w:pPr>
    </w:p>
    <w:p w:rsidR="00557D19" w:rsidRDefault="003B5D05" w:rsidP="00557D19">
      <w:pPr>
        <w:tabs>
          <w:tab w:val="left" w:pos="426"/>
        </w:tabs>
        <w:ind w:firstLineChars="50" w:firstLine="100"/>
        <w:rPr>
          <w:lang w:eastAsia="ko-KR"/>
        </w:rPr>
      </w:pPr>
      <w:r>
        <w:rPr>
          <w:rFonts w:hint="eastAsia"/>
        </w:rPr>
        <w:t>By</w:t>
      </w:r>
      <w:r w:rsidRPr="005562EF">
        <w:t xml:space="preserve"> combining two </w:t>
      </w:r>
      <w:r>
        <w:rPr>
          <w:rFonts w:hint="eastAsia"/>
        </w:rPr>
        <w:t xml:space="preserve">unidirectional </w:t>
      </w:r>
      <w:r w:rsidRPr="005562EF">
        <w:t>predictions</w:t>
      </w:r>
      <w:r>
        <w:rPr>
          <w:rFonts w:hint="eastAsia"/>
        </w:rPr>
        <w:t xml:space="preserve"> with weigh</w:t>
      </w:r>
      <w:r w:rsidR="006A1424">
        <w:t>te</w:t>
      </w:r>
      <w:r>
        <w:rPr>
          <w:rFonts w:hint="eastAsia"/>
        </w:rPr>
        <w:t>d averaging</w:t>
      </w:r>
      <w:r w:rsidRPr="005562EF">
        <w:t>, it is expec</w:t>
      </w:r>
      <w:r w:rsidR="006A1424">
        <w:t>te</w:t>
      </w:r>
      <w:r w:rsidRPr="005562EF">
        <w:t xml:space="preserve">d to predict multi-directional </w:t>
      </w:r>
      <w:r w:rsidR="006A1424">
        <w:t>te</w:t>
      </w:r>
      <w:r w:rsidRPr="005562EF">
        <w:t>xture and reduce the coding noise of the reference pixels.</w:t>
      </w:r>
      <w:r w:rsidR="000B4202" w:rsidRPr="008E6C83">
        <w:rPr>
          <w:lang w:eastAsia="ko-KR"/>
        </w:rPr>
        <w:t xml:space="preserve"> </w:t>
      </w:r>
    </w:p>
    <w:p w:rsidR="00B333B1" w:rsidRPr="008E6C83" w:rsidRDefault="00B333B1" w:rsidP="00B333B1">
      <w:pPr>
        <w:pStyle w:val="Heading4"/>
        <w:rPr>
          <w:iCs/>
        </w:rPr>
      </w:pPr>
      <w:r w:rsidRPr="008E6C83">
        <w:t>Participants</w:t>
      </w:r>
    </w:p>
    <w:p w:rsidR="0083330F" w:rsidRPr="006F26F2" w:rsidRDefault="0083330F" w:rsidP="0083330F">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83330F" w:rsidRPr="005631E3" w:rsidTr="0083330F">
        <w:tc>
          <w:tcPr>
            <w:tcW w:w="2538" w:type="dxa"/>
            <w:shd w:val="clear" w:color="auto" w:fill="auto"/>
          </w:tcPr>
          <w:p w:rsidR="0083330F" w:rsidRPr="005631E3" w:rsidRDefault="0083330F" w:rsidP="00CD182E">
            <w:pPr>
              <w:jc w:val="center"/>
              <w:rPr>
                <w:rFonts w:eastAsia="MS Mincho"/>
                <w:b/>
                <w:bCs/>
              </w:rPr>
            </w:pPr>
            <w:r w:rsidRPr="005631E3">
              <w:rPr>
                <w:rFonts w:eastAsia="MS Mincho"/>
                <w:b/>
                <w:bCs/>
              </w:rPr>
              <w:t>Participant</w:t>
            </w:r>
          </w:p>
        </w:tc>
        <w:tc>
          <w:tcPr>
            <w:tcW w:w="3495" w:type="dxa"/>
            <w:shd w:val="clear" w:color="auto" w:fill="auto"/>
          </w:tcPr>
          <w:p w:rsidR="0083330F" w:rsidRPr="005631E3" w:rsidRDefault="0083330F" w:rsidP="00CD182E">
            <w:pPr>
              <w:jc w:val="center"/>
              <w:rPr>
                <w:rFonts w:eastAsia="MS Mincho"/>
                <w:b/>
                <w:bCs/>
              </w:rPr>
            </w:pPr>
            <w:r w:rsidRPr="005631E3">
              <w:rPr>
                <w:rFonts w:eastAsia="MS Mincho"/>
                <w:b/>
                <w:bCs/>
              </w:rPr>
              <w:t>Contact</w:t>
            </w:r>
          </w:p>
        </w:tc>
        <w:tc>
          <w:tcPr>
            <w:tcW w:w="465" w:type="dxa"/>
            <w:shd w:val="clear" w:color="auto" w:fill="auto"/>
          </w:tcPr>
          <w:p w:rsidR="0083330F" w:rsidRPr="005631E3" w:rsidRDefault="0083330F" w:rsidP="00CD182E">
            <w:pPr>
              <w:jc w:val="center"/>
              <w:rPr>
                <w:rFonts w:eastAsia="MS Mincho"/>
                <w:b/>
                <w:bCs/>
              </w:rPr>
            </w:pPr>
          </w:p>
        </w:tc>
      </w:tr>
      <w:tr w:rsidR="0083330F" w:rsidRPr="005631E3" w:rsidTr="0083330F">
        <w:tc>
          <w:tcPr>
            <w:tcW w:w="2538" w:type="dxa"/>
            <w:shd w:val="clear" w:color="auto" w:fill="auto"/>
          </w:tcPr>
          <w:p w:rsidR="0083330F" w:rsidRPr="005631E3" w:rsidRDefault="0083330F" w:rsidP="00CD182E">
            <w:pPr>
              <w:rPr>
                <w:rFonts w:eastAsiaTheme="minorEastAsia"/>
                <w:bCs/>
                <w:lang w:eastAsia="ja-JP"/>
              </w:rPr>
            </w:pPr>
            <w:r w:rsidRPr="005631E3">
              <w:rPr>
                <w:rFonts w:eastAsiaTheme="minorEastAsia"/>
                <w:bCs/>
                <w:lang w:eastAsia="ja-JP"/>
              </w:rPr>
              <w:t>Toshiba</w:t>
            </w:r>
          </w:p>
        </w:tc>
        <w:tc>
          <w:tcPr>
            <w:tcW w:w="3495" w:type="dxa"/>
            <w:shd w:val="clear" w:color="auto" w:fill="auto"/>
          </w:tcPr>
          <w:p w:rsidR="0083330F" w:rsidRPr="005631E3" w:rsidRDefault="00B07AB9" w:rsidP="00CD182E">
            <w:pPr>
              <w:rPr>
                <w:rFonts w:ascii="Arial" w:eastAsiaTheme="minorEastAsia" w:hAnsi="Arial"/>
                <w:b/>
                <w:bCs/>
                <w:kern w:val="32"/>
                <w:sz w:val="32"/>
                <w:lang w:eastAsia="ja-JP"/>
              </w:rPr>
            </w:pPr>
            <w:hyperlink r:id="rId20" w:history="1">
              <w:r w:rsidR="0083330F" w:rsidRPr="005631E3">
                <w:rPr>
                  <w:rStyle w:val="Hyperlink"/>
                  <w:rFonts w:eastAsiaTheme="minorEastAsia"/>
                  <w:bCs/>
                  <w:color w:val="auto"/>
                  <w:lang w:eastAsia="ja-JP"/>
                </w:rPr>
                <w:t>akiyuki.tanizawa@toshiba.co.jp</w:t>
              </w:r>
            </w:hyperlink>
          </w:p>
          <w:p w:rsidR="0083330F" w:rsidRPr="005631E3" w:rsidRDefault="00B07AB9" w:rsidP="00CD182E">
            <w:pPr>
              <w:rPr>
                <w:rFonts w:eastAsiaTheme="minorEastAsia"/>
                <w:bCs/>
                <w:lang w:eastAsia="ja-JP"/>
              </w:rPr>
            </w:pPr>
            <w:hyperlink r:id="rId21" w:history="1">
              <w:r w:rsidR="0083330F" w:rsidRPr="005631E3">
                <w:rPr>
                  <w:rStyle w:val="Hyperlink"/>
                  <w:rFonts w:eastAsiaTheme="minorEastAsia" w:hint="eastAsia"/>
                  <w:bCs/>
                  <w:color w:val="auto"/>
                  <w:lang w:eastAsia="ja-JP"/>
                </w:rPr>
                <w:t>taichiro.shiodera@toshiba.co.jp</w:t>
              </w:r>
            </w:hyperlink>
          </w:p>
          <w:p w:rsidR="00D3062C" w:rsidRPr="005631E3" w:rsidRDefault="00D3062C" w:rsidP="00CD182E">
            <w:pPr>
              <w:rPr>
                <w:rFonts w:eastAsiaTheme="minorEastAsia"/>
                <w:bCs/>
                <w:lang w:eastAsia="ja-JP"/>
              </w:rPr>
            </w:pPr>
          </w:p>
        </w:tc>
        <w:tc>
          <w:tcPr>
            <w:tcW w:w="465" w:type="dxa"/>
            <w:shd w:val="clear" w:color="auto" w:fill="auto"/>
          </w:tcPr>
          <w:p w:rsidR="0083330F" w:rsidRPr="005631E3" w:rsidRDefault="0083330F" w:rsidP="00CD182E">
            <w:pPr>
              <w:rPr>
                <w:rFonts w:eastAsiaTheme="minorEastAsia"/>
                <w:bCs/>
                <w:lang w:eastAsia="ja-JP"/>
              </w:rPr>
            </w:pPr>
            <w:r w:rsidRPr="005631E3">
              <w:rPr>
                <w:rFonts w:eastAsiaTheme="minorEastAsia"/>
                <w:bCs/>
                <w:lang w:eastAsia="ja-JP"/>
              </w:rPr>
              <w:t>P</w:t>
            </w:r>
          </w:p>
        </w:tc>
      </w:tr>
      <w:tr w:rsidR="0083330F" w:rsidRPr="005631E3" w:rsidTr="0083330F">
        <w:tc>
          <w:tcPr>
            <w:tcW w:w="2538" w:type="dxa"/>
            <w:shd w:val="clear" w:color="auto" w:fill="auto"/>
          </w:tcPr>
          <w:p w:rsidR="0083330F" w:rsidRPr="005631E3" w:rsidRDefault="0083330F" w:rsidP="00CD182E">
            <w:pPr>
              <w:rPr>
                <w:rFonts w:eastAsiaTheme="minorEastAsia"/>
                <w:bCs/>
                <w:lang w:eastAsia="ja-JP"/>
              </w:rPr>
            </w:pPr>
            <w:r w:rsidRPr="005631E3">
              <w:rPr>
                <w:rFonts w:eastAsia="MS Mincho"/>
              </w:rPr>
              <w:t>Sharp Labs. of America</w:t>
            </w:r>
          </w:p>
        </w:tc>
        <w:tc>
          <w:tcPr>
            <w:tcW w:w="3495" w:type="dxa"/>
            <w:shd w:val="clear" w:color="auto" w:fill="auto"/>
          </w:tcPr>
          <w:p w:rsidR="0083330F" w:rsidRPr="005631E3" w:rsidRDefault="00B07AB9" w:rsidP="00CD182E">
            <w:pPr>
              <w:overflowPunct w:val="0"/>
              <w:autoSpaceDE w:val="0"/>
              <w:autoSpaceDN w:val="0"/>
              <w:adjustRightInd w:val="0"/>
              <w:textAlignment w:val="baseline"/>
              <w:rPr>
                <w:rStyle w:val="Hyperlink"/>
                <w:color w:val="auto"/>
                <w:sz w:val="22"/>
                <w:szCs w:val="22"/>
              </w:rPr>
            </w:pPr>
            <w:hyperlink r:id="rId22" w:history="1">
              <w:r w:rsidR="0083330F" w:rsidRPr="005631E3">
                <w:rPr>
                  <w:rStyle w:val="Hyperlink"/>
                  <w:color w:val="auto"/>
                  <w:sz w:val="22"/>
                  <w:szCs w:val="22"/>
                </w:rPr>
                <w:t>asegall@sharplabs.com</w:t>
              </w:r>
            </w:hyperlink>
          </w:p>
          <w:p w:rsidR="0083330F" w:rsidRPr="005631E3" w:rsidRDefault="0083330F" w:rsidP="00CD182E">
            <w:pPr>
              <w:rPr>
                <w:rFonts w:eastAsiaTheme="minorEastAsia"/>
                <w:bCs/>
                <w:lang w:eastAsia="ja-JP"/>
              </w:rPr>
            </w:pPr>
          </w:p>
        </w:tc>
        <w:tc>
          <w:tcPr>
            <w:tcW w:w="465" w:type="dxa"/>
            <w:shd w:val="clear" w:color="auto" w:fill="auto"/>
          </w:tcPr>
          <w:p w:rsidR="0083330F" w:rsidRPr="005631E3" w:rsidRDefault="0083330F" w:rsidP="00CD182E">
            <w:pPr>
              <w:rPr>
                <w:rFonts w:eastAsiaTheme="minorEastAsia"/>
                <w:bCs/>
                <w:lang w:eastAsia="ja-JP"/>
              </w:rPr>
            </w:pPr>
            <w:r w:rsidRPr="005631E3">
              <w:rPr>
                <w:rFonts w:eastAsiaTheme="minorEastAsia" w:hint="eastAsia"/>
                <w:lang w:eastAsia="ja-JP"/>
              </w:rPr>
              <w:t>C</w:t>
            </w:r>
          </w:p>
        </w:tc>
      </w:tr>
      <w:tr w:rsidR="00A423FD" w:rsidRPr="005631E3" w:rsidTr="0083330F">
        <w:tc>
          <w:tcPr>
            <w:tcW w:w="2538" w:type="dxa"/>
            <w:shd w:val="clear" w:color="auto" w:fill="auto"/>
          </w:tcPr>
          <w:p w:rsidR="00A423FD" w:rsidRPr="005631E3" w:rsidRDefault="00A423FD" w:rsidP="00CD182E">
            <w:pPr>
              <w:rPr>
                <w:rFonts w:eastAsia="MS Mincho"/>
              </w:rPr>
            </w:pPr>
            <w:r>
              <w:rPr>
                <w:rFonts w:eastAsia="MS Mincho"/>
              </w:rPr>
              <w:t>Nokia</w:t>
            </w:r>
          </w:p>
        </w:tc>
        <w:tc>
          <w:tcPr>
            <w:tcW w:w="3495" w:type="dxa"/>
            <w:shd w:val="clear" w:color="auto" w:fill="auto"/>
          </w:tcPr>
          <w:p w:rsidR="00A423FD" w:rsidRPr="00A423FD" w:rsidRDefault="00B07AB9" w:rsidP="00CD182E">
            <w:pPr>
              <w:overflowPunct w:val="0"/>
              <w:autoSpaceDE w:val="0"/>
              <w:autoSpaceDN w:val="0"/>
              <w:adjustRightInd w:val="0"/>
              <w:textAlignment w:val="baseline"/>
            </w:pPr>
            <w:hyperlink r:id="rId23" w:history="1">
              <w:r w:rsidR="00A423FD" w:rsidRPr="00A423FD">
                <w:rPr>
                  <w:rStyle w:val="Hyperlink"/>
                  <w:color w:val="auto"/>
                </w:rPr>
                <w:t>jani.lainema@nokia.com</w:t>
              </w:r>
            </w:hyperlink>
          </w:p>
        </w:tc>
        <w:tc>
          <w:tcPr>
            <w:tcW w:w="465" w:type="dxa"/>
            <w:shd w:val="clear" w:color="auto" w:fill="auto"/>
          </w:tcPr>
          <w:p w:rsidR="00A423FD" w:rsidRPr="005631E3" w:rsidRDefault="00A423FD" w:rsidP="00CD182E">
            <w:pPr>
              <w:rPr>
                <w:rFonts w:eastAsiaTheme="minorEastAsia"/>
                <w:lang w:eastAsia="ja-JP"/>
              </w:rPr>
            </w:pPr>
            <w:r>
              <w:rPr>
                <w:rFonts w:eastAsiaTheme="minorEastAsia"/>
                <w:lang w:eastAsia="ja-JP"/>
              </w:rPr>
              <w:t>C</w:t>
            </w:r>
          </w:p>
        </w:tc>
      </w:tr>
    </w:tbl>
    <w:p w:rsidR="00B333B1" w:rsidRDefault="00B333B1" w:rsidP="00557D19">
      <w:pPr>
        <w:tabs>
          <w:tab w:val="left" w:pos="426"/>
        </w:tabs>
        <w:ind w:firstLineChars="50" w:firstLine="100"/>
      </w:pPr>
    </w:p>
    <w:p w:rsidR="00707FAB" w:rsidRDefault="00707FAB" w:rsidP="00707FAB">
      <w:pPr>
        <w:pStyle w:val="Heading3"/>
        <w:rPr>
          <w:iCs/>
        </w:rPr>
      </w:pPr>
      <w:bookmarkStart w:id="29" w:name="_Toc276031920"/>
      <w:r>
        <w:t>VCEG-AG11: Simplified Bidirectional Intra Prediction (Simplified BIP)</w:t>
      </w:r>
      <w:r w:rsidRPr="008E6C83">
        <w:t xml:space="preserve"> (</w:t>
      </w:r>
      <w:r>
        <w:t>Qualcomm)</w:t>
      </w:r>
      <w:bookmarkEnd w:id="29"/>
    </w:p>
    <w:p w:rsidR="00707FAB" w:rsidRPr="00707FAB" w:rsidRDefault="00707FAB" w:rsidP="00707FAB">
      <w:pPr>
        <w:jc w:val="both"/>
        <w:rPr>
          <w:szCs w:val="24"/>
        </w:rPr>
      </w:pPr>
      <w:r w:rsidRPr="00707FAB">
        <w:rPr>
          <w:szCs w:val="24"/>
        </w:rPr>
        <w:t>A simplified BIP scheme was introduced in the Geneva meeting [1]. Instead of using all 36 possible combinations of unidirectional modes, a limited set of 9 combinations are used in simplified BIP. The alternative block coding order in the original BIP scheme (VCEG-AF06, VCEG-AE14) was also not supported since it entails high complexity while providing limited gain. The simplified BIP uses a total of 18 intra prediction modes (9 existing modes and 9 bidirectional modes). Furthermore, entropy coding of prediction modes are improved; modes from neighboring blocks are used to predict the current mode to reduce overhead incurred by mode signaling. The 9 additional bid</w:t>
      </w:r>
      <w:r w:rsidR="00BF16C0">
        <w:rPr>
          <w:szCs w:val="24"/>
        </w:rPr>
        <w:t>irectional modes supported in [5</w:t>
      </w:r>
      <w:r w:rsidRPr="00707FAB">
        <w:rPr>
          <w:szCs w:val="24"/>
        </w:rPr>
        <w:t xml:space="preserve">] are: </w:t>
      </w:r>
    </w:p>
    <w:p w:rsidR="00707FAB" w:rsidRPr="00707FAB" w:rsidRDefault="00707FAB" w:rsidP="00707FAB">
      <w:pPr>
        <w:jc w:val="both"/>
        <w:rPr>
          <w:szCs w:val="24"/>
        </w:rPr>
      </w:pPr>
    </w:p>
    <w:p w:rsidR="00707FAB" w:rsidRPr="00707FAB" w:rsidRDefault="00707FAB" w:rsidP="00707FAB">
      <w:pPr>
        <w:ind w:left="360" w:firstLine="360"/>
        <w:rPr>
          <w:szCs w:val="24"/>
        </w:rPr>
      </w:pPr>
      <w:r w:rsidRPr="00707FAB">
        <w:rPr>
          <w:szCs w:val="24"/>
        </w:rPr>
        <w:t>Mode 9:   Vertical + h</w:t>
      </w:r>
      <w:r w:rsidR="00BF16C0">
        <w:rPr>
          <w:szCs w:val="24"/>
        </w:rPr>
        <w:t xml:space="preserve">orizontal </w:t>
      </w:r>
      <w:r w:rsidR="00BF16C0">
        <w:rPr>
          <w:szCs w:val="24"/>
        </w:rPr>
        <w:tab/>
      </w:r>
      <w:r w:rsidR="00BF16C0">
        <w:rPr>
          <w:szCs w:val="24"/>
        </w:rPr>
        <w:tab/>
      </w:r>
      <w:r w:rsidRPr="00707FAB">
        <w:rPr>
          <w:szCs w:val="24"/>
        </w:rPr>
        <w:t>(1+0)</w:t>
      </w:r>
    </w:p>
    <w:p w:rsidR="00707FAB" w:rsidRPr="00707FAB" w:rsidRDefault="00707FAB" w:rsidP="00707FAB">
      <w:pPr>
        <w:ind w:left="360" w:firstLine="360"/>
        <w:rPr>
          <w:szCs w:val="24"/>
        </w:rPr>
      </w:pPr>
      <w:r w:rsidRPr="00707FAB">
        <w:rPr>
          <w:szCs w:val="24"/>
        </w:rPr>
        <w:t>Mode 10: DC + vertical  </w:t>
      </w:r>
      <w:r w:rsidR="00BF16C0">
        <w:rPr>
          <w:szCs w:val="24"/>
        </w:rPr>
        <w:t>                           </w:t>
      </w:r>
      <w:r w:rsidR="00BF16C0">
        <w:rPr>
          <w:szCs w:val="24"/>
        </w:rPr>
        <w:tab/>
      </w:r>
      <w:r w:rsidRPr="00707FAB">
        <w:rPr>
          <w:szCs w:val="24"/>
        </w:rPr>
        <w:t>(2+0)</w:t>
      </w:r>
    </w:p>
    <w:p w:rsidR="00707FAB" w:rsidRPr="00707FAB" w:rsidRDefault="00707FAB" w:rsidP="00707FAB">
      <w:pPr>
        <w:ind w:left="360" w:firstLine="360"/>
        <w:rPr>
          <w:szCs w:val="24"/>
        </w:rPr>
      </w:pPr>
      <w:r w:rsidRPr="00707FAB">
        <w:rPr>
          <w:szCs w:val="24"/>
        </w:rPr>
        <w:t>Mode 11: DC + horizont</w:t>
      </w:r>
      <w:r w:rsidR="00BF16C0">
        <w:rPr>
          <w:szCs w:val="24"/>
        </w:rPr>
        <w:t>al                          </w:t>
      </w:r>
      <w:r w:rsidR="00BF16C0">
        <w:rPr>
          <w:szCs w:val="24"/>
        </w:rPr>
        <w:tab/>
      </w:r>
      <w:r w:rsidRPr="00707FAB">
        <w:rPr>
          <w:szCs w:val="24"/>
        </w:rPr>
        <w:t>(2+1)</w:t>
      </w:r>
    </w:p>
    <w:p w:rsidR="00707FAB" w:rsidRPr="00707FAB" w:rsidRDefault="00707FAB" w:rsidP="00707FAB">
      <w:pPr>
        <w:ind w:left="360" w:firstLine="360"/>
        <w:rPr>
          <w:szCs w:val="24"/>
        </w:rPr>
      </w:pPr>
      <w:r w:rsidRPr="00707FAB">
        <w:rPr>
          <w:szCs w:val="24"/>
        </w:rPr>
        <w:t xml:space="preserve">Mode 12: </w:t>
      </w:r>
      <w:proofErr w:type="spellStart"/>
      <w:r w:rsidRPr="00707FAB">
        <w:rPr>
          <w:szCs w:val="24"/>
        </w:rPr>
        <w:t>Diag</w:t>
      </w:r>
      <w:proofErr w:type="spellEnd"/>
      <w:r w:rsidRPr="00707FAB">
        <w:rPr>
          <w:szCs w:val="24"/>
        </w:rPr>
        <w:t xml:space="preserve"> </w:t>
      </w:r>
      <w:proofErr w:type="spellStart"/>
      <w:r w:rsidRPr="00707FAB">
        <w:rPr>
          <w:szCs w:val="24"/>
        </w:rPr>
        <w:t>d</w:t>
      </w:r>
      <w:r w:rsidR="00BF16C0">
        <w:rPr>
          <w:szCs w:val="24"/>
        </w:rPr>
        <w:t>ownleft</w:t>
      </w:r>
      <w:proofErr w:type="spellEnd"/>
      <w:r w:rsidR="00BF16C0">
        <w:rPr>
          <w:szCs w:val="24"/>
        </w:rPr>
        <w:t xml:space="preserve"> +horizontal       </w:t>
      </w:r>
      <w:r w:rsidR="00BF16C0">
        <w:rPr>
          <w:szCs w:val="24"/>
        </w:rPr>
        <w:tab/>
      </w:r>
      <w:r w:rsidRPr="00707FAB">
        <w:rPr>
          <w:szCs w:val="24"/>
        </w:rPr>
        <w:t>(3+1)</w:t>
      </w:r>
    </w:p>
    <w:p w:rsidR="00707FAB" w:rsidRPr="00707FAB" w:rsidRDefault="00707FAB" w:rsidP="00707FAB">
      <w:pPr>
        <w:ind w:left="360" w:firstLine="360"/>
        <w:rPr>
          <w:szCs w:val="24"/>
        </w:rPr>
      </w:pPr>
      <w:r w:rsidRPr="00707FAB">
        <w:rPr>
          <w:szCs w:val="24"/>
        </w:rPr>
        <w:t xml:space="preserve">Mode 13: </w:t>
      </w:r>
      <w:proofErr w:type="spellStart"/>
      <w:r w:rsidRPr="00707FAB">
        <w:rPr>
          <w:szCs w:val="24"/>
        </w:rPr>
        <w:t>Diag</w:t>
      </w:r>
      <w:proofErr w:type="spellEnd"/>
      <w:r w:rsidRPr="00707FAB">
        <w:rPr>
          <w:szCs w:val="24"/>
        </w:rPr>
        <w:t xml:space="preserve"> d</w:t>
      </w:r>
      <w:r w:rsidR="00BF16C0">
        <w:rPr>
          <w:szCs w:val="24"/>
        </w:rPr>
        <w:t>ownright + vertical           </w:t>
      </w:r>
      <w:r w:rsidR="00BF16C0">
        <w:rPr>
          <w:szCs w:val="24"/>
        </w:rPr>
        <w:tab/>
      </w:r>
      <w:r w:rsidRPr="00707FAB">
        <w:rPr>
          <w:szCs w:val="24"/>
        </w:rPr>
        <w:t>(4+0)</w:t>
      </w:r>
    </w:p>
    <w:p w:rsidR="00707FAB" w:rsidRPr="00707FAB" w:rsidRDefault="00707FAB" w:rsidP="00707FAB">
      <w:pPr>
        <w:ind w:left="360" w:firstLine="360"/>
        <w:rPr>
          <w:szCs w:val="24"/>
        </w:rPr>
      </w:pPr>
      <w:r w:rsidRPr="00707FAB">
        <w:rPr>
          <w:szCs w:val="24"/>
        </w:rPr>
        <w:t xml:space="preserve">Mode 14: </w:t>
      </w:r>
      <w:proofErr w:type="spellStart"/>
      <w:r w:rsidRPr="00707FAB">
        <w:rPr>
          <w:szCs w:val="24"/>
        </w:rPr>
        <w:t>Vert</w:t>
      </w:r>
      <w:proofErr w:type="spellEnd"/>
      <w:r w:rsidRPr="00707FAB">
        <w:rPr>
          <w:szCs w:val="24"/>
        </w:rPr>
        <w:t xml:space="preserve"> right + ho</w:t>
      </w:r>
      <w:r w:rsidR="00BF16C0">
        <w:rPr>
          <w:szCs w:val="24"/>
        </w:rPr>
        <w:t>rizontal                </w:t>
      </w:r>
      <w:r w:rsidR="00BF16C0">
        <w:rPr>
          <w:szCs w:val="24"/>
        </w:rPr>
        <w:tab/>
        <w:t> </w:t>
      </w:r>
      <w:r w:rsidRPr="00707FAB">
        <w:rPr>
          <w:szCs w:val="24"/>
        </w:rPr>
        <w:t>(5+1)</w:t>
      </w:r>
    </w:p>
    <w:p w:rsidR="00707FAB" w:rsidRPr="00707FAB" w:rsidRDefault="00707FAB" w:rsidP="00707FAB">
      <w:pPr>
        <w:ind w:left="360" w:firstLine="360"/>
        <w:rPr>
          <w:szCs w:val="24"/>
        </w:rPr>
      </w:pPr>
      <w:r w:rsidRPr="00707FAB">
        <w:rPr>
          <w:szCs w:val="24"/>
        </w:rPr>
        <w:t xml:space="preserve">Mode 15: </w:t>
      </w:r>
      <w:proofErr w:type="spellStart"/>
      <w:r w:rsidRPr="00707FAB">
        <w:rPr>
          <w:szCs w:val="24"/>
        </w:rPr>
        <w:t>Horiz</w:t>
      </w:r>
      <w:proofErr w:type="spellEnd"/>
      <w:r w:rsidRPr="00707FAB">
        <w:rPr>
          <w:szCs w:val="24"/>
        </w:rPr>
        <w:t xml:space="preserve"> dow</w:t>
      </w:r>
      <w:r w:rsidR="00BF16C0">
        <w:rPr>
          <w:szCs w:val="24"/>
        </w:rPr>
        <w:t>n + vertical                 </w:t>
      </w:r>
      <w:r w:rsidR="00BF16C0">
        <w:rPr>
          <w:szCs w:val="24"/>
        </w:rPr>
        <w:tab/>
      </w:r>
      <w:r w:rsidRPr="00707FAB">
        <w:rPr>
          <w:szCs w:val="24"/>
        </w:rPr>
        <w:t>(6+0)</w:t>
      </w:r>
    </w:p>
    <w:p w:rsidR="00707FAB" w:rsidRPr="00707FAB" w:rsidRDefault="00707FAB" w:rsidP="00707FAB">
      <w:pPr>
        <w:ind w:left="360" w:firstLine="360"/>
        <w:rPr>
          <w:szCs w:val="24"/>
        </w:rPr>
      </w:pPr>
      <w:r w:rsidRPr="00707FAB">
        <w:rPr>
          <w:szCs w:val="24"/>
        </w:rPr>
        <w:t xml:space="preserve">Mode 16: </w:t>
      </w:r>
      <w:proofErr w:type="spellStart"/>
      <w:r w:rsidRPr="00707FAB">
        <w:rPr>
          <w:szCs w:val="24"/>
        </w:rPr>
        <w:t>Vert</w:t>
      </w:r>
      <w:proofErr w:type="spellEnd"/>
      <w:r w:rsidRPr="00707FAB">
        <w:rPr>
          <w:szCs w:val="24"/>
        </w:rPr>
        <w:t xml:space="preserve"> left + </w:t>
      </w:r>
      <w:r w:rsidR="00BF16C0">
        <w:rPr>
          <w:szCs w:val="24"/>
        </w:rPr>
        <w:t>horizontal                   </w:t>
      </w:r>
      <w:r w:rsidR="00BF16C0">
        <w:rPr>
          <w:szCs w:val="24"/>
        </w:rPr>
        <w:tab/>
      </w:r>
      <w:r w:rsidRPr="00707FAB">
        <w:rPr>
          <w:szCs w:val="24"/>
        </w:rPr>
        <w:t>(7+1)</w:t>
      </w:r>
    </w:p>
    <w:p w:rsidR="00707FAB" w:rsidRDefault="00707FAB" w:rsidP="00707FAB">
      <w:pPr>
        <w:ind w:left="360" w:firstLine="360"/>
        <w:rPr>
          <w:szCs w:val="24"/>
        </w:rPr>
      </w:pPr>
      <w:r w:rsidRPr="00707FAB">
        <w:rPr>
          <w:szCs w:val="24"/>
        </w:rPr>
        <w:t xml:space="preserve">Mode 17: </w:t>
      </w:r>
      <w:proofErr w:type="spellStart"/>
      <w:r w:rsidRPr="00707FAB">
        <w:rPr>
          <w:szCs w:val="24"/>
        </w:rPr>
        <w:t>Horiz</w:t>
      </w:r>
      <w:proofErr w:type="spellEnd"/>
      <w:r w:rsidRPr="00707FAB">
        <w:rPr>
          <w:szCs w:val="24"/>
        </w:rPr>
        <w:t xml:space="preserve"> up + ve</w:t>
      </w:r>
      <w:r w:rsidR="00BF16C0">
        <w:rPr>
          <w:szCs w:val="24"/>
        </w:rPr>
        <w:t>rtical                      </w:t>
      </w:r>
      <w:r w:rsidR="00BF16C0">
        <w:rPr>
          <w:szCs w:val="24"/>
        </w:rPr>
        <w:tab/>
        <w:t> </w:t>
      </w:r>
      <w:r w:rsidRPr="00707FAB">
        <w:rPr>
          <w:szCs w:val="24"/>
        </w:rPr>
        <w:t>(8+0)</w:t>
      </w:r>
    </w:p>
    <w:p w:rsidR="00BF16C0" w:rsidRDefault="00BF16C0" w:rsidP="00707FAB">
      <w:pPr>
        <w:ind w:left="360" w:firstLine="360"/>
        <w:rPr>
          <w:szCs w:val="24"/>
        </w:rPr>
      </w:pPr>
    </w:p>
    <w:p w:rsidR="00BF16C0" w:rsidRPr="008E6C83" w:rsidRDefault="00BF16C0" w:rsidP="00BF16C0">
      <w:pPr>
        <w:pStyle w:val="Heading4"/>
        <w:rPr>
          <w:iCs/>
        </w:rPr>
      </w:pPr>
      <w:r w:rsidRPr="008E6C83">
        <w:t>Participants</w:t>
      </w:r>
    </w:p>
    <w:p w:rsidR="00BF16C0" w:rsidRPr="006F26F2" w:rsidRDefault="00BF16C0" w:rsidP="00BF16C0">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BF16C0" w:rsidRPr="005631E3" w:rsidTr="00416F63">
        <w:tc>
          <w:tcPr>
            <w:tcW w:w="2538" w:type="dxa"/>
            <w:shd w:val="clear" w:color="auto" w:fill="auto"/>
          </w:tcPr>
          <w:p w:rsidR="00BF16C0" w:rsidRPr="005631E3" w:rsidRDefault="00BF16C0" w:rsidP="00416F63">
            <w:pPr>
              <w:jc w:val="center"/>
              <w:rPr>
                <w:rFonts w:eastAsia="MS Mincho"/>
                <w:b/>
                <w:bCs/>
              </w:rPr>
            </w:pPr>
            <w:r w:rsidRPr="005631E3">
              <w:rPr>
                <w:rFonts w:eastAsia="MS Mincho"/>
                <w:b/>
                <w:bCs/>
              </w:rPr>
              <w:lastRenderedPageBreak/>
              <w:t>Participant</w:t>
            </w:r>
          </w:p>
        </w:tc>
        <w:tc>
          <w:tcPr>
            <w:tcW w:w="3495" w:type="dxa"/>
            <w:shd w:val="clear" w:color="auto" w:fill="auto"/>
          </w:tcPr>
          <w:p w:rsidR="00BF16C0" w:rsidRPr="005631E3" w:rsidRDefault="00BF16C0" w:rsidP="00416F63">
            <w:pPr>
              <w:jc w:val="center"/>
              <w:rPr>
                <w:rFonts w:eastAsia="MS Mincho"/>
                <w:b/>
                <w:bCs/>
              </w:rPr>
            </w:pPr>
            <w:r w:rsidRPr="005631E3">
              <w:rPr>
                <w:rFonts w:eastAsia="MS Mincho"/>
                <w:b/>
                <w:bCs/>
              </w:rPr>
              <w:t>Contact</w:t>
            </w:r>
          </w:p>
        </w:tc>
        <w:tc>
          <w:tcPr>
            <w:tcW w:w="465" w:type="dxa"/>
            <w:shd w:val="clear" w:color="auto" w:fill="auto"/>
          </w:tcPr>
          <w:p w:rsidR="00BF16C0" w:rsidRPr="005631E3" w:rsidRDefault="00BF16C0" w:rsidP="00416F63">
            <w:pPr>
              <w:jc w:val="center"/>
              <w:rPr>
                <w:rFonts w:eastAsia="MS Mincho"/>
                <w:b/>
                <w:bCs/>
              </w:rPr>
            </w:pPr>
          </w:p>
        </w:tc>
      </w:tr>
      <w:tr w:rsidR="00BF16C0" w:rsidRPr="005631E3" w:rsidTr="00416F63">
        <w:tc>
          <w:tcPr>
            <w:tcW w:w="2538" w:type="dxa"/>
            <w:shd w:val="clear" w:color="auto" w:fill="auto"/>
          </w:tcPr>
          <w:p w:rsidR="00BF16C0" w:rsidRPr="005631E3" w:rsidRDefault="00BF16C0" w:rsidP="00416F63">
            <w:pPr>
              <w:rPr>
                <w:rFonts w:eastAsiaTheme="minorEastAsia"/>
                <w:bCs/>
                <w:lang w:eastAsia="ja-JP"/>
              </w:rPr>
            </w:pPr>
            <w:r>
              <w:rPr>
                <w:rFonts w:eastAsiaTheme="minorEastAsia"/>
                <w:bCs/>
                <w:lang w:eastAsia="ja-JP"/>
              </w:rPr>
              <w:t>Qualcomm</w:t>
            </w:r>
          </w:p>
        </w:tc>
        <w:tc>
          <w:tcPr>
            <w:tcW w:w="3495" w:type="dxa"/>
            <w:shd w:val="clear" w:color="auto" w:fill="auto"/>
          </w:tcPr>
          <w:p w:rsidR="00BF16C0" w:rsidRPr="00BF16C0" w:rsidRDefault="00BF16C0" w:rsidP="00416F63">
            <w:pPr>
              <w:rPr>
                <w:rFonts w:ascii="Arial" w:eastAsiaTheme="minorEastAsia" w:hAnsi="Arial"/>
                <w:b/>
                <w:bCs/>
                <w:kern w:val="32"/>
                <w:sz w:val="32"/>
                <w:u w:val="single"/>
                <w:lang w:eastAsia="ja-JP"/>
              </w:rPr>
            </w:pPr>
            <w:r w:rsidRPr="00BF16C0">
              <w:rPr>
                <w:rFonts w:eastAsiaTheme="minorEastAsia"/>
                <w:bCs/>
                <w:u w:val="single"/>
                <w:lang w:eastAsia="ja-JP"/>
              </w:rPr>
              <w:t>mcoban@qualcomm.com</w:t>
            </w:r>
          </w:p>
          <w:p w:rsidR="00BF16C0" w:rsidRPr="005631E3" w:rsidRDefault="00BF16C0" w:rsidP="00416F63">
            <w:pPr>
              <w:rPr>
                <w:rFonts w:eastAsiaTheme="minorEastAsia"/>
                <w:bCs/>
                <w:lang w:eastAsia="ja-JP"/>
              </w:rPr>
            </w:pPr>
          </w:p>
        </w:tc>
        <w:tc>
          <w:tcPr>
            <w:tcW w:w="465" w:type="dxa"/>
            <w:shd w:val="clear" w:color="auto" w:fill="auto"/>
          </w:tcPr>
          <w:p w:rsidR="00BF16C0" w:rsidRPr="005631E3" w:rsidRDefault="00BF16C0" w:rsidP="00416F63">
            <w:pPr>
              <w:rPr>
                <w:rFonts w:eastAsiaTheme="minorEastAsia"/>
                <w:bCs/>
                <w:lang w:eastAsia="ja-JP"/>
              </w:rPr>
            </w:pPr>
            <w:r>
              <w:rPr>
                <w:rFonts w:eastAsiaTheme="minorEastAsia"/>
                <w:bCs/>
                <w:lang w:eastAsia="ja-JP"/>
              </w:rPr>
              <w:t>P</w:t>
            </w:r>
          </w:p>
        </w:tc>
      </w:tr>
      <w:tr w:rsidR="00F21532" w:rsidRPr="005631E3" w:rsidTr="00416F63">
        <w:tc>
          <w:tcPr>
            <w:tcW w:w="2538" w:type="dxa"/>
            <w:shd w:val="clear" w:color="auto" w:fill="auto"/>
          </w:tcPr>
          <w:p w:rsidR="00F21532" w:rsidRPr="0072649D" w:rsidRDefault="00F21532" w:rsidP="00416F63">
            <w:pPr>
              <w:rPr>
                <w:rFonts w:eastAsiaTheme="minorEastAsia"/>
                <w:bCs/>
                <w:lang w:eastAsia="ja-JP"/>
              </w:rPr>
            </w:pPr>
            <w:r>
              <w:rPr>
                <w:rFonts w:eastAsiaTheme="minorEastAsia" w:hint="eastAsia"/>
                <w:lang w:val="en-GB" w:eastAsia="ja-JP"/>
              </w:rPr>
              <w:t>Toshiba</w:t>
            </w:r>
          </w:p>
        </w:tc>
        <w:tc>
          <w:tcPr>
            <w:tcW w:w="3495" w:type="dxa"/>
            <w:shd w:val="clear" w:color="auto" w:fill="auto"/>
          </w:tcPr>
          <w:p w:rsidR="00F21532" w:rsidRPr="0072649D" w:rsidRDefault="00B07AB9" w:rsidP="00E8584B">
            <w:pPr>
              <w:rPr>
                <w:rFonts w:eastAsiaTheme="minorEastAsia"/>
                <w:b/>
                <w:bCs/>
                <w:kern w:val="32"/>
                <w:sz w:val="32"/>
                <w:lang w:eastAsia="ja-JP"/>
              </w:rPr>
            </w:pPr>
            <w:hyperlink r:id="rId24" w:history="1">
              <w:r w:rsidR="00F21532" w:rsidRPr="0072649D">
                <w:rPr>
                  <w:rStyle w:val="Hyperlink"/>
                  <w:rFonts w:eastAsiaTheme="minorEastAsia"/>
                  <w:bCs/>
                  <w:color w:val="auto"/>
                  <w:lang w:eastAsia="ja-JP"/>
                </w:rPr>
                <w:t>akiyuki.tanizawa@toshiba.co.jp</w:t>
              </w:r>
            </w:hyperlink>
          </w:p>
          <w:p w:rsidR="00F21532" w:rsidRPr="0072649D" w:rsidRDefault="00F21532" w:rsidP="00416F63">
            <w:pPr>
              <w:rPr>
                <w:rFonts w:eastAsiaTheme="minorEastAsia"/>
                <w:bCs/>
                <w:lang w:eastAsia="ja-JP"/>
              </w:rPr>
            </w:pPr>
          </w:p>
        </w:tc>
        <w:tc>
          <w:tcPr>
            <w:tcW w:w="465" w:type="dxa"/>
            <w:shd w:val="clear" w:color="auto" w:fill="auto"/>
          </w:tcPr>
          <w:p w:rsidR="00F21532" w:rsidRPr="005631E3" w:rsidRDefault="00F21532" w:rsidP="00416F63">
            <w:pPr>
              <w:rPr>
                <w:rFonts w:eastAsiaTheme="minorEastAsia"/>
                <w:bCs/>
                <w:lang w:eastAsia="ja-JP"/>
              </w:rPr>
            </w:pPr>
            <w:r w:rsidRPr="005631E3">
              <w:rPr>
                <w:rFonts w:eastAsiaTheme="minorEastAsia" w:hint="eastAsia"/>
                <w:lang w:eastAsia="ja-JP"/>
              </w:rPr>
              <w:t>C</w:t>
            </w:r>
          </w:p>
        </w:tc>
      </w:tr>
    </w:tbl>
    <w:p w:rsidR="00BF16C0" w:rsidRPr="00707FAB" w:rsidRDefault="00BF16C0" w:rsidP="00707FAB">
      <w:pPr>
        <w:ind w:left="360" w:firstLine="360"/>
        <w:rPr>
          <w:szCs w:val="24"/>
        </w:rPr>
      </w:pPr>
    </w:p>
    <w:p w:rsidR="00BB051B" w:rsidRDefault="00BB051B" w:rsidP="00BB051B">
      <w:pPr>
        <w:pStyle w:val="Heading3"/>
        <w:rPr>
          <w:iCs/>
        </w:rPr>
      </w:pPr>
      <w:bookmarkStart w:id="30" w:name="_Toc276031921"/>
      <w:r w:rsidRPr="008E6C83">
        <w:t>JCTVC-</w:t>
      </w:r>
      <w:r>
        <w:t xml:space="preserve">C206: </w:t>
      </w:r>
      <w:proofErr w:type="spellStart"/>
      <w:r>
        <w:t>Chroma</w:t>
      </w:r>
      <w:proofErr w:type="spellEnd"/>
      <w:r>
        <w:t xml:space="preserve"> intra prediction from reconstructed luma samples</w:t>
      </w:r>
      <w:r w:rsidRPr="008E6C83">
        <w:t xml:space="preserve"> (</w:t>
      </w:r>
      <w:r>
        <w:t>Samsung Electronics</w:t>
      </w:r>
      <w:r w:rsidRPr="008E6C83">
        <w:t>)</w:t>
      </w:r>
      <w:bookmarkEnd w:id="30"/>
    </w:p>
    <w:p w:rsidR="00BB051B" w:rsidRPr="00187F42" w:rsidRDefault="00BB051B" w:rsidP="00BB051B">
      <w:pPr>
        <w:rPr>
          <w:rFonts w:eastAsia="Batang"/>
          <w:lang w:eastAsia="ko-KR"/>
        </w:rPr>
      </w:pPr>
    </w:p>
    <w:p w:rsidR="00446B50" w:rsidRPr="00E22ABF" w:rsidRDefault="00446B50" w:rsidP="00446B50">
      <w:pPr>
        <w:rPr>
          <w:rFonts w:eastAsia="Batang"/>
          <w:lang w:eastAsia="ko-KR"/>
        </w:rPr>
      </w:pPr>
      <w:r w:rsidRPr="006F26F2">
        <w:t xml:space="preserve">The goal of </w:t>
      </w:r>
      <w:r>
        <w:rPr>
          <w:rFonts w:eastAsia="Batang"/>
          <w:lang w:eastAsia="ko-KR"/>
        </w:rPr>
        <w:t xml:space="preserve">proposed method is utilizing cross-channel correlation to improved </w:t>
      </w:r>
      <w:proofErr w:type="spellStart"/>
      <w:r>
        <w:rPr>
          <w:rFonts w:eastAsia="Batang"/>
          <w:lang w:eastAsia="ko-KR"/>
        </w:rPr>
        <w:t>chroma</w:t>
      </w:r>
      <w:proofErr w:type="spellEnd"/>
      <w:r>
        <w:rPr>
          <w:rFonts w:eastAsia="Batang"/>
          <w:lang w:eastAsia="ko-KR"/>
        </w:rPr>
        <w:t xml:space="preserve"> intra prediction.</w:t>
      </w:r>
    </w:p>
    <w:p w:rsidR="00446B50" w:rsidRPr="00381216" w:rsidRDefault="00446B50" w:rsidP="00446B50">
      <w:pPr>
        <w:jc w:val="both"/>
      </w:pPr>
      <w:r>
        <w:rPr>
          <w:rFonts w:eastAsia="Batang"/>
          <w:lang w:eastAsia="ko-KR"/>
        </w:rPr>
        <w:t xml:space="preserve">This </w:t>
      </w:r>
      <w:r w:rsidRPr="00381216">
        <w:t xml:space="preserve">method utilizes the linear relationship to </w:t>
      </w:r>
      <w:proofErr w:type="spellStart"/>
      <w:r w:rsidRPr="00381216">
        <w:t>modelize</w:t>
      </w:r>
      <w:proofErr w:type="spellEnd"/>
      <w:r w:rsidRPr="00381216">
        <w:t xml:space="preserve"> the correlation of luma signal and </w:t>
      </w:r>
      <w:proofErr w:type="spellStart"/>
      <w:r w:rsidRPr="00381216">
        <w:t>chroma</w:t>
      </w:r>
      <w:proofErr w:type="spellEnd"/>
      <w:r w:rsidRPr="00381216">
        <w:t xml:space="preserve"> signal. The </w:t>
      </w:r>
      <w:proofErr w:type="spellStart"/>
      <w:r w:rsidRPr="00381216">
        <w:t>chroma</w:t>
      </w:r>
      <w:proofErr w:type="spellEnd"/>
      <w:r w:rsidRPr="00381216">
        <w:t xml:space="preserve"> values are predic</w:t>
      </w:r>
      <w:r>
        <w:t>te</w:t>
      </w:r>
      <w:r w:rsidRPr="00381216">
        <w:t>d from reconstruc</w:t>
      </w:r>
      <w:r>
        <w:t>ted</w:t>
      </w:r>
      <w:r w:rsidRPr="00381216">
        <w:t xml:space="preserve"> luma values of colloca</w:t>
      </w:r>
      <w:r>
        <w:t>te</w:t>
      </w:r>
      <w:r w:rsidRPr="00381216">
        <w:t xml:space="preserve">d block as follows. </w:t>
      </w:r>
    </w:p>
    <w:p w:rsidR="00446B50" w:rsidRPr="00B60401" w:rsidRDefault="00446B50" w:rsidP="00446B50">
      <w:pPr>
        <w:jc w:val="center"/>
        <w:rPr>
          <w:rFonts w:eastAsia="Batang"/>
          <w:lang w:eastAsia="ko-KR"/>
        </w:rPr>
      </w:pPr>
      <w:r w:rsidRPr="00381216">
        <w:rPr>
          <w:position w:val="-12"/>
        </w:rPr>
        <w:object w:dxaOrig="3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0.9pt;height:18pt" o:ole="">
            <v:imagedata r:id="rId25" o:title=""/>
          </v:shape>
          <o:OLEObject Type="Embed" ProgID="Equation.DSMT4" ShapeID="_x0000_i1028" DrawAspect="Content" ObjectID="_1350128572" r:id="rId26"/>
        </w:object>
      </w:r>
    </w:p>
    <w:p w:rsidR="00446B50" w:rsidRDefault="00446B50" w:rsidP="00446B50">
      <w:proofErr w:type="gramStart"/>
      <w:r w:rsidRPr="00381216">
        <w:t>where</w:t>
      </w:r>
      <w:proofErr w:type="gramEnd"/>
      <w:r w:rsidRPr="00381216">
        <w:t xml:space="preserve"> </w:t>
      </w:r>
      <w:r w:rsidRPr="00381216">
        <w:rPr>
          <w:position w:val="-12"/>
        </w:rPr>
        <w:object w:dxaOrig="660" w:dyaOrig="360">
          <v:shape id="_x0000_i1029" type="#_x0000_t75" style="width:33.25pt;height:18pt" o:ole="">
            <v:imagedata r:id="rId27" o:title=""/>
          </v:shape>
          <o:OLEObject Type="Embed" ProgID="Equation.DSMT4" ShapeID="_x0000_i1029" DrawAspect="Content" ObjectID="_1350128573" r:id="rId28"/>
        </w:object>
      </w:r>
      <w:r w:rsidRPr="00381216">
        <w:t>indica</w:t>
      </w:r>
      <w:r>
        <w:t>te</w:t>
      </w:r>
      <w:r w:rsidRPr="00381216">
        <w:t xml:space="preserve">s the prediction of </w:t>
      </w:r>
      <w:proofErr w:type="spellStart"/>
      <w:r w:rsidRPr="00381216">
        <w:t>chroma</w:t>
      </w:r>
      <w:proofErr w:type="spellEnd"/>
      <w:r w:rsidRPr="00381216">
        <w:t xml:space="preserve"> samples in a block and </w:t>
      </w:r>
      <w:r w:rsidRPr="00381216">
        <w:rPr>
          <w:position w:val="-12"/>
        </w:rPr>
        <w:object w:dxaOrig="520" w:dyaOrig="360">
          <v:shape id="_x0000_i1030" type="#_x0000_t75" style="width:26.3pt;height:18pt" o:ole="">
            <v:imagedata r:id="rId29" o:title=""/>
          </v:shape>
          <o:OLEObject Type="Embed" ProgID="Equation.DSMT4" ShapeID="_x0000_i1030" DrawAspect="Content" ObjectID="_1350128574" r:id="rId30"/>
        </w:object>
      </w:r>
      <w:r w:rsidRPr="00381216">
        <w:t>indica</w:t>
      </w:r>
      <w:r>
        <w:t>te</w:t>
      </w:r>
      <w:r w:rsidRPr="00381216">
        <w:t>s the reconstruc</w:t>
      </w:r>
      <w:r>
        <w:t>te</w:t>
      </w:r>
      <w:r w:rsidRPr="00381216">
        <w:t>d luma samples in the block. Parame</w:t>
      </w:r>
      <w:r>
        <w:t>ter</w:t>
      </w:r>
      <w:r w:rsidRPr="00381216">
        <w:t xml:space="preserve">s </w:t>
      </w:r>
      <w:r w:rsidRPr="00381216">
        <w:rPr>
          <w:position w:val="-6"/>
        </w:rPr>
        <w:object w:dxaOrig="240" w:dyaOrig="220">
          <v:shape id="_x0000_i1031" type="#_x0000_t75" style="width:12.45pt;height:11.1pt" o:ole="">
            <v:imagedata r:id="rId31" o:title=""/>
          </v:shape>
          <o:OLEObject Type="Embed" ProgID="Equation.DSMT4" ShapeID="_x0000_i1031" DrawAspect="Content" ObjectID="_1350128575" r:id="rId32"/>
        </w:object>
      </w:r>
      <w:r w:rsidRPr="00381216">
        <w:t xml:space="preserve"> and </w:t>
      </w:r>
      <w:r w:rsidRPr="00381216">
        <w:rPr>
          <w:position w:val="-10"/>
        </w:rPr>
        <w:object w:dxaOrig="240" w:dyaOrig="320">
          <v:shape id="_x0000_i1032" type="#_x0000_t75" style="width:12.45pt;height:15.9pt" o:ole="">
            <v:imagedata r:id="rId33" o:title=""/>
          </v:shape>
          <o:OLEObject Type="Embed" ProgID="Equation.DSMT4" ShapeID="_x0000_i1032" DrawAspect="Content" ObjectID="_1350128576" r:id="rId34"/>
        </w:object>
      </w:r>
      <w:r w:rsidRPr="00381216">
        <w:t>are derived from causal reconstruc</w:t>
      </w:r>
      <w:r>
        <w:t>ted</w:t>
      </w:r>
      <w:r w:rsidRPr="00381216">
        <w:t xml:space="preserve"> samples around the current block.</w:t>
      </w:r>
    </w:p>
    <w:p w:rsidR="00446B50" w:rsidRDefault="00446B50" w:rsidP="00446B50">
      <w:pPr>
        <w:rPr>
          <w:rFonts w:eastAsia="Batang"/>
          <w:lang w:eastAsia="ko-KR"/>
        </w:rPr>
      </w:pPr>
    </w:p>
    <w:p w:rsidR="00446B50" w:rsidRPr="00381216" w:rsidRDefault="00446B50" w:rsidP="00446B50">
      <w:pPr>
        <w:jc w:val="both"/>
      </w:pPr>
      <w:r>
        <w:t>L</w:t>
      </w:r>
      <w:r w:rsidRPr="00381216">
        <w:t xml:space="preserve">uma and </w:t>
      </w:r>
      <w:proofErr w:type="spellStart"/>
      <w:r w:rsidRPr="00381216">
        <w:t>chroma</w:t>
      </w:r>
      <w:proofErr w:type="spellEnd"/>
      <w:r w:rsidRPr="00381216">
        <w:t xml:space="preserve"> components have different sampling ratios in YUV420 sampling. The sampling ratio of </w:t>
      </w:r>
      <w:proofErr w:type="spellStart"/>
      <w:r w:rsidRPr="00381216">
        <w:t>chroma</w:t>
      </w:r>
      <w:proofErr w:type="spellEnd"/>
      <w:r w:rsidRPr="00381216">
        <w:t xml:space="preserve"> components is half of that of luma component and has 0.5 pixel phase difference i</w:t>
      </w:r>
      <w:r>
        <w:t>n vertical direction. Reconstructed</w:t>
      </w:r>
      <w:r w:rsidRPr="00381216">
        <w:t xml:space="preserve"> luma needs </w:t>
      </w:r>
      <w:proofErr w:type="spellStart"/>
      <w:r w:rsidRPr="00381216">
        <w:t>downsampl</w:t>
      </w:r>
      <w:r>
        <w:t>ing</w:t>
      </w:r>
      <w:proofErr w:type="spellEnd"/>
      <w:r w:rsidRPr="00381216">
        <w:t xml:space="preserve"> in vertical direction and subsample in horizontal directi</w:t>
      </w:r>
      <w:r>
        <w:t xml:space="preserve">on to match size of </w:t>
      </w:r>
      <w:proofErr w:type="spellStart"/>
      <w:r>
        <w:t>chroma</w:t>
      </w:r>
      <w:proofErr w:type="spellEnd"/>
      <w:r>
        <w:t xml:space="preserve"> signa</w:t>
      </w:r>
      <w:r w:rsidRPr="00381216">
        <w:t>l, as follows.</w:t>
      </w:r>
    </w:p>
    <w:p w:rsidR="00446B50" w:rsidRPr="00B60401" w:rsidRDefault="00446B50" w:rsidP="00446B50">
      <w:pPr>
        <w:jc w:val="center"/>
        <w:rPr>
          <w:rFonts w:eastAsia="Batang"/>
          <w:lang w:eastAsia="ko-KR"/>
        </w:rPr>
      </w:pPr>
      <w:r w:rsidRPr="00381216">
        <w:rPr>
          <w:position w:val="-12"/>
        </w:rPr>
        <w:object w:dxaOrig="4900" w:dyaOrig="360">
          <v:shape id="_x0000_i1033" type="#_x0000_t75" style="width:242.3pt;height:18pt" o:ole="">
            <v:imagedata r:id="rId35" o:title=""/>
          </v:shape>
          <o:OLEObject Type="Embed" ProgID="Equation.DSMT4" ShapeID="_x0000_i1033" DrawAspect="Content" ObjectID="_1350128577" r:id="rId36"/>
        </w:object>
      </w:r>
    </w:p>
    <w:p w:rsidR="00446B50" w:rsidRPr="00381216" w:rsidRDefault="00446B50" w:rsidP="00446B50">
      <w:pPr>
        <w:jc w:val="both"/>
      </w:pPr>
      <w:r w:rsidRPr="00381216">
        <w:t>In this contribution, linear least square solution between causal reconstruc</w:t>
      </w:r>
      <w:r>
        <w:t>ted</w:t>
      </w:r>
      <w:r w:rsidRPr="00381216">
        <w:t xml:space="preserve"> data of </w:t>
      </w:r>
      <w:proofErr w:type="spellStart"/>
      <w:r w:rsidRPr="00381216">
        <w:t>downsampled</w:t>
      </w:r>
      <w:proofErr w:type="spellEnd"/>
      <w:r w:rsidRPr="00381216">
        <w:t xml:space="preserve"> luma component and </w:t>
      </w:r>
      <w:proofErr w:type="spellStart"/>
      <w:r w:rsidRPr="00381216">
        <w:t>chroma</w:t>
      </w:r>
      <w:proofErr w:type="spellEnd"/>
      <w:r w:rsidRPr="00381216">
        <w:t xml:space="preserve"> component is used to derive model parame</w:t>
      </w:r>
      <w:r>
        <w:t>te</w:t>
      </w:r>
      <w:r w:rsidRPr="00381216">
        <w:t xml:space="preserve">rs </w:t>
      </w:r>
      <w:r w:rsidRPr="00381216">
        <w:rPr>
          <w:position w:val="-6"/>
        </w:rPr>
        <w:object w:dxaOrig="240" w:dyaOrig="220">
          <v:shape id="_x0000_i1034" type="#_x0000_t75" style="width:12.45pt;height:11.1pt" o:ole="">
            <v:imagedata r:id="rId37" o:title=""/>
          </v:shape>
          <o:OLEObject Type="Embed" ProgID="Equation.DSMT4" ShapeID="_x0000_i1034" DrawAspect="Content" ObjectID="_1350128578" r:id="rId38"/>
        </w:object>
      </w:r>
      <w:r w:rsidRPr="00381216">
        <w:t xml:space="preserve"> </w:t>
      </w:r>
      <w:proofErr w:type="gramStart"/>
      <w:r w:rsidRPr="00381216">
        <w:t xml:space="preserve">and </w:t>
      </w:r>
      <w:proofErr w:type="gramEnd"/>
      <w:r w:rsidRPr="00381216">
        <w:rPr>
          <w:position w:val="-10"/>
        </w:rPr>
        <w:object w:dxaOrig="240" w:dyaOrig="320">
          <v:shape id="_x0000_i1035" type="#_x0000_t75" style="width:12.45pt;height:15.9pt" o:ole="">
            <v:imagedata r:id="rId33" o:title=""/>
          </v:shape>
          <o:OLEObject Type="Embed" ProgID="Equation.DSMT4" ShapeID="_x0000_i1035" DrawAspect="Content" ObjectID="_1350128579" r:id="rId39"/>
        </w:object>
      </w:r>
      <w:r w:rsidRPr="00381216">
        <w:t>.</w:t>
      </w:r>
    </w:p>
    <w:p w:rsidR="00446B50" w:rsidRPr="00B60401" w:rsidRDefault="00446B50" w:rsidP="00446B50">
      <w:pPr>
        <w:jc w:val="center"/>
        <w:rPr>
          <w:rFonts w:eastAsia="Batang"/>
          <w:lang w:eastAsia="ko-KR"/>
        </w:rPr>
      </w:pPr>
      <w:r w:rsidRPr="00381216">
        <w:rPr>
          <w:position w:val="-68"/>
        </w:rPr>
        <w:object w:dxaOrig="5560" w:dyaOrig="1400">
          <v:shape id="_x0000_i1036" type="#_x0000_t75" style="width:277.6pt;height:69.9pt" o:ole="">
            <v:imagedata r:id="rId40" o:title=""/>
          </v:shape>
          <o:OLEObject Type="Embed" ProgID="Equation.DSMT4" ShapeID="_x0000_i1036" DrawAspect="Content" ObjectID="_1350128580" r:id="rId41"/>
        </w:object>
      </w:r>
    </w:p>
    <w:p w:rsidR="00446B50" w:rsidRDefault="00446B50" w:rsidP="00446B50">
      <w:pPr>
        <w:jc w:val="center"/>
        <w:rPr>
          <w:rFonts w:eastAsia="Batang"/>
          <w:lang w:eastAsia="ko-KR"/>
        </w:rPr>
      </w:pPr>
      <w:r w:rsidRPr="00381216">
        <w:rPr>
          <w:position w:val="-24"/>
        </w:rPr>
        <w:object w:dxaOrig="3080" w:dyaOrig="960">
          <v:shape id="_x0000_i1037" type="#_x0000_t75" style="width:153.7pt;height:48.45pt" o:ole="">
            <v:imagedata r:id="rId42" o:title=""/>
          </v:shape>
          <o:OLEObject Type="Embed" ProgID="Equation.DSMT4" ShapeID="_x0000_i1037" DrawAspect="Content" ObjectID="_1350128581" r:id="rId43"/>
        </w:object>
      </w:r>
    </w:p>
    <w:p w:rsidR="00446B50" w:rsidRDefault="00446B50" w:rsidP="00446B50">
      <w:pPr>
        <w:jc w:val="center"/>
        <w:rPr>
          <w:rFonts w:eastAsia="Batang"/>
          <w:lang w:eastAsia="ko-KR"/>
        </w:rPr>
      </w:pPr>
    </w:p>
    <w:p w:rsidR="00446B50" w:rsidRPr="00381216" w:rsidRDefault="00446B50" w:rsidP="00446B50">
      <w:pPr>
        <w:jc w:val="both"/>
        <w:rPr>
          <w:lang w:eastAsia="ko-KR"/>
        </w:rPr>
      </w:pPr>
      <w:r w:rsidRPr="004A61A1">
        <w:t>Float</w:t>
      </w:r>
      <w:r>
        <w:rPr>
          <w:lang w:val="en-GB"/>
        </w:rPr>
        <w:t xml:space="preserve"> point </w:t>
      </w:r>
      <w:r w:rsidRPr="00381216">
        <w:rPr>
          <w:lang w:val="en-GB"/>
        </w:rPr>
        <w:t xml:space="preserve">operation is </w:t>
      </w:r>
      <w:r>
        <w:rPr>
          <w:rFonts w:eastAsia="Batang"/>
          <w:lang w:val="en-GB" w:eastAsia="ko-KR"/>
        </w:rPr>
        <w:t xml:space="preserve">involved </w:t>
      </w:r>
      <w:r w:rsidRPr="00381216">
        <w:rPr>
          <w:lang w:eastAsia="ko-KR"/>
        </w:rPr>
        <w:t xml:space="preserve">in </w:t>
      </w:r>
      <w:r>
        <w:rPr>
          <w:rFonts w:eastAsia="Batang"/>
          <w:lang w:eastAsia="ko-KR"/>
        </w:rPr>
        <w:t xml:space="preserve">above </w:t>
      </w:r>
      <w:r w:rsidRPr="00381216">
        <w:rPr>
          <w:lang w:eastAsia="ko-KR"/>
        </w:rPr>
        <w:t>equation</w:t>
      </w:r>
      <w:r>
        <w:rPr>
          <w:rFonts w:eastAsia="Batang"/>
          <w:lang w:eastAsia="ko-KR"/>
        </w:rPr>
        <w:t xml:space="preserve"> </w:t>
      </w:r>
      <w:r w:rsidRPr="00381216">
        <w:rPr>
          <w:lang w:eastAsia="ko-KR"/>
        </w:rPr>
        <w:t>to calcula</w:t>
      </w:r>
      <w:r>
        <w:rPr>
          <w:lang w:eastAsia="ko-KR"/>
        </w:rPr>
        <w:t>te</w:t>
      </w:r>
      <w:r w:rsidRPr="00381216">
        <w:rPr>
          <w:lang w:eastAsia="ko-KR"/>
        </w:rPr>
        <w:t xml:space="preserve"> </w:t>
      </w:r>
      <w:r w:rsidRPr="00381216">
        <w:t>parame</w:t>
      </w:r>
      <w:r>
        <w:t>te</w:t>
      </w:r>
      <w:r w:rsidRPr="00381216">
        <w:t xml:space="preserve">rs </w:t>
      </w:r>
      <w:r w:rsidRPr="00381216">
        <w:rPr>
          <w:position w:val="-6"/>
        </w:rPr>
        <w:object w:dxaOrig="240" w:dyaOrig="220">
          <v:shape id="_x0000_i1038" type="#_x0000_t75" style="width:12.45pt;height:11.1pt" o:ole="">
            <v:imagedata r:id="rId37" o:title=""/>
          </v:shape>
          <o:OLEObject Type="Embed" ProgID="Equation.DSMT4" ShapeID="_x0000_i1038" DrawAspect="Content" ObjectID="_1350128582" r:id="rId44"/>
        </w:object>
      </w:r>
      <w:r w:rsidRPr="00381216">
        <w:t xml:space="preserve"> </w:t>
      </w:r>
      <w:r w:rsidRPr="00381216">
        <w:rPr>
          <w:lang w:eastAsia="ko-KR"/>
        </w:rPr>
        <w:t>to keep high data accuracy. And float point multipl</w:t>
      </w:r>
      <w:r>
        <w:rPr>
          <w:lang w:eastAsia="ko-KR"/>
        </w:rPr>
        <w:t xml:space="preserve">ication is involved in </w:t>
      </w:r>
      <w:r>
        <w:rPr>
          <w:rFonts w:eastAsia="Batang"/>
          <w:lang w:eastAsia="ko-KR"/>
        </w:rPr>
        <w:t xml:space="preserve">to calculate </w:t>
      </w:r>
      <w:proofErr w:type="spellStart"/>
      <w:r>
        <w:rPr>
          <w:rFonts w:eastAsia="Batang"/>
          <w:lang w:eastAsia="ko-KR"/>
        </w:rPr>
        <w:t>chroma</w:t>
      </w:r>
      <w:proofErr w:type="spellEnd"/>
      <w:r>
        <w:rPr>
          <w:rFonts w:eastAsia="Batang"/>
          <w:lang w:eastAsia="ko-KR"/>
        </w:rPr>
        <w:t xml:space="preserve"> prediction value </w:t>
      </w:r>
      <w:r w:rsidRPr="00381216">
        <w:rPr>
          <w:lang w:eastAsia="ko-KR"/>
        </w:rPr>
        <w:t xml:space="preserve">when </w:t>
      </w:r>
      <w:r w:rsidRPr="00381216">
        <w:rPr>
          <w:position w:val="-6"/>
        </w:rPr>
        <w:object w:dxaOrig="240" w:dyaOrig="220">
          <v:shape id="_x0000_i1039" type="#_x0000_t75" style="width:12.45pt;height:11.1pt" o:ole="">
            <v:imagedata r:id="rId37" o:title=""/>
          </v:shape>
          <o:OLEObject Type="Embed" ProgID="Equation.DSMT4" ShapeID="_x0000_i1039" DrawAspect="Content" ObjectID="_1350128583" r:id="rId45"/>
        </w:object>
      </w:r>
      <w:r w:rsidRPr="00381216">
        <w:t>is represen</w:t>
      </w:r>
      <w:r>
        <w:t>ted</w:t>
      </w:r>
      <w:r w:rsidRPr="00381216">
        <w:t xml:space="preserve"> by </w:t>
      </w:r>
      <w:r w:rsidRPr="00381216">
        <w:rPr>
          <w:lang w:eastAsia="ko-KR"/>
        </w:rPr>
        <w:t>float point value</w:t>
      </w:r>
      <w:r w:rsidRPr="00381216">
        <w:t>. In this section, the in</w:t>
      </w:r>
      <w:r>
        <w:t>te</w:t>
      </w:r>
      <w:r w:rsidRPr="00381216">
        <w:t>ger implementation of this algorithm is designed.</w:t>
      </w:r>
      <w:r>
        <w:rPr>
          <w:rFonts w:eastAsia="Batang"/>
          <w:lang w:eastAsia="ko-KR"/>
        </w:rPr>
        <w:t xml:space="preserve"> In the new method lookup table, multiplication and shift is used to replace division operation. Data is adaptively scaled to reduce the implementation cost and overflow of 32 bits data range representation.</w:t>
      </w:r>
    </w:p>
    <w:p w:rsidR="00BB051B" w:rsidRDefault="00BB051B" w:rsidP="00BB051B">
      <w:pPr>
        <w:jc w:val="both"/>
        <w:rPr>
          <w:rFonts w:eastAsia="Batang"/>
          <w:lang w:eastAsia="ko-KR"/>
        </w:rPr>
      </w:pPr>
    </w:p>
    <w:p w:rsidR="00BB051B" w:rsidRDefault="00BB051B" w:rsidP="00BB051B">
      <w:pPr>
        <w:jc w:val="both"/>
        <w:rPr>
          <w:rFonts w:eastAsia="Batang"/>
          <w:lang w:eastAsia="ko-KR"/>
        </w:rPr>
      </w:pPr>
    </w:p>
    <w:p w:rsidR="00BB051B" w:rsidRDefault="00BB051B" w:rsidP="00BB051B">
      <w:pPr>
        <w:pStyle w:val="Heading4"/>
        <w:rPr>
          <w:iCs/>
        </w:rPr>
      </w:pPr>
      <w:r w:rsidRPr="008E6C83">
        <w:lastRenderedPageBreak/>
        <w:t>Participants</w:t>
      </w:r>
    </w:p>
    <w:p w:rsidR="00BB051B" w:rsidRPr="006F26F2" w:rsidRDefault="00BB051B" w:rsidP="00BB051B">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BB051B" w:rsidRPr="005631E3" w:rsidTr="000A2A47">
        <w:tc>
          <w:tcPr>
            <w:tcW w:w="2538" w:type="dxa"/>
          </w:tcPr>
          <w:p w:rsidR="00BB051B" w:rsidRPr="005631E3" w:rsidRDefault="00BB051B" w:rsidP="000A2A47">
            <w:pPr>
              <w:jc w:val="center"/>
              <w:rPr>
                <w:rFonts w:eastAsia="MS Mincho"/>
                <w:b/>
                <w:bCs/>
              </w:rPr>
            </w:pPr>
            <w:r w:rsidRPr="005631E3">
              <w:rPr>
                <w:rFonts w:eastAsia="MS Mincho"/>
                <w:b/>
                <w:bCs/>
              </w:rPr>
              <w:t>Participant</w:t>
            </w:r>
          </w:p>
        </w:tc>
        <w:tc>
          <w:tcPr>
            <w:tcW w:w="3495" w:type="dxa"/>
          </w:tcPr>
          <w:p w:rsidR="00BB051B" w:rsidRPr="005631E3" w:rsidRDefault="00BB051B" w:rsidP="000A2A47">
            <w:pPr>
              <w:jc w:val="center"/>
              <w:rPr>
                <w:rFonts w:eastAsia="MS Mincho"/>
                <w:b/>
                <w:bCs/>
              </w:rPr>
            </w:pPr>
            <w:r w:rsidRPr="005631E3">
              <w:rPr>
                <w:rFonts w:eastAsia="MS Mincho"/>
                <w:b/>
                <w:bCs/>
              </w:rPr>
              <w:t>Contact</w:t>
            </w:r>
          </w:p>
        </w:tc>
        <w:tc>
          <w:tcPr>
            <w:tcW w:w="465" w:type="dxa"/>
          </w:tcPr>
          <w:p w:rsidR="00BB051B" w:rsidRPr="005631E3" w:rsidRDefault="00BB051B" w:rsidP="000A2A47">
            <w:pPr>
              <w:jc w:val="center"/>
              <w:rPr>
                <w:rFonts w:eastAsia="MS Mincho"/>
                <w:b/>
                <w:bCs/>
              </w:rPr>
            </w:pPr>
          </w:p>
        </w:tc>
      </w:tr>
      <w:tr w:rsidR="00BB051B" w:rsidRPr="005631E3" w:rsidTr="000A2A47">
        <w:tc>
          <w:tcPr>
            <w:tcW w:w="2538" w:type="dxa"/>
          </w:tcPr>
          <w:p w:rsidR="00BB051B" w:rsidRPr="005631E3" w:rsidRDefault="00BB051B" w:rsidP="000A2A47">
            <w:pPr>
              <w:rPr>
                <w:rFonts w:eastAsia="MS Mincho"/>
              </w:rPr>
            </w:pPr>
            <w:r w:rsidRPr="005631E3">
              <w:rPr>
                <w:rFonts w:eastAsia="Batang"/>
                <w:lang w:eastAsia="ko-KR"/>
              </w:rPr>
              <w:t>Samsung Electronics</w:t>
            </w:r>
          </w:p>
        </w:tc>
        <w:tc>
          <w:tcPr>
            <w:tcW w:w="3495" w:type="dxa"/>
          </w:tcPr>
          <w:p w:rsidR="00BB051B" w:rsidRDefault="00B07AB9" w:rsidP="000A2A47">
            <w:pPr>
              <w:rPr>
                <w:rFonts w:eastAsia="MS Mincho"/>
              </w:rPr>
            </w:pPr>
            <w:hyperlink r:id="rId46" w:history="1">
              <w:r w:rsidR="00BB051B" w:rsidRPr="005631E3">
                <w:rPr>
                  <w:rStyle w:val="Hyperlink"/>
                  <w:rFonts w:eastAsia="Batang"/>
                  <w:color w:val="auto"/>
                  <w:lang w:eastAsia="ko-KR"/>
                </w:rPr>
                <w:t>jianle.chen@samsung.com</w:t>
              </w:r>
            </w:hyperlink>
            <w:r w:rsidR="00BB051B" w:rsidRPr="005631E3">
              <w:rPr>
                <w:rFonts w:eastAsia="MS Mincho"/>
              </w:rPr>
              <w:t xml:space="preserve"> </w:t>
            </w:r>
          </w:p>
          <w:p w:rsidR="006357C0" w:rsidRPr="006357C0" w:rsidRDefault="006357C0" w:rsidP="000A2A47">
            <w:pPr>
              <w:rPr>
                <w:rFonts w:eastAsia="MS Mincho"/>
                <w:u w:val="single"/>
              </w:rPr>
            </w:pPr>
            <w:r w:rsidRPr="006357C0">
              <w:rPr>
                <w:rFonts w:eastAsia="MS Mincho"/>
                <w:u w:val="single"/>
              </w:rPr>
              <w:t>v.seregin@samsung.com</w:t>
            </w:r>
          </w:p>
          <w:p w:rsidR="00BB051B" w:rsidRPr="005631E3" w:rsidRDefault="00BB051B" w:rsidP="000A2A47">
            <w:pPr>
              <w:rPr>
                <w:rFonts w:eastAsia="MS Mincho"/>
              </w:rPr>
            </w:pPr>
          </w:p>
        </w:tc>
        <w:tc>
          <w:tcPr>
            <w:tcW w:w="465" w:type="dxa"/>
          </w:tcPr>
          <w:p w:rsidR="00BB051B" w:rsidRPr="005631E3" w:rsidRDefault="00BB051B" w:rsidP="000A2A47">
            <w:pPr>
              <w:rPr>
                <w:rFonts w:eastAsia="Batang"/>
                <w:lang w:eastAsia="ko-KR"/>
              </w:rPr>
            </w:pPr>
            <w:r>
              <w:rPr>
                <w:rFonts w:eastAsia="Batang"/>
                <w:lang w:eastAsia="ko-KR"/>
              </w:rPr>
              <w:t>P</w:t>
            </w:r>
          </w:p>
        </w:tc>
      </w:tr>
      <w:tr w:rsidR="00BB051B" w:rsidRPr="005631E3" w:rsidTr="000A2A47">
        <w:tc>
          <w:tcPr>
            <w:tcW w:w="2538" w:type="dxa"/>
          </w:tcPr>
          <w:p w:rsidR="00BB051B" w:rsidRPr="005631E3" w:rsidRDefault="00BB051B" w:rsidP="000A2A47">
            <w:pPr>
              <w:rPr>
                <w:rFonts w:eastAsia="MS Mincho"/>
              </w:rPr>
            </w:pPr>
            <w:r>
              <w:rPr>
                <w:rFonts w:eastAsia="Batang"/>
                <w:lang w:eastAsia="ko-KR"/>
              </w:rPr>
              <w:t>LG</w:t>
            </w:r>
          </w:p>
        </w:tc>
        <w:tc>
          <w:tcPr>
            <w:tcW w:w="3495" w:type="dxa"/>
          </w:tcPr>
          <w:p w:rsidR="009F76A3" w:rsidRPr="005631E3" w:rsidRDefault="001E5EE1" w:rsidP="000A2A47">
            <w:pPr>
              <w:rPr>
                <w:rStyle w:val="Hyperlink"/>
                <w:rFonts w:eastAsia="Batang"/>
                <w:color w:val="auto"/>
                <w:lang w:eastAsia="ko-KR"/>
              </w:rPr>
            </w:pPr>
            <w:r w:rsidRPr="005631E3">
              <w:rPr>
                <w:rStyle w:val="Hyperlink"/>
                <w:rFonts w:eastAsia="Batang"/>
                <w:color w:val="auto"/>
                <w:lang w:eastAsia="ko-KR"/>
              </w:rPr>
              <w:t>Y</w:t>
            </w:r>
            <w:r w:rsidR="00BB051B" w:rsidRPr="005631E3">
              <w:rPr>
                <w:rStyle w:val="Hyperlink"/>
                <w:rFonts w:eastAsia="Batang"/>
                <w:color w:val="auto"/>
                <w:lang w:eastAsia="ko-KR"/>
              </w:rPr>
              <w:t>ongjoon</w:t>
            </w:r>
            <w:r>
              <w:rPr>
                <w:rStyle w:val="Hyperlink"/>
                <w:rFonts w:eastAsia="Batang"/>
                <w:color w:val="auto"/>
                <w:lang w:eastAsia="ko-KR"/>
              </w:rPr>
              <w:t>.</w:t>
            </w:r>
            <w:r w:rsidR="00BB051B" w:rsidRPr="005631E3">
              <w:rPr>
                <w:rStyle w:val="Hyperlink"/>
                <w:rFonts w:eastAsia="Batang"/>
                <w:color w:val="auto"/>
                <w:lang w:eastAsia="ko-KR"/>
              </w:rPr>
              <w:t>jeon@lge</w:t>
            </w:r>
            <w:r>
              <w:rPr>
                <w:rStyle w:val="Hyperlink"/>
                <w:rFonts w:eastAsia="Batang"/>
                <w:color w:val="auto"/>
                <w:lang w:eastAsia="ko-KR"/>
              </w:rPr>
              <w:t>.</w:t>
            </w:r>
            <w:r w:rsidR="00BB051B" w:rsidRPr="005631E3">
              <w:rPr>
                <w:rStyle w:val="Hyperlink"/>
                <w:rFonts w:eastAsia="Batang"/>
                <w:color w:val="auto"/>
                <w:lang w:eastAsia="ko-KR"/>
              </w:rPr>
              <w:t>com</w:t>
            </w:r>
          </w:p>
          <w:p w:rsidR="009F76A3" w:rsidRPr="0058724D" w:rsidRDefault="00B07AB9" w:rsidP="009F76A3">
            <w:pPr>
              <w:rPr>
                <w:lang w:eastAsia="ko-KR"/>
              </w:rPr>
            </w:pPr>
            <w:hyperlink r:id="rId47" w:history="1">
              <w:r w:rsidRPr="00B07AB9">
                <w:rPr>
                  <w:rStyle w:val="Hyperlink"/>
                  <w:color w:val="auto"/>
                  <w:lang w:eastAsia="ko-KR"/>
                </w:rPr>
                <w:t>Jungsun.kim@lge.com</w:t>
              </w:r>
            </w:hyperlink>
          </w:p>
          <w:p w:rsidR="00BB051B" w:rsidRPr="005631E3" w:rsidRDefault="00BB051B" w:rsidP="000A2A47">
            <w:pPr>
              <w:rPr>
                <w:rFonts w:eastAsia="MS Mincho"/>
                <w:u w:val="single"/>
              </w:rPr>
            </w:pPr>
          </w:p>
        </w:tc>
        <w:tc>
          <w:tcPr>
            <w:tcW w:w="465" w:type="dxa"/>
          </w:tcPr>
          <w:p w:rsidR="00BB051B" w:rsidRPr="005631E3" w:rsidRDefault="00BB051B" w:rsidP="000A2A47">
            <w:r>
              <w:t>C</w:t>
            </w:r>
          </w:p>
        </w:tc>
      </w:tr>
      <w:tr w:rsidR="00BB051B" w:rsidRPr="005631E3" w:rsidTr="000A2A47">
        <w:trPr>
          <w:trHeight w:val="476"/>
        </w:trPr>
        <w:tc>
          <w:tcPr>
            <w:tcW w:w="2538" w:type="dxa"/>
          </w:tcPr>
          <w:p w:rsidR="00BB051B" w:rsidRPr="005631E3" w:rsidRDefault="006357C0" w:rsidP="000A2A47">
            <w:pPr>
              <w:rPr>
                <w:lang w:val="en-GB"/>
              </w:rPr>
            </w:pPr>
            <w:r>
              <w:rPr>
                <w:lang w:val="en-GB"/>
              </w:rPr>
              <w:t>Microsoft</w:t>
            </w:r>
          </w:p>
          <w:p w:rsidR="00BB051B" w:rsidRPr="005631E3" w:rsidRDefault="00BB051B" w:rsidP="000A2A47">
            <w:pPr>
              <w:rPr>
                <w:rFonts w:eastAsia="Batang"/>
                <w:lang w:val="en-GB" w:eastAsia="ko-KR"/>
              </w:rPr>
            </w:pPr>
          </w:p>
        </w:tc>
        <w:tc>
          <w:tcPr>
            <w:tcW w:w="3495" w:type="dxa"/>
          </w:tcPr>
          <w:p w:rsidR="006357C0" w:rsidRPr="005631E3" w:rsidRDefault="00B07AB9" w:rsidP="006357C0">
            <w:pPr>
              <w:overflowPunct w:val="0"/>
              <w:autoSpaceDE w:val="0"/>
              <w:autoSpaceDN w:val="0"/>
              <w:adjustRightInd w:val="0"/>
              <w:textAlignment w:val="baseline"/>
              <w:rPr>
                <w:rFonts w:eastAsia="MS Mincho"/>
                <w:lang w:eastAsia="zh-TW"/>
              </w:rPr>
            </w:pPr>
            <w:hyperlink r:id="rId48" w:history="1">
              <w:r w:rsidR="006357C0" w:rsidRPr="005631E3">
                <w:rPr>
                  <w:rStyle w:val="Hyperlink"/>
                  <w:rFonts w:eastAsia="MS Mincho"/>
                  <w:color w:val="auto"/>
                  <w:lang w:eastAsia="zh-TW"/>
                </w:rPr>
                <w:t>jzxu@microsoft.com</w:t>
              </w:r>
            </w:hyperlink>
          </w:p>
          <w:p w:rsidR="00BB051B" w:rsidRPr="005631E3" w:rsidRDefault="00BB051B" w:rsidP="000A2A47">
            <w:pPr>
              <w:overflowPunct w:val="0"/>
              <w:autoSpaceDE w:val="0"/>
              <w:autoSpaceDN w:val="0"/>
              <w:adjustRightInd w:val="0"/>
              <w:textAlignment w:val="baseline"/>
              <w:rPr>
                <w:rFonts w:eastAsia="MS Mincho"/>
                <w:lang w:eastAsia="zh-TW"/>
              </w:rPr>
            </w:pPr>
          </w:p>
        </w:tc>
        <w:tc>
          <w:tcPr>
            <w:tcW w:w="465" w:type="dxa"/>
          </w:tcPr>
          <w:p w:rsidR="00BB051B" w:rsidRPr="005631E3" w:rsidRDefault="00BB051B" w:rsidP="000A2A47">
            <w:r>
              <w:t>C</w:t>
            </w:r>
          </w:p>
        </w:tc>
      </w:tr>
      <w:tr w:rsidR="006357C0" w:rsidRPr="005631E3" w:rsidTr="000A2A47">
        <w:trPr>
          <w:trHeight w:val="476"/>
        </w:trPr>
        <w:tc>
          <w:tcPr>
            <w:tcW w:w="2538" w:type="dxa"/>
          </w:tcPr>
          <w:p w:rsidR="006357C0" w:rsidRDefault="006357C0" w:rsidP="000A2A47">
            <w:pPr>
              <w:rPr>
                <w:lang w:val="en-GB"/>
              </w:rPr>
            </w:pPr>
            <w:r>
              <w:rPr>
                <w:lang w:val="en-GB"/>
              </w:rPr>
              <w:t>Qualcomm</w:t>
            </w:r>
          </w:p>
        </w:tc>
        <w:tc>
          <w:tcPr>
            <w:tcW w:w="3495" w:type="dxa"/>
          </w:tcPr>
          <w:p w:rsidR="006357C0" w:rsidRPr="006357C0" w:rsidRDefault="006357C0" w:rsidP="006357C0">
            <w:pPr>
              <w:overflowPunct w:val="0"/>
              <w:autoSpaceDE w:val="0"/>
              <w:autoSpaceDN w:val="0"/>
              <w:adjustRightInd w:val="0"/>
              <w:textAlignment w:val="baseline"/>
              <w:rPr>
                <w:u w:val="single"/>
              </w:rPr>
            </w:pPr>
            <w:r w:rsidRPr="006357C0">
              <w:rPr>
                <w:u w:val="single"/>
              </w:rPr>
              <w:t>mcoban@qualcomm.com</w:t>
            </w:r>
          </w:p>
        </w:tc>
        <w:tc>
          <w:tcPr>
            <w:tcW w:w="465" w:type="dxa"/>
          </w:tcPr>
          <w:p w:rsidR="006357C0" w:rsidRDefault="006357C0" w:rsidP="000A2A47">
            <w:r>
              <w:t>C</w:t>
            </w:r>
          </w:p>
        </w:tc>
      </w:tr>
      <w:tr w:rsidR="0072649D" w:rsidRPr="005631E3" w:rsidTr="000A2A47">
        <w:trPr>
          <w:trHeight w:val="476"/>
        </w:trPr>
        <w:tc>
          <w:tcPr>
            <w:tcW w:w="2538" w:type="dxa"/>
          </w:tcPr>
          <w:p w:rsidR="0072649D" w:rsidRPr="0072649D" w:rsidRDefault="0072649D" w:rsidP="000A2A47">
            <w:pPr>
              <w:rPr>
                <w:rFonts w:eastAsiaTheme="minorEastAsia"/>
                <w:lang w:val="en-GB" w:eastAsia="ja-JP"/>
              </w:rPr>
            </w:pPr>
            <w:r>
              <w:rPr>
                <w:rFonts w:eastAsiaTheme="minorEastAsia" w:hint="eastAsia"/>
                <w:lang w:val="en-GB" w:eastAsia="ja-JP"/>
              </w:rPr>
              <w:t>Toshiba</w:t>
            </w:r>
          </w:p>
        </w:tc>
        <w:tc>
          <w:tcPr>
            <w:tcW w:w="3495" w:type="dxa"/>
          </w:tcPr>
          <w:p w:rsidR="0072649D" w:rsidRPr="0072649D" w:rsidRDefault="00B07AB9" w:rsidP="0072649D">
            <w:pPr>
              <w:rPr>
                <w:rFonts w:eastAsiaTheme="minorEastAsia"/>
                <w:b/>
                <w:bCs/>
                <w:kern w:val="32"/>
                <w:sz w:val="32"/>
                <w:lang w:eastAsia="ja-JP"/>
              </w:rPr>
            </w:pPr>
            <w:hyperlink r:id="rId49" w:history="1">
              <w:r w:rsidR="0072649D" w:rsidRPr="0072649D">
                <w:rPr>
                  <w:rStyle w:val="Hyperlink"/>
                  <w:rFonts w:eastAsiaTheme="minorEastAsia"/>
                  <w:bCs/>
                  <w:color w:val="auto"/>
                  <w:lang w:eastAsia="ja-JP"/>
                </w:rPr>
                <w:t>akiyuki.tanizawa@toshiba.co.jp</w:t>
              </w:r>
            </w:hyperlink>
          </w:p>
          <w:p w:rsidR="0072649D" w:rsidRPr="006357C0" w:rsidRDefault="0072649D" w:rsidP="006357C0">
            <w:pPr>
              <w:overflowPunct w:val="0"/>
              <w:autoSpaceDE w:val="0"/>
              <w:autoSpaceDN w:val="0"/>
              <w:adjustRightInd w:val="0"/>
              <w:textAlignment w:val="baseline"/>
              <w:rPr>
                <w:u w:val="single"/>
              </w:rPr>
            </w:pPr>
          </w:p>
        </w:tc>
        <w:tc>
          <w:tcPr>
            <w:tcW w:w="465" w:type="dxa"/>
          </w:tcPr>
          <w:p w:rsidR="0072649D" w:rsidRPr="0072649D" w:rsidRDefault="0072649D" w:rsidP="000A2A47">
            <w:pPr>
              <w:rPr>
                <w:rFonts w:eastAsiaTheme="minorEastAsia"/>
                <w:lang w:eastAsia="ja-JP"/>
              </w:rPr>
            </w:pPr>
            <w:r>
              <w:rPr>
                <w:rFonts w:eastAsiaTheme="minorEastAsia" w:hint="eastAsia"/>
                <w:lang w:eastAsia="ja-JP"/>
              </w:rPr>
              <w:t>C</w:t>
            </w:r>
          </w:p>
        </w:tc>
      </w:tr>
    </w:tbl>
    <w:p w:rsidR="00BB051B" w:rsidRPr="00EA68BC" w:rsidRDefault="00BB051B" w:rsidP="00BB051B">
      <w:pPr>
        <w:rPr>
          <w:lang w:eastAsia="zh-CN"/>
        </w:rPr>
      </w:pPr>
    </w:p>
    <w:p w:rsidR="00187F42" w:rsidRDefault="00187F42" w:rsidP="00315DA8">
      <w:pPr>
        <w:rPr>
          <w:lang w:eastAsia="zh-TW"/>
        </w:rPr>
      </w:pPr>
    </w:p>
    <w:p w:rsidR="00082E2A" w:rsidRPr="00C672E3" w:rsidRDefault="00082E2A" w:rsidP="00082E2A">
      <w:pPr>
        <w:pStyle w:val="Heading3"/>
        <w:ind w:left="0" w:firstLine="0"/>
        <w:rPr>
          <w:lang w:eastAsia="ja-JP"/>
        </w:rPr>
      </w:pPr>
      <w:bookmarkStart w:id="31" w:name="_Toc274804498"/>
      <w:bookmarkStart w:id="32" w:name="_Toc276031922"/>
      <w:r w:rsidRPr="00D6008E">
        <w:rPr>
          <w:rFonts w:eastAsiaTheme="minorEastAsia"/>
          <w:lang w:eastAsia="ja-JP"/>
        </w:rPr>
        <w:t>JCTVC-C193</w:t>
      </w:r>
      <w:r>
        <w:rPr>
          <w:rFonts w:hint="eastAsia"/>
          <w:lang w:eastAsia="zh-TW"/>
        </w:rPr>
        <w:t xml:space="preserve">: </w:t>
      </w:r>
      <w:r>
        <w:rPr>
          <w:rFonts w:eastAsia="SimSun"/>
        </w:rPr>
        <w:t>Overlapped Block Intra Prediction</w:t>
      </w:r>
      <w:r w:rsidR="00200853">
        <w:rPr>
          <w:rFonts w:eastAsia="Times New Roman"/>
        </w:rPr>
        <w:t xml:space="preserve"> </w:t>
      </w:r>
      <w:r w:rsidRPr="00C672E3">
        <w:rPr>
          <w:lang w:eastAsia="ja-JP"/>
        </w:rPr>
        <w:t>(</w:t>
      </w:r>
      <w:proofErr w:type="spellStart"/>
      <w:r w:rsidRPr="00C672E3">
        <w:rPr>
          <w:lang w:eastAsia="ja-JP"/>
        </w:rPr>
        <w:t>MediaTek</w:t>
      </w:r>
      <w:proofErr w:type="spellEnd"/>
      <w:r w:rsidRPr="00C672E3">
        <w:rPr>
          <w:lang w:eastAsia="ja-JP"/>
        </w:rPr>
        <w:t>)</w:t>
      </w:r>
      <w:bookmarkEnd w:id="31"/>
      <w:bookmarkEnd w:id="32"/>
    </w:p>
    <w:p w:rsidR="00082E2A" w:rsidRPr="006F26F2" w:rsidRDefault="00082E2A" w:rsidP="00082E2A">
      <w:pPr>
        <w:rPr>
          <w:lang w:eastAsia="zh-CN"/>
        </w:rPr>
      </w:pPr>
    </w:p>
    <w:p w:rsidR="00082E2A" w:rsidRPr="006F26F2" w:rsidRDefault="00082E2A" w:rsidP="00082E2A">
      <w:pPr>
        <w:jc w:val="both"/>
        <w:rPr>
          <w:rFonts w:eastAsia="Times New Roman"/>
          <w:lang w:eastAsia="zh-TW"/>
        </w:rPr>
      </w:pPr>
      <w:r w:rsidRPr="006F26F2">
        <w:rPr>
          <w:rFonts w:eastAsia="Times New Roman"/>
          <w:lang w:eastAsia="zh-CN"/>
        </w:rPr>
        <w:t>A</w:t>
      </w:r>
      <w:r>
        <w:rPr>
          <w:rFonts w:eastAsia="Times New Roman"/>
          <w:lang w:eastAsia="zh-CN"/>
        </w:rPr>
        <w:t>n</w:t>
      </w:r>
      <w:r w:rsidRPr="006F26F2">
        <w:rPr>
          <w:rFonts w:eastAsia="Times New Roman"/>
          <w:lang w:eastAsia="zh-CN"/>
        </w:rPr>
        <w:t xml:space="preserve"> intra </w:t>
      </w:r>
      <w:r>
        <w:rPr>
          <w:rFonts w:eastAsia="SimSun"/>
          <w:lang w:eastAsia="zh-CN"/>
        </w:rPr>
        <w:t>prediction</w:t>
      </w:r>
      <w:r w:rsidRPr="006F26F2">
        <w:rPr>
          <w:rFonts w:eastAsia="Times New Roman"/>
          <w:lang w:eastAsia="zh-CN"/>
        </w:rPr>
        <w:t xml:space="preserve"> method, named as </w:t>
      </w:r>
      <w:r>
        <w:rPr>
          <w:rFonts w:eastAsia="SimSun"/>
          <w:lang w:eastAsia="zh-CN"/>
        </w:rPr>
        <w:t xml:space="preserve">overlapped block intra prediction </w:t>
      </w:r>
      <w:r w:rsidRPr="006F26F2">
        <w:rPr>
          <w:rFonts w:eastAsia="Times New Roman"/>
          <w:lang w:eastAsia="zh-CN"/>
        </w:rPr>
        <w:t>(</w:t>
      </w:r>
      <w:r>
        <w:rPr>
          <w:rFonts w:eastAsia="SimSun"/>
          <w:lang w:eastAsia="zh-CN"/>
        </w:rPr>
        <w:t>OBIP</w:t>
      </w:r>
      <w:r w:rsidRPr="006F26F2">
        <w:rPr>
          <w:rFonts w:eastAsia="Times New Roman"/>
          <w:lang w:eastAsia="zh-CN"/>
        </w:rPr>
        <w:t xml:space="preserve">), is </w:t>
      </w:r>
      <w:r>
        <w:rPr>
          <w:rFonts w:hint="eastAsia"/>
          <w:lang w:eastAsia="zh-TW"/>
        </w:rPr>
        <w:t>described</w:t>
      </w:r>
      <w:r w:rsidRPr="006F26F2">
        <w:rPr>
          <w:rFonts w:eastAsia="Times New Roman"/>
          <w:lang w:eastAsia="zh-CN"/>
        </w:rPr>
        <w:t xml:space="preserve"> here (originally proposed </w:t>
      </w:r>
      <w:r>
        <w:rPr>
          <w:rFonts w:hint="eastAsia"/>
          <w:lang w:eastAsia="zh-TW"/>
        </w:rPr>
        <w:t>as a part of</w:t>
      </w:r>
      <w:r w:rsidRPr="006F26F2">
        <w:rPr>
          <w:rFonts w:eastAsia="Times New Roman"/>
          <w:lang w:eastAsia="zh-CN"/>
        </w:rPr>
        <w:t xml:space="preserve"> JCTVC-A109). </w:t>
      </w:r>
      <w:r w:rsidRPr="00323EA7">
        <w:rPr>
          <w:szCs w:val="22"/>
          <w:lang w:eastAsia="zh-CN"/>
        </w:rPr>
        <w:t xml:space="preserve">The idea of OBIP is similar to the well-know </w:t>
      </w:r>
      <w:r>
        <w:rPr>
          <w:szCs w:val="22"/>
          <w:lang w:eastAsia="zh-CN"/>
        </w:rPr>
        <w:t>overlapped block motion compensation (</w:t>
      </w:r>
      <w:r w:rsidRPr="00323EA7">
        <w:rPr>
          <w:szCs w:val="22"/>
          <w:lang w:eastAsia="zh-CN"/>
        </w:rPr>
        <w:t>OBMC</w:t>
      </w:r>
      <w:r>
        <w:rPr>
          <w:szCs w:val="22"/>
          <w:lang w:eastAsia="zh-CN"/>
        </w:rPr>
        <w:t>)</w:t>
      </w:r>
      <w:r>
        <w:rPr>
          <w:rFonts w:eastAsia="SimSun"/>
          <w:szCs w:val="22"/>
          <w:lang w:eastAsia="zh-CN"/>
        </w:rPr>
        <w:t xml:space="preserve"> </w:t>
      </w:r>
      <w:r w:rsidRPr="00323EA7">
        <w:rPr>
          <w:szCs w:val="22"/>
          <w:lang w:eastAsia="zh-CN"/>
        </w:rPr>
        <w:t xml:space="preserve">technique if we draw an analogy between the role of motion vectors in inter-prediction and </w:t>
      </w:r>
      <w:r>
        <w:rPr>
          <w:rFonts w:hint="eastAsia"/>
          <w:szCs w:val="22"/>
          <w:lang w:eastAsia="zh-TW"/>
        </w:rPr>
        <w:t>the role</w:t>
      </w:r>
      <w:r w:rsidRPr="00323EA7">
        <w:rPr>
          <w:szCs w:val="22"/>
          <w:lang w:eastAsia="zh-CN"/>
        </w:rPr>
        <w:t xml:space="preserve"> of directional modes in intra-prediction. </w:t>
      </w:r>
      <w:r w:rsidRPr="006F26F2">
        <w:rPr>
          <w:rFonts w:eastAsia="Times New Roman"/>
          <w:lang w:eastAsia="zh-CN"/>
        </w:rPr>
        <w:t>In</w:t>
      </w:r>
      <w:r>
        <w:rPr>
          <w:rFonts w:eastAsia="Times New Roman"/>
          <w:lang w:eastAsia="zh-CN"/>
        </w:rPr>
        <w:t xml:space="preserve"> this</w:t>
      </w:r>
      <w:r w:rsidRPr="006F26F2">
        <w:rPr>
          <w:rFonts w:eastAsia="Times New Roman"/>
          <w:lang w:eastAsia="zh-CN"/>
        </w:rPr>
        <w:t xml:space="preserve"> method, </w:t>
      </w:r>
      <w:r>
        <w:rPr>
          <w:rFonts w:hint="eastAsia"/>
          <w:lang w:eastAsia="zh-TW"/>
        </w:rPr>
        <w:t xml:space="preserve">the final intra predictor (for a prediction block) is </w:t>
      </w:r>
      <w:r>
        <w:rPr>
          <w:lang w:eastAsia="zh-CN"/>
        </w:rPr>
        <w:t>a</w:t>
      </w:r>
      <w:r w:rsidRPr="00B3605C">
        <w:t xml:space="preserve"> weight</w:t>
      </w:r>
      <w:r>
        <w:rPr>
          <w:rFonts w:hint="eastAsia"/>
          <w:lang w:eastAsia="zh-TW"/>
        </w:rPr>
        <w:t>ing</w:t>
      </w:r>
      <w:r w:rsidRPr="00B3605C">
        <w:t xml:space="preserve"> sum of </w:t>
      </w:r>
      <w:r>
        <w:rPr>
          <w:rFonts w:hint="eastAsia"/>
          <w:lang w:eastAsia="zh-TW"/>
        </w:rPr>
        <w:t>three predictors formed by using the intra prediction modes of the current block, the left block, and the upper block, respectively</w:t>
      </w:r>
      <w:r w:rsidRPr="00B3605C">
        <w:t>.</w:t>
      </w:r>
      <w:r>
        <w:t xml:space="preserve"> The weighting values are </w:t>
      </w:r>
      <w:r>
        <w:rPr>
          <w:rFonts w:hint="eastAsia"/>
          <w:lang w:eastAsia="zh-TW"/>
        </w:rPr>
        <w:t xml:space="preserve">pixel position dependent and are </w:t>
      </w:r>
      <w:r>
        <w:t xml:space="preserve">obtained </w:t>
      </w:r>
      <w:r>
        <w:rPr>
          <w:lang w:eastAsia="zh-CN"/>
        </w:rPr>
        <w:t xml:space="preserve">by </w:t>
      </w:r>
      <w:r>
        <w:t xml:space="preserve">offline </w:t>
      </w:r>
      <w:r>
        <w:rPr>
          <w:lang w:eastAsia="zh-CN"/>
        </w:rPr>
        <w:t>training</w:t>
      </w:r>
      <w:r>
        <w:rPr>
          <w:rFonts w:hint="eastAsia"/>
          <w:lang w:eastAsia="zh-TW"/>
        </w:rPr>
        <w:t>.</w:t>
      </w:r>
    </w:p>
    <w:p w:rsidR="00082E2A" w:rsidRPr="00C672E3" w:rsidRDefault="00082E2A" w:rsidP="00082E2A">
      <w:pPr>
        <w:rPr>
          <w:lang w:eastAsia="zh-TW"/>
        </w:rPr>
      </w:pPr>
    </w:p>
    <w:p w:rsidR="00082E2A" w:rsidRPr="006F26F2" w:rsidRDefault="00082E2A" w:rsidP="00082E2A">
      <w:pPr>
        <w:jc w:val="both"/>
        <w:rPr>
          <w:lang w:eastAsia="zh-TW"/>
        </w:rPr>
      </w:pPr>
    </w:p>
    <w:p w:rsidR="00082E2A" w:rsidRPr="006F26F2" w:rsidRDefault="00082E2A" w:rsidP="00082E2A">
      <w:pPr>
        <w:ind w:left="2880" w:firstLine="720"/>
        <w:jc w:val="both"/>
        <w:rPr>
          <w:rFonts w:eastAsia="Times New Roman"/>
          <w:lang w:eastAsia="zh-CN"/>
        </w:rPr>
      </w:pPr>
      <w:r w:rsidRPr="006F26F2">
        <w:object w:dxaOrig="1498" w:dyaOrig="1498">
          <v:shape id="_x0000_i1040" type="#_x0000_t75" style="width:74.1pt;height:74.1pt" o:ole="" o:allowoverlap="f" fillcolor="#bbe0e3">
            <v:imagedata r:id="rId50" o:title=""/>
          </v:shape>
          <o:OLEObject Type="Embed" ProgID="Visio.Drawing.11" ShapeID="_x0000_i1040" DrawAspect="Content" ObjectID="_1350128584" r:id="rId51"/>
        </w:object>
      </w:r>
    </w:p>
    <w:p w:rsidR="004C68F5" w:rsidRDefault="004C68F5" w:rsidP="004C68F5">
      <w:pPr>
        <w:pStyle w:val="Caption"/>
        <w:ind w:left="1080" w:right="1440"/>
        <w:jc w:val="center"/>
      </w:pPr>
    </w:p>
    <w:p w:rsidR="004C68F5" w:rsidRDefault="004C68F5" w:rsidP="004C68F5">
      <w:pPr>
        <w:pStyle w:val="Caption"/>
        <w:ind w:left="1080" w:right="1440"/>
        <w:jc w:val="center"/>
      </w:pPr>
      <w:r>
        <w:t xml:space="preserve">Figure </w:t>
      </w:r>
      <w:r w:rsidR="00B07AB9">
        <w:fldChar w:fldCharType="begin"/>
      </w:r>
      <w:r>
        <w:instrText xml:space="preserve"> SEQ Figure \* ARABIC </w:instrText>
      </w:r>
      <w:r w:rsidR="00B07AB9">
        <w:fldChar w:fldCharType="separate"/>
      </w:r>
      <w:r>
        <w:rPr>
          <w:noProof/>
        </w:rPr>
        <w:t>2</w:t>
      </w:r>
      <w:r w:rsidR="00B07AB9">
        <w:fldChar w:fldCharType="end"/>
      </w:r>
      <w:r>
        <w:t xml:space="preserve">: </w:t>
      </w:r>
      <w:r w:rsidRPr="0076785B">
        <w:t>Illustration of neighboring blocks to the left and to the top of the current block</w:t>
      </w:r>
    </w:p>
    <w:p w:rsidR="00F22172" w:rsidRDefault="00F22172">
      <w:pPr>
        <w:pStyle w:val="Caption"/>
      </w:pPr>
    </w:p>
    <w:p w:rsidR="00082E2A" w:rsidRPr="008E6C83" w:rsidRDefault="00082E2A" w:rsidP="00082E2A">
      <w:pPr>
        <w:rPr>
          <w:b/>
          <w:bCs/>
          <w:lang w:eastAsia="zh-TW"/>
        </w:rPr>
      </w:pPr>
    </w:p>
    <w:p w:rsidR="00082E2A" w:rsidRPr="006F26F2" w:rsidRDefault="00082E2A" w:rsidP="00082E2A">
      <w:pPr>
        <w:rPr>
          <w:rFonts w:eastAsia="Times New Roman"/>
          <w:lang w:eastAsia="zh-CN"/>
        </w:rPr>
      </w:pPr>
    </w:p>
    <w:p w:rsidR="00082E2A" w:rsidRPr="006F26F2" w:rsidRDefault="00082E2A" w:rsidP="00082E2A">
      <w:pPr>
        <w:pStyle w:val="BodyTextIndent2"/>
        <w:spacing w:line="240" w:lineRule="auto"/>
        <w:ind w:leftChars="0" w:left="0"/>
        <w:jc w:val="both"/>
        <w:rPr>
          <w:lang w:eastAsia="zh-TW"/>
        </w:rPr>
      </w:pPr>
      <w:r w:rsidRPr="00323EA7">
        <w:rPr>
          <w:szCs w:val="22"/>
          <w:lang w:eastAsia="zh-CN"/>
        </w:rPr>
        <w:t>Detailed description about OBIP is as follows.</w:t>
      </w:r>
      <w:r>
        <w:rPr>
          <w:rFonts w:hint="eastAsia"/>
          <w:szCs w:val="22"/>
          <w:lang w:eastAsia="zh-TW"/>
        </w:rPr>
        <w:t xml:space="preserve"> </w:t>
      </w:r>
      <w:r w:rsidRPr="006F26F2">
        <w:t>As depicted in</w:t>
      </w:r>
      <w:r w:rsidR="003315D4">
        <w:t xml:space="preserve"> Figure 2</w:t>
      </w:r>
      <w:r w:rsidRPr="006F26F2">
        <w:t xml:space="preserve">, the neighboring blocks </w:t>
      </w:r>
      <w:r w:rsidRPr="006F26F2">
        <w:rPr>
          <w:lang w:eastAsia="zh-TW"/>
        </w:rPr>
        <w:t>to the</w:t>
      </w:r>
      <w:r w:rsidRPr="006F26F2">
        <w:t xml:space="preserve"> left and </w:t>
      </w:r>
      <w:r w:rsidRPr="006F26F2">
        <w:rPr>
          <w:lang w:eastAsia="zh-TW"/>
        </w:rPr>
        <w:t>to the</w:t>
      </w:r>
      <w:r w:rsidRPr="006F26F2">
        <w:t xml:space="preserve"> top of the current block </w:t>
      </w:r>
      <w:r>
        <w:t xml:space="preserve">are denoted </w:t>
      </w:r>
      <w:r w:rsidRPr="006F26F2">
        <w:t xml:space="preserve">as </w:t>
      </w:r>
      <w:r w:rsidRPr="006F26F2">
        <w:rPr>
          <w:i/>
          <w:iCs/>
        </w:rPr>
        <w:t>A</w:t>
      </w:r>
      <w:r w:rsidRPr="006F26F2">
        <w:t xml:space="preserve"> and </w:t>
      </w:r>
      <w:r w:rsidRPr="006F26F2">
        <w:rPr>
          <w:i/>
          <w:iCs/>
        </w:rPr>
        <w:t>B</w:t>
      </w:r>
      <w:r w:rsidRPr="006F26F2">
        <w:rPr>
          <w:i/>
          <w:iCs/>
          <w:lang w:eastAsia="zh-TW"/>
        </w:rPr>
        <w:t>,</w:t>
      </w:r>
      <w:r w:rsidRPr="006F26F2">
        <w:t xml:space="preserve"> respectively. The intra-prediction modes </w:t>
      </w:r>
      <w:r w:rsidRPr="006F26F2">
        <w:rPr>
          <w:lang w:eastAsia="zh-TW"/>
        </w:rPr>
        <w:t>for</w:t>
      </w:r>
      <w:r w:rsidRPr="006F26F2">
        <w:t xml:space="preserve"> block </w:t>
      </w:r>
      <w:r w:rsidRPr="006F26F2">
        <w:rPr>
          <w:i/>
          <w:iCs/>
        </w:rPr>
        <w:t>A</w:t>
      </w:r>
      <w:r w:rsidRPr="006F26F2">
        <w:t xml:space="preserve">, </w:t>
      </w:r>
      <w:r w:rsidRPr="006F26F2">
        <w:rPr>
          <w:i/>
          <w:iCs/>
        </w:rPr>
        <w:t>B</w:t>
      </w:r>
      <w:r w:rsidRPr="006F26F2">
        <w:t xml:space="preserve">, and the current block are denoted as </w:t>
      </w:r>
      <w:proofErr w:type="spellStart"/>
      <w:r w:rsidRPr="006F26F2">
        <w:rPr>
          <w:i/>
          <w:iCs/>
        </w:rPr>
        <w:t>Mode</w:t>
      </w:r>
      <w:r w:rsidRPr="006F26F2">
        <w:rPr>
          <w:i/>
          <w:iCs/>
          <w:vertAlign w:val="subscript"/>
        </w:rPr>
        <w:t>A</w:t>
      </w:r>
      <w:proofErr w:type="spellEnd"/>
      <w:r w:rsidRPr="006F26F2">
        <w:t xml:space="preserve">, </w:t>
      </w:r>
      <w:proofErr w:type="spellStart"/>
      <w:r w:rsidRPr="006F26F2">
        <w:rPr>
          <w:i/>
          <w:iCs/>
        </w:rPr>
        <w:t>Mode</w:t>
      </w:r>
      <w:r w:rsidRPr="006F26F2">
        <w:rPr>
          <w:i/>
          <w:iCs/>
          <w:vertAlign w:val="subscript"/>
        </w:rPr>
        <w:t>B</w:t>
      </w:r>
      <w:proofErr w:type="spellEnd"/>
      <w:r w:rsidRPr="006F26F2">
        <w:t xml:space="preserve">, and </w:t>
      </w:r>
      <w:proofErr w:type="spellStart"/>
      <w:r w:rsidRPr="006F26F2">
        <w:rPr>
          <w:i/>
          <w:iCs/>
        </w:rPr>
        <w:t>Mode</w:t>
      </w:r>
      <w:r w:rsidRPr="006F26F2">
        <w:rPr>
          <w:i/>
          <w:iCs/>
          <w:vertAlign w:val="subscript"/>
        </w:rPr>
        <w:t>C</w:t>
      </w:r>
      <w:proofErr w:type="spellEnd"/>
      <w:r w:rsidRPr="006F26F2">
        <w:rPr>
          <w:lang w:eastAsia="zh-TW"/>
        </w:rPr>
        <w:t>,</w:t>
      </w:r>
      <w:r w:rsidRPr="006F26F2">
        <w:t xml:space="preserve"> respectively. </w:t>
      </w:r>
      <w:r w:rsidRPr="006F26F2">
        <w:rPr>
          <w:rFonts w:eastAsia="Times New Roman"/>
          <w:lang w:eastAsia="zh-CN"/>
        </w:rPr>
        <w:t xml:space="preserve">For a pixel </w:t>
      </w:r>
      <w:proofErr w:type="gramStart"/>
      <w:r w:rsidRPr="006F26F2">
        <w:rPr>
          <w:rFonts w:eastAsia="Times New Roman"/>
          <w:i/>
          <w:iCs/>
          <w:lang w:eastAsia="zh-CN"/>
        </w:rPr>
        <w:t>S</w:t>
      </w:r>
      <w:r w:rsidRPr="006F26F2">
        <w:rPr>
          <w:rFonts w:eastAsia="Times New Roman"/>
          <w:lang w:eastAsia="zh-CN"/>
        </w:rPr>
        <w:t>(</w:t>
      </w:r>
      <w:proofErr w:type="spellStart"/>
      <w:proofErr w:type="gramEnd"/>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w:t>
      </w:r>
      <w:r w:rsidRPr="006F26F2">
        <w:rPr>
          <w:lang w:eastAsia="zh-TW"/>
        </w:rPr>
        <w:t>,</w:t>
      </w:r>
      <w:r w:rsidRPr="006F26F2">
        <w:rPr>
          <w:rFonts w:eastAsia="Times New Roman"/>
          <w:lang w:eastAsia="zh-CN"/>
        </w:rPr>
        <w:t xml:space="preserve"> where (</w:t>
      </w:r>
      <w:proofErr w:type="spellStart"/>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is the coordinate </w:t>
      </w:r>
      <w:r w:rsidRPr="006F26F2">
        <w:rPr>
          <w:rFonts w:eastAsia="Times New Roman"/>
          <w:lang w:eastAsia="zh-CN"/>
        </w:rPr>
        <w:lastRenderedPageBreak/>
        <w:t xml:space="preserve">in the current block, three possible predictors </w:t>
      </w:r>
      <w:r w:rsidRPr="006F26F2">
        <w:rPr>
          <w:rFonts w:eastAsia="Times New Roman"/>
          <w:i/>
          <w:iCs/>
          <w:lang w:eastAsia="zh-CN"/>
        </w:rPr>
        <w:t>P</w:t>
      </w:r>
      <w:r w:rsidRPr="006F26F2">
        <w:rPr>
          <w:rFonts w:eastAsia="Times New Roman"/>
          <w:i/>
          <w:iCs/>
          <w:vertAlign w:val="subscript"/>
          <w:lang w:eastAsia="zh-CN"/>
        </w:rPr>
        <w:t>C</w:t>
      </w:r>
      <w:r w:rsidRPr="006F26F2">
        <w:rPr>
          <w:rFonts w:eastAsia="Times New Roman"/>
          <w:lang w:eastAsia="zh-CN"/>
        </w:rPr>
        <w:t>(</w:t>
      </w:r>
      <w:proofErr w:type="spellStart"/>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w:t>
      </w:r>
      <w:r w:rsidRPr="006F26F2">
        <w:rPr>
          <w:rFonts w:eastAsia="Times New Roman"/>
          <w:i/>
          <w:iCs/>
          <w:lang w:eastAsia="zh-CN"/>
        </w:rPr>
        <w:t>P</w:t>
      </w:r>
      <w:r w:rsidRPr="006F26F2">
        <w:rPr>
          <w:rFonts w:eastAsia="Times New Roman"/>
          <w:i/>
          <w:iCs/>
          <w:vertAlign w:val="subscript"/>
          <w:lang w:eastAsia="zh-CN"/>
        </w:rPr>
        <w:t>A</w:t>
      </w:r>
      <w:r w:rsidRPr="006F26F2">
        <w:rPr>
          <w:rFonts w:eastAsia="Times New Roman"/>
          <w:lang w:eastAsia="zh-CN"/>
        </w:rPr>
        <w:t>(</w:t>
      </w:r>
      <w:proofErr w:type="spellStart"/>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and </w:t>
      </w:r>
      <w:r w:rsidRPr="006F26F2">
        <w:rPr>
          <w:rFonts w:eastAsia="Times New Roman"/>
          <w:i/>
          <w:iCs/>
          <w:lang w:eastAsia="zh-CN"/>
        </w:rPr>
        <w:t>P</w:t>
      </w:r>
      <w:r w:rsidRPr="006F26F2">
        <w:rPr>
          <w:rFonts w:eastAsia="Times New Roman"/>
          <w:i/>
          <w:iCs/>
          <w:vertAlign w:val="subscript"/>
          <w:lang w:eastAsia="zh-CN"/>
        </w:rPr>
        <w:t>B</w:t>
      </w:r>
      <w:r w:rsidRPr="006F26F2">
        <w:rPr>
          <w:rFonts w:eastAsia="Times New Roman"/>
          <w:lang w:eastAsia="zh-CN"/>
        </w:rPr>
        <w:t>(</w:t>
      </w:r>
      <w:proofErr w:type="spellStart"/>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can be generated </w:t>
      </w:r>
      <w:r w:rsidRPr="006F26F2">
        <w:rPr>
          <w:lang w:eastAsia="zh-CN"/>
        </w:rPr>
        <w:t xml:space="preserve">by the normal directional prediction method as in </w:t>
      </w:r>
      <w:r>
        <w:rPr>
          <w:rFonts w:hint="eastAsia"/>
          <w:lang w:eastAsia="zh-TW"/>
        </w:rPr>
        <w:t>TMuC</w:t>
      </w:r>
      <w:r w:rsidRPr="006F26F2">
        <w:rPr>
          <w:rFonts w:eastAsia="Times New Roman"/>
          <w:lang w:eastAsia="zh-CN"/>
        </w:rPr>
        <w:t xml:space="preserve"> with </w:t>
      </w:r>
      <w:proofErr w:type="spellStart"/>
      <w:r w:rsidRPr="006F26F2">
        <w:rPr>
          <w:rFonts w:eastAsia="Times New Roman"/>
          <w:i/>
          <w:iCs/>
          <w:lang w:eastAsia="zh-CN"/>
        </w:rPr>
        <w:t>Mode</w:t>
      </w:r>
      <w:r w:rsidRPr="006F26F2">
        <w:rPr>
          <w:rFonts w:eastAsia="Times New Roman"/>
          <w:i/>
          <w:iCs/>
          <w:vertAlign w:val="subscript"/>
          <w:lang w:eastAsia="zh-CN"/>
        </w:rPr>
        <w:t>C</w:t>
      </w:r>
      <w:proofErr w:type="spellEnd"/>
      <w:r w:rsidRPr="006F26F2">
        <w:rPr>
          <w:rFonts w:eastAsia="Times New Roman"/>
          <w:lang w:eastAsia="zh-CN"/>
        </w:rPr>
        <w:t xml:space="preserve">, </w:t>
      </w:r>
      <w:proofErr w:type="spellStart"/>
      <w:r w:rsidRPr="006F26F2">
        <w:rPr>
          <w:rFonts w:eastAsia="Times New Roman"/>
          <w:i/>
          <w:iCs/>
          <w:lang w:eastAsia="zh-CN"/>
        </w:rPr>
        <w:t>Mode</w:t>
      </w:r>
      <w:r w:rsidRPr="006F26F2">
        <w:rPr>
          <w:rFonts w:eastAsia="Times New Roman"/>
          <w:i/>
          <w:iCs/>
          <w:vertAlign w:val="subscript"/>
          <w:lang w:eastAsia="zh-CN"/>
        </w:rPr>
        <w:t>A</w:t>
      </w:r>
      <w:proofErr w:type="spellEnd"/>
      <w:r w:rsidRPr="006F26F2">
        <w:rPr>
          <w:rFonts w:eastAsia="Times New Roman"/>
          <w:lang w:eastAsia="zh-CN"/>
        </w:rPr>
        <w:t xml:space="preserve"> and </w:t>
      </w:r>
      <w:proofErr w:type="spellStart"/>
      <w:r w:rsidRPr="006F26F2">
        <w:rPr>
          <w:rFonts w:eastAsia="Times New Roman"/>
          <w:i/>
          <w:iCs/>
          <w:lang w:eastAsia="zh-CN"/>
        </w:rPr>
        <w:t>Mode</w:t>
      </w:r>
      <w:r w:rsidRPr="006F26F2">
        <w:rPr>
          <w:rFonts w:eastAsia="Times New Roman"/>
          <w:i/>
          <w:iCs/>
          <w:vertAlign w:val="subscript"/>
          <w:lang w:eastAsia="zh-CN"/>
        </w:rPr>
        <w:t>B</w:t>
      </w:r>
      <w:proofErr w:type="spellEnd"/>
      <w:r w:rsidRPr="006F26F2">
        <w:rPr>
          <w:rFonts w:eastAsia="Times New Roman"/>
          <w:lang w:eastAsia="zh-CN"/>
        </w:rPr>
        <w:t xml:space="preserve"> respectively. Then the prediction </w:t>
      </w:r>
      <w:proofErr w:type="gramStart"/>
      <w:r w:rsidRPr="006F26F2">
        <w:rPr>
          <w:rFonts w:eastAsia="Times New Roman"/>
          <w:i/>
          <w:iCs/>
          <w:lang w:eastAsia="zh-CN"/>
        </w:rPr>
        <w:t>P</w:t>
      </w:r>
      <w:r w:rsidRPr="006F26F2">
        <w:rPr>
          <w:rFonts w:eastAsia="Times New Roman"/>
          <w:lang w:eastAsia="zh-CN"/>
        </w:rPr>
        <w:t>(</w:t>
      </w:r>
      <w:proofErr w:type="spellStart"/>
      <w:proofErr w:type="gramEnd"/>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xml:space="preserve">) for </w:t>
      </w:r>
      <w:r w:rsidRPr="006F26F2">
        <w:rPr>
          <w:rFonts w:eastAsia="Times New Roman"/>
          <w:i/>
          <w:iCs/>
          <w:lang w:eastAsia="zh-CN"/>
        </w:rPr>
        <w:t>S</w:t>
      </w:r>
      <w:r w:rsidRPr="006F26F2">
        <w:rPr>
          <w:rFonts w:eastAsia="Times New Roman"/>
          <w:lang w:eastAsia="zh-CN"/>
        </w:rPr>
        <w:t>(</w:t>
      </w:r>
      <w:proofErr w:type="spellStart"/>
      <w:r w:rsidRPr="006F26F2">
        <w:rPr>
          <w:rFonts w:eastAsia="Times New Roman"/>
          <w:i/>
          <w:iCs/>
          <w:lang w:eastAsia="zh-CN"/>
        </w:rPr>
        <w:t>i</w:t>
      </w:r>
      <w:proofErr w:type="spellEnd"/>
      <w:r w:rsidRPr="006F26F2">
        <w:rPr>
          <w:rFonts w:eastAsia="Times New Roman"/>
          <w:lang w:eastAsia="zh-CN"/>
        </w:rPr>
        <w:t xml:space="preserve">, </w:t>
      </w:r>
      <w:r w:rsidRPr="006F26F2">
        <w:rPr>
          <w:rFonts w:eastAsia="Times New Roman"/>
          <w:i/>
          <w:iCs/>
          <w:lang w:eastAsia="zh-CN"/>
        </w:rPr>
        <w:t>j</w:t>
      </w:r>
      <w:r w:rsidRPr="006F26F2">
        <w:rPr>
          <w:rFonts w:eastAsia="Times New Roman"/>
          <w:lang w:eastAsia="zh-CN"/>
        </w:rPr>
        <w:t>) can be calculated as</w:t>
      </w:r>
    </w:p>
    <w:tbl>
      <w:tblPr>
        <w:tblW w:w="0" w:type="auto"/>
        <w:tblLook w:val="01E0"/>
      </w:tblPr>
      <w:tblGrid>
        <w:gridCol w:w="2913"/>
        <w:gridCol w:w="3732"/>
        <w:gridCol w:w="2931"/>
      </w:tblGrid>
      <w:tr w:rsidR="00082E2A" w:rsidRPr="006F26F2" w:rsidTr="006C0BDB">
        <w:tc>
          <w:tcPr>
            <w:tcW w:w="3138" w:type="dxa"/>
          </w:tcPr>
          <w:p w:rsidR="00082E2A" w:rsidRPr="00DC3129" w:rsidRDefault="00082E2A" w:rsidP="006C0BDB">
            <w:pPr>
              <w:pStyle w:val="Caption"/>
              <w:rPr>
                <w:bCs/>
                <w:lang w:eastAsia="zh-TW"/>
              </w:rPr>
            </w:pPr>
          </w:p>
        </w:tc>
        <w:tc>
          <w:tcPr>
            <w:tcW w:w="3139" w:type="dxa"/>
            <w:vAlign w:val="center"/>
          </w:tcPr>
          <w:p w:rsidR="00082E2A" w:rsidRPr="00DC3129" w:rsidRDefault="00082E2A" w:rsidP="006C0BDB">
            <w:pPr>
              <w:pStyle w:val="Caption"/>
              <w:jc w:val="center"/>
              <w:rPr>
                <w:bCs/>
                <w:lang w:eastAsia="zh-TW"/>
              </w:rPr>
            </w:pPr>
            <w:r w:rsidRPr="00CA57EA">
              <w:rPr>
                <w:rFonts w:hint="eastAsia"/>
                <w:bCs/>
                <w:position w:val="-32"/>
              </w:rPr>
              <w:object w:dxaOrig="4220" w:dyaOrig="580">
                <v:shape id="_x0000_i1041" type="#_x0000_t75" style="width:175.85pt;height:23.55pt" o:ole="">
                  <v:imagedata r:id="rId52" o:title=""/>
                </v:shape>
                <o:OLEObject Type="Embed" ProgID="Equation.DSMT4" ShapeID="_x0000_i1041" DrawAspect="Content" ObjectID="_1350128585" r:id="rId53"/>
              </w:object>
            </w:r>
          </w:p>
        </w:tc>
        <w:tc>
          <w:tcPr>
            <w:tcW w:w="3139" w:type="dxa"/>
            <w:vAlign w:val="center"/>
          </w:tcPr>
          <w:p w:rsidR="00082E2A" w:rsidRPr="00DC3129" w:rsidRDefault="00082E2A" w:rsidP="006C0BDB">
            <w:pPr>
              <w:pStyle w:val="Caption"/>
              <w:spacing w:before="240" w:after="60"/>
              <w:jc w:val="right"/>
              <w:outlineLvl w:val="7"/>
              <w:rPr>
                <w:bCs/>
                <w:lang w:eastAsia="zh-TW"/>
              </w:rPr>
            </w:pPr>
            <w:r w:rsidRPr="00DC3129">
              <w:rPr>
                <w:bCs/>
              </w:rPr>
              <w:t>(</w:t>
            </w:r>
            <w:r>
              <w:rPr>
                <w:bCs/>
                <w:lang w:eastAsia="zh-CN"/>
              </w:rPr>
              <w:t xml:space="preserve"> </w:t>
            </w:r>
            <w:r w:rsidRPr="00DC3129">
              <w:rPr>
                <w:bCs/>
                <w:lang w:eastAsia="zh-CN"/>
              </w:rPr>
              <w:t>1</w:t>
            </w:r>
            <w:r>
              <w:rPr>
                <w:bCs/>
                <w:lang w:eastAsia="zh-CN"/>
              </w:rPr>
              <w:t xml:space="preserve"> </w:t>
            </w:r>
            <w:r w:rsidRPr="00DC3129">
              <w:rPr>
                <w:bCs/>
                <w:lang w:eastAsia="zh-TW"/>
              </w:rPr>
              <w:t>)</w:t>
            </w:r>
          </w:p>
        </w:tc>
      </w:tr>
    </w:tbl>
    <w:p w:rsidR="00082E2A" w:rsidRPr="006F26F2" w:rsidRDefault="00082E2A" w:rsidP="00082E2A">
      <w:pPr>
        <w:rPr>
          <w:lang w:eastAsia="zh-TW"/>
        </w:rPr>
      </w:pPr>
    </w:p>
    <w:p w:rsidR="00082E2A" w:rsidRDefault="00082E2A" w:rsidP="00082E2A">
      <w:pPr>
        <w:jc w:val="both"/>
        <w:rPr>
          <w:lang w:eastAsia="zh-TW"/>
        </w:rPr>
      </w:pPr>
      <w:proofErr w:type="gramStart"/>
      <w:r w:rsidRPr="006F26F2">
        <w:t>where</w:t>
      </w:r>
      <w:proofErr w:type="gramEnd"/>
      <w:r w:rsidRPr="006F26F2">
        <w:t xml:space="preserve"> </w:t>
      </w:r>
      <w:r w:rsidRPr="00CA57EA">
        <w:rPr>
          <w:rFonts w:hint="eastAsia"/>
          <w:position w:val="-12"/>
        </w:rPr>
        <w:object w:dxaOrig="1540" w:dyaOrig="320">
          <v:shape id="_x0000_i1042" type="#_x0000_t75" style="width:74.1pt;height:16.6pt" o:ole="">
            <v:imagedata r:id="rId54" o:title=""/>
          </v:shape>
          <o:OLEObject Type="Embed" ProgID="Equation.DSMT4" ShapeID="_x0000_i1042" DrawAspect="Content" ObjectID="_1350128586" r:id="rId55"/>
        </w:object>
      </w:r>
      <w:r w:rsidRPr="006F26F2">
        <w:t xml:space="preserve">is the weighting value on </w:t>
      </w:r>
      <w:r w:rsidRPr="006F26F2">
        <w:rPr>
          <w:i/>
          <w:iCs/>
        </w:rPr>
        <w:t>P</w:t>
      </w:r>
      <w:r w:rsidRPr="006F26F2">
        <w:rPr>
          <w:i/>
          <w:iCs/>
          <w:vertAlign w:val="subscript"/>
        </w:rPr>
        <w:t>X</w:t>
      </w:r>
      <w:r w:rsidRPr="006F26F2">
        <w:t>(</w:t>
      </w:r>
      <w:proofErr w:type="spellStart"/>
      <w:r w:rsidRPr="006F26F2">
        <w:rPr>
          <w:i/>
          <w:iCs/>
        </w:rPr>
        <w:t>i</w:t>
      </w:r>
      <w:proofErr w:type="spellEnd"/>
      <w:r w:rsidRPr="006F26F2">
        <w:t xml:space="preserve">, </w:t>
      </w:r>
      <w:r w:rsidRPr="006F26F2">
        <w:rPr>
          <w:i/>
          <w:iCs/>
        </w:rPr>
        <w:t>j</w:t>
      </w:r>
      <w:r w:rsidRPr="006F26F2">
        <w:t xml:space="preserve">) when the current block mode is </w:t>
      </w:r>
      <w:proofErr w:type="spellStart"/>
      <w:r w:rsidRPr="006F26F2">
        <w:rPr>
          <w:i/>
          <w:iCs/>
        </w:rPr>
        <w:t>Mode</w:t>
      </w:r>
      <w:r w:rsidRPr="006F26F2">
        <w:rPr>
          <w:i/>
          <w:iCs/>
          <w:vertAlign w:val="subscript"/>
        </w:rPr>
        <w:t>C</w:t>
      </w:r>
      <w:proofErr w:type="spellEnd"/>
      <w:r w:rsidRPr="006F26F2">
        <w:t>.</w:t>
      </w:r>
      <w:r>
        <w:rPr>
          <w:rFonts w:hint="eastAsia"/>
          <w:lang w:eastAsia="zh-TW"/>
        </w:rPr>
        <w:t xml:space="preserve"> </w:t>
      </w:r>
      <w:proofErr w:type="spellStart"/>
      <w:r w:rsidRPr="006F26F2">
        <w:rPr>
          <w:i/>
          <w:iCs/>
        </w:rPr>
        <w:t>Mode</w:t>
      </w:r>
      <w:r w:rsidRPr="006F26F2">
        <w:rPr>
          <w:i/>
          <w:iCs/>
          <w:vertAlign w:val="subscript"/>
        </w:rPr>
        <w:t>C</w:t>
      </w:r>
      <w:r>
        <w:rPr>
          <w:rFonts w:hint="eastAsia"/>
          <w:i/>
          <w:iCs/>
          <w:vertAlign w:val="subscript"/>
          <w:lang w:eastAsia="zh-TW"/>
        </w:rPr>
        <w:t>Q</w:t>
      </w:r>
      <w:proofErr w:type="spellEnd"/>
      <w:r>
        <w:rPr>
          <w:rFonts w:hint="eastAsia"/>
          <w:lang w:eastAsia="zh-TW"/>
        </w:rPr>
        <w:t xml:space="preserve"> is obtained by quantizing </w:t>
      </w:r>
      <w:proofErr w:type="spellStart"/>
      <w:r w:rsidRPr="006F26F2">
        <w:rPr>
          <w:i/>
          <w:iCs/>
        </w:rPr>
        <w:t>Mode</w:t>
      </w:r>
      <w:r w:rsidRPr="006F26F2">
        <w:rPr>
          <w:i/>
          <w:iCs/>
          <w:vertAlign w:val="subscript"/>
        </w:rPr>
        <w:t>C</w:t>
      </w:r>
      <w:proofErr w:type="spellEnd"/>
      <w:r>
        <w:rPr>
          <w:lang w:eastAsia="zh-TW"/>
        </w:rPr>
        <w:t xml:space="preserve"> </w:t>
      </w:r>
      <w:r>
        <w:rPr>
          <w:rFonts w:hint="eastAsia"/>
          <w:lang w:eastAsia="zh-TW"/>
        </w:rPr>
        <w:t xml:space="preserve">from 34 or 17 values in TMuC to 9 values as in H.264/AVC. </w:t>
      </w:r>
      <w:r>
        <w:rPr>
          <w:lang w:eastAsia="zh-TW"/>
        </w:rPr>
        <w:t>Thus,</w:t>
      </w:r>
      <w:r w:rsidRPr="006F26F2">
        <w:rPr>
          <w:lang w:eastAsia="zh-TW"/>
        </w:rPr>
        <w:t xml:space="preserve"> the </w:t>
      </w:r>
      <w:r w:rsidRPr="006F26F2">
        <w:t xml:space="preserve">prediction </w:t>
      </w:r>
      <w:r w:rsidRPr="006F26F2">
        <w:rPr>
          <w:i/>
          <w:iCs/>
        </w:rPr>
        <w:t>P</w:t>
      </w:r>
      <w:r w:rsidRPr="006F26F2">
        <w:t>(</w:t>
      </w:r>
      <w:proofErr w:type="spellStart"/>
      <w:r w:rsidRPr="006F26F2">
        <w:rPr>
          <w:i/>
          <w:iCs/>
        </w:rPr>
        <w:t>i</w:t>
      </w:r>
      <w:proofErr w:type="spellEnd"/>
      <w:r w:rsidRPr="006F26F2">
        <w:t xml:space="preserve">, </w:t>
      </w:r>
      <w:r w:rsidRPr="006F26F2">
        <w:rPr>
          <w:i/>
          <w:iCs/>
        </w:rPr>
        <w:t>j</w:t>
      </w:r>
      <w:r w:rsidRPr="006F26F2">
        <w:t xml:space="preserve">) for </w:t>
      </w:r>
      <w:r w:rsidRPr="006F26F2">
        <w:rPr>
          <w:i/>
          <w:iCs/>
        </w:rPr>
        <w:t>S</w:t>
      </w:r>
      <w:r w:rsidRPr="006F26F2">
        <w:t>(</w:t>
      </w:r>
      <w:proofErr w:type="spellStart"/>
      <w:r w:rsidRPr="006F26F2">
        <w:rPr>
          <w:i/>
          <w:iCs/>
        </w:rPr>
        <w:t>i</w:t>
      </w:r>
      <w:proofErr w:type="spellEnd"/>
      <w:r w:rsidRPr="006F26F2">
        <w:t xml:space="preserve">, </w:t>
      </w:r>
      <w:r w:rsidRPr="006F26F2">
        <w:rPr>
          <w:i/>
          <w:iCs/>
        </w:rPr>
        <w:t>j</w:t>
      </w:r>
      <w:r w:rsidRPr="006F26F2">
        <w:t xml:space="preserve">) </w:t>
      </w:r>
      <w:r>
        <w:t xml:space="preserve">is formulated </w:t>
      </w:r>
      <w:r w:rsidRPr="006F26F2">
        <w:rPr>
          <w:lang w:eastAsia="zh-TW"/>
        </w:rPr>
        <w:t xml:space="preserve">as a weighting sum of three </w:t>
      </w:r>
      <w:r w:rsidRPr="006F26F2">
        <w:t xml:space="preserve">possible predictors </w:t>
      </w:r>
      <w:r w:rsidRPr="006F26F2">
        <w:rPr>
          <w:i/>
          <w:iCs/>
        </w:rPr>
        <w:t>P</w:t>
      </w:r>
      <w:r w:rsidRPr="006F26F2">
        <w:rPr>
          <w:i/>
          <w:iCs/>
          <w:vertAlign w:val="subscript"/>
        </w:rPr>
        <w:t>C</w:t>
      </w:r>
      <w:r w:rsidRPr="006F26F2">
        <w:t>(</w:t>
      </w:r>
      <w:proofErr w:type="spellStart"/>
      <w:r w:rsidRPr="006F26F2">
        <w:rPr>
          <w:i/>
          <w:iCs/>
        </w:rPr>
        <w:t>i</w:t>
      </w:r>
      <w:proofErr w:type="spellEnd"/>
      <w:r w:rsidRPr="006F26F2">
        <w:t xml:space="preserve">, </w:t>
      </w:r>
      <w:r w:rsidRPr="006F26F2">
        <w:rPr>
          <w:i/>
          <w:iCs/>
        </w:rPr>
        <w:t>j</w:t>
      </w:r>
      <w:r w:rsidRPr="006F26F2">
        <w:t xml:space="preserve">), </w:t>
      </w:r>
      <w:r w:rsidRPr="006F26F2">
        <w:rPr>
          <w:i/>
          <w:iCs/>
        </w:rPr>
        <w:t>P</w:t>
      </w:r>
      <w:r w:rsidRPr="006F26F2">
        <w:rPr>
          <w:i/>
          <w:iCs/>
          <w:vertAlign w:val="subscript"/>
        </w:rPr>
        <w:t>A</w:t>
      </w:r>
      <w:r w:rsidRPr="006F26F2">
        <w:t>(</w:t>
      </w:r>
      <w:proofErr w:type="spellStart"/>
      <w:r w:rsidRPr="006F26F2">
        <w:rPr>
          <w:i/>
          <w:iCs/>
        </w:rPr>
        <w:t>i</w:t>
      </w:r>
      <w:proofErr w:type="spellEnd"/>
      <w:r w:rsidRPr="006F26F2">
        <w:t xml:space="preserve">, </w:t>
      </w:r>
      <w:r w:rsidRPr="006F26F2">
        <w:rPr>
          <w:i/>
          <w:iCs/>
        </w:rPr>
        <w:t>j</w:t>
      </w:r>
      <w:r w:rsidRPr="006F26F2">
        <w:t xml:space="preserve">), and </w:t>
      </w:r>
      <w:r w:rsidRPr="006F26F2">
        <w:rPr>
          <w:i/>
          <w:iCs/>
        </w:rPr>
        <w:t>P</w:t>
      </w:r>
      <w:r w:rsidRPr="006F26F2">
        <w:rPr>
          <w:i/>
          <w:iCs/>
          <w:vertAlign w:val="subscript"/>
        </w:rPr>
        <w:t>B</w:t>
      </w:r>
      <w:r w:rsidRPr="006F26F2">
        <w:t>(</w:t>
      </w:r>
      <w:proofErr w:type="spellStart"/>
      <w:r w:rsidRPr="006F26F2">
        <w:rPr>
          <w:i/>
          <w:iCs/>
        </w:rPr>
        <w:t>i</w:t>
      </w:r>
      <w:proofErr w:type="spellEnd"/>
      <w:r w:rsidRPr="006F26F2">
        <w:t xml:space="preserve">, </w:t>
      </w:r>
      <w:r w:rsidRPr="006F26F2">
        <w:rPr>
          <w:i/>
          <w:iCs/>
        </w:rPr>
        <w:t>j</w:t>
      </w:r>
      <w:r w:rsidRPr="006F26F2">
        <w:t>)</w:t>
      </w:r>
      <w:r w:rsidRPr="006F26F2">
        <w:rPr>
          <w:lang w:eastAsia="zh-TW"/>
        </w:rPr>
        <w:t>. T</w:t>
      </w:r>
      <w:r w:rsidRPr="006F26F2">
        <w:t xml:space="preserve">he weighting values depend on </w:t>
      </w:r>
      <w:r w:rsidRPr="006F26F2">
        <w:rPr>
          <w:lang w:eastAsia="zh-TW"/>
        </w:rPr>
        <w:t xml:space="preserve">the </w:t>
      </w:r>
      <w:r w:rsidRPr="006F26F2">
        <w:t>pixel positions (</w:t>
      </w:r>
      <w:proofErr w:type="spellStart"/>
      <w:r w:rsidRPr="006F26F2">
        <w:rPr>
          <w:i/>
          <w:iCs/>
        </w:rPr>
        <w:t>i</w:t>
      </w:r>
      <w:proofErr w:type="spellEnd"/>
      <w:r w:rsidRPr="006F26F2">
        <w:t xml:space="preserve">, </w:t>
      </w:r>
      <w:r w:rsidRPr="006F26F2">
        <w:rPr>
          <w:i/>
          <w:iCs/>
        </w:rPr>
        <w:t>j</w:t>
      </w:r>
      <w:r w:rsidRPr="006F26F2">
        <w:t>)</w:t>
      </w:r>
      <w:r w:rsidRPr="006F26F2">
        <w:rPr>
          <w:lang w:eastAsia="zh-TW"/>
        </w:rPr>
        <w:t xml:space="preserve">, </w:t>
      </w:r>
      <w:r w:rsidRPr="006F26F2">
        <w:t xml:space="preserve">the </w:t>
      </w:r>
      <w:r>
        <w:rPr>
          <w:rFonts w:hint="eastAsia"/>
          <w:lang w:eastAsia="zh-TW"/>
        </w:rPr>
        <w:t xml:space="preserve">quantized </w:t>
      </w:r>
      <w:r w:rsidRPr="006F26F2">
        <w:t>current block mode</w:t>
      </w:r>
      <w:r w:rsidRPr="006F26F2">
        <w:rPr>
          <w:lang w:eastAsia="zh-TW"/>
        </w:rPr>
        <w:t xml:space="preserve"> </w:t>
      </w:r>
      <w:proofErr w:type="spellStart"/>
      <w:r w:rsidRPr="006F26F2">
        <w:rPr>
          <w:i/>
          <w:iCs/>
        </w:rPr>
        <w:t>Mode</w:t>
      </w:r>
      <w:r w:rsidRPr="006F26F2">
        <w:rPr>
          <w:i/>
          <w:iCs/>
          <w:vertAlign w:val="subscript"/>
        </w:rPr>
        <w:t>C</w:t>
      </w:r>
      <w:r>
        <w:rPr>
          <w:rFonts w:hint="eastAsia"/>
          <w:i/>
          <w:iCs/>
          <w:vertAlign w:val="subscript"/>
          <w:lang w:eastAsia="zh-TW"/>
        </w:rPr>
        <w:t>Q</w:t>
      </w:r>
      <w:proofErr w:type="spellEnd"/>
      <w:r w:rsidRPr="006F26F2">
        <w:rPr>
          <w:lang w:eastAsia="zh-TW"/>
        </w:rPr>
        <w:t xml:space="preserve">, </w:t>
      </w:r>
      <w:r w:rsidRPr="006F26F2">
        <w:t xml:space="preserve">and </w:t>
      </w:r>
      <w:r w:rsidRPr="006F26F2">
        <w:rPr>
          <w:lang w:eastAsia="zh-TW"/>
        </w:rPr>
        <w:t>the position of the weighted predictor (X)</w:t>
      </w:r>
      <w:r w:rsidRPr="006F26F2">
        <w:t>.</w:t>
      </w:r>
      <w:r>
        <w:rPr>
          <w:rFonts w:hint="eastAsia"/>
          <w:lang w:eastAsia="zh-TW"/>
        </w:rPr>
        <w:t xml:space="preserve"> T</w:t>
      </w:r>
      <w:r w:rsidRPr="006F26F2">
        <w:t>he weighting values are offline trained and do not change throughout the encoding</w:t>
      </w:r>
      <w:r w:rsidRPr="006F26F2">
        <w:rPr>
          <w:lang w:eastAsia="zh-TW"/>
        </w:rPr>
        <w:t xml:space="preserve"> or </w:t>
      </w:r>
      <w:r w:rsidRPr="006F26F2">
        <w:t xml:space="preserve">decoding process. </w:t>
      </w:r>
    </w:p>
    <w:p w:rsidR="00082E2A" w:rsidRDefault="00082E2A" w:rsidP="00082E2A">
      <w:pPr>
        <w:jc w:val="both"/>
        <w:rPr>
          <w:rFonts w:eastAsia="Times New Roman"/>
          <w:lang w:eastAsia="zh-TW"/>
        </w:rPr>
      </w:pPr>
    </w:p>
    <w:p w:rsidR="00082E2A" w:rsidRPr="00500966" w:rsidRDefault="00082E2A" w:rsidP="00082E2A">
      <w:pPr>
        <w:jc w:val="both"/>
        <w:rPr>
          <w:rFonts w:eastAsiaTheme="minorEastAsia"/>
          <w:lang w:eastAsia="zh-TW"/>
        </w:rPr>
      </w:pPr>
      <w:r w:rsidRPr="00500966">
        <w:rPr>
          <w:lang w:eastAsia="zh-CN"/>
        </w:rPr>
        <w:t>In TMuC, there are three kinds of units: coding unit (CU), prediction unit (PU) and transform unit (TU). OBIP is performed at TU level in Intra CU when TU size is 4x4 or 8x8. We choose to use TU level is because that intra-coding TU can also be regarded as a prediction unit. When RQT is on, different TU levels can be adaptively chosen within one PU. If TU size if smaller than PU, the intra prediction will be performed at TU level. Therefore, one TU can choose whether to use OBIP or not according to RDO criterion and a switch flag must be coded and transmitted at TU level.</w:t>
      </w:r>
    </w:p>
    <w:p w:rsidR="00F22172" w:rsidRDefault="00082E2A">
      <w:pPr>
        <w:pStyle w:val="Heading4"/>
        <w:rPr>
          <w:iCs/>
        </w:rPr>
      </w:pPr>
      <w:r w:rsidRPr="008E6C83">
        <w:t>Participants</w:t>
      </w:r>
    </w:p>
    <w:p w:rsidR="00082E2A" w:rsidRPr="006F26F2" w:rsidRDefault="00082E2A" w:rsidP="00082E2A">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082E2A" w:rsidRPr="005631E3" w:rsidTr="006C0BDB">
        <w:tc>
          <w:tcPr>
            <w:tcW w:w="2538" w:type="dxa"/>
          </w:tcPr>
          <w:p w:rsidR="00082E2A" w:rsidRPr="005631E3" w:rsidRDefault="00082E2A" w:rsidP="006C0BDB">
            <w:pPr>
              <w:jc w:val="center"/>
              <w:rPr>
                <w:rFonts w:eastAsia="MS Mincho"/>
                <w:b/>
                <w:bCs/>
              </w:rPr>
            </w:pPr>
            <w:r w:rsidRPr="005631E3">
              <w:rPr>
                <w:rFonts w:eastAsia="MS Mincho"/>
                <w:b/>
                <w:bCs/>
              </w:rPr>
              <w:t>Participant</w:t>
            </w:r>
          </w:p>
        </w:tc>
        <w:tc>
          <w:tcPr>
            <w:tcW w:w="3495" w:type="dxa"/>
          </w:tcPr>
          <w:p w:rsidR="00082E2A" w:rsidRPr="005631E3" w:rsidRDefault="00082E2A" w:rsidP="006C0BDB">
            <w:pPr>
              <w:jc w:val="center"/>
              <w:rPr>
                <w:rFonts w:eastAsia="MS Mincho"/>
                <w:b/>
                <w:bCs/>
              </w:rPr>
            </w:pPr>
            <w:r w:rsidRPr="005631E3">
              <w:rPr>
                <w:rFonts w:eastAsia="MS Mincho"/>
                <w:b/>
                <w:bCs/>
              </w:rPr>
              <w:t>Contact</w:t>
            </w:r>
          </w:p>
        </w:tc>
        <w:tc>
          <w:tcPr>
            <w:tcW w:w="465" w:type="dxa"/>
          </w:tcPr>
          <w:p w:rsidR="00082E2A" w:rsidRPr="005631E3" w:rsidRDefault="00082E2A" w:rsidP="006C0BDB">
            <w:pPr>
              <w:jc w:val="center"/>
              <w:rPr>
                <w:rFonts w:eastAsia="MS Mincho"/>
                <w:b/>
                <w:bCs/>
              </w:rPr>
            </w:pPr>
          </w:p>
        </w:tc>
      </w:tr>
      <w:tr w:rsidR="00082E2A" w:rsidRPr="005631E3" w:rsidTr="006C0BDB">
        <w:tc>
          <w:tcPr>
            <w:tcW w:w="2538" w:type="dxa"/>
          </w:tcPr>
          <w:p w:rsidR="00082E2A" w:rsidRPr="005631E3" w:rsidRDefault="00082E2A" w:rsidP="006C0BDB">
            <w:pPr>
              <w:rPr>
                <w:rFonts w:eastAsiaTheme="minorEastAsia"/>
                <w:lang w:eastAsia="zh-TW"/>
              </w:rPr>
            </w:pPr>
            <w:proofErr w:type="spellStart"/>
            <w:r w:rsidRPr="005631E3">
              <w:rPr>
                <w:rFonts w:hint="eastAsia"/>
                <w:lang w:eastAsia="zh-TW"/>
              </w:rPr>
              <w:t>MediaTek</w:t>
            </w:r>
            <w:proofErr w:type="spellEnd"/>
          </w:p>
        </w:tc>
        <w:tc>
          <w:tcPr>
            <w:tcW w:w="3495" w:type="dxa"/>
          </w:tcPr>
          <w:p w:rsidR="009618AC" w:rsidRPr="00E40B1D" w:rsidRDefault="00B07AB9" w:rsidP="006C0BDB">
            <w:pPr>
              <w:rPr>
                <w:rStyle w:val="Hyperlink"/>
                <w:color w:val="auto"/>
                <w:sz w:val="22"/>
                <w:szCs w:val="22"/>
                <w:u w:val="none"/>
              </w:rPr>
            </w:pPr>
            <w:hyperlink r:id="rId56" w:history="1">
              <w:r w:rsidR="00082E2A" w:rsidRPr="00707FAB">
                <w:rPr>
                  <w:rStyle w:val="Hyperlink"/>
                  <w:rFonts w:hint="eastAsia"/>
                  <w:color w:val="auto"/>
                  <w:sz w:val="22"/>
                  <w:szCs w:val="22"/>
                  <w:lang w:eastAsia="zh-TW"/>
                </w:rPr>
                <w:t>shawmin.lei@mediatek.com</w:t>
              </w:r>
            </w:hyperlink>
          </w:p>
        </w:tc>
        <w:tc>
          <w:tcPr>
            <w:tcW w:w="465" w:type="dxa"/>
          </w:tcPr>
          <w:p w:rsidR="00082E2A" w:rsidRPr="005631E3" w:rsidRDefault="00082E2A" w:rsidP="006C0BDB">
            <w:pPr>
              <w:rPr>
                <w:rFonts w:eastAsiaTheme="minorEastAsia"/>
                <w:lang w:eastAsia="zh-TW"/>
              </w:rPr>
            </w:pPr>
            <w:r w:rsidRPr="005631E3">
              <w:rPr>
                <w:rFonts w:hint="eastAsia"/>
                <w:lang w:eastAsia="zh-TW"/>
              </w:rPr>
              <w:t>P</w:t>
            </w:r>
          </w:p>
        </w:tc>
      </w:tr>
      <w:tr w:rsidR="00D818AC" w:rsidRPr="005631E3" w:rsidTr="006C0BDB">
        <w:tc>
          <w:tcPr>
            <w:tcW w:w="2538" w:type="dxa"/>
          </w:tcPr>
          <w:p w:rsidR="00D818AC" w:rsidRPr="005631E3" w:rsidDel="00205C4A" w:rsidRDefault="00D818AC" w:rsidP="00CD182E">
            <w:pPr>
              <w:rPr>
                <w:sz w:val="22"/>
                <w:szCs w:val="22"/>
                <w:lang w:val="en-GB" w:eastAsia="zh-TW"/>
              </w:rPr>
            </w:pPr>
            <w:r>
              <w:rPr>
                <w:rFonts w:hint="eastAsia"/>
                <w:sz w:val="22"/>
                <w:szCs w:val="22"/>
                <w:lang w:val="en-GB" w:eastAsia="zh-TW"/>
              </w:rPr>
              <w:t>Intel</w:t>
            </w:r>
          </w:p>
        </w:tc>
        <w:tc>
          <w:tcPr>
            <w:tcW w:w="3495" w:type="dxa"/>
          </w:tcPr>
          <w:p w:rsidR="00D818AC" w:rsidRPr="0058724D" w:rsidRDefault="00B07AB9" w:rsidP="00CD182E">
            <w:pPr>
              <w:overflowPunct w:val="0"/>
              <w:autoSpaceDE w:val="0"/>
              <w:autoSpaceDN w:val="0"/>
              <w:adjustRightInd w:val="0"/>
              <w:textAlignment w:val="baseline"/>
              <w:rPr>
                <w:u w:val="single"/>
              </w:rPr>
            </w:pPr>
            <w:r w:rsidRPr="00B07AB9">
              <w:rPr>
                <w:u w:val="single"/>
              </w:rPr>
              <w:t>yi-jen.chiu@intel.com</w:t>
            </w:r>
          </w:p>
        </w:tc>
        <w:tc>
          <w:tcPr>
            <w:tcW w:w="465" w:type="dxa"/>
          </w:tcPr>
          <w:p w:rsidR="00D818AC" w:rsidRPr="005631E3" w:rsidRDefault="00D818AC" w:rsidP="006C0BDB">
            <w:pPr>
              <w:rPr>
                <w:lang w:eastAsia="zh-TW"/>
              </w:rPr>
            </w:pPr>
            <w:r>
              <w:rPr>
                <w:lang w:eastAsia="zh-TW"/>
              </w:rPr>
              <w:t>C</w:t>
            </w:r>
          </w:p>
        </w:tc>
      </w:tr>
      <w:tr w:rsidR="00E40B1D" w:rsidRPr="005631E3" w:rsidTr="006C0BDB">
        <w:tc>
          <w:tcPr>
            <w:tcW w:w="2538" w:type="dxa"/>
          </w:tcPr>
          <w:p w:rsidR="00E40B1D" w:rsidRDefault="00E40B1D" w:rsidP="00CD182E">
            <w:pPr>
              <w:rPr>
                <w:sz w:val="22"/>
                <w:szCs w:val="22"/>
                <w:lang w:val="en-GB" w:eastAsia="zh-TW"/>
              </w:rPr>
            </w:pPr>
            <w:proofErr w:type="spellStart"/>
            <w:r>
              <w:rPr>
                <w:sz w:val="22"/>
                <w:szCs w:val="22"/>
                <w:lang w:val="en-GB" w:eastAsia="zh-TW"/>
              </w:rPr>
              <w:t>Inria</w:t>
            </w:r>
            <w:proofErr w:type="spellEnd"/>
          </w:p>
        </w:tc>
        <w:tc>
          <w:tcPr>
            <w:tcW w:w="3495" w:type="dxa"/>
          </w:tcPr>
          <w:p w:rsidR="00E40B1D" w:rsidRPr="0058724D" w:rsidRDefault="00B07AB9" w:rsidP="00CD182E">
            <w:pPr>
              <w:overflowPunct w:val="0"/>
              <w:autoSpaceDE w:val="0"/>
              <w:autoSpaceDN w:val="0"/>
              <w:adjustRightInd w:val="0"/>
              <w:textAlignment w:val="baseline"/>
              <w:rPr>
                <w:u w:val="single"/>
              </w:rPr>
            </w:pPr>
            <w:r w:rsidRPr="00B07AB9">
              <w:rPr>
                <w:u w:val="single"/>
              </w:rPr>
              <w:t>Laurant.guillo@inria.fr</w:t>
            </w:r>
          </w:p>
        </w:tc>
        <w:tc>
          <w:tcPr>
            <w:tcW w:w="465" w:type="dxa"/>
          </w:tcPr>
          <w:p w:rsidR="00E40B1D" w:rsidRDefault="00AE747B" w:rsidP="006C0BDB">
            <w:pPr>
              <w:rPr>
                <w:lang w:eastAsia="zh-TW"/>
              </w:rPr>
            </w:pPr>
            <w:r>
              <w:rPr>
                <w:lang w:eastAsia="zh-TW"/>
              </w:rPr>
              <w:t>C</w:t>
            </w:r>
          </w:p>
        </w:tc>
      </w:tr>
      <w:tr w:rsidR="0072649D" w:rsidRPr="005631E3" w:rsidTr="006C0BDB">
        <w:tc>
          <w:tcPr>
            <w:tcW w:w="2538" w:type="dxa"/>
          </w:tcPr>
          <w:p w:rsidR="0072649D" w:rsidRDefault="0072649D" w:rsidP="00CD182E">
            <w:pPr>
              <w:rPr>
                <w:sz w:val="22"/>
                <w:szCs w:val="22"/>
                <w:lang w:val="en-GB" w:eastAsia="zh-TW"/>
              </w:rPr>
            </w:pPr>
            <w:r>
              <w:rPr>
                <w:rFonts w:eastAsiaTheme="minorEastAsia" w:hint="eastAsia"/>
                <w:lang w:val="en-GB" w:eastAsia="ja-JP"/>
              </w:rPr>
              <w:t>Toshiba</w:t>
            </w:r>
          </w:p>
        </w:tc>
        <w:tc>
          <w:tcPr>
            <w:tcW w:w="3495" w:type="dxa"/>
          </w:tcPr>
          <w:p w:rsidR="00A20486" w:rsidRPr="00A20486" w:rsidRDefault="00B07AB9" w:rsidP="00A20486">
            <w:pPr>
              <w:rPr>
                <w:rFonts w:eastAsiaTheme="minorEastAsia"/>
                <w:b/>
                <w:bCs/>
                <w:kern w:val="32"/>
                <w:sz w:val="32"/>
                <w:lang w:eastAsia="ja-JP"/>
              </w:rPr>
            </w:pPr>
            <w:hyperlink r:id="rId57" w:history="1">
              <w:r w:rsidR="0072649D" w:rsidRPr="0072649D">
                <w:rPr>
                  <w:rStyle w:val="Hyperlink"/>
                  <w:rFonts w:eastAsiaTheme="minorEastAsia"/>
                  <w:bCs/>
                  <w:color w:val="auto"/>
                  <w:lang w:eastAsia="ja-JP"/>
                </w:rPr>
                <w:t>akiyuki.tanizawa@toshiba.co.jp</w:t>
              </w:r>
            </w:hyperlink>
          </w:p>
        </w:tc>
        <w:tc>
          <w:tcPr>
            <w:tcW w:w="465" w:type="dxa"/>
          </w:tcPr>
          <w:p w:rsidR="0072649D" w:rsidRDefault="0072649D" w:rsidP="006C0BDB">
            <w:pPr>
              <w:rPr>
                <w:lang w:eastAsia="zh-TW"/>
              </w:rPr>
            </w:pPr>
            <w:r>
              <w:rPr>
                <w:rFonts w:eastAsiaTheme="minorEastAsia" w:hint="eastAsia"/>
                <w:lang w:eastAsia="ja-JP"/>
              </w:rPr>
              <w:t>C</w:t>
            </w:r>
          </w:p>
        </w:tc>
      </w:tr>
    </w:tbl>
    <w:p w:rsidR="00082E2A" w:rsidRDefault="00082E2A" w:rsidP="00315DA8">
      <w:pPr>
        <w:rPr>
          <w:lang w:eastAsia="zh-TW"/>
        </w:rPr>
      </w:pPr>
    </w:p>
    <w:p w:rsidR="00F22172" w:rsidRDefault="00D818AC">
      <w:pPr>
        <w:pStyle w:val="Heading3"/>
        <w:rPr>
          <w:kern w:val="2"/>
        </w:rPr>
      </w:pPr>
      <w:bookmarkStart w:id="33" w:name="_Toc276031923"/>
      <w:r>
        <w:t xml:space="preserve">JCTVC-C111: </w:t>
      </w:r>
      <w:r w:rsidR="00A82821" w:rsidRPr="00A82821">
        <w:t>Optimizing</w:t>
      </w:r>
      <w:r w:rsidR="00DB631A" w:rsidRPr="00AF7FD4">
        <w:rPr>
          <w:rFonts w:hint="eastAsia"/>
          <w:kern w:val="2"/>
        </w:rPr>
        <w:t xml:space="preserve"> the combination of current intra predictors</w:t>
      </w:r>
      <w:r>
        <w:rPr>
          <w:kern w:val="2"/>
        </w:rPr>
        <w:t xml:space="preserve"> (Santa Clara University)</w:t>
      </w:r>
      <w:bookmarkEnd w:id="33"/>
    </w:p>
    <w:p w:rsidR="0013170F" w:rsidRDefault="0083330F" w:rsidP="0013170F">
      <w:pPr>
        <w:jc w:val="both"/>
        <w:rPr>
          <w:lang w:eastAsia="ja-JP"/>
        </w:rPr>
      </w:pPr>
      <w:r>
        <w:rPr>
          <w:rFonts w:hint="eastAsia"/>
          <w:lang w:eastAsia="ja-JP"/>
        </w:rPr>
        <w:t xml:space="preserve">The purpose of this </w:t>
      </w:r>
      <w:r>
        <w:rPr>
          <w:lang w:eastAsia="ja-JP"/>
        </w:rPr>
        <w:t>C</w:t>
      </w:r>
      <w:r w:rsidR="0013170F" w:rsidRPr="00086E07">
        <w:rPr>
          <w:rFonts w:hint="eastAsia"/>
          <w:lang w:eastAsia="ja-JP"/>
        </w:rPr>
        <w:t>E is to evaluate existing intra predictors in cu</w:t>
      </w:r>
      <w:r w:rsidR="0013170F">
        <w:rPr>
          <w:rFonts w:hint="eastAsia"/>
          <w:lang w:eastAsia="ja-JP"/>
        </w:rPr>
        <w:t xml:space="preserve">rrent TMuC software and find </w:t>
      </w:r>
      <w:r w:rsidR="0013170F">
        <w:rPr>
          <w:lang w:eastAsia="ja-JP"/>
        </w:rPr>
        <w:t>an</w:t>
      </w:r>
      <w:r w:rsidR="0013170F" w:rsidRPr="00086E07">
        <w:rPr>
          <w:rFonts w:hint="eastAsia"/>
          <w:lang w:eastAsia="ja-JP"/>
        </w:rPr>
        <w:t xml:space="preserve"> optimal combination of</w:t>
      </w:r>
      <w:r w:rsidR="0013170F">
        <w:rPr>
          <w:rFonts w:hint="eastAsia"/>
        </w:rPr>
        <w:t xml:space="preserve"> these</w:t>
      </w:r>
      <w:r w:rsidR="0013170F" w:rsidRPr="00086E07">
        <w:rPr>
          <w:rFonts w:hint="eastAsia"/>
          <w:lang w:eastAsia="ja-JP"/>
        </w:rPr>
        <w:t xml:space="preserve"> predictors</w:t>
      </w:r>
      <w:r w:rsidR="0013170F">
        <w:rPr>
          <w:rFonts w:hint="eastAsia"/>
          <w:lang w:eastAsia="ja-JP"/>
        </w:rPr>
        <w:t xml:space="preserve"> along with the predictors in</w:t>
      </w:r>
      <w:r w:rsidR="0013170F" w:rsidRPr="00086E07">
        <w:rPr>
          <w:rFonts w:hint="eastAsia"/>
          <w:lang w:eastAsia="ja-JP"/>
        </w:rPr>
        <w:t xml:space="preserve"> Unified Intra Prediction (UIP) with minimum complexity.</w:t>
      </w:r>
    </w:p>
    <w:p w:rsidR="0013170F" w:rsidRPr="00086E07" w:rsidRDefault="0013170F" w:rsidP="0013170F">
      <w:pPr>
        <w:jc w:val="both"/>
        <w:rPr>
          <w:lang w:eastAsia="ja-JP"/>
        </w:rPr>
      </w:pPr>
    </w:p>
    <w:p w:rsidR="0013170F" w:rsidRDefault="0013170F" w:rsidP="0013170F">
      <w:pPr>
        <w:jc w:val="both"/>
        <w:rPr>
          <w:lang w:eastAsia="ja-JP"/>
        </w:rPr>
      </w:pPr>
      <w:r w:rsidRPr="00086E07">
        <w:rPr>
          <w:rFonts w:hint="eastAsia"/>
          <w:lang w:eastAsia="ja-JP"/>
        </w:rPr>
        <w:t xml:space="preserve">Besides the </w:t>
      </w:r>
      <w:r>
        <w:rPr>
          <w:rFonts w:hint="eastAsia"/>
          <w:lang w:eastAsia="ja-JP"/>
        </w:rPr>
        <w:t xml:space="preserve">34 predictors in UIP, </w:t>
      </w:r>
      <w:r>
        <w:rPr>
          <w:lang w:eastAsia="ja-JP"/>
        </w:rPr>
        <w:t>3</w:t>
      </w:r>
      <w:r w:rsidRPr="00086E07">
        <w:rPr>
          <w:rFonts w:hint="eastAsia"/>
          <w:lang w:eastAsia="ja-JP"/>
        </w:rPr>
        <w:t xml:space="preserve"> </w:t>
      </w:r>
      <w:r>
        <w:rPr>
          <w:lang w:eastAsia="ja-JP"/>
        </w:rPr>
        <w:t xml:space="preserve">other </w:t>
      </w:r>
      <w:r w:rsidRPr="00086E07">
        <w:rPr>
          <w:rFonts w:hint="eastAsia"/>
          <w:lang w:eastAsia="ja-JP"/>
        </w:rPr>
        <w:t>predictors</w:t>
      </w:r>
      <w:r>
        <w:rPr>
          <w:rFonts w:hint="eastAsia"/>
        </w:rPr>
        <w:t xml:space="preserve"> have been </w:t>
      </w:r>
      <w:r w:rsidRPr="00086E07">
        <w:rPr>
          <w:rFonts w:hint="eastAsia"/>
          <w:lang w:eastAsia="ja-JP"/>
        </w:rPr>
        <w:t>integrated in TMuC software</w:t>
      </w:r>
      <w:r>
        <w:rPr>
          <w:lang w:eastAsia="ja-JP"/>
        </w:rPr>
        <w:t>,</w:t>
      </w:r>
      <w:r w:rsidRPr="00086E07">
        <w:rPr>
          <w:rFonts w:hint="eastAsia"/>
          <w:lang w:eastAsia="ja-JP"/>
        </w:rPr>
        <w:t xml:space="preserve"> which are Planar, Plane and Bi-linear predictor. Current default configuration only switches on </w:t>
      </w:r>
      <w:r>
        <w:rPr>
          <w:lang w:eastAsia="ja-JP"/>
        </w:rPr>
        <w:t xml:space="preserve">the </w:t>
      </w:r>
      <w:proofErr w:type="gramStart"/>
      <w:r w:rsidRPr="00086E07">
        <w:rPr>
          <w:rFonts w:hint="eastAsia"/>
          <w:lang w:eastAsia="ja-JP"/>
        </w:rPr>
        <w:t>Planar</w:t>
      </w:r>
      <w:proofErr w:type="gramEnd"/>
      <w:r w:rsidRPr="00086E07">
        <w:rPr>
          <w:rFonts w:hint="eastAsia"/>
          <w:lang w:eastAsia="ja-JP"/>
        </w:rPr>
        <w:t xml:space="preserve"> predictor, but the reason is not clear</w:t>
      </w:r>
      <w:r>
        <w:rPr>
          <w:rFonts w:hint="eastAsia"/>
        </w:rPr>
        <w:t>.</w:t>
      </w:r>
      <w:r w:rsidRPr="00086E07">
        <w:rPr>
          <w:rFonts w:hint="eastAsia"/>
          <w:lang w:eastAsia="ja-JP"/>
        </w:rPr>
        <w:t xml:space="preserve"> </w:t>
      </w:r>
      <w:r>
        <w:rPr>
          <w:rFonts w:hint="eastAsia"/>
        </w:rPr>
        <w:t>A</w:t>
      </w:r>
      <w:r w:rsidRPr="00086E07">
        <w:rPr>
          <w:rFonts w:hint="eastAsia"/>
          <w:lang w:eastAsia="ja-JP"/>
        </w:rPr>
        <w:t xml:space="preserve">nd the combination of Plane and Bi-linear predictor with UIP has not been </w:t>
      </w:r>
      <w:r>
        <w:t>investigated</w:t>
      </w:r>
      <w:r w:rsidRPr="00086E07">
        <w:rPr>
          <w:rFonts w:hint="eastAsia"/>
          <w:lang w:eastAsia="ja-JP"/>
        </w:rPr>
        <w:t>.</w:t>
      </w:r>
    </w:p>
    <w:p w:rsidR="0013170F" w:rsidRDefault="0013170F" w:rsidP="0013170F">
      <w:pPr>
        <w:jc w:val="both"/>
      </w:pPr>
    </w:p>
    <w:p w:rsidR="0013170F" w:rsidRDefault="0013170F" w:rsidP="0013170F">
      <w:pPr>
        <w:jc w:val="both"/>
      </w:pPr>
      <w:r>
        <w:rPr>
          <w:rFonts w:hint="eastAsia"/>
        </w:rPr>
        <w:t xml:space="preserve">Some proposals of this meeting, e.g. </w:t>
      </w:r>
      <w:r w:rsidR="00142917">
        <w:rPr>
          <w:rFonts w:hint="eastAsia"/>
          <w:lang w:eastAsia="ja-JP"/>
        </w:rPr>
        <w:t>C111 [</w:t>
      </w:r>
      <w:r w:rsidR="00142917">
        <w:rPr>
          <w:lang w:eastAsia="ja-JP"/>
        </w:rPr>
        <w:t>2</w:t>
      </w:r>
      <w:r w:rsidRPr="005F2117">
        <w:rPr>
          <w:rFonts w:hint="eastAsia"/>
          <w:lang w:eastAsia="ja-JP"/>
        </w:rPr>
        <w:t>]</w:t>
      </w:r>
      <w:r>
        <w:rPr>
          <w:rFonts w:hint="eastAsia"/>
        </w:rPr>
        <w:t xml:space="preserve"> (SCU &amp; </w:t>
      </w:r>
      <w:proofErr w:type="spellStart"/>
      <w:r>
        <w:rPr>
          <w:rFonts w:hint="eastAsia"/>
        </w:rPr>
        <w:t>Hisilicon</w:t>
      </w:r>
      <w:proofErr w:type="spellEnd"/>
      <w:r>
        <w:rPr>
          <w:rFonts w:hint="eastAsia"/>
        </w:rPr>
        <w:t>)</w:t>
      </w:r>
      <w:r w:rsidR="00142917">
        <w:rPr>
          <w:rFonts w:hint="eastAsia"/>
          <w:lang w:eastAsia="ja-JP"/>
        </w:rPr>
        <w:t>, C206[</w:t>
      </w:r>
      <w:r w:rsidR="00142917">
        <w:rPr>
          <w:lang w:eastAsia="ja-JP"/>
        </w:rPr>
        <w:t>3</w:t>
      </w:r>
      <w:r w:rsidRPr="005F2117">
        <w:rPr>
          <w:rFonts w:hint="eastAsia"/>
          <w:lang w:eastAsia="ja-JP"/>
        </w:rPr>
        <w:t>]</w:t>
      </w:r>
      <w:r>
        <w:rPr>
          <w:rFonts w:hint="eastAsia"/>
        </w:rPr>
        <w:t>(Samsung)</w:t>
      </w:r>
      <w:r w:rsidR="00142917">
        <w:rPr>
          <w:rFonts w:hint="eastAsia"/>
          <w:lang w:eastAsia="ja-JP"/>
        </w:rPr>
        <w:t xml:space="preserve"> and C263[</w:t>
      </w:r>
      <w:r w:rsidR="00142917">
        <w:rPr>
          <w:lang w:eastAsia="ja-JP"/>
        </w:rPr>
        <w:t>4</w:t>
      </w:r>
      <w:r w:rsidRPr="005F2117">
        <w:rPr>
          <w:rFonts w:hint="eastAsia"/>
          <w:lang w:eastAsia="ja-JP"/>
        </w:rPr>
        <w:t>]</w:t>
      </w:r>
      <w:r>
        <w:rPr>
          <w:rFonts w:hint="eastAsia"/>
        </w:rPr>
        <w:t>(Qualcomm)</w:t>
      </w:r>
      <w:r w:rsidRPr="005F2117">
        <w:rPr>
          <w:rFonts w:hint="eastAsia"/>
          <w:lang w:eastAsia="ja-JP"/>
        </w:rPr>
        <w:t xml:space="preserve"> presented evidences that coding performance can be further improved by modifying the </w:t>
      </w:r>
      <w:r w:rsidRPr="005F2117">
        <w:rPr>
          <w:lang w:eastAsia="ja-JP"/>
        </w:rPr>
        <w:t xml:space="preserve">mapping </w:t>
      </w:r>
      <w:r w:rsidRPr="005F2117">
        <w:rPr>
          <w:rFonts w:hint="eastAsia"/>
          <w:lang w:eastAsia="ja-JP"/>
        </w:rPr>
        <w:t xml:space="preserve">table of </w:t>
      </w:r>
      <w:r w:rsidRPr="005F2117">
        <w:rPr>
          <w:lang w:eastAsia="ja-JP"/>
        </w:rPr>
        <w:t xml:space="preserve">intra </w:t>
      </w:r>
      <w:r w:rsidRPr="005F2117">
        <w:rPr>
          <w:lang w:eastAsia="ja-JP"/>
        </w:rPr>
        <w:lastRenderedPageBreak/>
        <w:t>prediction mo</w:t>
      </w:r>
      <w:r w:rsidRPr="00AF7FD4">
        <w:t>de</w:t>
      </w:r>
      <w:r w:rsidR="00142917">
        <w:rPr>
          <w:rFonts w:hint="eastAsia"/>
        </w:rPr>
        <w:t xml:space="preserve"> [</w:t>
      </w:r>
      <w:r w:rsidR="00142917">
        <w:t>4</w:t>
      </w:r>
      <w:r w:rsidRPr="00AF7FD4">
        <w:rPr>
          <w:rFonts w:hint="eastAsia"/>
        </w:rPr>
        <w:t xml:space="preserve">], or </w:t>
      </w:r>
      <w:r w:rsidRPr="00AF7FD4">
        <w:t xml:space="preserve">replacing down-right </w:t>
      </w:r>
      <w:r w:rsidRPr="00AF7FD4">
        <w:rPr>
          <w:rFonts w:hint="eastAsia"/>
        </w:rPr>
        <w:t xml:space="preserve">mode by </w:t>
      </w:r>
      <w:r w:rsidRPr="00AF7FD4">
        <w:t>Plane</w:t>
      </w:r>
      <w:r w:rsidR="00142917">
        <w:rPr>
          <w:rFonts w:hint="eastAsia"/>
        </w:rPr>
        <w:t xml:space="preserve"> mode [</w:t>
      </w:r>
      <w:r w:rsidR="00142917">
        <w:t>3</w:t>
      </w:r>
      <w:r w:rsidRPr="00AF7FD4">
        <w:rPr>
          <w:rFonts w:hint="eastAsia"/>
        </w:rPr>
        <w:t>], or introducing Plane mode a</w:t>
      </w:r>
      <w:r w:rsidR="00142917">
        <w:rPr>
          <w:rFonts w:hint="eastAsia"/>
        </w:rPr>
        <w:t>s another non-directional mode[</w:t>
      </w:r>
      <w:r w:rsidR="00142917">
        <w:t>2</w:t>
      </w:r>
      <w:r w:rsidRPr="00AF7FD4">
        <w:rPr>
          <w:rFonts w:hint="eastAsia"/>
        </w:rPr>
        <w:t xml:space="preserve">]. </w:t>
      </w:r>
    </w:p>
    <w:p w:rsidR="0013170F" w:rsidRPr="005F2117" w:rsidRDefault="0013170F" w:rsidP="0013170F">
      <w:pPr>
        <w:jc w:val="both"/>
      </w:pPr>
    </w:p>
    <w:p w:rsidR="008D4DD4" w:rsidRDefault="00435A0E" w:rsidP="002E078E">
      <w:pPr>
        <w:jc w:val="both"/>
      </w:pPr>
      <w:r>
        <w:rPr>
          <w:rFonts w:hint="eastAsia"/>
          <w:lang w:eastAsia="ja-JP"/>
        </w:rPr>
        <w:t xml:space="preserve">This </w:t>
      </w:r>
      <w:r>
        <w:rPr>
          <w:lang w:eastAsia="ja-JP"/>
        </w:rPr>
        <w:t>CE</w:t>
      </w:r>
      <w:r w:rsidR="0013170F" w:rsidRPr="00086E07">
        <w:rPr>
          <w:rFonts w:hint="eastAsia"/>
          <w:lang w:eastAsia="ja-JP"/>
        </w:rPr>
        <w:t xml:space="preserve"> will test different combinations of Planar, Plane and Bi-linear predictor with UIP predictors</w:t>
      </w:r>
      <w:r w:rsidR="0013170F">
        <w:rPr>
          <w:lang w:eastAsia="ja-JP"/>
        </w:rPr>
        <w:t>,</w:t>
      </w:r>
      <w:r w:rsidR="0013170F" w:rsidRPr="00086E07">
        <w:rPr>
          <w:rFonts w:hint="eastAsia"/>
          <w:lang w:eastAsia="ja-JP"/>
        </w:rPr>
        <w:t xml:space="preserve"> and evaluate the corresponding complexity. The method of deriving intra</w:t>
      </w:r>
      <w:r w:rsidR="0013170F">
        <w:rPr>
          <w:rFonts w:hint="eastAsia"/>
        </w:rPr>
        <w:t xml:space="preserve"> </w:t>
      </w:r>
      <w:r w:rsidR="0013170F" w:rsidRPr="00086E07">
        <w:rPr>
          <w:rFonts w:hint="eastAsia"/>
          <w:lang w:eastAsia="ja-JP"/>
        </w:rPr>
        <w:t>prediction</w:t>
      </w:r>
      <w:r w:rsidR="0013170F">
        <w:rPr>
          <w:rFonts w:hint="eastAsia"/>
        </w:rPr>
        <w:t xml:space="preserve"> </w:t>
      </w:r>
      <w:r w:rsidR="0013170F" w:rsidRPr="00086E07">
        <w:rPr>
          <w:rFonts w:hint="eastAsia"/>
          <w:lang w:eastAsia="ja-JP"/>
        </w:rPr>
        <w:t xml:space="preserve">mode for the current PU will also be </w:t>
      </w:r>
      <w:r w:rsidR="0013170F" w:rsidRPr="00086E07">
        <w:rPr>
          <w:lang w:eastAsia="ja-JP"/>
        </w:rPr>
        <w:t>evaluated</w:t>
      </w:r>
      <w:r w:rsidR="0013170F" w:rsidRPr="00086E07">
        <w:rPr>
          <w:rFonts w:hint="eastAsia"/>
          <w:lang w:eastAsia="ja-JP"/>
        </w:rPr>
        <w:t>.</w:t>
      </w:r>
    </w:p>
    <w:p w:rsidR="008D4DD4" w:rsidRDefault="008D4DD4" w:rsidP="00DB631A"/>
    <w:p w:rsidR="00B333B1" w:rsidRPr="008E6C83" w:rsidRDefault="00B333B1" w:rsidP="00B333B1">
      <w:pPr>
        <w:pStyle w:val="Heading4"/>
        <w:rPr>
          <w:iCs/>
        </w:rPr>
      </w:pPr>
      <w:r w:rsidRPr="008E6C83">
        <w:t>Participants</w:t>
      </w:r>
    </w:p>
    <w:p w:rsidR="00B333B1" w:rsidRPr="000D1E9C" w:rsidRDefault="00B333B1" w:rsidP="00DB63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8"/>
        <w:gridCol w:w="3045"/>
        <w:gridCol w:w="465"/>
      </w:tblGrid>
      <w:tr w:rsidR="00DB631A" w:rsidRPr="005631E3" w:rsidTr="006C0BDB">
        <w:tc>
          <w:tcPr>
            <w:tcW w:w="2988" w:type="dxa"/>
          </w:tcPr>
          <w:p w:rsidR="00DB631A" w:rsidRPr="005631E3" w:rsidRDefault="00DB631A" w:rsidP="006C0BDB">
            <w:pPr>
              <w:jc w:val="center"/>
              <w:rPr>
                <w:rFonts w:eastAsia="MS Mincho"/>
                <w:b/>
                <w:bCs/>
              </w:rPr>
            </w:pPr>
            <w:r w:rsidRPr="005631E3">
              <w:rPr>
                <w:rFonts w:eastAsia="MS Mincho"/>
                <w:b/>
                <w:bCs/>
              </w:rPr>
              <w:t>Participant</w:t>
            </w:r>
          </w:p>
        </w:tc>
        <w:tc>
          <w:tcPr>
            <w:tcW w:w="3045" w:type="dxa"/>
          </w:tcPr>
          <w:p w:rsidR="00DB631A" w:rsidRPr="005631E3" w:rsidRDefault="00DB631A" w:rsidP="006C0BDB">
            <w:pPr>
              <w:jc w:val="center"/>
              <w:rPr>
                <w:rFonts w:eastAsia="MS Mincho"/>
                <w:b/>
                <w:bCs/>
              </w:rPr>
            </w:pPr>
            <w:r w:rsidRPr="005631E3">
              <w:rPr>
                <w:rFonts w:eastAsia="MS Mincho"/>
                <w:b/>
                <w:bCs/>
              </w:rPr>
              <w:t>Contact</w:t>
            </w:r>
          </w:p>
        </w:tc>
        <w:tc>
          <w:tcPr>
            <w:tcW w:w="465" w:type="dxa"/>
          </w:tcPr>
          <w:p w:rsidR="00DB631A" w:rsidRPr="005631E3" w:rsidRDefault="00DB631A" w:rsidP="006C0BDB">
            <w:pPr>
              <w:jc w:val="center"/>
              <w:rPr>
                <w:rFonts w:eastAsia="MS Mincho"/>
                <w:b/>
                <w:bCs/>
              </w:rPr>
            </w:pP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hint="eastAsia"/>
                <w:lang w:eastAsia="ko-KR"/>
              </w:rPr>
              <w:t>Santa Clara University</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B07AB9" w:rsidP="00CD182E">
            <w:pPr>
              <w:rPr>
                <w:rFonts w:eastAsia="Batang"/>
                <w:u w:val="single"/>
                <w:lang w:eastAsia="ko-KR"/>
              </w:rPr>
            </w:pPr>
            <w:hyperlink r:id="rId58" w:history="1">
              <w:r w:rsidR="00137CE1" w:rsidRPr="005631E3">
                <w:rPr>
                  <w:rStyle w:val="Hyperlink"/>
                  <w:rFonts w:eastAsia="Batang" w:hint="eastAsia"/>
                  <w:color w:val="auto"/>
                  <w:lang w:eastAsia="ko-KR"/>
                </w:rPr>
                <w:t>g1li@scu.edu</w:t>
              </w:r>
            </w:hyperlink>
          </w:p>
          <w:p w:rsidR="009618AC" w:rsidRPr="005631E3" w:rsidRDefault="009618AC" w:rsidP="00CD182E">
            <w:pPr>
              <w:rPr>
                <w:rStyle w:val="Hyperlink"/>
                <w:rFonts w:eastAsia="Batang"/>
                <w:color w:val="auto"/>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137CE1">
            <w:r>
              <w:t>P</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proofErr w:type="spellStart"/>
            <w:r w:rsidRPr="005631E3">
              <w:rPr>
                <w:rFonts w:eastAsia="Batang"/>
                <w:lang w:eastAsia="ko-KR"/>
              </w:rPr>
              <w:t>Hisilicon</w:t>
            </w:r>
            <w:proofErr w:type="spellEnd"/>
            <w:r w:rsidRPr="005631E3">
              <w:rPr>
                <w:rFonts w:eastAsia="Batang"/>
                <w:lang w:eastAsia="ko-KR"/>
              </w:rPr>
              <w:t xml:space="preserve"> Technologies Co. Ltd.</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B07AB9" w:rsidP="00CD182E">
            <w:pPr>
              <w:rPr>
                <w:rFonts w:eastAsia="Batang"/>
                <w:u w:val="single"/>
                <w:lang w:eastAsia="ko-KR"/>
              </w:rPr>
            </w:pPr>
            <w:hyperlink r:id="rId59" w:history="1">
              <w:r w:rsidR="00137CE1" w:rsidRPr="005631E3">
                <w:rPr>
                  <w:rStyle w:val="Hyperlink"/>
                  <w:rFonts w:eastAsia="Batang" w:hint="eastAsia"/>
                  <w:color w:val="auto"/>
                  <w:lang w:eastAsia="ko-KR"/>
                </w:rPr>
                <w:t>lzliu@huawei.com</w:t>
              </w:r>
            </w:hyperlink>
          </w:p>
          <w:p w:rsidR="009618AC" w:rsidRPr="005631E3" w:rsidRDefault="009618AC" w:rsidP="00CD182E">
            <w:pPr>
              <w:rPr>
                <w:rStyle w:val="Hyperlink"/>
                <w:rFonts w:eastAsia="Batang"/>
                <w:color w:val="auto"/>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proofErr w:type="spellStart"/>
            <w:r w:rsidRPr="005631E3">
              <w:rPr>
                <w:rFonts w:eastAsia="Batang" w:hint="eastAsia"/>
                <w:lang w:eastAsia="ko-KR"/>
              </w:rPr>
              <w:t>Huawei</w:t>
            </w:r>
            <w:proofErr w:type="spellEnd"/>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B07AB9" w:rsidP="00137CE1">
            <w:pPr>
              <w:rPr>
                <w:rStyle w:val="Hyperlink"/>
                <w:rFonts w:eastAsia="Batang"/>
                <w:color w:val="auto"/>
                <w:lang w:eastAsia="ko-KR"/>
              </w:rPr>
            </w:pPr>
            <w:hyperlink r:id="rId60" w:history="1">
              <w:r w:rsidR="00137CE1" w:rsidRPr="005631E3">
                <w:rPr>
                  <w:rStyle w:val="Hyperlink"/>
                  <w:rFonts w:eastAsia="Batang"/>
                  <w:color w:val="auto"/>
                  <w:lang w:eastAsia="ko-KR"/>
                </w:rPr>
                <w:t>haopingyu@huawei.com</w:t>
              </w:r>
            </w:hyperlink>
          </w:p>
          <w:p w:rsidR="009618AC" w:rsidRPr="005631E3" w:rsidRDefault="009618AC" w:rsidP="00137CE1">
            <w:pPr>
              <w:rPr>
                <w:rFonts w:eastAsia="Batang"/>
                <w:u w:val="single"/>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r w:rsidR="00137CE1" w:rsidRPr="005631E3" w:rsidTr="00137CE1">
        <w:tc>
          <w:tcPr>
            <w:tcW w:w="2988" w:type="dxa"/>
            <w:tcBorders>
              <w:top w:val="single" w:sz="4" w:space="0" w:color="auto"/>
              <w:left w:val="single" w:sz="4" w:space="0" w:color="auto"/>
              <w:bottom w:val="single" w:sz="4" w:space="0" w:color="auto"/>
              <w:right w:val="single" w:sz="4" w:space="0" w:color="auto"/>
            </w:tcBorders>
            <w:vAlign w:val="center"/>
          </w:tcPr>
          <w:p w:rsidR="00137CE1" w:rsidRPr="005631E3" w:rsidRDefault="00137CE1" w:rsidP="00CD182E">
            <w:pPr>
              <w:rPr>
                <w:rFonts w:eastAsia="Batang"/>
                <w:lang w:eastAsia="ko-KR"/>
              </w:rPr>
            </w:pPr>
            <w:r w:rsidRPr="005631E3">
              <w:rPr>
                <w:rFonts w:eastAsia="Batang"/>
                <w:lang w:eastAsia="ko-KR"/>
              </w:rPr>
              <w:t>Samsung Electronics</w:t>
            </w:r>
          </w:p>
        </w:tc>
        <w:tc>
          <w:tcPr>
            <w:tcW w:w="3045" w:type="dxa"/>
            <w:tcBorders>
              <w:top w:val="single" w:sz="4" w:space="0" w:color="auto"/>
              <w:left w:val="single" w:sz="4" w:space="0" w:color="auto"/>
              <w:bottom w:val="single" w:sz="4" w:space="0" w:color="auto"/>
              <w:right w:val="single" w:sz="4" w:space="0" w:color="auto"/>
            </w:tcBorders>
            <w:vAlign w:val="center"/>
          </w:tcPr>
          <w:p w:rsidR="00137CE1" w:rsidRPr="005631E3" w:rsidRDefault="00B07AB9" w:rsidP="00CD182E">
            <w:pPr>
              <w:rPr>
                <w:rFonts w:eastAsia="Batang"/>
                <w:u w:val="single"/>
                <w:lang w:eastAsia="ko-KR"/>
              </w:rPr>
            </w:pPr>
            <w:hyperlink r:id="rId61" w:history="1">
              <w:r w:rsidR="009618AC" w:rsidRPr="005631E3">
                <w:rPr>
                  <w:rStyle w:val="Hyperlink"/>
                  <w:rFonts w:eastAsia="Batang"/>
                  <w:color w:val="auto"/>
                  <w:lang w:eastAsia="ko-KR"/>
                </w:rPr>
                <w:t>jianle.chen@samsung.com</w:t>
              </w:r>
            </w:hyperlink>
            <w:r w:rsidR="00137CE1" w:rsidRPr="005631E3">
              <w:rPr>
                <w:rFonts w:eastAsia="Batang"/>
                <w:u w:val="single"/>
                <w:lang w:eastAsia="ko-KR"/>
              </w:rPr>
              <w:t xml:space="preserve"> </w:t>
            </w:r>
          </w:p>
          <w:p w:rsidR="009618AC" w:rsidRPr="005631E3" w:rsidRDefault="009618AC" w:rsidP="00CD182E">
            <w:pPr>
              <w:rPr>
                <w:rFonts w:eastAsia="Batang"/>
                <w:u w:val="single"/>
                <w:lang w:eastAsia="ko-KR"/>
              </w:rPr>
            </w:pPr>
          </w:p>
        </w:tc>
        <w:tc>
          <w:tcPr>
            <w:tcW w:w="465" w:type="dxa"/>
            <w:tcBorders>
              <w:top w:val="single" w:sz="4" w:space="0" w:color="auto"/>
              <w:left w:val="single" w:sz="4" w:space="0" w:color="auto"/>
              <w:bottom w:val="single" w:sz="4" w:space="0" w:color="auto"/>
              <w:right w:val="single" w:sz="4" w:space="0" w:color="auto"/>
            </w:tcBorders>
          </w:tcPr>
          <w:p w:rsidR="00137CE1" w:rsidRPr="005631E3" w:rsidRDefault="00F331E7" w:rsidP="00CD182E">
            <w:r>
              <w:t>C</w:t>
            </w:r>
          </w:p>
        </w:tc>
      </w:tr>
    </w:tbl>
    <w:p w:rsidR="00500966" w:rsidRDefault="00500966" w:rsidP="00500966">
      <w:pPr>
        <w:rPr>
          <w:lang w:eastAsia="ko-KR"/>
        </w:rPr>
      </w:pPr>
      <w:bookmarkStart w:id="34" w:name="_Toc274645926"/>
    </w:p>
    <w:p w:rsidR="00500966" w:rsidRPr="00500966" w:rsidRDefault="00500966" w:rsidP="00500966">
      <w:pPr>
        <w:rPr>
          <w:lang w:eastAsia="ko-KR"/>
        </w:rPr>
      </w:pPr>
    </w:p>
    <w:p w:rsidR="00F2210C" w:rsidRDefault="005A3110" w:rsidP="002F17EA">
      <w:pPr>
        <w:pStyle w:val="Heading2"/>
        <w:ind w:left="576"/>
        <w:rPr>
          <w:rFonts w:ascii="Times New Roman" w:hAnsi="Times New Roman"/>
          <w:i w:val="0"/>
          <w:lang w:eastAsia="zh-CN"/>
        </w:rPr>
      </w:pPr>
      <w:bookmarkStart w:id="35" w:name="_Toc276031924"/>
      <w:r>
        <w:rPr>
          <w:rFonts w:ascii="Times New Roman" w:hAnsi="Times New Roman"/>
          <w:i w:val="0"/>
          <w:lang w:eastAsia="ko-KR"/>
        </w:rPr>
        <w:t>CE</w:t>
      </w:r>
      <w:r w:rsidR="00A82821" w:rsidRPr="00A82821">
        <w:rPr>
          <w:rFonts w:ascii="Times New Roman" w:hAnsi="Times New Roman"/>
          <w:i w:val="0"/>
          <w:lang w:eastAsia="ko-KR"/>
        </w:rPr>
        <w:t xml:space="preserve">6.b: </w:t>
      </w:r>
      <w:r w:rsidR="00A82821" w:rsidRPr="00A82821">
        <w:rPr>
          <w:rFonts w:ascii="Times New Roman" w:hAnsi="Times New Roman"/>
          <w:i w:val="0"/>
          <w:lang w:eastAsia="zh-CN"/>
        </w:rPr>
        <w:t>Line/Pixel based Intra Prediction</w:t>
      </w:r>
      <w:bookmarkEnd w:id="35"/>
    </w:p>
    <w:p w:rsidR="00F22172" w:rsidRDefault="00184583">
      <w:pPr>
        <w:pStyle w:val="Heading3"/>
      </w:pPr>
      <w:bookmarkStart w:id="36" w:name="_Toc276031925"/>
      <w:r>
        <w:t>Combination and Optimization of TE6.a.2 &amp; TE6.a.4 (</w:t>
      </w:r>
      <w:r w:rsidR="00DF5CA4">
        <w:t xml:space="preserve">Microsoft, </w:t>
      </w:r>
      <w:proofErr w:type="spellStart"/>
      <w:r w:rsidR="00DF5CA4">
        <w:t>Huawei</w:t>
      </w:r>
      <w:proofErr w:type="spellEnd"/>
      <w:r w:rsidR="00DF5CA4">
        <w:t xml:space="preserve">, </w:t>
      </w:r>
      <w:proofErr w:type="spellStart"/>
      <w:r w:rsidR="00DF5CA4">
        <w:t>Hisi</w:t>
      </w:r>
      <w:r w:rsidR="002F17EA">
        <w:t>licon</w:t>
      </w:r>
      <w:proofErr w:type="spellEnd"/>
      <w:r>
        <w:t>)</w:t>
      </w:r>
      <w:bookmarkEnd w:id="36"/>
    </w:p>
    <w:p w:rsidR="00184583" w:rsidRDefault="00184583" w:rsidP="00184583"/>
    <w:bookmarkEnd w:id="34"/>
    <w:p w:rsidR="00446B50" w:rsidRPr="00272B17" w:rsidRDefault="00446B50" w:rsidP="00446B50">
      <w:pPr>
        <w:jc w:val="both"/>
      </w:pPr>
      <w:r>
        <w:t>The purpose of this CE</w:t>
      </w:r>
      <w:r w:rsidRPr="00272B17">
        <w:t xml:space="preserve"> subset is to improve the coding performance of intra prediction with minimum additional complexity in the HEVC test model by using the correlation between lines and pixels as proposed in JCTVC-C101</w:t>
      </w:r>
      <w:r w:rsidRPr="00272B17">
        <w:rPr>
          <w:rFonts w:eastAsia="Times New Roman"/>
          <w:lang w:eastAsia="zh-CN"/>
        </w:rPr>
        <w:t xml:space="preserve">and </w:t>
      </w:r>
      <w:r w:rsidRPr="00272B17">
        <w:t>JCTVC-C270.</w:t>
      </w:r>
    </w:p>
    <w:p w:rsidR="00446B50" w:rsidRPr="00272B17" w:rsidRDefault="00446B50" w:rsidP="00446B50"/>
    <w:p w:rsidR="00446B50" w:rsidRPr="00272B17" w:rsidRDefault="00446B50" w:rsidP="00446B50">
      <w:pPr>
        <w:jc w:val="both"/>
      </w:pPr>
      <w:r w:rsidRPr="00272B17">
        <w:t xml:space="preserve">To better exploit spatial correlations, the line and pixel based intra coding scheme is proposed. In a block, pixels are predicted by its neighboring line or pixels. Therefore, the prediction distance is largely shortened. </w:t>
      </w:r>
    </w:p>
    <w:p w:rsidR="00446B50" w:rsidRPr="00272B17" w:rsidRDefault="00446B50" w:rsidP="00446B50"/>
    <w:p w:rsidR="00446B50" w:rsidRPr="00272B17" w:rsidRDefault="00446B50" w:rsidP="00446B50">
      <w:pPr>
        <w:ind w:firstLine="110"/>
        <w:jc w:val="both"/>
      </w:pPr>
      <w:r w:rsidRPr="00272B17">
        <w:t>The step of exploring the correlations between lines consists of line-based modes which can be 1x16, 16x1, 2x8 and 8x2. There are multiple directional predictions for each mode by shifting up or down or left or right of its neighboring reference line. The prediction with minimum RD cost is selected as the final prediction direction for each mode. DCT and scan with respect to the corresponding size of each mode are applied after the prediction. In the step of exploring the correlation among the pixels, a coding unit is decomposed into 4 blocks by down-sampling. One of the down-sampled blocks can be further decomposed into 4 sub-blocks. For each resample-based partition, the bottom-right decomposed block is firstly encoded with conventional block-based intra prediction. Then the other adjacent blocks on the top and left are predicted pixel-by-pixel from the first reconstructed block by horizontal and vertical interpolation respectively. JCTVC-C101</w:t>
      </w:r>
    </w:p>
    <w:p w:rsidR="00446B50" w:rsidRPr="00272B17" w:rsidRDefault="00446B50" w:rsidP="00446B50"/>
    <w:p w:rsidR="00446B50" w:rsidRPr="00272B17" w:rsidRDefault="00446B50" w:rsidP="00446B50">
      <w:pPr>
        <w:jc w:val="both"/>
        <w:rPr>
          <w:rFonts w:eastAsia="Times New Roman"/>
          <w:lang w:eastAsia="zh-CN"/>
        </w:rPr>
      </w:pPr>
      <w:r w:rsidRPr="00272B17">
        <w:t xml:space="preserve">In </w:t>
      </w:r>
      <w:r w:rsidRPr="00272B17">
        <w:rPr>
          <w:lang w:eastAsia="zh-CN"/>
        </w:rPr>
        <w:t>the adaptive line-based intra coding scheme</w:t>
      </w:r>
      <w:r w:rsidRPr="00272B17">
        <w:t xml:space="preserve">, each line of a block is coded and reconstructed as a basic unit. </w:t>
      </w:r>
      <w:r w:rsidRPr="00272B17">
        <w:rPr>
          <w:lang w:eastAsia="zh-CN"/>
        </w:rPr>
        <w:t>The line can be a row or a column. In the row-by-row coding, the first row of the current block is coded and then reconstructed. The reconstructed of the 1</w:t>
      </w:r>
      <w:r w:rsidRPr="00272B17">
        <w:rPr>
          <w:vertAlign w:val="superscript"/>
          <w:lang w:eastAsia="zh-CN"/>
        </w:rPr>
        <w:t>st</w:t>
      </w:r>
      <w:r w:rsidRPr="00272B17">
        <w:rPr>
          <w:lang w:eastAsia="zh-CN"/>
        </w:rPr>
        <w:t xml:space="preserve"> row can be used to predict the second row. The process goes until all rows of the current block are coded. The column-by-column coding is similar. For each line, the surrounding reconstructed pixels are used to predict the pixels. After the prediction, a 1-D DCT is applied to the residue</w:t>
      </w:r>
      <w:r w:rsidRPr="00272B17">
        <w:rPr>
          <w:rFonts w:eastAsia="Times New Roman"/>
          <w:lang w:eastAsia="zh-CN"/>
        </w:rPr>
        <w:t xml:space="preserve"> or the residue can be directly quantized without a transform</w:t>
      </w:r>
      <w:r w:rsidRPr="00272B17">
        <w:rPr>
          <w:lang w:eastAsia="zh-CN"/>
        </w:rPr>
        <w:t>. Besides, content-adaptive prediction filters are utilized to fully exploit correlations among lines. JCTVC-C270</w:t>
      </w:r>
    </w:p>
    <w:p w:rsidR="00446B50" w:rsidRPr="00272B17" w:rsidRDefault="00446B50" w:rsidP="00446B50">
      <w:pPr>
        <w:rPr>
          <w:rFonts w:eastAsia="Times New Roman"/>
          <w:lang w:eastAsia="zh-CN"/>
        </w:rPr>
      </w:pPr>
    </w:p>
    <w:p w:rsidR="00446B50" w:rsidRPr="00272B17" w:rsidRDefault="00446B50" w:rsidP="00446B50">
      <w:pPr>
        <w:rPr>
          <w:rFonts w:eastAsia="Times New Roman"/>
          <w:lang w:eastAsia="zh-CN"/>
        </w:rPr>
      </w:pPr>
      <w:r w:rsidRPr="00272B17">
        <w:rPr>
          <w:rFonts w:eastAsia="Times New Roman"/>
          <w:lang w:eastAsia="zh-CN"/>
        </w:rPr>
        <w:t xml:space="preserve">Both JCTVC-C101 and JCTVC-C270 have demonstrated coding performance improvement, with a similar </w:t>
      </w:r>
      <w:proofErr w:type="spellStart"/>
      <w:r w:rsidRPr="00272B17">
        <w:rPr>
          <w:rFonts w:eastAsia="Times New Roman"/>
          <w:lang w:eastAsia="zh-CN"/>
        </w:rPr>
        <w:t>stcuture</w:t>
      </w:r>
      <w:proofErr w:type="spellEnd"/>
      <w:r w:rsidRPr="00272B17">
        <w:rPr>
          <w:rFonts w:eastAsia="Times New Roman"/>
          <w:lang w:eastAsia="zh-CN"/>
        </w:rPr>
        <w:t>. While the coding performance of JCTVC-C270 may be better, the cost is an increased complexity. This experiment is to test the fast encoding method to reduce the complexity and also by making a trade-off between prediction parameter signaling and estimation, to achieve a coding efficiency improvement to the extent shown by JCTVC-C270 with a complexity close to or lower than JCTVC-C101.</w:t>
      </w:r>
    </w:p>
    <w:p w:rsidR="00187F42" w:rsidRDefault="00187F42" w:rsidP="00527204">
      <w:pPr>
        <w:jc w:val="both"/>
      </w:pPr>
    </w:p>
    <w:p w:rsidR="00ED76B5" w:rsidRPr="008E6C83" w:rsidRDefault="00ED76B5" w:rsidP="00ED76B5">
      <w:pPr>
        <w:pStyle w:val="Heading4"/>
        <w:rPr>
          <w:iCs/>
        </w:rPr>
      </w:pPr>
      <w:r w:rsidRPr="008E6C83">
        <w:t>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47447F" w:rsidRPr="005631E3" w:rsidTr="00CD182E">
        <w:tc>
          <w:tcPr>
            <w:tcW w:w="2538" w:type="dxa"/>
          </w:tcPr>
          <w:p w:rsidR="0047447F" w:rsidRPr="005631E3" w:rsidRDefault="0047447F" w:rsidP="00CD182E">
            <w:pPr>
              <w:jc w:val="center"/>
              <w:rPr>
                <w:rFonts w:eastAsia="MS Mincho"/>
                <w:b/>
                <w:bCs/>
              </w:rPr>
            </w:pPr>
            <w:r w:rsidRPr="005631E3">
              <w:rPr>
                <w:rFonts w:eastAsia="MS Mincho"/>
                <w:b/>
                <w:bCs/>
              </w:rPr>
              <w:t>Participant</w:t>
            </w:r>
          </w:p>
        </w:tc>
        <w:tc>
          <w:tcPr>
            <w:tcW w:w="3495" w:type="dxa"/>
          </w:tcPr>
          <w:p w:rsidR="0047447F" w:rsidRPr="005631E3" w:rsidRDefault="0047447F" w:rsidP="00CD182E">
            <w:pPr>
              <w:jc w:val="center"/>
              <w:rPr>
                <w:rFonts w:eastAsia="MS Mincho"/>
                <w:b/>
                <w:bCs/>
              </w:rPr>
            </w:pPr>
            <w:r w:rsidRPr="005631E3">
              <w:rPr>
                <w:rFonts w:eastAsia="MS Mincho"/>
                <w:b/>
                <w:bCs/>
              </w:rPr>
              <w:t>Contact</w:t>
            </w:r>
          </w:p>
        </w:tc>
        <w:tc>
          <w:tcPr>
            <w:tcW w:w="465" w:type="dxa"/>
          </w:tcPr>
          <w:p w:rsidR="0047447F" w:rsidRPr="005631E3" w:rsidRDefault="0047447F" w:rsidP="00CD182E">
            <w:pPr>
              <w:jc w:val="center"/>
              <w:rPr>
                <w:rFonts w:eastAsia="MS Mincho"/>
                <w:b/>
                <w:bCs/>
              </w:rPr>
            </w:pPr>
          </w:p>
        </w:tc>
      </w:tr>
      <w:tr w:rsidR="0047447F" w:rsidRPr="005631E3" w:rsidTr="00CD182E">
        <w:tc>
          <w:tcPr>
            <w:tcW w:w="2538" w:type="dxa"/>
          </w:tcPr>
          <w:p w:rsidR="0047447F" w:rsidRPr="005631E3" w:rsidRDefault="006357C0" w:rsidP="00CD182E">
            <w:pPr>
              <w:rPr>
                <w:lang w:val="en-GB"/>
              </w:rPr>
            </w:pPr>
            <w:r>
              <w:rPr>
                <w:lang w:val="en-GB"/>
              </w:rPr>
              <w:t>Microsoft</w:t>
            </w:r>
          </w:p>
        </w:tc>
        <w:tc>
          <w:tcPr>
            <w:tcW w:w="3495" w:type="dxa"/>
          </w:tcPr>
          <w:p w:rsidR="0047447F" w:rsidRPr="005631E3" w:rsidRDefault="00B07AB9" w:rsidP="00CD182E">
            <w:pPr>
              <w:overflowPunct w:val="0"/>
              <w:autoSpaceDE w:val="0"/>
              <w:autoSpaceDN w:val="0"/>
              <w:adjustRightInd w:val="0"/>
              <w:textAlignment w:val="baseline"/>
              <w:rPr>
                <w:rFonts w:eastAsia="MS Mincho"/>
                <w:lang w:eastAsia="zh-TW"/>
              </w:rPr>
            </w:pPr>
            <w:hyperlink r:id="rId62" w:history="1">
              <w:r w:rsidR="009618AC" w:rsidRPr="005631E3">
                <w:rPr>
                  <w:rStyle w:val="Hyperlink"/>
                  <w:rFonts w:eastAsia="MS Mincho"/>
                  <w:color w:val="auto"/>
                  <w:lang w:eastAsia="zh-TW"/>
                </w:rPr>
                <w:t>jzxu@microsoft.com</w:t>
              </w:r>
            </w:hyperlink>
          </w:p>
          <w:p w:rsidR="009618AC" w:rsidRPr="005631E3" w:rsidRDefault="009618AC" w:rsidP="00CD182E">
            <w:pPr>
              <w:overflowPunct w:val="0"/>
              <w:autoSpaceDE w:val="0"/>
              <w:autoSpaceDN w:val="0"/>
              <w:adjustRightInd w:val="0"/>
              <w:textAlignment w:val="baseline"/>
            </w:pPr>
          </w:p>
        </w:tc>
        <w:tc>
          <w:tcPr>
            <w:tcW w:w="465" w:type="dxa"/>
          </w:tcPr>
          <w:p w:rsidR="0047447F" w:rsidRPr="005631E3" w:rsidRDefault="00497036" w:rsidP="00CD182E">
            <w:r>
              <w:t>P</w:t>
            </w:r>
          </w:p>
        </w:tc>
      </w:tr>
      <w:tr w:rsidR="006357C0" w:rsidRPr="005631E3" w:rsidTr="00CD182E">
        <w:tc>
          <w:tcPr>
            <w:tcW w:w="2538" w:type="dxa"/>
          </w:tcPr>
          <w:p w:rsidR="006357C0" w:rsidRDefault="006357C0" w:rsidP="00CD182E">
            <w:pPr>
              <w:rPr>
                <w:lang w:val="en-GB"/>
              </w:rPr>
            </w:pPr>
            <w:proofErr w:type="spellStart"/>
            <w:r>
              <w:rPr>
                <w:rFonts w:eastAsia="SimSun" w:hint="eastAsia"/>
                <w:lang w:eastAsia="zh-CN"/>
              </w:rPr>
              <w:t>HiSilicon</w:t>
            </w:r>
            <w:proofErr w:type="spellEnd"/>
          </w:p>
        </w:tc>
        <w:tc>
          <w:tcPr>
            <w:tcW w:w="3495" w:type="dxa"/>
          </w:tcPr>
          <w:p w:rsidR="006357C0" w:rsidRPr="006357C0" w:rsidRDefault="00B07AB9" w:rsidP="006357C0">
            <w:pPr>
              <w:overflowPunct w:val="0"/>
              <w:autoSpaceDE w:val="0"/>
              <w:autoSpaceDN w:val="0"/>
              <w:adjustRightInd w:val="0"/>
              <w:textAlignment w:val="baseline"/>
              <w:rPr>
                <w:rFonts w:eastAsia="SimSun"/>
                <w:lang w:eastAsia="zh-CN"/>
              </w:rPr>
            </w:pPr>
            <w:hyperlink r:id="rId63" w:history="1">
              <w:r w:rsidR="006357C0" w:rsidRPr="006357C0">
                <w:rPr>
                  <w:rStyle w:val="Hyperlink"/>
                  <w:rFonts w:eastAsia="SimSun" w:hint="eastAsia"/>
                  <w:color w:val="auto"/>
                  <w:lang w:eastAsia="zh-CN"/>
                </w:rPr>
                <w:t>laichangcai@huawei.com</w:t>
              </w:r>
            </w:hyperlink>
          </w:p>
          <w:p w:rsidR="006357C0" w:rsidRPr="006357C0" w:rsidRDefault="006357C0" w:rsidP="006357C0">
            <w:pPr>
              <w:overflowPunct w:val="0"/>
              <w:autoSpaceDE w:val="0"/>
              <w:autoSpaceDN w:val="0"/>
              <w:adjustRightInd w:val="0"/>
              <w:textAlignment w:val="baseline"/>
              <w:rPr>
                <w:u w:val="single"/>
              </w:rPr>
            </w:pPr>
            <w:r w:rsidRPr="006357C0">
              <w:rPr>
                <w:rFonts w:eastAsia="SimSun" w:hint="eastAsia"/>
                <w:u w:val="single"/>
                <w:lang w:eastAsia="zh-CN"/>
              </w:rPr>
              <w:t>yblin@huawei.com</w:t>
            </w:r>
          </w:p>
        </w:tc>
        <w:tc>
          <w:tcPr>
            <w:tcW w:w="465" w:type="dxa"/>
          </w:tcPr>
          <w:p w:rsidR="006357C0" w:rsidRDefault="006357C0" w:rsidP="00CD182E"/>
        </w:tc>
      </w:tr>
    </w:tbl>
    <w:p w:rsidR="00ED76B5" w:rsidRDefault="00ED76B5" w:rsidP="00527204">
      <w:pPr>
        <w:jc w:val="both"/>
      </w:pPr>
    </w:p>
    <w:p w:rsidR="00F22172" w:rsidRDefault="00D818AC">
      <w:pPr>
        <w:pStyle w:val="Heading3"/>
        <w:rPr>
          <w:iCs/>
        </w:rPr>
      </w:pPr>
      <w:bookmarkStart w:id="37" w:name="_Toc276031926"/>
      <w:r w:rsidRPr="008E6C83">
        <w:t>JCTVC-</w:t>
      </w:r>
      <w:r>
        <w:t xml:space="preserve">A125, JCTVC-C213: </w:t>
      </w:r>
      <w:r w:rsidR="00497036">
        <w:t>Combined Intra Prediction</w:t>
      </w:r>
      <w:r w:rsidR="006321BB">
        <w:t xml:space="preserve">, </w:t>
      </w:r>
      <w:r w:rsidR="006321BB" w:rsidRPr="008E6C83">
        <w:t>(</w:t>
      </w:r>
      <w:r w:rsidR="006321BB" w:rsidRPr="002F4A86">
        <w:t>BBC</w:t>
      </w:r>
      <w:r w:rsidR="006321BB" w:rsidRPr="008E6C83">
        <w:t>)</w:t>
      </w:r>
      <w:bookmarkEnd w:id="37"/>
    </w:p>
    <w:p w:rsidR="006321BB" w:rsidRPr="00D0591B" w:rsidRDefault="006321BB" w:rsidP="006321BB"/>
    <w:p w:rsidR="006321BB" w:rsidRDefault="006321BB" w:rsidP="006321BB">
      <w:r w:rsidRPr="001B3434">
        <w:t xml:space="preserve">The CIP is a low-complexity tool for providing improved </w:t>
      </w:r>
      <w:r>
        <w:t xml:space="preserve">intra </w:t>
      </w:r>
      <w:r w:rsidRPr="001B3434">
        <w:t>prediction. CIP predictions comprise a weighted combination of an A</w:t>
      </w:r>
      <w:r>
        <w:t>NG</w:t>
      </w:r>
      <w:r w:rsidRPr="001B3434">
        <w:t xml:space="preserve"> prediction together with a pixel-by-pixel </w:t>
      </w:r>
      <w:r>
        <w:t xml:space="preserve">local </w:t>
      </w:r>
      <w:r w:rsidRPr="001B3434">
        <w:t xml:space="preserve">mean prediction. It </w:t>
      </w:r>
      <w:r>
        <w:t xml:space="preserve">provides pixel-by-pixel adaptation but </w:t>
      </w:r>
      <w:r w:rsidRPr="001B3434">
        <w:t>is a simpler tool than</w:t>
      </w:r>
      <w:r>
        <w:t>, for example, local template matching approaches</w:t>
      </w:r>
      <w:r w:rsidRPr="001B3434">
        <w:t>.</w:t>
      </w:r>
    </w:p>
    <w:p w:rsidR="006321BB" w:rsidRDefault="006321BB" w:rsidP="006321BB"/>
    <w:p w:rsidR="00B549AB" w:rsidRDefault="00B07AB9" w:rsidP="00B549AB">
      <w:pPr>
        <w:pStyle w:val="Caption"/>
        <w:keepNext/>
        <w:jc w:val="center"/>
      </w:pPr>
      <w:r>
        <w:pict>
          <v:group id="_x0000_s1344" editas="canvas" style="width:241.5pt;height:189.55pt;mso-position-horizontal-relative:char;mso-position-vertical-relative:line" coordorigin="1440,864" coordsize="4830,3791">
            <o:lock v:ext="edit" aspectratio="t"/>
            <v:shape id="_x0000_s1345" type="#_x0000_t75" style="position:absolute;left:1440;top:864;width:4830;height:3791" o:preferrelative="f">
              <v:fill o:detectmouseclick="t"/>
              <v:path o:extrusionok="t" o:connecttype="none"/>
              <o:lock v:ext="edit" text="t"/>
            </v:shape>
            <v:group id="_x0000_s1346" style="position:absolute;left:1657;top:987;width:4613;height:3668" coordorigin="4036,1838" coordsize="4613,3668">
              <v:shape id="_x0000_s1347" type="#_x0000_t75" style="position:absolute;left:4036;top:1838;width:4167;height:3668">
                <v:imagedata r:id="rId64" o:title=""/>
              </v:shape>
              <v:shapetype id="_x0000_t202" coordsize="21600,21600" o:spt="202" path="m,l,21600r21600,l21600,xe">
                <v:stroke joinstyle="miter"/>
                <v:path gradientshapeok="t" o:connecttype="rect"/>
              </v:shapetype>
              <v:shape id="_x0000_s1348" type="#_x0000_t202" style="position:absolute;left:7042;top:2038;width:1607;height:211" stroked="f">
                <v:textbox style="mso-next-textbox:#_x0000_s1348" inset=",0,0,0">
                  <w:txbxContent>
                    <w:p w:rsidR="000A2A47" w:rsidRPr="009C1613" w:rsidRDefault="000A2A47" w:rsidP="006321BB">
                      <w:pPr>
                        <w:rPr>
                          <w:color w:val="1F497D"/>
                          <w:sz w:val="16"/>
                          <w:szCs w:val="16"/>
                        </w:rPr>
                      </w:pPr>
                      <w:r w:rsidRPr="009C1613">
                        <w:rPr>
                          <w:b/>
                          <w:color w:val="1F497D"/>
                          <w:sz w:val="16"/>
                          <w:szCs w:val="16"/>
                        </w:rPr>
                        <w:t>ANG prediction</w:t>
                      </w:r>
                    </w:p>
                  </w:txbxContent>
                </v:textbox>
              </v:shape>
            </v:group>
            <w10:wrap type="none"/>
            <w10:anchorlock/>
          </v:group>
        </w:pict>
      </w:r>
    </w:p>
    <w:p w:rsidR="00435A0E" w:rsidRPr="00435A0E" w:rsidRDefault="00435A0E" w:rsidP="00435A0E"/>
    <w:p w:rsidR="006321BB" w:rsidRDefault="00B549AB" w:rsidP="00B549AB">
      <w:pPr>
        <w:pStyle w:val="Caption"/>
        <w:jc w:val="center"/>
      </w:pPr>
      <w:r>
        <w:t xml:space="preserve">Figure </w:t>
      </w:r>
      <w:fldSimple w:instr=" SEQ Figure \* ARABIC ">
        <w:r>
          <w:rPr>
            <w:noProof/>
          </w:rPr>
          <w:t>3</w:t>
        </w:r>
      </w:fldSimple>
      <w:r>
        <w:t xml:space="preserve">: </w:t>
      </w:r>
      <w:r w:rsidRPr="00D0591B">
        <w:t>Example of Combined Intra Prediction utilizing a local mean and A</w:t>
      </w:r>
      <w:r>
        <w:t>NG</w:t>
      </w:r>
      <w:r w:rsidRPr="00D0591B">
        <w:t xml:space="preserve"> prediction</w:t>
      </w:r>
    </w:p>
    <w:p w:rsidR="00B549AB" w:rsidRPr="00B549AB" w:rsidRDefault="00B549AB" w:rsidP="00B549AB"/>
    <w:p w:rsidR="00B549AB" w:rsidRPr="00B549AB" w:rsidRDefault="00B549AB" w:rsidP="00B549AB"/>
    <w:p w:rsidR="006321BB" w:rsidRPr="00D0591B" w:rsidRDefault="006321BB" w:rsidP="006321BB"/>
    <w:p w:rsidR="006321BB" w:rsidRDefault="006321BB" w:rsidP="006321BB">
      <w:r w:rsidRPr="001B3434">
        <w:t>The local mean is constructed as the average of pixel values to the left, top-left and above</w:t>
      </w:r>
      <w:r>
        <w:t xml:space="preserve"> the current picture</w:t>
      </w:r>
      <w:r w:rsidRPr="001B3434">
        <w:t>. In the decoder and</w:t>
      </w:r>
      <w:r>
        <w:t xml:space="preserve"> within the local decoder </w:t>
      </w:r>
      <w:r w:rsidRPr="001B3434">
        <w:t>in the encoder, these values are the reconstructed values after inverse quantization and transform. In the encoder, the reconstructed values are not available because quantization and transfo</w:t>
      </w:r>
      <w:r>
        <w:t>rm of the prediction residue have</w:t>
      </w:r>
      <w:r w:rsidRPr="001B3434">
        <w:t xml:space="preserve"> not </w:t>
      </w:r>
      <w:r>
        <w:t xml:space="preserve">yet </w:t>
      </w:r>
      <w:r w:rsidRPr="001B3434">
        <w:t>been performed</w:t>
      </w:r>
      <w:r>
        <w:t>, so original values are used</w:t>
      </w:r>
      <w:r w:rsidRPr="001B3434">
        <w:t xml:space="preserve"> This local mean p</w:t>
      </w:r>
      <w:r>
        <w:t>rediction is therefore different</w:t>
      </w:r>
      <w:r w:rsidRPr="001B3434">
        <w:t xml:space="preserve"> </w:t>
      </w:r>
      <w:r>
        <w:t>between forward prediction (encoder only)</w:t>
      </w:r>
      <w:r w:rsidRPr="001B3434">
        <w:t xml:space="preserve"> and </w:t>
      </w:r>
      <w:r>
        <w:t xml:space="preserve">reconstruction (encoder and </w:t>
      </w:r>
      <w:r w:rsidRPr="001B3434">
        <w:t>decoder</w:t>
      </w:r>
      <w:r>
        <w:t>)</w:t>
      </w:r>
      <w:r w:rsidRPr="001B3434">
        <w:t>.</w:t>
      </w:r>
    </w:p>
    <w:p w:rsidR="00500966" w:rsidRPr="001B3434" w:rsidRDefault="00500966" w:rsidP="006321BB"/>
    <w:p w:rsidR="006321BB" w:rsidRPr="00AA3EC8" w:rsidRDefault="006321BB" w:rsidP="006321BB">
      <w:r w:rsidRPr="001B3434">
        <w:t xml:space="preserve">The combination factor is a 5-bit number between 0 and 31/32 which determines the proportion of local mean in the prediction. Since this number is less than 1, the </w:t>
      </w:r>
      <w:r>
        <w:t>prediction/reconstruction</w:t>
      </w:r>
      <w:r w:rsidRPr="001B3434">
        <w:t xml:space="preserve"> </w:t>
      </w:r>
      <w:r>
        <w:t xml:space="preserve">difference </w:t>
      </w:r>
      <w:r w:rsidRPr="001B3434">
        <w:t>noise is damped, and pixel-by-pixel prediction adaptation is possib</w:t>
      </w:r>
      <w:r w:rsidRPr="00AA3EC8">
        <w:t>le without noise blow-up. The A</w:t>
      </w:r>
      <w:r>
        <w:t>NG</w:t>
      </w:r>
      <w:r w:rsidRPr="00AA3EC8">
        <w:t xml:space="preserve"> component provides an overall prediction direction and the local mean prediction provides local adaptation.</w:t>
      </w:r>
    </w:p>
    <w:p w:rsidR="006321BB" w:rsidRDefault="006321BB" w:rsidP="006321BB">
      <w:r>
        <w:t>In TMuC, f</w:t>
      </w:r>
      <w:r w:rsidRPr="00AA3EC8">
        <w:t>or each CU, a single CIP flag is sent for all PUs. If set, the flag indicates that CIP p</w:t>
      </w:r>
      <w:r>
        <w:t>rediction is used, otherwise ANG</w:t>
      </w:r>
      <w:r w:rsidRPr="00AA3EC8">
        <w:t xml:space="preserve"> prediction is used.</w:t>
      </w:r>
    </w:p>
    <w:p w:rsidR="00F22172" w:rsidRDefault="006321BB">
      <w:pPr>
        <w:pStyle w:val="Heading4"/>
        <w:rPr>
          <w:iCs/>
        </w:rPr>
      </w:pPr>
      <w:r>
        <w:t>Study</w:t>
      </w:r>
    </w:p>
    <w:p w:rsidR="006321BB" w:rsidRPr="00D0591B" w:rsidRDefault="006321BB" w:rsidP="006321BB"/>
    <w:p w:rsidR="006321BB" w:rsidRDefault="006321BB" w:rsidP="006321BB">
      <w:pPr>
        <w:pStyle w:val="ListParagraph"/>
        <w:ind w:left="0"/>
      </w:pPr>
      <w:r>
        <w:t>Implementation of CIP in TMuC was suboptimal and in [</w:t>
      </w:r>
      <w:r w:rsidR="002E078E">
        <w:t>6</w:t>
      </w:r>
      <w:r>
        <w:t>] it has been shown that preliminary integration improvements lead to higher coding gains by a factor of 2-3, up to 1.2% BD rate reduction on Intra Low Complexity. The purpose of this study is to investigate further configuration and integration of the CIP tool, including, for example: compatibility with newly defined parameters for RQT, prediction for edge blocks, coding of syntax elements, more efficient implementation and weighting adjustments.</w:t>
      </w:r>
    </w:p>
    <w:p w:rsidR="006321BB" w:rsidRDefault="006321BB" w:rsidP="006321BB"/>
    <w:p w:rsidR="006321BB" w:rsidRDefault="006321BB" w:rsidP="006321BB">
      <w:r>
        <w:lastRenderedPageBreak/>
        <w:t xml:space="preserve">The experiments will be performed on TM or TMuC (adapted to TM setting), depending on availability, based on the recommended configurations. </w:t>
      </w:r>
    </w:p>
    <w:p w:rsidR="008D4DD4" w:rsidRDefault="008D4DD4" w:rsidP="006321BB"/>
    <w:p w:rsidR="00F22172" w:rsidRDefault="006321BB">
      <w:pPr>
        <w:pStyle w:val="Heading4"/>
        <w:rPr>
          <w:iCs/>
        </w:rPr>
      </w:pPr>
      <w:r w:rsidRPr="008E6C83">
        <w:t>Participants</w:t>
      </w:r>
    </w:p>
    <w:p w:rsidR="006321BB" w:rsidRPr="005A5827" w:rsidRDefault="006321BB" w:rsidP="006321BB">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6321BB" w:rsidRPr="005A5827" w:rsidTr="006C0BDB">
        <w:tc>
          <w:tcPr>
            <w:tcW w:w="2538" w:type="dxa"/>
          </w:tcPr>
          <w:p w:rsidR="006321BB" w:rsidRPr="005A5827" w:rsidRDefault="006321BB" w:rsidP="006C0BDB">
            <w:pPr>
              <w:jc w:val="center"/>
              <w:rPr>
                <w:rFonts w:eastAsia="MS Mincho"/>
                <w:b/>
                <w:bCs/>
              </w:rPr>
            </w:pPr>
            <w:r w:rsidRPr="005A5827">
              <w:rPr>
                <w:rFonts w:eastAsia="MS Mincho"/>
                <w:b/>
                <w:bCs/>
              </w:rPr>
              <w:t>Participant</w:t>
            </w:r>
          </w:p>
        </w:tc>
        <w:tc>
          <w:tcPr>
            <w:tcW w:w="3495" w:type="dxa"/>
          </w:tcPr>
          <w:p w:rsidR="006321BB" w:rsidRPr="005A5827" w:rsidRDefault="006321BB" w:rsidP="006C0BDB">
            <w:pPr>
              <w:jc w:val="center"/>
              <w:rPr>
                <w:rFonts w:eastAsia="MS Mincho"/>
                <w:b/>
                <w:bCs/>
              </w:rPr>
            </w:pPr>
            <w:r w:rsidRPr="005A5827">
              <w:rPr>
                <w:rFonts w:eastAsia="MS Mincho"/>
                <w:b/>
                <w:bCs/>
              </w:rPr>
              <w:t>Contact</w:t>
            </w:r>
          </w:p>
        </w:tc>
        <w:tc>
          <w:tcPr>
            <w:tcW w:w="465" w:type="dxa"/>
          </w:tcPr>
          <w:p w:rsidR="006321BB" w:rsidRPr="005A5827" w:rsidRDefault="006321BB" w:rsidP="006C0BDB">
            <w:pPr>
              <w:jc w:val="center"/>
              <w:rPr>
                <w:rFonts w:eastAsia="MS Mincho"/>
                <w:b/>
                <w:bCs/>
              </w:rPr>
            </w:pPr>
          </w:p>
        </w:tc>
      </w:tr>
      <w:tr w:rsidR="006321BB" w:rsidRPr="005A5827" w:rsidTr="006C0BDB">
        <w:tc>
          <w:tcPr>
            <w:tcW w:w="2538" w:type="dxa"/>
          </w:tcPr>
          <w:p w:rsidR="006321BB" w:rsidRPr="005A5827" w:rsidRDefault="006321BB" w:rsidP="006C0BDB">
            <w:r w:rsidRPr="005A5827">
              <w:t>BBC</w:t>
            </w:r>
          </w:p>
        </w:tc>
        <w:tc>
          <w:tcPr>
            <w:tcW w:w="3495" w:type="dxa"/>
          </w:tcPr>
          <w:p w:rsidR="006321BB" w:rsidRPr="005A5827" w:rsidRDefault="00B07AB9" w:rsidP="006C0BDB">
            <w:hyperlink r:id="rId65" w:history="1">
              <w:r w:rsidR="006321BB" w:rsidRPr="005A5827">
                <w:rPr>
                  <w:rStyle w:val="Hyperlink"/>
                  <w:color w:val="auto"/>
                </w:rPr>
                <w:t>thomas.davies@bbc.co.uk</w:t>
              </w:r>
            </w:hyperlink>
          </w:p>
          <w:p w:rsidR="006321BB" w:rsidRPr="005A5827" w:rsidRDefault="00B07AB9" w:rsidP="006C0BDB">
            <w:hyperlink r:id="rId66" w:history="1">
              <w:r w:rsidR="006321BB" w:rsidRPr="005A5827">
                <w:rPr>
                  <w:rStyle w:val="Hyperlink"/>
                  <w:color w:val="auto"/>
                </w:rPr>
                <w:t>marta.mrak@bbc.co.uk</w:t>
              </w:r>
            </w:hyperlink>
          </w:p>
          <w:p w:rsidR="009618AC" w:rsidRPr="005A5827" w:rsidRDefault="009618AC" w:rsidP="006C0BDB"/>
        </w:tc>
        <w:tc>
          <w:tcPr>
            <w:tcW w:w="465" w:type="dxa"/>
          </w:tcPr>
          <w:p w:rsidR="006321BB" w:rsidRPr="005A5827" w:rsidRDefault="006321BB" w:rsidP="006C0BDB">
            <w:r w:rsidRPr="005A5827">
              <w:t>P</w:t>
            </w:r>
          </w:p>
        </w:tc>
      </w:tr>
      <w:tr w:rsidR="005A5827" w:rsidRPr="005A5827" w:rsidTr="006C0BDB">
        <w:tc>
          <w:tcPr>
            <w:tcW w:w="2538" w:type="dxa"/>
          </w:tcPr>
          <w:p w:rsidR="005A5827" w:rsidRPr="005A5827" w:rsidRDefault="005A5827" w:rsidP="006C0BDB">
            <w:r w:rsidRPr="005A5827">
              <w:t>Sharp</w:t>
            </w:r>
          </w:p>
        </w:tc>
        <w:tc>
          <w:tcPr>
            <w:tcW w:w="3495" w:type="dxa"/>
          </w:tcPr>
          <w:p w:rsidR="005A5827" w:rsidRPr="005A5827" w:rsidRDefault="00B07AB9" w:rsidP="006C0BDB">
            <w:hyperlink r:id="rId67" w:history="1">
              <w:r w:rsidR="005A5827" w:rsidRPr="005A5827">
                <w:rPr>
                  <w:rStyle w:val="Hyperlink"/>
                  <w:color w:val="auto"/>
                </w:rPr>
                <w:t>asegall@sharplabs.com</w:t>
              </w:r>
            </w:hyperlink>
          </w:p>
          <w:p w:rsidR="005A5827" w:rsidRPr="005A5827" w:rsidRDefault="005A5827" w:rsidP="006C0BDB"/>
        </w:tc>
        <w:tc>
          <w:tcPr>
            <w:tcW w:w="465" w:type="dxa"/>
          </w:tcPr>
          <w:p w:rsidR="005A5827" w:rsidRPr="005A5827" w:rsidRDefault="005A5827" w:rsidP="006C0BDB">
            <w:r w:rsidRPr="005A5827">
              <w:t>C</w:t>
            </w:r>
          </w:p>
        </w:tc>
      </w:tr>
      <w:tr w:rsidR="005A5827" w:rsidRPr="005A5827" w:rsidTr="006C0BDB">
        <w:tc>
          <w:tcPr>
            <w:tcW w:w="2538" w:type="dxa"/>
          </w:tcPr>
          <w:p w:rsidR="005A5827" w:rsidRPr="005A5827" w:rsidRDefault="005A5827" w:rsidP="006C0BDB">
            <w:r w:rsidRPr="005A5827">
              <w:t>NEC</w:t>
            </w:r>
          </w:p>
        </w:tc>
        <w:tc>
          <w:tcPr>
            <w:tcW w:w="3495" w:type="dxa"/>
          </w:tcPr>
          <w:p w:rsidR="005A5827" w:rsidRPr="005A5827" w:rsidRDefault="00B07AB9" w:rsidP="006C0BDB">
            <w:hyperlink r:id="rId68" w:history="1">
              <w:r w:rsidR="005A5827" w:rsidRPr="005A5827">
                <w:rPr>
                  <w:rStyle w:val="Hyperlink"/>
                  <w:color w:val="auto"/>
                </w:rPr>
                <w:t>chono@ct.jp.nec.com</w:t>
              </w:r>
            </w:hyperlink>
          </w:p>
          <w:p w:rsidR="005A5827" w:rsidRPr="005A5827" w:rsidRDefault="005A5827" w:rsidP="006C0BDB"/>
        </w:tc>
        <w:tc>
          <w:tcPr>
            <w:tcW w:w="465" w:type="dxa"/>
          </w:tcPr>
          <w:p w:rsidR="005A5827" w:rsidRPr="005A5827" w:rsidRDefault="005A5827" w:rsidP="006C0BDB">
            <w:r w:rsidRPr="005A5827">
              <w:t>C</w:t>
            </w:r>
          </w:p>
        </w:tc>
      </w:tr>
    </w:tbl>
    <w:p w:rsidR="006321BB" w:rsidRPr="006F26F2" w:rsidRDefault="006321BB" w:rsidP="00527204">
      <w:pPr>
        <w:jc w:val="both"/>
      </w:pPr>
    </w:p>
    <w:p w:rsidR="00187F42" w:rsidRPr="006F26F2" w:rsidRDefault="00187F42" w:rsidP="00315DA8">
      <w:pPr>
        <w:jc w:val="both"/>
        <w:rPr>
          <w:kern w:val="2"/>
          <w:sz w:val="22"/>
          <w:szCs w:val="22"/>
          <w:lang w:eastAsia="zh-CN"/>
        </w:rPr>
      </w:pPr>
    </w:p>
    <w:p w:rsidR="00CD65D4" w:rsidRPr="00CD65D4" w:rsidRDefault="00A82821" w:rsidP="008E6C83">
      <w:pPr>
        <w:pStyle w:val="Heading2"/>
        <w:ind w:left="576"/>
        <w:rPr>
          <w:rFonts w:ascii="Times New Roman" w:hAnsi="Times New Roman"/>
          <w:i w:val="0"/>
          <w:iCs/>
        </w:rPr>
      </w:pPr>
      <w:bookmarkStart w:id="38" w:name="_Toc274825040"/>
      <w:bookmarkStart w:id="39" w:name="_Toc274825192"/>
      <w:bookmarkStart w:id="40" w:name="_Toc274828522"/>
      <w:bookmarkStart w:id="41" w:name="_Toc274829601"/>
      <w:bookmarkStart w:id="42" w:name="_Toc274830254"/>
      <w:bookmarkStart w:id="43" w:name="_Toc274832180"/>
      <w:bookmarkStart w:id="44" w:name="_Toc276031927"/>
      <w:bookmarkStart w:id="45" w:name="_Toc274645937"/>
      <w:bookmarkEnd w:id="38"/>
      <w:bookmarkEnd w:id="39"/>
      <w:bookmarkEnd w:id="40"/>
      <w:bookmarkEnd w:id="41"/>
      <w:bookmarkEnd w:id="42"/>
      <w:bookmarkEnd w:id="43"/>
      <w:r w:rsidRPr="00A82821">
        <w:rPr>
          <w:rFonts w:ascii="Times New Roman" w:hAnsi="Times New Roman"/>
          <w:i w:val="0"/>
          <w:lang w:eastAsia="ko-KR"/>
        </w:rPr>
        <w:t xml:space="preserve">CE6.c: </w:t>
      </w:r>
      <w:r w:rsidRPr="00A82821">
        <w:rPr>
          <w:rFonts w:ascii="Times New Roman" w:hAnsi="Times New Roman"/>
          <w:i w:val="0"/>
          <w:lang w:eastAsia="zh-CN"/>
        </w:rPr>
        <w:t>Edge based Intra Prediction</w:t>
      </w:r>
      <w:bookmarkEnd w:id="44"/>
    </w:p>
    <w:p w:rsidR="00F22172" w:rsidRDefault="00FB20DA">
      <w:pPr>
        <w:pStyle w:val="Heading3"/>
        <w:rPr>
          <w:iCs/>
        </w:rPr>
      </w:pPr>
      <w:bookmarkStart w:id="46" w:name="_Toc276031928"/>
      <w:r>
        <w:t>JCTVC-C169</w:t>
      </w:r>
      <w:r w:rsidR="002F17EA">
        <w:t>, JCTTVC-C176</w:t>
      </w:r>
      <w:r w:rsidR="00187F42" w:rsidRPr="008E6C83">
        <w:t xml:space="preserve"> (Sony</w:t>
      </w:r>
      <w:r w:rsidR="002F17EA">
        <w:t>, Sharp</w:t>
      </w:r>
      <w:r w:rsidR="00187F42" w:rsidRPr="008E6C83">
        <w:t>)</w:t>
      </w:r>
      <w:bookmarkEnd w:id="45"/>
      <w:bookmarkEnd w:id="46"/>
    </w:p>
    <w:p w:rsidR="00C34D48" w:rsidRDefault="00C34D48" w:rsidP="00EB548D"/>
    <w:p w:rsidR="00187F42" w:rsidRPr="006F26F2" w:rsidRDefault="00272CBD" w:rsidP="00EB548D">
      <w:r w:rsidRPr="00272CBD">
        <w:rPr>
          <w:rFonts w:hint="eastAsia"/>
        </w:rPr>
        <w:t xml:space="preserve">There are two proposed </w:t>
      </w:r>
      <w:r>
        <w:t>te</w:t>
      </w:r>
      <w:r w:rsidRPr="00272CBD">
        <w:rPr>
          <w:rFonts w:hint="eastAsia"/>
        </w:rPr>
        <w:t>chniques rela</w:t>
      </w:r>
      <w:r>
        <w:t>te</w:t>
      </w:r>
      <w:r w:rsidRPr="00272CBD">
        <w:rPr>
          <w:rFonts w:hint="eastAsia"/>
        </w:rPr>
        <w:t xml:space="preserve">d to so-called Edge based intra prediction, which are being </w:t>
      </w:r>
      <w:r>
        <w:t>investigate</w:t>
      </w:r>
      <w:r w:rsidRPr="00272CBD">
        <w:t>d</w:t>
      </w:r>
      <w:r w:rsidRPr="00272CBD">
        <w:rPr>
          <w:rFonts w:hint="eastAsia"/>
        </w:rPr>
        <w:t xml:space="preserve"> in JCT-VC in the con</w:t>
      </w:r>
      <w:r>
        <w:t>te</w:t>
      </w:r>
      <w:r>
        <w:rPr>
          <w:rFonts w:hint="eastAsia"/>
        </w:rPr>
        <w:t xml:space="preserve">xt of Tool Experiment. </w:t>
      </w:r>
      <w:r w:rsidRPr="00272CBD">
        <w:rPr>
          <w:rFonts w:hint="eastAsia"/>
        </w:rPr>
        <w:t>One is proposed in JCTVC-A114 and it has been incorpora</w:t>
      </w:r>
      <w:r>
        <w:t>te</w:t>
      </w:r>
      <w:r w:rsidRPr="00272CBD">
        <w:rPr>
          <w:rFonts w:hint="eastAsia"/>
        </w:rPr>
        <w:t>d in TMuC. The other is called DCIM (Differential Coding of Intra Modes), and it was proposed i</w:t>
      </w:r>
      <w:r>
        <w:rPr>
          <w:rFonts w:hint="eastAsia"/>
        </w:rPr>
        <w:t xml:space="preserve">n JCTVC-B109.  DCIM </w:t>
      </w:r>
      <w:r>
        <w:t>has been</w:t>
      </w:r>
      <w:r w:rsidRPr="00272CBD">
        <w:rPr>
          <w:rFonts w:hint="eastAsia"/>
        </w:rPr>
        <w:t xml:space="preserve"> evalua</w:t>
      </w:r>
      <w:r>
        <w:t>ted</w:t>
      </w:r>
      <w:r w:rsidRPr="00272CBD">
        <w:rPr>
          <w:rFonts w:hint="eastAsia"/>
        </w:rPr>
        <w:t xml:space="preserve"> in TE (TE6: Intra Prediction Improvement).</w:t>
      </w:r>
      <w:r w:rsidR="000D31D8">
        <w:t xml:space="preserve"> </w:t>
      </w:r>
    </w:p>
    <w:p w:rsidR="00187F42" w:rsidRPr="006F26F2" w:rsidRDefault="00187F42" w:rsidP="00EB548D">
      <w:pPr>
        <w:pStyle w:val="MTDisplayEquation"/>
        <w:jc w:val="both"/>
        <w:rPr>
          <w:sz w:val="22"/>
          <w:szCs w:val="22"/>
        </w:rPr>
      </w:pPr>
    </w:p>
    <w:p w:rsidR="00557D19" w:rsidRPr="000A2A47" w:rsidRDefault="00B355D5" w:rsidP="00557D19">
      <w:pPr>
        <w:rPr>
          <w:szCs w:val="22"/>
          <w:lang w:eastAsia="ja-JP"/>
        </w:rPr>
      </w:pPr>
      <w:r w:rsidRPr="000A2A47">
        <w:rPr>
          <w:rFonts w:hint="eastAsia"/>
          <w:szCs w:val="22"/>
          <w:lang w:eastAsia="ja-JP"/>
        </w:rPr>
        <w:t>Th</w:t>
      </w:r>
      <w:r w:rsidR="000A2A47">
        <w:rPr>
          <w:szCs w:val="22"/>
          <w:lang w:eastAsia="ja-JP"/>
        </w:rPr>
        <w:t>e common feature of these</w:t>
      </w:r>
      <w:r w:rsidRPr="000A2A47">
        <w:rPr>
          <w:szCs w:val="22"/>
          <w:lang w:eastAsia="ja-JP"/>
        </w:rPr>
        <w:t xml:space="preserve"> two techniques</w:t>
      </w:r>
      <w:r w:rsidR="006E7AC9" w:rsidRPr="000A2A47">
        <w:rPr>
          <w:rFonts w:hint="eastAsia"/>
          <w:szCs w:val="22"/>
          <w:lang w:eastAsia="ja-JP"/>
        </w:rPr>
        <w:t xml:space="preserve"> is that they derive a direction by analyzing the gradient of each pixel in the pa</w:t>
      </w:r>
      <w:r w:rsidR="000A2A47">
        <w:rPr>
          <w:rFonts w:hint="eastAsia"/>
          <w:szCs w:val="22"/>
          <w:lang w:eastAsia="ja-JP"/>
        </w:rPr>
        <w:t xml:space="preserve">rt of the neighboring regions. </w:t>
      </w:r>
      <w:r w:rsidR="006E7AC9" w:rsidRPr="000A2A47">
        <w:rPr>
          <w:rFonts w:hint="eastAsia"/>
          <w:szCs w:val="22"/>
          <w:lang w:eastAsia="ja-JP"/>
        </w:rPr>
        <w:t>The der</w:t>
      </w:r>
      <w:r w:rsidR="000A2A47">
        <w:rPr>
          <w:rFonts w:hint="eastAsia"/>
          <w:szCs w:val="22"/>
          <w:lang w:eastAsia="ja-JP"/>
        </w:rPr>
        <w:t xml:space="preserve">ived direction is used to </w:t>
      </w:r>
      <w:r w:rsidR="000A2A47">
        <w:rPr>
          <w:szCs w:val="22"/>
          <w:lang w:eastAsia="ja-JP"/>
        </w:rPr>
        <w:t>obtain</w:t>
      </w:r>
      <w:r w:rsidR="006E7AC9" w:rsidRPr="000A2A47">
        <w:rPr>
          <w:rFonts w:hint="eastAsia"/>
          <w:szCs w:val="22"/>
          <w:lang w:eastAsia="ja-JP"/>
        </w:rPr>
        <w:t xml:space="preserve"> one or more of the intra prediction modes available for the target partition.  In A114, the prediction mode corresponding to the direction is used ins</w:t>
      </w:r>
      <w:r w:rsidRPr="000A2A47">
        <w:rPr>
          <w:szCs w:val="22"/>
          <w:lang w:eastAsia="ja-JP"/>
        </w:rPr>
        <w:t>te</w:t>
      </w:r>
      <w:r w:rsidR="006E7AC9" w:rsidRPr="000A2A47">
        <w:rPr>
          <w:rFonts w:hint="eastAsia"/>
          <w:szCs w:val="22"/>
          <w:lang w:eastAsia="ja-JP"/>
        </w:rPr>
        <w:t>ad of DC mode when edge seems strong enough.  In B109, several sub-directions are set around the derived direction (main direction), and intra prediction modes corresponding to the main and sub directions are added to the original intra prediction modes.  A flag is introduced to indica</w:t>
      </w:r>
      <w:r w:rsidRPr="000A2A47">
        <w:rPr>
          <w:szCs w:val="22"/>
          <w:lang w:eastAsia="ja-JP"/>
        </w:rPr>
        <w:t>te</w:t>
      </w:r>
      <w:r w:rsidR="006E7AC9" w:rsidRPr="000A2A47">
        <w:rPr>
          <w:rFonts w:hint="eastAsia"/>
          <w:szCs w:val="22"/>
          <w:lang w:eastAsia="ja-JP"/>
        </w:rPr>
        <w:t xml:space="preserve"> whether the additional or the original modes are used as the candida</w:t>
      </w:r>
      <w:r w:rsidRPr="000A2A47">
        <w:rPr>
          <w:szCs w:val="22"/>
          <w:lang w:eastAsia="ja-JP"/>
        </w:rPr>
        <w:t>te</w:t>
      </w:r>
      <w:r w:rsidR="006E7AC9" w:rsidRPr="000A2A47">
        <w:rPr>
          <w:rFonts w:hint="eastAsia"/>
          <w:szCs w:val="22"/>
          <w:lang w:eastAsia="ja-JP"/>
        </w:rPr>
        <w:t>s of the intra prediction modes for the target partition.</w:t>
      </w:r>
      <w:r w:rsidR="006E7AC9" w:rsidRPr="000A2A47">
        <w:rPr>
          <w:szCs w:val="22"/>
          <w:lang w:eastAsia="ja-JP"/>
        </w:rPr>
        <w:t xml:space="preserve"> </w:t>
      </w:r>
      <w:r w:rsidRPr="000A2A47">
        <w:rPr>
          <w:szCs w:val="22"/>
          <w:lang w:eastAsia="ja-JP"/>
        </w:rPr>
        <w:t>In this CE will plan to further investigate the followings:</w:t>
      </w:r>
    </w:p>
    <w:p w:rsidR="00557D19" w:rsidRPr="000A2A47" w:rsidRDefault="00557D19" w:rsidP="00557D19">
      <w:pPr>
        <w:rPr>
          <w:szCs w:val="22"/>
          <w:lang w:eastAsia="ja-JP"/>
        </w:rPr>
      </w:pPr>
    </w:p>
    <w:p w:rsidR="003D2F5A" w:rsidRDefault="003D2F5A">
      <w:pPr>
        <w:pStyle w:val="Caption"/>
        <w:numPr>
          <w:ilvl w:val="0"/>
          <w:numId w:val="20"/>
        </w:numPr>
        <w:rPr>
          <w:lang w:eastAsia="ja-JP"/>
        </w:rPr>
      </w:pPr>
      <w:r>
        <w:rPr>
          <w:lang w:eastAsia="ja-JP"/>
        </w:rPr>
        <w:t>Integration of C-69 and C-176 into HM</w:t>
      </w:r>
    </w:p>
    <w:p w:rsidR="003D2F5A" w:rsidRPr="003D2F5A" w:rsidRDefault="003D2F5A" w:rsidP="003D2F5A">
      <w:pPr>
        <w:ind w:left="720"/>
        <w:rPr>
          <w:lang w:eastAsia="ja-JP"/>
        </w:rPr>
      </w:pPr>
      <w:r>
        <w:rPr>
          <w:lang w:eastAsia="ja-JP"/>
        </w:rPr>
        <w:t>Sony will integrat</w:t>
      </w:r>
      <w:r w:rsidR="00C10237">
        <w:rPr>
          <w:lang w:eastAsia="ja-JP"/>
        </w:rPr>
        <w:t xml:space="preserve">e the DCIM into HM </w:t>
      </w:r>
      <w:r>
        <w:rPr>
          <w:lang w:eastAsia="ja-JP"/>
        </w:rPr>
        <w:t xml:space="preserve">(Nov. 15, at the latest) </w:t>
      </w:r>
      <w:r w:rsidR="00C10237">
        <w:rPr>
          <w:lang w:eastAsia="ja-JP"/>
        </w:rPr>
        <w:t>and will send the code to Sharp for integration of the enhanced proposal (C-176) into the HM (</w:t>
      </w:r>
      <w:r w:rsidR="00B1182E">
        <w:rPr>
          <w:rFonts w:eastAsia="MS Mincho" w:hint="eastAsia"/>
          <w:lang w:eastAsia="ja-JP"/>
        </w:rPr>
        <w:t>1week after receiving the software</w:t>
      </w:r>
      <w:r w:rsidR="00C10237">
        <w:rPr>
          <w:lang w:eastAsia="ja-JP"/>
        </w:rPr>
        <w:t>). The code will then be distributed to participants for cross verification and possible further enhancements as listed below.</w:t>
      </w:r>
      <w:r>
        <w:rPr>
          <w:lang w:eastAsia="ja-JP"/>
        </w:rPr>
        <w:t xml:space="preserve"> </w:t>
      </w:r>
    </w:p>
    <w:p w:rsidR="003D2F5A" w:rsidRDefault="003D2F5A" w:rsidP="003D2F5A">
      <w:pPr>
        <w:pStyle w:val="Caption"/>
        <w:ind w:left="360"/>
        <w:rPr>
          <w:lang w:eastAsia="ja-JP"/>
        </w:rPr>
      </w:pPr>
    </w:p>
    <w:p w:rsidR="00F22172" w:rsidRDefault="000A2A47">
      <w:pPr>
        <w:pStyle w:val="Caption"/>
        <w:numPr>
          <w:ilvl w:val="0"/>
          <w:numId w:val="20"/>
        </w:numPr>
        <w:rPr>
          <w:lang w:eastAsia="ja-JP"/>
        </w:rPr>
      </w:pPr>
      <w:r>
        <w:rPr>
          <w:rFonts w:hint="eastAsia"/>
          <w:lang w:eastAsia="ja-JP"/>
        </w:rPr>
        <w:t xml:space="preserve">Study on number of </w:t>
      </w:r>
      <w:r w:rsidR="006E7AC9">
        <w:rPr>
          <w:rFonts w:hint="eastAsia"/>
          <w:lang w:eastAsia="ja-JP"/>
        </w:rPr>
        <w:t>predictors in DCIM</w:t>
      </w:r>
    </w:p>
    <w:p w:rsidR="00F22172" w:rsidRPr="000A2A47" w:rsidRDefault="00F11FE7">
      <w:pPr>
        <w:ind w:left="720"/>
        <w:rPr>
          <w:szCs w:val="22"/>
          <w:lang w:eastAsia="ja-JP"/>
        </w:rPr>
      </w:pPr>
      <w:r w:rsidRPr="000A2A47">
        <w:rPr>
          <w:szCs w:val="22"/>
          <w:lang w:eastAsia="ja-JP"/>
        </w:rPr>
        <w:lastRenderedPageBreak/>
        <w:t>In the current implementation of DCIM, 9 predictors are added to the conventional directional predictors</w:t>
      </w:r>
      <w:r w:rsidR="006E7AC9" w:rsidRPr="000A2A47">
        <w:rPr>
          <w:rFonts w:hint="eastAsia"/>
          <w:szCs w:val="22"/>
          <w:lang w:eastAsia="ja-JP"/>
        </w:rPr>
        <w:t xml:space="preserve">. The 9 predictors include one main direction and 8 sub directions.  Considering that number of the traditional directional predictors differs depending on the partition size, </w:t>
      </w:r>
      <w:r w:rsidR="0064439C">
        <w:rPr>
          <w:rFonts w:eastAsia="MS Mincho" w:hint="eastAsia"/>
          <w:szCs w:val="22"/>
          <w:lang w:eastAsia="ja-JP"/>
        </w:rPr>
        <w:t xml:space="preserve">it is </w:t>
      </w:r>
      <w:r w:rsidR="006E7AC9" w:rsidRPr="000A2A47">
        <w:rPr>
          <w:rFonts w:hint="eastAsia"/>
          <w:szCs w:val="22"/>
          <w:lang w:eastAsia="ja-JP"/>
        </w:rPr>
        <w:t>assume</w:t>
      </w:r>
      <w:r w:rsidR="0064439C">
        <w:rPr>
          <w:rFonts w:eastAsia="MS Mincho" w:hint="eastAsia"/>
          <w:szCs w:val="22"/>
          <w:lang w:eastAsia="ja-JP"/>
        </w:rPr>
        <w:t>d</w:t>
      </w:r>
      <w:r w:rsidR="006E7AC9" w:rsidRPr="000A2A47">
        <w:rPr>
          <w:rFonts w:hint="eastAsia"/>
          <w:szCs w:val="22"/>
          <w:lang w:eastAsia="ja-JP"/>
        </w:rPr>
        <w:t xml:space="preserve"> that such configuration can also be applied to the additional predictors in DCIM.  Therefore, the effect of changing the number of additional predictors depending on the partition size</w:t>
      </w:r>
      <w:r w:rsidR="0064439C">
        <w:rPr>
          <w:rFonts w:eastAsia="MS Mincho" w:hint="eastAsia"/>
          <w:szCs w:val="22"/>
          <w:lang w:eastAsia="ja-JP"/>
        </w:rPr>
        <w:t xml:space="preserve"> will be investigated</w:t>
      </w:r>
      <w:r w:rsidR="006E7AC9" w:rsidRPr="000A2A47">
        <w:rPr>
          <w:rFonts w:hint="eastAsia"/>
          <w:szCs w:val="22"/>
          <w:lang w:eastAsia="ja-JP"/>
        </w:rPr>
        <w:t>.</w:t>
      </w:r>
    </w:p>
    <w:p w:rsidR="00500966" w:rsidRPr="0064439C" w:rsidRDefault="00500966" w:rsidP="00500966">
      <w:pPr>
        <w:rPr>
          <w:lang w:eastAsia="ja-JP"/>
        </w:rPr>
      </w:pPr>
    </w:p>
    <w:p w:rsidR="00B355D5" w:rsidRDefault="00B355D5" w:rsidP="00B355D5">
      <w:pPr>
        <w:pStyle w:val="Caption"/>
        <w:numPr>
          <w:ilvl w:val="0"/>
          <w:numId w:val="20"/>
        </w:numPr>
        <w:rPr>
          <w:lang w:eastAsia="ja-JP"/>
        </w:rPr>
      </w:pPr>
      <w:r>
        <w:rPr>
          <w:lang w:eastAsia="ja-JP"/>
        </w:rPr>
        <w:t>Investigate the complexity/coding efficiency tradeoffs</w:t>
      </w:r>
    </w:p>
    <w:p w:rsidR="000A2A47" w:rsidRPr="000A2A47" w:rsidRDefault="0064439C" w:rsidP="000A2A47">
      <w:pPr>
        <w:ind w:left="720"/>
        <w:rPr>
          <w:lang w:eastAsia="ja-JP"/>
        </w:rPr>
      </w:pPr>
      <w:r>
        <w:rPr>
          <w:rFonts w:eastAsia="MS Mincho" w:hint="eastAsia"/>
          <w:lang w:eastAsia="ja-JP"/>
        </w:rPr>
        <w:t>P</w:t>
      </w:r>
      <w:r w:rsidR="000A2A47">
        <w:rPr>
          <w:lang w:eastAsia="ja-JP"/>
        </w:rPr>
        <w:t xml:space="preserve">otential ways to reduce </w:t>
      </w:r>
      <w:r w:rsidR="003D2F5A">
        <w:rPr>
          <w:lang w:eastAsia="ja-JP"/>
        </w:rPr>
        <w:t>complexity vs. coding efficiency gain</w:t>
      </w:r>
      <w:r>
        <w:rPr>
          <w:rFonts w:eastAsia="MS Mincho" w:hint="eastAsia"/>
          <w:lang w:eastAsia="ja-JP"/>
        </w:rPr>
        <w:t xml:space="preserve"> will be investigated</w:t>
      </w:r>
      <w:r w:rsidR="003D2F5A">
        <w:rPr>
          <w:lang w:eastAsia="ja-JP"/>
        </w:rPr>
        <w:t xml:space="preserve">. One measure of complexity could be encoding and decoding time. Additional measure(s), if appropriate, could also be included. Similarly, in addition to coding efficiency gain, subjective visual quality evaluation will also be considered. </w:t>
      </w:r>
    </w:p>
    <w:p w:rsidR="00B355D5" w:rsidRPr="00B355D5" w:rsidRDefault="00B355D5" w:rsidP="00B355D5">
      <w:pPr>
        <w:rPr>
          <w:lang w:eastAsia="ja-JP"/>
        </w:rPr>
      </w:pPr>
    </w:p>
    <w:p w:rsidR="00187F42" w:rsidRPr="006F26F2" w:rsidRDefault="00187F42" w:rsidP="00315DA8">
      <w:pPr>
        <w:widowControl w:val="0"/>
        <w:rPr>
          <w:rFonts w:eastAsia="Times New Roman"/>
          <w:color w:val="000000"/>
          <w:lang w:eastAsia="de-DE"/>
        </w:rPr>
      </w:pPr>
    </w:p>
    <w:p w:rsidR="00F22172" w:rsidRDefault="00187F42">
      <w:pPr>
        <w:pStyle w:val="Heading4"/>
        <w:rPr>
          <w:iCs/>
        </w:rPr>
      </w:pPr>
      <w:bookmarkStart w:id="47" w:name="_Toc260923638"/>
      <w:bookmarkStart w:id="48" w:name="_Toc260923902"/>
      <w:bookmarkStart w:id="49" w:name="_Toc274645938"/>
      <w:bookmarkEnd w:id="47"/>
      <w:bookmarkEnd w:id="48"/>
      <w:r w:rsidRPr="008E6C83">
        <w:t>Participants</w:t>
      </w:r>
      <w:bookmarkEnd w:id="49"/>
    </w:p>
    <w:p w:rsidR="00187F42" w:rsidRPr="006F26F2" w:rsidRDefault="00187F42" w:rsidP="00315D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5"/>
        <w:gridCol w:w="3957"/>
        <w:gridCol w:w="706"/>
      </w:tblGrid>
      <w:tr w:rsidR="00187F42" w:rsidRPr="005631E3">
        <w:tc>
          <w:tcPr>
            <w:tcW w:w="1925" w:type="dxa"/>
          </w:tcPr>
          <w:p w:rsidR="00187F42" w:rsidRPr="005631E3" w:rsidRDefault="00187F42" w:rsidP="00315DA8">
            <w:pPr>
              <w:jc w:val="center"/>
              <w:rPr>
                <w:rFonts w:eastAsia="MS Mincho"/>
                <w:b/>
                <w:bCs/>
              </w:rPr>
            </w:pPr>
            <w:r w:rsidRPr="005631E3">
              <w:rPr>
                <w:rFonts w:eastAsia="MS Mincho"/>
                <w:b/>
                <w:bCs/>
              </w:rPr>
              <w:t>Participant</w:t>
            </w:r>
          </w:p>
        </w:tc>
        <w:tc>
          <w:tcPr>
            <w:tcW w:w="3957" w:type="dxa"/>
          </w:tcPr>
          <w:p w:rsidR="00187F42" w:rsidRPr="005631E3" w:rsidRDefault="00187F42" w:rsidP="00315DA8">
            <w:pPr>
              <w:jc w:val="center"/>
              <w:rPr>
                <w:rFonts w:eastAsia="MS Mincho"/>
                <w:b/>
                <w:bCs/>
              </w:rPr>
            </w:pPr>
            <w:r w:rsidRPr="005631E3">
              <w:rPr>
                <w:rFonts w:eastAsia="MS Mincho"/>
                <w:b/>
                <w:bCs/>
              </w:rPr>
              <w:t>Contact</w:t>
            </w:r>
          </w:p>
        </w:tc>
        <w:tc>
          <w:tcPr>
            <w:tcW w:w="706" w:type="dxa"/>
          </w:tcPr>
          <w:p w:rsidR="00187F42" w:rsidRPr="005631E3" w:rsidRDefault="00187F42" w:rsidP="00315DA8">
            <w:pPr>
              <w:jc w:val="center"/>
              <w:rPr>
                <w:rFonts w:eastAsia="MS Mincho"/>
                <w:b/>
                <w:bCs/>
              </w:rPr>
            </w:pPr>
          </w:p>
        </w:tc>
      </w:tr>
      <w:tr w:rsidR="00642C07" w:rsidRPr="005631E3">
        <w:tc>
          <w:tcPr>
            <w:tcW w:w="1925" w:type="dxa"/>
          </w:tcPr>
          <w:p w:rsidR="00642C07" w:rsidRPr="005631E3" w:rsidRDefault="00642C07" w:rsidP="00315DA8">
            <w:pPr>
              <w:rPr>
                <w:rFonts w:eastAsia="MS Mincho"/>
              </w:rPr>
            </w:pPr>
            <w:r>
              <w:rPr>
                <w:rFonts w:eastAsia="MS Mincho"/>
              </w:rPr>
              <w:t>Sharp</w:t>
            </w:r>
          </w:p>
        </w:tc>
        <w:tc>
          <w:tcPr>
            <w:tcW w:w="3957" w:type="dxa"/>
          </w:tcPr>
          <w:p w:rsidR="00642C07" w:rsidRPr="00642C07" w:rsidRDefault="00B07AB9" w:rsidP="00557D19">
            <w:pPr>
              <w:overflowPunct w:val="0"/>
              <w:autoSpaceDE w:val="0"/>
              <w:autoSpaceDN w:val="0"/>
              <w:adjustRightInd w:val="0"/>
              <w:textAlignment w:val="baseline"/>
              <w:rPr>
                <w:u w:val="single"/>
              </w:rPr>
            </w:pPr>
            <w:hyperlink r:id="rId69" w:history="1">
              <w:r w:rsidR="00642C07" w:rsidRPr="002E078E">
                <w:rPr>
                  <w:rStyle w:val="Hyperlink"/>
                  <w:color w:val="auto"/>
                </w:rPr>
                <w:t>yamamoto.tomoyuki@sharp.co.jp</w:t>
              </w:r>
            </w:hyperlink>
          </w:p>
        </w:tc>
        <w:tc>
          <w:tcPr>
            <w:tcW w:w="706" w:type="dxa"/>
          </w:tcPr>
          <w:p w:rsidR="00642C07" w:rsidRDefault="00642C07" w:rsidP="00315DA8">
            <w:pPr>
              <w:rPr>
                <w:rFonts w:eastAsia="MS Mincho"/>
              </w:rPr>
            </w:pPr>
            <w:r>
              <w:rPr>
                <w:rFonts w:eastAsia="MS Mincho"/>
              </w:rPr>
              <w:t>P</w:t>
            </w:r>
          </w:p>
        </w:tc>
      </w:tr>
      <w:tr w:rsidR="00187F42" w:rsidRPr="005631E3">
        <w:tc>
          <w:tcPr>
            <w:tcW w:w="1925" w:type="dxa"/>
          </w:tcPr>
          <w:p w:rsidR="00187F42" w:rsidRPr="005631E3" w:rsidRDefault="00187F42" w:rsidP="00315DA8">
            <w:pPr>
              <w:rPr>
                <w:rFonts w:eastAsia="MS Mincho"/>
              </w:rPr>
            </w:pPr>
            <w:r w:rsidRPr="005631E3">
              <w:rPr>
                <w:rFonts w:eastAsia="MS Mincho"/>
              </w:rPr>
              <w:t>Sony</w:t>
            </w:r>
          </w:p>
        </w:tc>
        <w:tc>
          <w:tcPr>
            <w:tcW w:w="3957" w:type="dxa"/>
          </w:tcPr>
          <w:p w:rsidR="00557D19" w:rsidRPr="002E078E" w:rsidRDefault="00B07AB9" w:rsidP="00557D19">
            <w:pPr>
              <w:overflowPunct w:val="0"/>
              <w:autoSpaceDE w:val="0"/>
              <w:autoSpaceDN w:val="0"/>
              <w:adjustRightInd w:val="0"/>
              <w:textAlignment w:val="baseline"/>
              <w:rPr>
                <w:rStyle w:val="Hyperlink"/>
                <w:color w:val="auto"/>
              </w:rPr>
            </w:pPr>
            <w:hyperlink r:id="rId70" w:history="1">
              <w:r w:rsidR="00557D19" w:rsidRPr="002E078E">
                <w:rPr>
                  <w:rStyle w:val="Hyperlink"/>
                  <w:color w:val="auto"/>
                </w:rPr>
                <w:t>ehsan.maani@am.sony.com</w:t>
              </w:r>
            </w:hyperlink>
          </w:p>
          <w:p w:rsidR="00187F42" w:rsidRPr="005631E3" w:rsidRDefault="00187F42" w:rsidP="00315DA8">
            <w:pPr>
              <w:rPr>
                <w:rFonts w:eastAsia="MS Mincho"/>
              </w:rPr>
            </w:pPr>
          </w:p>
        </w:tc>
        <w:tc>
          <w:tcPr>
            <w:tcW w:w="706" w:type="dxa"/>
          </w:tcPr>
          <w:p w:rsidR="00187F42" w:rsidRPr="005631E3" w:rsidRDefault="006A35AD" w:rsidP="00315DA8">
            <w:pPr>
              <w:rPr>
                <w:rFonts w:eastAsia="MS Mincho"/>
              </w:rPr>
            </w:pPr>
            <w:r>
              <w:rPr>
                <w:rFonts w:eastAsia="MS Mincho"/>
              </w:rPr>
              <w:t>C</w:t>
            </w:r>
          </w:p>
        </w:tc>
      </w:tr>
      <w:tr w:rsidR="00187F42" w:rsidRPr="005631E3">
        <w:tc>
          <w:tcPr>
            <w:tcW w:w="1925" w:type="dxa"/>
          </w:tcPr>
          <w:p w:rsidR="00187F42" w:rsidRPr="005631E3" w:rsidRDefault="00187F42" w:rsidP="00315DA8">
            <w:pPr>
              <w:rPr>
                <w:rFonts w:eastAsia="MS Mincho"/>
              </w:rPr>
            </w:pPr>
            <w:r w:rsidRPr="005631E3">
              <w:rPr>
                <w:rFonts w:eastAsia="MS Mincho"/>
              </w:rPr>
              <w:t>Panasonic</w:t>
            </w:r>
          </w:p>
        </w:tc>
        <w:tc>
          <w:tcPr>
            <w:tcW w:w="3957" w:type="dxa"/>
          </w:tcPr>
          <w:p w:rsidR="00557D19" w:rsidRPr="002E078E" w:rsidRDefault="00B07AB9" w:rsidP="00557D19">
            <w:pPr>
              <w:overflowPunct w:val="0"/>
              <w:autoSpaceDE w:val="0"/>
              <w:autoSpaceDN w:val="0"/>
              <w:adjustRightInd w:val="0"/>
              <w:textAlignment w:val="baseline"/>
              <w:rPr>
                <w:rStyle w:val="Hyperlink"/>
                <w:color w:val="auto"/>
              </w:rPr>
            </w:pPr>
            <w:hyperlink r:id="rId71" w:history="1">
              <w:r w:rsidR="00557D19" w:rsidRPr="002E078E">
                <w:rPr>
                  <w:rStyle w:val="Hyperlink"/>
                  <w:color w:val="auto"/>
                </w:rPr>
                <w:t>virginie.drugeon@eu.panasonic.com</w:t>
              </w:r>
            </w:hyperlink>
          </w:p>
          <w:p w:rsidR="00187F42" w:rsidRPr="005631E3" w:rsidRDefault="00187F42" w:rsidP="00315DA8">
            <w:pPr>
              <w:rPr>
                <w:rFonts w:eastAsia="MS Mincho"/>
              </w:rPr>
            </w:pPr>
          </w:p>
        </w:tc>
        <w:tc>
          <w:tcPr>
            <w:tcW w:w="706" w:type="dxa"/>
          </w:tcPr>
          <w:p w:rsidR="00187F42" w:rsidRPr="005631E3" w:rsidRDefault="00497036" w:rsidP="00315DA8">
            <w:r>
              <w:t>C</w:t>
            </w:r>
            <w:r w:rsidR="00187F42" w:rsidRPr="005631E3">
              <w:t xml:space="preserve"> </w:t>
            </w:r>
          </w:p>
        </w:tc>
      </w:tr>
      <w:tr w:rsidR="00377173" w:rsidRPr="005631E3">
        <w:tc>
          <w:tcPr>
            <w:tcW w:w="1925" w:type="dxa"/>
          </w:tcPr>
          <w:p w:rsidR="00377173" w:rsidRPr="005631E3" w:rsidRDefault="00377173" w:rsidP="00315DA8">
            <w:pPr>
              <w:rPr>
                <w:rFonts w:eastAsia="MS Mincho"/>
              </w:rPr>
            </w:pPr>
            <w:r w:rsidRPr="005631E3">
              <w:rPr>
                <w:rFonts w:eastAsia="MS Mincho"/>
              </w:rPr>
              <w:t>NEC</w:t>
            </w:r>
          </w:p>
        </w:tc>
        <w:tc>
          <w:tcPr>
            <w:tcW w:w="3957" w:type="dxa"/>
          </w:tcPr>
          <w:p w:rsidR="00F22172" w:rsidRPr="005631E3" w:rsidRDefault="00B07AB9">
            <w:pPr>
              <w:overflowPunct w:val="0"/>
              <w:autoSpaceDE w:val="0"/>
              <w:autoSpaceDN w:val="0"/>
              <w:adjustRightInd w:val="0"/>
              <w:spacing w:line="480" w:lineRule="auto"/>
              <w:textAlignment w:val="baseline"/>
            </w:pPr>
            <w:hyperlink r:id="rId72" w:history="1">
              <w:r w:rsidR="00377173" w:rsidRPr="005631E3">
                <w:rPr>
                  <w:rStyle w:val="Hyperlink"/>
                  <w:color w:val="auto"/>
                </w:rPr>
                <w:t>chono@ct.jp.nec.com</w:t>
              </w:r>
            </w:hyperlink>
          </w:p>
        </w:tc>
        <w:tc>
          <w:tcPr>
            <w:tcW w:w="706" w:type="dxa"/>
          </w:tcPr>
          <w:p w:rsidR="00377173" w:rsidRPr="005631E3" w:rsidRDefault="00497036" w:rsidP="00315DA8">
            <w:r>
              <w:t>C</w:t>
            </w:r>
          </w:p>
        </w:tc>
      </w:tr>
      <w:tr w:rsidR="009F76A3" w:rsidRPr="005631E3">
        <w:tc>
          <w:tcPr>
            <w:tcW w:w="1925" w:type="dxa"/>
          </w:tcPr>
          <w:p w:rsidR="009F76A3" w:rsidRPr="005631E3" w:rsidRDefault="009F76A3" w:rsidP="00315DA8">
            <w:pPr>
              <w:rPr>
                <w:rFonts w:eastAsia="MS Mincho"/>
              </w:rPr>
            </w:pPr>
            <w:r>
              <w:t>NHK</w:t>
            </w:r>
          </w:p>
        </w:tc>
        <w:tc>
          <w:tcPr>
            <w:tcW w:w="3957" w:type="dxa"/>
          </w:tcPr>
          <w:p w:rsidR="009F76A3" w:rsidRPr="0058724D" w:rsidRDefault="00B07AB9">
            <w:pPr>
              <w:overflowPunct w:val="0"/>
              <w:autoSpaceDE w:val="0"/>
              <w:autoSpaceDN w:val="0"/>
              <w:adjustRightInd w:val="0"/>
              <w:spacing w:line="480" w:lineRule="auto"/>
              <w:textAlignment w:val="baseline"/>
            </w:pPr>
            <w:hyperlink r:id="rId73" w:history="1">
              <w:r w:rsidRPr="00B07AB9">
                <w:rPr>
                  <w:rStyle w:val="Hyperlink"/>
                  <w:color w:val="auto"/>
                </w:rPr>
                <w:t>ichigaya.a-go@nhk.or.jp</w:t>
              </w:r>
            </w:hyperlink>
          </w:p>
        </w:tc>
        <w:tc>
          <w:tcPr>
            <w:tcW w:w="706" w:type="dxa"/>
          </w:tcPr>
          <w:p w:rsidR="009F76A3" w:rsidRDefault="009F76A3" w:rsidP="00315DA8">
            <w:r>
              <w:t>C</w:t>
            </w:r>
          </w:p>
        </w:tc>
      </w:tr>
    </w:tbl>
    <w:p w:rsidR="00187F42" w:rsidRPr="006F26F2" w:rsidRDefault="00187F42" w:rsidP="00315DA8"/>
    <w:p w:rsidR="00656F33" w:rsidRPr="008D7A46" w:rsidRDefault="00A82821" w:rsidP="008E6C83">
      <w:pPr>
        <w:pStyle w:val="Heading2"/>
        <w:ind w:left="576"/>
        <w:rPr>
          <w:rFonts w:ascii="Times New Roman" w:hAnsi="Times New Roman"/>
          <w:i w:val="0"/>
          <w:iCs/>
        </w:rPr>
      </w:pPr>
      <w:bookmarkStart w:id="50" w:name="_Toc274825043"/>
      <w:bookmarkStart w:id="51" w:name="_Toc274825195"/>
      <w:bookmarkStart w:id="52" w:name="_Toc274828525"/>
      <w:bookmarkStart w:id="53" w:name="_Toc274829604"/>
      <w:bookmarkStart w:id="54" w:name="_Toc274830257"/>
      <w:bookmarkStart w:id="55" w:name="_Toc274832183"/>
      <w:bookmarkStart w:id="56" w:name="_Toc276031929"/>
      <w:bookmarkStart w:id="57" w:name="_Toc274645940"/>
      <w:bookmarkEnd w:id="50"/>
      <w:bookmarkEnd w:id="51"/>
      <w:bookmarkEnd w:id="52"/>
      <w:bookmarkEnd w:id="53"/>
      <w:bookmarkEnd w:id="54"/>
      <w:bookmarkEnd w:id="55"/>
      <w:r w:rsidRPr="00A82821">
        <w:rPr>
          <w:rFonts w:ascii="Times New Roman" w:hAnsi="Times New Roman"/>
          <w:i w:val="0"/>
          <w:lang w:eastAsia="ko-KR"/>
        </w:rPr>
        <w:t>CE</w:t>
      </w:r>
      <w:r w:rsidR="00CA6DE0">
        <w:rPr>
          <w:rFonts w:ascii="Times New Roman" w:hAnsi="Times New Roman"/>
          <w:i w:val="0"/>
          <w:lang w:eastAsia="ko-KR"/>
        </w:rPr>
        <w:t>6.d</w:t>
      </w:r>
      <w:r w:rsidRPr="00A82821">
        <w:rPr>
          <w:rFonts w:ascii="Times New Roman" w:hAnsi="Times New Roman"/>
          <w:i w:val="0"/>
          <w:lang w:eastAsia="ko-KR"/>
        </w:rPr>
        <w:t xml:space="preserve">: </w:t>
      </w:r>
      <w:r w:rsidRPr="00A82821">
        <w:rPr>
          <w:rFonts w:ascii="Times New Roman" w:hAnsi="Times New Roman"/>
          <w:i w:val="0"/>
          <w:lang w:eastAsia="zh-CN"/>
        </w:rPr>
        <w:t>Parallel Intra Coding</w:t>
      </w:r>
      <w:bookmarkEnd w:id="56"/>
    </w:p>
    <w:p w:rsidR="00F22172" w:rsidRDefault="00187F42">
      <w:pPr>
        <w:pStyle w:val="Heading3"/>
        <w:rPr>
          <w:iCs/>
        </w:rPr>
      </w:pPr>
      <w:bookmarkStart w:id="58" w:name="_Toc276031930"/>
      <w:r w:rsidRPr="008E6C83">
        <w:t>JCTVC-B112 (Sharp Labs. of America)</w:t>
      </w:r>
      <w:bookmarkEnd w:id="57"/>
      <w:bookmarkEnd w:id="58"/>
    </w:p>
    <w:p w:rsidR="00187F42" w:rsidRPr="006F26F2" w:rsidRDefault="00187F42" w:rsidP="00B419BD"/>
    <w:p w:rsidR="00187F42" w:rsidRDefault="00187F42" w:rsidP="005348ED">
      <w:r w:rsidRPr="006F26F2">
        <w:t>The goal of the parallel prediction unit is to define a group of pixels that are intra-coded, and where the intra-coding may be done in a parallel fashion has been designed to take advantage of the available edge information in the reconstru</w:t>
      </w:r>
      <w:r w:rsidR="001C7A63">
        <w:t>cted</w:t>
      </w:r>
      <w:r w:rsidRPr="006F26F2">
        <w:t xml:space="preserve"> neighborhood of the block to be coded. Using an intra-4x4 prediction stra</w:t>
      </w:r>
      <w:r w:rsidR="001C7A63">
        <w:t>te</w:t>
      </w:r>
      <w:r w:rsidRPr="006F26F2">
        <w:t xml:space="preserve">gy, </w:t>
      </w:r>
      <w:r>
        <w:t xml:space="preserve">there is a </w:t>
      </w:r>
      <w:r w:rsidRPr="006F26F2">
        <w:t>partition t</w:t>
      </w:r>
      <w:r>
        <w:t>o</w:t>
      </w:r>
      <w:r w:rsidRPr="006F26F2">
        <w:t xml:space="preserve"> six</w:t>
      </w:r>
      <w:r w:rsidR="001C7A63">
        <w:t>te</w:t>
      </w:r>
      <w:r w:rsidRPr="006F26F2">
        <w:t xml:space="preserve">en 4x4 blocks in </w:t>
      </w:r>
      <w:fldSimple w:instr=" REF _Ref268081034 \h  \* MERGEFORMAT ">
        <w:r w:rsidRPr="008E6C83">
          <w:t>Figure</w:t>
        </w:r>
        <w:r>
          <w:t xml:space="preserve"> </w:t>
        </w:r>
        <w:r>
          <w:rPr>
            <w:noProof/>
          </w:rPr>
          <w:t>7</w:t>
        </w:r>
      </w:fldSimple>
      <w:r w:rsidRPr="006F26F2">
        <w:t xml:space="preserve">(b) into two sets of blocks.  Each of these partitions contained eight blocks, </w:t>
      </w:r>
      <w:r>
        <w:t xml:space="preserve">and </w:t>
      </w:r>
      <w:r w:rsidRPr="006F26F2">
        <w:t xml:space="preserve">a checker-board arrangement such as shown in </w:t>
      </w:r>
      <w:r w:rsidR="00B07AB9">
        <w:fldChar w:fldCharType="begin"/>
      </w:r>
      <w:r w:rsidR="00603072">
        <w:instrText xml:space="preserve"> REF _Ref274834310 \h </w:instrText>
      </w:r>
      <w:r w:rsidR="00B07AB9">
        <w:fldChar w:fldCharType="separate"/>
      </w:r>
      <w:r w:rsidR="00603072">
        <w:t xml:space="preserve">Figure </w:t>
      </w:r>
      <w:r w:rsidR="00603072">
        <w:rPr>
          <w:noProof/>
        </w:rPr>
        <w:t>5</w:t>
      </w:r>
      <w:r w:rsidR="00B07AB9">
        <w:fldChar w:fldCharType="end"/>
      </w:r>
      <w:r w:rsidR="00603072">
        <w:t xml:space="preserve"> </w:t>
      </w:r>
      <w:r>
        <w:t>is used</w:t>
      </w:r>
      <w:r w:rsidRPr="006F26F2">
        <w:t>.  In the Figure, blocks in the first set are shown with shading, while blocks in the second set are shown in whi</w:t>
      </w:r>
      <w:r w:rsidR="001C7A63">
        <w:t>te</w:t>
      </w:r>
      <w:r w:rsidRPr="006F26F2">
        <w:t>.</w:t>
      </w:r>
    </w:p>
    <w:p w:rsidR="0052089B" w:rsidRDefault="0052089B" w:rsidP="005348ED"/>
    <w:p w:rsidR="0052089B" w:rsidRDefault="0052089B" w:rsidP="005348ED"/>
    <w:p w:rsidR="0052089B" w:rsidRDefault="0052089B" w:rsidP="005348ED"/>
    <w:p w:rsidR="00187F42" w:rsidRDefault="00B07AB9" w:rsidP="005348ED">
      <w:pPr>
        <w:rPr>
          <w:rFonts w:eastAsia="Times New Roman"/>
        </w:rPr>
      </w:pPr>
      <w:r w:rsidRPr="00B07AB9">
        <w:pict>
          <v:shape id="_x0000_s1350" type="#_x0000_t202" style="width:469.05pt;height:149.75pt;mso-position-horizontal-relative:char;mso-position-vertical-relative:line" stroked="f">
            <v:textbox style="mso-next-textbox:#_x0000_s1350" inset="5.85pt,.7pt,5.85pt,.7pt">
              <w:txbxContent>
                <w:p w:rsidR="000A2A47" w:rsidRDefault="000A2A47" w:rsidP="005348ED">
                  <w:pPr>
                    <w:pStyle w:val="BodyTextIndent3"/>
                    <w:jc w:val="center"/>
                  </w:pPr>
                </w:p>
                <w:p w:rsidR="000A2A47" w:rsidRDefault="000A2A47" w:rsidP="005348ED">
                  <w:pPr>
                    <w:pStyle w:val="BodyTextIndent3"/>
                    <w:jc w:val="center"/>
                  </w:pPr>
                </w:p>
                <w:p w:rsidR="000A2A47" w:rsidRDefault="000A2A47" w:rsidP="008E6C83">
                  <w:pPr>
                    <w:pStyle w:val="BodyTextIndent3"/>
                    <w:ind w:left="0"/>
                    <w:jc w:val="center"/>
                  </w:pPr>
                  <w:r>
                    <w:rPr>
                      <w:noProof/>
                      <w:szCs w:val="16"/>
                    </w:rPr>
                    <w:drawing>
                      <wp:inline distT="0" distB="0" distL="0" distR="0">
                        <wp:extent cx="1438910" cy="1311910"/>
                        <wp:effectExtent l="19050" t="0" r="8890" b="0"/>
                        <wp:docPr id="27"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74"/>
                                <a:srcRect/>
                                <a:stretch>
                                  <a:fillRect/>
                                </a:stretch>
                              </pic:blipFill>
                              <pic:spPr bwMode="auto">
                                <a:xfrm>
                                  <a:off x="0" y="0"/>
                                  <a:ext cx="1438910" cy="1311910"/>
                                </a:xfrm>
                                <a:prstGeom prst="rect">
                                  <a:avLst/>
                                </a:prstGeom>
                                <a:noFill/>
                                <a:ln w="9525">
                                  <a:noFill/>
                                  <a:miter lim="800000"/>
                                  <a:headEnd/>
                                  <a:tailEnd/>
                                </a:ln>
                              </pic:spPr>
                            </pic:pic>
                          </a:graphicData>
                        </a:graphic>
                      </wp:inline>
                    </w:drawing>
                  </w:r>
                </w:p>
                <w:p w:rsidR="000A2A47" w:rsidRDefault="000A2A47" w:rsidP="005348ED"/>
              </w:txbxContent>
            </v:textbox>
            <w10:wrap type="none" anchory="margin"/>
            <w10:anchorlock/>
          </v:shape>
        </w:pict>
      </w:r>
    </w:p>
    <w:p w:rsidR="00187F42" w:rsidRDefault="00187F42" w:rsidP="005348ED"/>
    <w:p w:rsidR="00603072" w:rsidRPr="00603072" w:rsidRDefault="00603072" w:rsidP="00603072">
      <w:pPr>
        <w:pStyle w:val="Caption"/>
      </w:pPr>
      <w:bookmarkStart w:id="59" w:name="_Ref274834310"/>
      <w:r>
        <w:t xml:space="preserve">Figure </w:t>
      </w:r>
      <w:fldSimple w:instr=" SEQ Figure \* ARABIC ">
        <w:r>
          <w:rPr>
            <w:noProof/>
          </w:rPr>
          <w:t>5</w:t>
        </w:r>
      </w:fldSimple>
      <w:bookmarkEnd w:id="59"/>
      <w:r>
        <w:t>:</w:t>
      </w:r>
      <w:r w:rsidRPr="00603072">
        <w:t xml:space="preserve"> </w:t>
      </w:r>
      <w:r w:rsidRPr="008F7612">
        <w:t>Illustration of partitioning a macro-block into two sets of blocks for parallel intra prediction.  Blocks deno</w:t>
      </w:r>
      <w:r>
        <w:t>te</w:t>
      </w:r>
      <w:r w:rsidRPr="008F7612">
        <w:t>d with shading are assigned to the first partition; blocks shown in whi</w:t>
      </w:r>
      <w:r>
        <w:t>te</w:t>
      </w:r>
      <w:r w:rsidRPr="008F7612">
        <w:t xml:space="preserve"> are assigned to the second partition.</w:t>
      </w:r>
    </w:p>
    <w:p w:rsidR="00187F42" w:rsidRDefault="00187F42" w:rsidP="005348ED"/>
    <w:p w:rsidR="00F9122E" w:rsidRPr="006F26F2" w:rsidRDefault="00F9122E" w:rsidP="00F9122E">
      <w:r>
        <w:t>In the proposal, blocks in the first set are predicted from pixel values at the border of the PPU.  Blocks in the second set are predicted from neighboring blocks that are either outside of the PPU or belon</w:t>
      </w:r>
      <w:r w:rsidR="001C7A63">
        <w:t>g</w:t>
      </w:r>
      <w:r>
        <w:t xml:space="preserve"> to the first set.  Prediction of the second set of blocks uses additional prediction directions that are defined as combinations of the right and bottom neighbors, as well as neighbors to the left and above.  The additional prediction modes are rotations of the existing modes.  So, for example, if the historical nine modes of H.264/AVC are enabled, then the additional modes are shown in Figure C2.  In the experiment, we will use rotations of the prediction set in the tests.  To best utilize the modes, we also allow the weighted combination of a rotated and un-rotated mode.  (For example, a horizontal left and horizontal right.)  The weighting is expressed as</w:t>
      </w:r>
    </w:p>
    <w:p w:rsidR="00F9122E" w:rsidRPr="006F26F2" w:rsidRDefault="00F9122E" w:rsidP="00F9122E"/>
    <w:p w:rsidR="00F9122E" w:rsidRPr="006F26F2" w:rsidRDefault="00F9122E" w:rsidP="00F9122E">
      <w:pPr>
        <w:ind w:left="1440"/>
      </w:pPr>
      <w:r w:rsidRPr="006F26F2">
        <w:object w:dxaOrig="3760" w:dyaOrig="320">
          <v:shape id="_x0000_i1043" type="#_x0000_t75" style="width:173.1pt;height:14.55pt" o:ole="">
            <v:imagedata r:id="rId75" o:title=""/>
          </v:shape>
          <o:OLEObject Type="Embed" ProgID="Equation.3" ShapeID="_x0000_i1043" DrawAspect="Content" ObjectID="_1350128587" r:id="rId76"/>
        </w:object>
      </w:r>
      <w:r w:rsidRPr="006F26F2">
        <w:t>,</w:t>
      </w:r>
    </w:p>
    <w:p w:rsidR="00F9122E" w:rsidRPr="006F26F2" w:rsidRDefault="00F9122E" w:rsidP="00F9122E"/>
    <w:p w:rsidR="00F9122E" w:rsidRPr="006F26F2" w:rsidRDefault="00F9122E" w:rsidP="00F9122E">
      <w:proofErr w:type="gramStart"/>
      <w:r w:rsidRPr="006F26F2">
        <w:t>where</w:t>
      </w:r>
      <w:proofErr w:type="gramEnd"/>
      <w:r w:rsidRPr="006F26F2">
        <w:t xml:space="preserve"> </w:t>
      </w:r>
      <w:r w:rsidRPr="006F26F2">
        <w:rPr>
          <w:i/>
          <w:iCs/>
        </w:rPr>
        <w:t>w</w:t>
      </w:r>
      <w:r w:rsidRPr="006F26F2">
        <w:t xml:space="preserve"> denotes the weight and may be a fractional number, and </w:t>
      </w:r>
      <w:r w:rsidRPr="006F26F2">
        <w:rPr>
          <w:i/>
          <w:iCs/>
        </w:rPr>
        <w:t>p</w:t>
      </w:r>
      <w:r w:rsidRPr="006F26F2">
        <w:t>1(</w:t>
      </w:r>
      <w:proofErr w:type="spellStart"/>
      <w:r w:rsidRPr="006F26F2">
        <w:rPr>
          <w:i/>
          <w:iCs/>
        </w:rPr>
        <w:t>y</w:t>
      </w:r>
      <w:r w:rsidRPr="006F26F2">
        <w:t>,</w:t>
      </w:r>
      <w:r w:rsidRPr="006F26F2">
        <w:rPr>
          <w:i/>
          <w:iCs/>
        </w:rPr>
        <w:t>x</w:t>
      </w:r>
      <w:proofErr w:type="spellEnd"/>
      <w:r w:rsidRPr="006F26F2">
        <w:t xml:space="preserve">) and </w:t>
      </w:r>
      <w:r w:rsidRPr="006F26F2">
        <w:rPr>
          <w:i/>
          <w:iCs/>
        </w:rPr>
        <w:t>p</w:t>
      </w:r>
      <w:r w:rsidRPr="006F26F2">
        <w:t>2(</w:t>
      </w:r>
      <w:proofErr w:type="spellStart"/>
      <w:r w:rsidRPr="006F26F2">
        <w:rPr>
          <w:i/>
          <w:iCs/>
        </w:rPr>
        <w:t>y</w:t>
      </w:r>
      <w:r w:rsidRPr="006F26F2">
        <w:t>,</w:t>
      </w:r>
      <w:r w:rsidRPr="006F26F2">
        <w:rPr>
          <w:i/>
          <w:iCs/>
        </w:rPr>
        <w:t>x</w:t>
      </w:r>
      <w:proofErr w:type="spellEnd"/>
      <w:r w:rsidRPr="006F26F2">
        <w:t>) denote the predicted values using the first mode and a second mode, respectively.</w:t>
      </w:r>
    </w:p>
    <w:p w:rsidR="00187F42" w:rsidRPr="006F26F2" w:rsidRDefault="00187F42" w:rsidP="005348ED"/>
    <w:tbl>
      <w:tblPr>
        <w:tblW w:w="0" w:type="auto"/>
        <w:tblInd w:w="1440" w:type="dxa"/>
        <w:tblLayout w:type="fixed"/>
        <w:tblLook w:val="01E0"/>
      </w:tblPr>
      <w:tblGrid>
        <w:gridCol w:w="3247"/>
        <w:gridCol w:w="4693"/>
      </w:tblGrid>
      <w:tr w:rsidR="00187F42" w:rsidRPr="006F26F2">
        <w:trPr>
          <w:trHeight w:val="4225"/>
        </w:trPr>
        <w:tc>
          <w:tcPr>
            <w:tcW w:w="3247" w:type="dxa"/>
          </w:tcPr>
          <w:p w:rsidR="00187F42" w:rsidRPr="006F26F2" w:rsidRDefault="00B07AB9" w:rsidP="00387AB1">
            <w:pPr>
              <w:rPr>
                <w:rFonts w:eastAsia="Times New Roman"/>
              </w:rPr>
            </w:pPr>
            <w:r w:rsidRPr="00B07AB9">
              <w:pict>
                <v:group id="_x0000_s1278" editas="canvas" style="width:118.1pt;height:126.6pt;mso-position-horizontal-relative:char;mso-position-vertical-relative:line" coordsize="2362,2532">
                  <o:lock v:ext="edit" aspectratio="t"/>
                  <v:shape id="_x0000_s1279" type="#_x0000_t75" style="position:absolute;width:2362;height:2532" o:preferrelative="f">
                    <v:fill o:detectmouseclick="t"/>
                    <v:path o:extrusionok="t" o:connecttype="none"/>
                  </v:shape>
                  <v:rect id="_x0000_s1280" style="position:absolute;left:149;top:1480;width:134;height:360;mso-wrap-style:none" filled="f" stroked="f">
                    <v:textbox style="mso-next-textbox:#_x0000_s1280;mso-fit-shape-to-text:t" inset="0,0,0,0">
                      <w:txbxContent>
                        <w:p w:rsidR="000A2A47" w:rsidRDefault="000A2A47" w:rsidP="005348ED">
                          <w:r>
                            <w:rPr>
                              <w:rFonts w:ascii="Arial" w:hAnsi="Arial" w:cs="Arial"/>
                              <w:b/>
                              <w:bCs/>
                              <w:color w:val="CC3300"/>
                              <w:sz w:val="12"/>
                              <w:szCs w:val="12"/>
                            </w:rPr>
                            <w:t>17</w:t>
                          </w:r>
                        </w:p>
                      </w:txbxContent>
                    </v:textbox>
                  </v:rect>
                  <v:rect id="_x0000_s1281" style="position:absolute;left:71;top:1095;width:134;height:360;mso-wrap-style:none" filled="f" stroked="f">
                    <v:textbox style="mso-next-textbox:#_x0000_s1281;mso-fit-shape-to-text:t" inset="0,0,0,0">
                      <w:txbxContent>
                        <w:p w:rsidR="000A2A47" w:rsidRDefault="000A2A47" w:rsidP="005348ED">
                          <w:r>
                            <w:rPr>
                              <w:rFonts w:ascii="Arial" w:hAnsi="Arial" w:cs="Arial"/>
                              <w:b/>
                              <w:bCs/>
                              <w:color w:val="CC3300"/>
                              <w:sz w:val="12"/>
                              <w:szCs w:val="12"/>
                            </w:rPr>
                            <w:t>10</w:t>
                          </w:r>
                        </w:p>
                      </w:txbxContent>
                    </v:textbox>
                  </v:rect>
                  <v:rect id="_x0000_s1282" style="position:absolute;left:142;top:710;width:134;height:360;mso-wrap-style:none" filled="f" stroked="f">
                    <v:textbox style="mso-next-textbox:#_x0000_s1282;mso-fit-shape-to-text:t" inset="0,0,0,0">
                      <w:txbxContent>
                        <w:p w:rsidR="000A2A47" w:rsidRDefault="000A2A47" w:rsidP="005348ED">
                          <w:r>
                            <w:rPr>
                              <w:rFonts w:ascii="Arial" w:hAnsi="Arial" w:cs="Arial"/>
                              <w:b/>
                              <w:bCs/>
                              <w:color w:val="CC3300"/>
                              <w:sz w:val="12"/>
                              <w:szCs w:val="12"/>
                            </w:rPr>
                            <w:t>15</w:t>
                          </w:r>
                        </w:p>
                      </w:txbxContent>
                    </v:textbox>
                  </v:rect>
                  <v:rect id="_x0000_s1283" style="position:absolute;left:360;top:360;width:134;height:360;mso-wrap-style:none" filled="f" stroked="f">
                    <v:textbox style="mso-next-textbox:#_x0000_s1283;mso-fit-shape-to-text:t" inset="0,0,0,0">
                      <w:txbxContent>
                        <w:p w:rsidR="000A2A47" w:rsidRDefault="000A2A47" w:rsidP="005348ED">
                          <w:r>
                            <w:rPr>
                              <w:rFonts w:ascii="Arial" w:hAnsi="Arial" w:cs="Arial"/>
                              <w:b/>
                              <w:bCs/>
                              <w:color w:val="CC3300"/>
                              <w:sz w:val="12"/>
                              <w:szCs w:val="12"/>
                            </w:rPr>
                            <w:t>13</w:t>
                          </w:r>
                        </w:p>
                      </w:txbxContent>
                    </v:textbox>
                  </v:rect>
                  <v:rect id="_x0000_s1284" style="position:absolute;left:785;top:111;width:134;height:360;mso-wrap-style:none" filled="f" stroked="f">
                    <v:textbox style="mso-next-textbox:#_x0000_s1284;mso-fit-shape-to-text:t" inset="0,0,0,0">
                      <w:txbxContent>
                        <w:p w:rsidR="000A2A47" w:rsidRDefault="000A2A47" w:rsidP="005348ED">
                          <w:r>
                            <w:rPr>
                              <w:rFonts w:ascii="Arial" w:hAnsi="Arial" w:cs="Arial"/>
                              <w:b/>
                              <w:bCs/>
                              <w:color w:val="CC3300"/>
                              <w:sz w:val="12"/>
                              <w:szCs w:val="12"/>
                            </w:rPr>
                            <w:t>14</w:t>
                          </w:r>
                        </w:p>
                      </w:txbxContent>
                    </v:textbox>
                  </v:rect>
                  <v:rect id="_x0000_s1285" style="position:absolute;left:1219;top:40;width:67;height:360;mso-wrap-style:none" filled="f" stroked="f">
                    <v:textbox style="mso-next-textbox:#_x0000_s1285;mso-fit-shape-to-text:t" inset="0,0,0,0">
                      <w:txbxContent>
                        <w:p w:rsidR="000A2A47" w:rsidRDefault="000A2A47" w:rsidP="005348ED">
                          <w:r>
                            <w:rPr>
                              <w:rFonts w:ascii="Arial" w:hAnsi="Arial" w:cs="Arial"/>
                              <w:b/>
                              <w:bCs/>
                              <w:color w:val="CC3300"/>
                              <w:sz w:val="12"/>
                              <w:szCs w:val="12"/>
                            </w:rPr>
                            <w:t>9</w:t>
                          </w:r>
                        </w:p>
                      </w:txbxContent>
                    </v:textbox>
                  </v:rect>
                  <v:shape id="_x0000_s1286" style="position:absolute;left:260;top:1130;width:1907;height:57" coordsize="13200,400" path="m334,167r12533,hdc12886,167,12900,182,12900,200v,19,-14,34,-33,34hal334,234hdc315,234,300,219,300,200v,-18,15,-33,34,-33haxm400,400l,200,400,r,400xm12800,r400,200l12800,400r,-400xe" fillcolor="black" strokeweight="3e-5mm">
                    <v:stroke joinstyle="bevel"/>
                    <v:path arrowok="t"/>
                    <o:lock v:ext="edit" verticies="t"/>
                  </v:shape>
                  <v:shape id="_x0000_s1287" style="position:absolute;left:534;top:467;width:1353;height:1335" coordsize="9359,9359" path="m260,213l9147,9100hdc9160,9113,9160,9134,9147,9147v-13,13,-34,13,-47,hal213,260hdc200,247,200,226,213,213v13,-13,34,-13,47,haxm142,425l,,425,142,142,425xm9217,8935r142,424l8935,9217r282,-282xe" fillcolor="black" strokeweight="3e-5mm">
                    <v:stroke joinstyle="bevel"/>
                    <v:path arrowok="t"/>
                    <o:lock v:ext="edit" verticies="t"/>
                  </v:shape>
                  <v:shape id="_x0000_s1288" style="position:absolute;left:549;top:503;width:1352;height:1335" coordsize="9359,9359" path="m213,9100l9100,213hdc9113,200,9134,200,9147,213v13,13,13,34,,47hal260,9147hdc247,9160,226,9160,213,9147v-13,-13,-13,-34,,-47haxm425,9217l,9359,142,8935r283,282xm8935,142l9359,,9217,425,8935,142xe" fillcolor="black" strokeweight="3e-5mm">
                    <v:stroke joinstyle="bevel"/>
                    <v:path arrowok="t"/>
                    <o:lock v:ext="edit" verticies="t"/>
                  </v:shape>
                  <v:shape id="_x0000_s1289" style="position:absolute;left:1212;top:202;width:58;height:1883" coordsize="200,6600" path="m117,167r,6267hdc117,6443,110,6450,100,6450v-9,,-16,-7,-16,-16hal84,167hdc84,158,91,150,100,150v10,,17,8,17,17haxm,200l100,,200,200,,200xm200,6400l100,6600,,6400r200,xe" fillcolor="black" strokeweight="3e-5mm">
                    <v:stroke joinstyle="bevel"/>
                    <v:path arrowok="t"/>
                    <o:lock v:ext="edit" verticies="t"/>
                  </v:shape>
                  <v:shape id="_x0000_s1290" style="position:absolute;left:310;top:825;width:1792;height:690" coordsize="12400,4837" path="m300,4643l12077,132hdc12094,125,12114,134,12120,151v7,17,-2,36,-19,43hal324,4705hdc306,4712,287,4703,281,4686v-7,-17,2,-36,19,-43haxm446,4837l,4793,302,4464r144,373xm11955,r445,43l12098,373,11955,xe" fillcolor="black" strokeweight="3e-5mm">
                    <v:stroke joinstyle="bevel"/>
                    <v:path arrowok="t"/>
                    <o:lock v:ext="edit" verticies="t"/>
                  </v:shape>
                  <v:shape id="_x0000_s1291" style="position:absolute;left:310;top:777;width:1792;height:743" coordsize="12400,5213" path="m321,129l12105,5023hdc12122,5030,12130,5049,12123,5066v-7,17,-26,25,-43,18hal296,190hdc279,183,270,164,278,147v7,-17,26,-26,43,-18haxm293,370l,31,447,,293,370xm12108,4843r292,338l11954,5213r154,-370xe" fillcolor="black" strokeweight="3e-5mm">
                    <v:stroke joinstyle="bevel"/>
                    <v:path arrowok="t"/>
                    <o:lock v:ext="edit" verticies="t"/>
                  </v:shape>
                  <v:shape id="_x0000_s1292" style="position:absolute;left:882;top:261;width:706;height:1768" coordsize="4885,12400" path="m194,299l4753,12078hdc4760,12095,4751,12114,4734,12121v-17,6,-36,-2,-43,-19hal132,323hdc125,306,134,287,151,280v17,-6,36,2,43,19haxm,446l42,,373,301,,446xm4885,11955r-43,445l4512,12100r373,-145xe" fillcolor="black" strokeweight="3e-5mm">
                    <v:stroke joinstyle="bevel"/>
                    <v:path arrowok="t"/>
                    <o:lock v:ext="edit" verticies="t"/>
                  </v:shape>
                  <v:shape id="_x0000_s1293" style="position:absolute;left:890;top:261;width:706;height:1768" coordsize="4885,12400" path="m132,12078l4691,299hdc4698,282,4717,274,4734,280v17,7,26,26,19,43hal194,12102hdc187,12119,168,12127,151,12121v-17,-7,-26,-26,-19,-43haxm373,12100l42,12400,,11955r373,145xm4512,301l4842,r43,446l4512,301xe" fillcolor="black" strokeweight="3e-5mm">
                    <v:stroke joinstyle="bevel"/>
                    <v:path arrowok="t"/>
                    <o:lock v:ext="edit" verticies="t"/>
                  </v:shape>
                  <v:rect id="_x0000_s1294" style="position:absolute;left:2218;top:1068;width:67;height:360;mso-wrap-style:none" filled="f" stroked="f">
                    <v:textbox style="mso-next-textbox:#_x0000_s1294;mso-fit-shape-to-text:t" inset="0,0,0,0">
                      <w:txbxContent>
                        <w:p w:rsidR="000A2A47" w:rsidRDefault="000A2A47" w:rsidP="005348ED">
                          <w:r>
                            <w:rPr>
                              <w:rFonts w:ascii="Arial" w:hAnsi="Arial" w:cs="Arial"/>
                              <w:b/>
                              <w:bCs/>
                              <w:color w:val="000000"/>
                              <w:sz w:val="12"/>
                              <w:szCs w:val="12"/>
                            </w:rPr>
                            <w:t>1</w:t>
                          </w:r>
                        </w:p>
                      </w:txbxContent>
                    </v:textbox>
                  </v:rect>
                  <v:rect id="_x0000_s1295" style="position:absolute;left:2158;top:724;width:67;height:360;mso-wrap-style:none" filled="f" stroked="f">
                    <v:textbox style="mso-next-textbox:#_x0000_s1295;mso-fit-shape-to-text:t" inset="0,0,0,0">
                      <w:txbxContent>
                        <w:p w:rsidR="000A2A47" w:rsidRDefault="000A2A47" w:rsidP="005348ED">
                          <w:r>
                            <w:rPr>
                              <w:rFonts w:ascii="Arial" w:hAnsi="Arial" w:cs="Arial"/>
                              <w:b/>
                              <w:bCs/>
                              <w:color w:val="000000"/>
                              <w:sz w:val="12"/>
                              <w:szCs w:val="12"/>
                            </w:rPr>
                            <w:t>8</w:t>
                          </w:r>
                        </w:p>
                      </w:txbxContent>
                    </v:textbox>
                  </v:rect>
                  <v:rect id="_x0000_s1296" style="position:absolute;left:1999;top:396;width:134;height:360;mso-wrap-style:none" filled="f" stroked="f">
                    <v:textbox style="mso-next-textbox:#_x0000_s1296;mso-fit-shape-to-text:t" inset="0,0,0,0">
                      <w:txbxContent>
                        <w:p w:rsidR="000A2A47" w:rsidRDefault="000A2A47" w:rsidP="005348ED">
                          <w:r>
                            <w:rPr>
                              <w:rFonts w:ascii="Arial" w:hAnsi="Arial" w:cs="Arial"/>
                              <w:b/>
                              <w:bCs/>
                              <w:color w:val="CC3300"/>
                              <w:sz w:val="12"/>
                              <w:szCs w:val="12"/>
                            </w:rPr>
                            <w:t>12</w:t>
                          </w:r>
                        </w:p>
                      </w:txbxContent>
                    </v:textbox>
                  </v:rect>
                  <v:rect id="_x0000_s1297" style="position:absolute;left:427;top:1809;width:67;height:360;mso-wrap-style:none" filled="f" stroked="f">
                    <v:textbox style="mso-next-textbox:#_x0000_s1297;mso-fit-shape-to-text:t" inset="0,0,0,0">
                      <w:txbxContent>
                        <w:p w:rsidR="000A2A47" w:rsidRDefault="000A2A47" w:rsidP="005348ED">
                          <w:r>
                            <w:rPr>
                              <w:rFonts w:ascii="Arial" w:hAnsi="Arial" w:cs="Arial"/>
                              <w:b/>
                              <w:bCs/>
                              <w:color w:val="000000"/>
                              <w:sz w:val="12"/>
                              <w:szCs w:val="12"/>
                            </w:rPr>
                            <w:t>3</w:t>
                          </w:r>
                        </w:p>
                      </w:txbxContent>
                    </v:textbox>
                  </v:rect>
                  <v:rect id="_x0000_s1298" style="position:absolute;left:843;top:2050;width:67;height:360;mso-wrap-style:none" filled="f" stroked="f">
                    <v:textbox style="mso-next-textbox:#_x0000_s1298;mso-fit-shape-to-text:t" inset="0,0,0,0">
                      <w:txbxContent>
                        <w:p w:rsidR="000A2A47" w:rsidRDefault="000A2A47" w:rsidP="005348ED">
                          <w:r>
                            <w:rPr>
                              <w:rFonts w:ascii="Arial" w:hAnsi="Arial" w:cs="Arial"/>
                              <w:b/>
                              <w:bCs/>
                              <w:color w:val="000000"/>
                              <w:sz w:val="12"/>
                              <w:szCs w:val="12"/>
                            </w:rPr>
                            <w:t>7</w:t>
                          </w:r>
                        </w:p>
                      </w:txbxContent>
                    </v:textbox>
                  </v:rect>
                  <v:rect id="_x0000_s1299" style="position:absolute;left:1207;top:2094;width:67;height:360;mso-wrap-style:none" filled="f" stroked="f">
                    <v:textbox style="mso-next-textbox:#_x0000_s1299;mso-fit-shape-to-text:t" inset="0,0,0,0">
                      <w:txbxContent>
                        <w:p w:rsidR="000A2A47" w:rsidRDefault="000A2A47" w:rsidP="005348ED">
                          <w:r>
                            <w:rPr>
                              <w:rFonts w:ascii="Arial" w:hAnsi="Arial" w:cs="Arial"/>
                              <w:b/>
                              <w:bCs/>
                              <w:color w:val="000000"/>
                              <w:sz w:val="12"/>
                              <w:szCs w:val="12"/>
                            </w:rPr>
                            <w:t>0</w:t>
                          </w:r>
                        </w:p>
                      </w:txbxContent>
                    </v:textbox>
                  </v:rect>
                  <v:rect id="_x0000_s1300" style="position:absolute;left:1569;top:2037;width:67;height:360;mso-wrap-style:none" filled="f" stroked="f">
                    <v:textbox style="mso-next-textbox:#_x0000_s1300;mso-fit-shape-to-text:t" inset="0,0,0,0">
                      <w:txbxContent>
                        <w:p w:rsidR="000A2A47" w:rsidRDefault="000A2A47" w:rsidP="005348ED">
                          <w:r>
                            <w:rPr>
                              <w:rFonts w:ascii="Arial" w:hAnsi="Arial" w:cs="Arial"/>
                              <w:b/>
                              <w:bCs/>
                              <w:color w:val="000000"/>
                              <w:sz w:val="12"/>
                              <w:szCs w:val="12"/>
                            </w:rPr>
                            <w:t>5</w:t>
                          </w:r>
                        </w:p>
                      </w:txbxContent>
                    </v:textbox>
                  </v:rect>
                  <v:rect id="_x0000_s1301" style="position:absolute;left:1872;top:1809;width:67;height:360;mso-wrap-style:none" filled="f" stroked="f">
                    <v:textbox style="mso-next-textbox:#_x0000_s1301;mso-fit-shape-to-text:t" inset="0,0,0,0">
                      <w:txbxContent>
                        <w:p w:rsidR="000A2A47" w:rsidRDefault="000A2A47" w:rsidP="005348ED">
                          <w:r>
                            <w:rPr>
                              <w:rFonts w:ascii="Arial" w:hAnsi="Arial" w:cs="Arial"/>
                              <w:b/>
                              <w:bCs/>
                              <w:color w:val="000000"/>
                              <w:sz w:val="12"/>
                              <w:szCs w:val="12"/>
                            </w:rPr>
                            <w:t>4</w:t>
                          </w:r>
                        </w:p>
                      </w:txbxContent>
                    </v:textbox>
                  </v:rect>
                  <v:rect id="_x0000_s1302" style="position:absolute;left:2125;top:1467;width:67;height:360;mso-wrap-style:none" filled="f" stroked="f">
                    <v:textbox style="mso-next-textbox:#_x0000_s1302;mso-fit-shape-to-text:t" inset="0,0,0,0">
                      <w:txbxContent>
                        <w:p w:rsidR="000A2A47" w:rsidRDefault="000A2A47" w:rsidP="005348ED">
                          <w:r>
                            <w:rPr>
                              <w:rFonts w:ascii="Arial" w:hAnsi="Arial" w:cs="Arial"/>
                              <w:b/>
                              <w:bCs/>
                              <w:color w:val="000000"/>
                              <w:sz w:val="12"/>
                              <w:szCs w:val="12"/>
                            </w:rPr>
                            <w:t>6</w:t>
                          </w:r>
                        </w:p>
                      </w:txbxContent>
                    </v:textbox>
                  </v:rect>
                  <v:rect id="_x0000_s1303" style="position:absolute;left:1545;top:123;width:134;height:360;mso-wrap-style:none" filled="f" stroked="f">
                    <v:textbox style="mso-next-textbox:#_x0000_s1303;mso-fit-shape-to-text:t" inset="0,0,0,0">
                      <w:txbxContent>
                        <w:p w:rsidR="000A2A47" w:rsidRDefault="000A2A47" w:rsidP="005348ED">
                          <w:r>
                            <w:rPr>
                              <w:rFonts w:ascii="Arial" w:hAnsi="Arial" w:cs="Arial"/>
                              <w:b/>
                              <w:bCs/>
                              <w:color w:val="CC3300"/>
                              <w:sz w:val="12"/>
                              <w:szCs w:val="12"/>
                            </w:rPr>
                            <w:t>16</w:t>
                          </w:r>
                        </w:p>
                      </w:txbxContent>
                    </v:textbox>
                  </v:rect>
                  <v:rect id="_x0000_s1304" style="position:absolute;left:149;top:1480;width:134;height:360;mso-wrap-style:none" filled="f" stroked="f">
                    <v:textbox style="mso-next-textbox:#_x0000_s1304;mso-fit-shape-to-text:t" inset="0,0,0,0">
                      <w:txbxContent>
                        <w:p w:rsidR="000A2A47" w:rsidRDefault="000A2A47" w:rsidP="005348ED">
                          <w:r>
                            <w:rPr>
                              <w:rFonts w:ascii="Arial" w:hAnsi="Arial" w:cs="Arial"/>
                              <w:b/>
                              <w:bCs/>
                              <w:color w:val="CC3300"/>
                              <w:sz w:val="12"/>
                              <w:szCs w:val="12"/>
                            </w:rPr>
                            <w:t>17</w:t>
                          </w:r>
                        </w:p>
                      </w:txbxContent>
                    </v:textbox>
                  </v:rect>
                  <v:rect id="_x0000_s1305" style="position:absolute;left:71;top:1095;width:134;height:360;mso-wrap-style:none" filled="f" stroked="f">
                    <v:textbox style="mso-next-textbox:#_x0000_s1305;mso-fit-shape-to-text:t" inset="0,0,0,0">
                      <w:txbxContent>
                        <w:p w:rsidR="000A2A47" w:rsidRDefault="000A2A47" w:rsidP="005348ED">
                          <w:r>
                            <w:rPr>
                              <w:rFonts w:ascii="Arial" w:hAnsi="Arial" w:cs="Arial"/>
                              <w:b/>
                              <w:bCs/>
                              <w:color w:val="CC3300"/>
                              <w:sz w:val="12"/>
                              <w:szCs w:val="12"/>
                            </w:rPr>
                            <w:t>10</w:t>
                          </w:r>
                        </w:p>
                      </w:txbxContent>
                    </v:textbox>
                  </v:rect>
                  <v:rect id="_x0000_s1306" style="position:absolute;left:142;top:710;width:134;height:360;mso-wrap-style:none" filled="f" stroked="f">
                    <v:textbox style="mso-next-textbox:#_x0000_s1306;mso-fit-shape-to-text:t" inset="0,0,0,0">
                      <w:txbxContent>
                        <w:p w:rsidR="000A2A47" w:rsidRDefault="000A2A47" w:rsidP="005348ED">
                          <w:r>
                            <w:rPr>
                              <w:rFonts w:ascii="Arial" w:hAnsi="Arial" w:cs="Arial"/>
                              <w:b/>
                              <w:bCs/>
                              <w:color w:val="CC3300"/>
                              <w:sz w:val="12"/>
                              <w:szCs w:val="12"/>
                            </w:rPr>
                            <w:t>15</w:t>
                          </w:r>
                        </w:p>
                      </w:txbxContent>
                    </v:textbox>
                  </v:rect>
                  <v:rect id="_x0000_s1307" style="position:absolute;left:360;top:360;width:134;height:360;mso-wrap-style:none" filled="f" stroked="f">
                    <v:textbox style="mso-next-textbox:#_x0000_s1307;mso-fit-shape-to-text:t" inset="0,0,0,0">
                      <w:txbxContent>
                        <w:p w:rsidR="000A2A47" w:rsidRDefault="000A2A47" w:rsidP="005348ED">
                          <w:r>
                            <w:rPr>
                              <w:rFonts w:ascii="Arial" w:hAnsi="Arial" w:cs="Arial"/>
                              <w:b/>
                              <w:bCs/>
                              <w:color w:val="CC3300"/>
                              <w:sz w:val="12"/>
                              <w:szCs w:val="12"/>
                            </w:rPr>
                            <w:t>13</w:t>
                          </w:r>
                        </w:p>
                      </w:txbxContent>
                    </v:textbox>
                  </v:rect>
                  <v:rect id="_x0000_s1308" style="position:absolute;left:785;top:111;width:134;height:360;mso-wrap-style:none" filled="f" stroked="f">
                    <v:textbox style="mso-next-textbox:#_x0000_s1308;mso-fit-shape-to-text:t" inset="0,0,0,0">
                      <w:txbxContent>
                        <w:p w:rsidR="000A2A47" w:rsidRDefault="000A2A47" w:rsidP="005348ED">
                          <w:r>
                            <w:rPr>
                              <w:rFonts w:ascii="Arial" w:hAnsi="Arial" w:cs="Arial"/>
                              <w:b/>
                              <w:bCs/>
                              <w:color w:val="CC3300"/>
                              <w:sz w:val="12"/>
                              <w:szCs w:val="12"/>
                            </w:rPr>
                            <w:t>14</w:t>
                          </w:r>
                        </w:p>
                      </w:txbxContent>
                    </v:textbox>
                  </v:rect>
                  <v:rect id="_x0000_s1309" style="position:absolute;left:1219;top:40;width:67;height:360;mso-wrap-style:none" filled="f" stroked="f">
                    <v:textbox style="mso-next-textbox:#_x0000_s1309;mso-fit-shape-to-text:t" inset="0,0,0,0">
                      <w:txbxContent>
                        <w:p w:rsidR="000A2A47" w:rsidRDefault="000A2A47" w:rsidP="005348ED">
                          <w:r>
                            <w:rPr>
                              <w:rFonts w:ascii="Arial" w:hAnsi="Arial" w:cs="Arial"/>
                              <w:b/>
                              <w:bCs/>
                              <w:color w:val="CC3300"/>
                              <w:sz w:val="12"/>
                              <w:szCs w:val="12"/>
                            </w:rPr>
                            <w:t>9</w:t>
                          </w:r>
                        </w:p>
                      </w:txbxContent>
                    </v:textbox>
                  </v:rect>
                  <v:shape id="_x0000_s1310" style="position:absolute;left:260;top:1130;width:1907;height:57" coordsize="13200,400" path="m334,167r12533,hdc12886,167,12900,182,12900,200v,19,-14,34,-33,34hal334,234hdc315,234,300,219,300,200v,-18,15,-33,34,-33haxm400,400l,200,400,r,400xm12800,r400,200l12800,400r,-400xe" fillcolor="black" strokeweight="3e-5mm">
                    <v:stroke joinstyle="bevel"/>
                    <v:path arrowok="t"/>
                    <o:lock v:ext="edit" verticies="t"/>
                  </v:shape>
                  <v:shape id="_x0000_s1311" style="position:absolute;left:534;top:467;width:1353;height:1335" coordsize="9359,9359" path="m260,213l9147,9100hdc9160,9113,9160,9134,9147,9147v-13,13,-34,13,-47,hal213,260hdc200,247,200,226,213,213v13,-13,34,-13,47,haxm142,425l,,425,142,142,425xm9217,8935r142,424l8935,9217r282,-282xe" fillcolor="black" strokeweight="3e-5mm">
                    <v:stroke joinstyle="bevel"/>
                    <v:path arrowok="t"/>
                    <o:lock v:ext="edit" verticies="t"/>
                  </v:shape>
                  <v:shape id="_x0000_s1312" style="position:absolute;left:549;top:503;width:1352;height:1335" coordsize="9359,9359" path="m213,9100l9100,213hdc9113,200,9134,200,9147,213v13,13,13,34,,47hal260,9147hdc247,9160,226,9160,213,9147v-13,-13,-13,-34,,-47haxm425,9217l,9359,142,8935r283,282xm8935,142l9359,,9217,425,8935,142xe" fillcolor="black" strokeweight="3e-5mm">
                    <v:stroke joinstyle="bevel"/>
                    <v:path arrowok="t"/>
                    <o:lock v:ext="edit" verticies="t"/>
                  </v:shape>
                  <v:shape id="_x0000_s1313" style="position:absolute;left:1212;top:202;width:58;height:1883" coordsize="200,6600" path="m117,167r,6267hdc117,6443,110,6450,100,6450v-9,,-16,-7,-16,-16hal84,167hdc84,158,91,150,100,150v10,,17,8,17,17haxm,200l100,,200,200,,200xm200,6400l100,6600,,6400r200,xe" fillcolor="black" strokeweight="3e-5mm">
                    <v:stroke joinstyle="bevel"/>
                    <v:path arrowok="t"/>
                    <o:lock v:ext="edit" verticies="t"/>
                  </v:shape>
                  <v:shape id="_x0000_s1314" style="position:absolute;left:310;top:825;width:1792;height:690" coordsize="12400,4837" path="m300,4643l12077,132hdc12094,125,12114,134,12120,151v7,17,-2,36,-19,43hal324,4705hdc306,4712,287,4703,281,4686v-7,-17,2,-36,19,-43haxm446,4837l,4793,302,4464r144,373xm11955,r445,43l12098,373,11955,xe" fillcolor="black" strokeweight="3e-5mm">
                    <v:stroke joinstyle="bevel"/>
                    <v:path arrowok="t"/>
                    <o:lock v:ext="edit" verticies="t"/>
                  </v:shape>
                  <v:shape id="_x0000_s1315" style="position:absolute;left:310;top:777;width:1792;height:743" coordsize="12400,5213" path="m321,129l12105,5023hdc12122,5030,12130,5049,12123,5066v-7,17,-26,25,-43,18hal296,190hdc279,183,270,164,278,147v7,-17,26,-26,43,-18haxm293,370l,31,447,,293,370xm12108,4843r292,338l11954,5213r154,-370xe" fillcolor="black" strokeweight="3e-5mm">
                    <v:stroke joinstyle="bevel"/>
                    <v:path arrowok="t"/>
                    <o:lock v:ext="edit" verticies="t"/>
                  </v:shape>
                  <v:shape id="_x0000_s1316" style="position:absolute;left:882;top:261;width:706;height:1768" coordsize="4885,12400" path="m194,299l4753,12078hdc4760,12095,4751,12114,4734,12121v-17,6,-36,-2,-43,-19hal132,323hdc125,306,134,287,151,280v17,-6,36,2,43,19haxm,446l42,,373,301,,446xm4885,11955r-43,445l4512,12100r373,-145xe" fillcolor="black" strokeweight="3e-5mm">
                    <v:stroke joinstyle="bevel"/>
                    <v:path arrowok="t"/>
                    <o:lock v:ext="edit" verticies="t"/>
                  </v:shape>
                  <v:shape id="_x0000_s1317" style="position:absolute;left:890;top:261;width:706;height:1768" coordsize="4885,12400" path="m132,12078l4691,299hdc4698,282,4717,274,4734,280v17,7,26,26,19,43hal194,12102hdc187,12119,168,12127,151,12121v-17,-7,-26,-26,-19,-43haxm373,12100l42,12400,,11955r373,145xm4512,301l4842,r43,446l4512,301xe" fillcolor="black" strokeweight="3e-5mm">
                    <v:stroke joinstyle="bevel"/>
                    <v:path arrowok="t"/>
                    <o:lock v:ext="edit" verticies="t"/>
                  </v:shape>
                  <v:rect id="_x0000_s1318" style="position:absolute;left:2218;top:1068;width:67;height:360;mso-wrap-style:none" filled="f" stroked="f">
                    <v:textbox style="mso-next-textbox:#_x0000_s1318;mso-fit-shape-to-text:t" inset="0,0,0,0">
                      <w:txbxContent>
                        <w:p w:rsidR="000A2A47" w:rsidRDefault="000A2A47" w:rsidP="005348ED">
                          <w:r>
                            <w:rPr>
                              <w:rFonts w:ascii="Arial" w:hAnsi="Arial" w:cs="Arial"/>
                              <w:b/>
                              <w:bCs/>
                              <w:color w:val="000000"/>
                              <w:sz w:val="12"/>
                              <w:szCs w:val="12"/>
                            </w:rPr>
                            <w:t>1</w:t>
                          </w:r>
                        </w:p>
                      </w:txbxContent>
                    </v:textbox>
                  </v:rect>
                  <v:rect id="_x0000_s1319" style="position:absolute;left:2158;top:724;width:67;height:360;mso-wrap-style:none" filled="f" stroked="f">
                    <v:textbox style="mso-next-textbox:#_x0000_s1319;mso-fit-shape-to-text:t" inset="0,0,0,0">
                      <w:txbxContent>
                        <w:p w:rsidR="000A2A47" w:rsidRDefault="000A2A47" w:rsidP="005348ED">
                          <w:r>
                            <w:rPr>
                              <w:rFonts w:ascii="Arial" w:hAnsi="Arial" w:cs="Arial"/>
                              <w:b/>
                              <w:bCs/>
                              <w:color w:val="000000"/>
                              <w:sz w:val="12"/>
                              <w:szCs w:val="12"/>
                            </w:rPr>
                            <w:t>8</w:t>
                          </w:r>
                        </w:p>
                      </w:txbxContent>
                    </v:textbox>
                  </v:rect>
                  <v:rect id="_x0000_s1320" style="position:absolute;left:1999;top:396;width:134;height:360;mso-wrap-style:none" filled="f" stroked="f">
                    <v:textbox style="mso-next-textbox:#_x0000_s1320;mso-fit-shape-to-text:t" inset="0,0,0,0">
                      <w:txbxContent>
                        <w:p w:rsidR="000A2A47" w:rsidRDefault="000A2A47" w:rsidP="005348ED">
                          <w:r>
                            <w:rPr>
                              <w:rFonts w:ascii="Arial" w:hAnsi="Arial" w:cs="Arial"/>
                              <w:b/>
                              <w:bCs/>
                              <w:color w:val="CC3300"/>
                              <w:sz w:val="12"/>
                              <w:szCs w:val="12"/>
                            </w:rPr>
                            <w:t>12</w:t>
                          </w:r>
                        </w:p>
                      </w:txbxContent>
                    </v:textbox>
                  </v:rect>
                  <v:rect id="_x0000_s1321" style="position:absolute;left:427;top:1809;width:67;height:360;mso-wrap-style:none" filled="f" stroked="f">
                    <v:textbox style="mso-next-textbox:#_x0000_s1321;mso-fit-shape-to-text:t" inset="0,0,0,0">
                      <w:txbxContent>
                        <w:p w:rsidR="000A2A47" w:rsidRDefault="000A2A47" w:rsidP="005348ED">
                          <w:r>
                            <w:rPr>
                              <w:rFonts w:ascii="Arial" w:hAnsi="Arial" w:cs="Arial"/>
                              <w:b/>
                              <w:bCs/>
                              <w:color w:val="000000"/>
                              <w:sz w:val="12"/>
                              <w:szCs w:val="12"/>
                            </w:rPr>
                            <w:t>3</w:t>
                          </w:r>
                        </w:p>
                      </w:txbxContent>
                    </v:textbox>
                  </v:rect>
                  <v:rect id="_x0000_s1322" style="position:absolute;left:843;top:2050;width:67;height:360;mso-wrap-style:none" filled="f" stroked="f">
                    <v:textbox style="mso-next-textbox:#_x0000_s1322;mso-fit-shape-to-text:t" inset="0,0,0,0">
                      <w:txbxContent>
                        <w:p w:rsidR="000A2A47" w:rsidRDefault="000A2A47" w:rsidP="005348ED">
                          <w:r>
                            <w:rPr>
                              <w:rFonts w:ascii="Arial" w:hAnsi="Arial" w:cs="Arial"/>
                              <w:b/>
                              <w:bCs/>
                              <w:color w:val="000000"/>
                              <w:sz w:val="12"/>
                              <w:szCs w:val="12"/>
                            </w:rPr>
                            <w:t>7</w:t>
                          </w:r>
                        </w:p>
                      </w:txbxContent>
                    </v:textbox>
                  </v:rect>
                  <v:rect id="_x0000_s1323" style="position:absolute;left:1207;top:2094;width:67;height:360;mso-wrap-style:none" filled="f" stroked="f">
                    <v:textbox style="mso-next-textbox:#_x0000_s1323;mso-fit-shape-to-text:t" inset="0,0,0,0">
                      <w:txbxContent>
                        <w:p w:rsidR="000A2A47" w:rsidRDefault="000A2A47" w:rsidP="005348ED">
                          <w:r>
                            <w:rPr>
                              <w:rFonts w:ascii="Arial" w:hAnsi="Arial" w:cs="Arial"/>
                              <w:b/>
                              <w:bCs/>
                              <w:color w:val="000000"/>
                              <w:sz w:val="12"/>
                              <w:szCs w:val="12"/>
                            </w:rPr>
                            <w:t>0</w:t>
                          </w:r>
                        </w:p>
                      </w:txbxContent>
                    </v:textbox>
                  </v:rect>
                  <v:rect id="_x0000_s1324" style="position:absolute;left:1569;top:2037;width:67;height:360;mso-wrap-style:none" filled="f" stroked="f">
                    <v:textbox style="mso-next-textbox:#_x0000_s1324;mso-fit-shape-to-text:t" inset="0,0,0,0">
                      <w:txbxContent>
                        <w:p w:rsidR="000A2A47" w:rsidRDefault="000A2A47" w:rsidP="005348ED">
                          <w:r>
                            <w:rPr>
                              <w:rFonts w:ascii="Arial" w:hAnsi="Arial" w:cs="Arial"/>
                              <w:b/>
                              <w:bCs/>
                              <w:color w:val="000000"/>
                              <w:sz w:val="12"/>
                              <w:szCs w:val="12"/>
                            </w:rPr>
                            <w:t>5</w:t>
                          </w:r>
                        </w:p>
                      </w:txbxContent>
                    </v:textbox>
                  </v:rect>
                  <v:rect id="_x0000_s1325" style="position:absolute;left:1872;top:1809;width:67;height:360;mso-wrap-style:none" filled="f" stroked="f">
                    <v:textbox style="mso-next-textbox:#_x0000_s1325;mso-fit-shape-to-text:t" inset="0,0,0,0">
                      <w:txbxContent>
                        <w:p w:rsidR="000A2A47" w:rsidRDefault="000A2A47" w:rsidP="005348ED">
                          <w:r>
                            <w:rPr>
                              <w:rFonts w:ascii="Arial" w:hAnsi="Arial" w:cs="Arial"/>
                              <w:b/>
                              <w:bCs/>
                              <w:color w:val="000000"/>
                              <w:sz w:val="12"/>
                              <w:szCs w:val="12"/>
                            </w:rPr>
                            <w:t>4</w:t>
                          </w:r>
                        </w:p>
                      </w:txbxContent>
                    </v:textbox>
                  </v:rect>
                  <v:rect id="_x0000_s1326" style="position:absolute;left:2125;top:1467;width:67;height:360;mso-wrap-style:none" filled="f" stroked="f">
                    <v:textbox style="mso-next-textbox:#_x0000_s1326;mso-fit-shape-to-text:t" inset="0,0,0,0">
                      <w:txbxContent>
                        <w:p w:rsidR="000A2A47" w:rsidRDefault="000A2A47" w:rsidP="005348ED">
                          <w:r>
                            <w:rPr>
                              <w:rFonts w:ascii="Arial" w:hAnsi="Arial" w:cs="Arial"/>
                              <w:b/>
                              <w:bCs/>
                              <w:color w:val="000000"/>
                              <w:sz w:val="12"/>
                              <w:szCs w:val="12"/>
                            </w:rPr>
                            <w:t>6</w:t>
                          </w:r>
                        </w:p>
                      </w:txbxContent>
                    </v:textbox>
                  </v:rect>
                  <v:rect id="_x0000_s1327" style="position:absolute;left:1545;top:123;width:134;height:360;mso-wrap-style:none" filled="f" stroked="f">
                    <v:textbox style="mso-next-textbox:#_x0000_s1327;mso-fit-shape-to-text:t" inset="0,0,0,0">
                      <w:txbxContent>
                        <w:p w:rsidR="000A2A47" w:rsidRDefault="000A2A47" w:rsidP="005348ED">
                          <w:r>
                            <w:rPr>
                              <w:rFonts w:ascii="Arial" w:hAnsi="Arial" w:cs="Arial"/>
                              <w:b/>
                              <w:bCs/>
                              <w:color w:val="CC3300"/>
                              <w:sz w:val="12"/>
                              <w:szCs w:val="12"/>
                            </w:rPr>
                            <w:t>16</w:t>
                          </w:r>
                        </w:p>
                      </w:txbxContent>
                    </v:textbox>
                  </v:rect>
                  <w10:wrap type="none"/>
                  <w10:anchorlock/>
                </v:group>
              </w:pict>
            </w:r>
          </w:p>
        </w:tc>
        <w:tc>
          <w:tcPr>
            <w:tcW w:w="4693" w:type="dxa"/>
          </w:tcPr>
          <w:tbl>
            <w:tblPr>
              <w:tblW w:w="0" w:type="auto"/>
              <w:tblCellSpacing w:w="0" w:type="dxa"/>
              <w:tblInd w:w="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536"/>
              <w:gridCol w:w="2414"/>
            </w:tblGrid>
            <w:tr w:rsidR="00187F42" w:rsidRPr="006F26F2">
              <w:trPr>
                <w:trHeight w:val="557"/>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Mode</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Name of Mode</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9</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2</w:t>
                  </w:r>
                </w:p>
              </w:tc>
            </w:tr>
            <w:tr w:rsidR="00187F42" w:rsidRPr="006F26F2">
              <w:trPr>
                <w:trHeight w:val="284"/>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10</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11</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DC 2</w:t>
                  </w:r>
                </w:p>
              </w:tc>
            </w:tr>
            <w:tr w:rsidR="00187F42" w:rsidRPr="006F26F2">
              <w:trPr>
                <w:trHeight w:val="557"/>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12</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Diagonal Down Left 2</w:t>
                  </w:r>
                </w:p>
              </w:tc>
            </w:tr>
            <w:tr w:rsidR="00187F42" w:rsidRPr="006F26F2">
              <w:trPr>
                <w:trHeight w:val="546"/>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13</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Diagonal Down Right 2</w:t>
                  </w:r>
                </w:p>
              </w:tc>
            </w:tr>
            <w:tr w:rsidR="00187F42" w:rsidRPr="006F26F2">
              <w:trPr>
                <w:trHeight w:val="284"/>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14</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Right 2</w:t>
                  </w:r>
                </w:p>
              </w:tc>
            </w:tr>
            <w:tr w:rsidR="00187F42" w:rsidRPr="006F26F2">
              <w:trPr>
                <w:trHeight w:val="546"/>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15</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Down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16</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Vertical Left 2</w:t>
                  </w:r>
                </w:p>
              </w:tc>
            </w:tr>
            <w:tr w:rsidR="00187F42" w:rsidRPr="006F26F2">
              <w:trPr>
                <w:trHeight w:val="273"/>
                <w:tblCellSpacing w:w="0" w:type="dxa"/>
              </w:trPr>
              <w:tc>
                <w:tcPr>
                  <w:tcW w:w="536" w:type="dxa"/>
                  <w:tcBorders>
                    <w:top w:val="single" w:sz="6" w:space="0" w:color="000000"/>
                    <w:left w:val="single" w:sz="6" w:space="0" w:color="000000"/>
                    <w:bottom w:val="single" w:sz="6" w:space="0" w:color="000000"/>
                    <w:right w:val="single" w:sz="6" w:space="0" w:color="000000"/>
                  </w:tcBorders>
                </w:tcPr>
                <w:p w:rsidR="00187F42" w:rsidRPr="006F26F2" w:rsidRDefault="00187F42" w:rsidP="005348ED">
                  <w:r w:rsidRPr="006F26F2">
                    <w:rPr>
                      <w:lang w:val="en-GB"/>
                    </w:rPr>
                    <w:t>17</w:t>
                  </w:r>
                </w:p>
              </w:tc>
              <w:tc>
                <w:tcPr>
                  <w:tcW w:w="2414" w:type="dxa"/>
                  <w:tcBorders>
                    <w:top w:val="single" w:sz="6" w:space="0" w:color="000000"/>
                    <w:left w:val="single" w:sz="6" w:space="0" w:color="000000"/>
                    <w:bottom w:val="single" w:sz="6" w:space="0" w:color="000000"/>
                    <w:right w:val="single" w:sz="6" w:space="0" w:color="000000"/>
                  </w:tcBorders>
                  <w:tcMar>
                    <w:top w:w="0" w:type="dxa"/>
                    <w:left w:w="144" w:type="dxa"/>
                    <w:bottom w:w="0" w:type="dxa"/>
                    <w:right w:w="0" w:type="dxa"/>
                  </w:tcMar>
                </w:tcPr>
                <w:p w:rsidR="00187F42" w:rsidRPr="006F26F2" w:rsidRDefault="00187F42" w:rsidP="005348ED">
                  <w:r w:rsidRPr="006F26F2">
                    <w:rPr>
                      <w:lang w:val="en-GB"/>
                    </w:rPr>
                    <w:t>Horizontal Up 2</w:t>
                  </w:r>
                </w:p>
              </w:tc>
            </w:tr>
          </w:tbl>
          <w:p w:rsidR="00187F42" w:rsidRPr="006F26F2" w:rsidRDefault="00187F42" w:rsidP="005348ED"/>
        </w:tc>
      </w:tr>
    </w:tbl>
    <w:p w:rsidR="00187F42" w:rsidRPr="006F26F2" w:rsidRDefault="00187F42" w:rsidP="004368D3">
      <w:pPr>
        <w:ind w:left="1080" w:right="1440"/>
      </w:pPr>
    </w:p>
    <w:p w:rsidR="00187F42" w:rsidRDefault="00187F42" w:rsidP="004368D3">
      <w:pPr>
        <w:ind w:left="1080" w:right="1440"/>
        <w:rPr>
          <w:bCs/>
        </w:rPr>
      </w:pPr>
      <w:bookmarkStart w:id="60" w:name="_Ref268083307"/>
      <w:r w:rsidRPr="00E6572B">
        <w:rPr>
          <w:bCs/>
        </w:rPr>
        <w:t>Figure</w:t>
      </w:r>
      <w:bookmarkEnd w:id="60"/>
      <w:r w:rsidR="00E6572B">
        <w:rPr>
          <w:bCs/>
        </w:rPr>
        <w:t xml:space="preserve"> </w:t>
      </w:r>
      <w:r w:rsidR="0004222A">
        <w:rPr>
          <w:bCs/>
        </w:rPr>
        <w:t>6</w:t>
      </w:r>
      <w:r w:rsidRPr="00E6572B">
        <w:rPr>
          <w:bCs/>
        </w:rPr>
        <w:t xml:space="preserve">: - Additional intra prediction modes introduced in the proposed </w:t>
      </w:r>
      <w:r w:rsidR="004A5D75">
        <w:rPr>
          <w:bCs/>
        </w:rPr>
        <w:t>te</w:t>
      </w:r>
      <w:r w:rsidRPr="00E6572B">
        <w:rPr>
          <w:bCs/>
        </w:rPr>
        <w:t>chnique.</w:t>
      </w:r>
    </w:p>
    <w:p w:rsidR="00F9122E" w:rsidRPr="00E6572B" w:rsidRDefault="00F9122E" w:rsidP="001F79BF">
      <w:pPr>
        <w:ind w:right="1440"/>
        <w:rPr>
          <w:bCs/>
        </w:rPr>
      </w:pPr>
    </w:p>
    <w:p w:rsidR="00187F42" w:rsidRDefault="00187F42" w:rsidP="005348ED"/>
    <w:p w:rsidR="001D2F37" w:rsidRDefault="001D2F37" w:rsidP="005348ED"/>
    <w:p w:rsidR="0052089B" w:rsidRDefault="0052089B" w:rsidP="005348ED"/>
    <w:p w:rsidR="001D2F37" w:rsidRPr="006F26F2" w:rsidRDefault="001D2F37" w:rsidP="005348ED"/>
    <w:p w:rsidR="00F22172" w:rsidRDefault="00187F42">
      <w:pPr>
        <w:pStyle w:val="Heading4"/>
        <w:rPr>
          <w:iCs/>
        </w:rPr>
      </w:pPr>
      <w:r w:rsidRPr="008E6C83">
        <w:t xml:space="preserve"> </w:t>
      </w:r>
      <w:bookmarkStart w:id="61" w:name="_Toc274645941"/>
      <w:r w:rsidRPr="008E6C83">
        <w:t>Participants</w:t>
      </w:r>
      <w:bookmarkEnd w:id="61"/>
    </w:p>
    <w:p w:rsidR="00187F42" w:rsidRPr="006F26F2" w:rsidRDefault="00187F42" w:rsidP="005348ED">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187F42" w:rsidRPr="006F26F2">
        <w:tc>
          <w:tcPr>
            <w:tcW w:w="2538" w:type="dxa"/>
          </w:tcPr>
          <w:p w:rsidR="00187F42" w:rsidRPr="006F26F2" w:rsidRDefault="00187F42" w:rsidP="004B0B0B">
            <w:pPr>
              <w:jc w:val="center"/>
              <w:rPr>
                <w:rFonts w:eastAsia="MS Mincho"/>
                <w:b/>
                <w:bCs/>
              </w:rPr>
            </w:pPr>
            <w:r w:rsidRPr="006F26F2">
              <w:rPr>
                <w:rFonts w:eastAsia="MS Mincho"/>
                <w:b/>
                <w:bCs/>
              </w:rPr>
              <w:t>Participant</w:t>
            </w:r>
          </w:p>
        </w:tc>
        <w:tc>
          <w:tcPr>
            <w:tcW w:w="3495" w:type="dxa"/>
          </w:tcPr>
          <w:p w:rsidR="00187F42" w:rsidRPr="006F26F2" w:rsidRDefault="00187F42" w:rsidP="004B0B0B">
            <w:pPr>
              <w:jc w:val="center"/>
              <w:rPr>
                <w:rFonts w:eastAsia="MS Mincho"/>
                <w:b/>
                <w:bCs/>
              </w:rPr>
            </w:pPr>
            <w:r w:rsidRPr="006F26F2">
              <w:rPr>
                <w:rFonts w:eastAsia="MS Mincho"/>
                <w:b/>
                <w:bCs/>
              </w:rPr>
              <w:t>Contact</w:t>
            </w:r>
          </w:p>
        </w:tc>
        <w:tc>
          <w:tcPr>
            <w:tcW w:w="465" w:type="dxa"/>
          </w:tcPr>
          <w:p w:rsidR="00187F42" w:rsidRPr="006F26F2" w:rsidRDefault="00187F42" w:rsidP="004B0B0B">
            <w:pPr>
              <w:jc w:val="center"/>
              <w:rPr>
                <w:rFonts w:eastAsia="MS Mincho"/>
                <w:b/>
                <w:bCs/>
              </w:rPr>
            </w:pPr>
          </w:p>
        </w:tc>
      </w:tr>
      <w:tr w:rsidR="00187F42" w:rsidRPr="005631E3">
        <w:tc>
          <w:tcPr>
            <w:tcW w:w="2538" w:type="dxa"/>
          </w:tcPr>
          <w:p w:rsidR="00187F42" w:rsidRPr="005631E3" w:rsidRDefault="00187F42" w:rsidP="004B0B0B">
            <w:pPr>
              <w:rPr>
                <w:rFonts w:eastAsia="MS Mincho"/>
              </w:rPr>
            </w:pPr>
            <w:r w:rsidRPr="005631E3">
              <w:rPr>
                <w:rFonts w:eastAsia="MS Mincho"/>
              </w:rPr>
              <w:t>Sharp Labs. of America</w:t>
            </w:r>
          </w:p>
        </w:tc>
        <w:tc>
          <w:tcPr>
            <w:tcW w:w="3495" w:type="dxa"/>
          </w:tcPr>
          <w:p w:rsidR="00557D19" w:rsidRPr="005631E3" w:rsidRDefault="00B07AB9" w:rsidP="00557D19">
            <w:pPr>
              <w:overflowPunct w:val="0"/>
              <w:autoSpaceDE w:val="0"/>
              <w:autoSpaceDN w:val="0"/>
              <w:adjustRightInd w:val="0"/>
              <w:textAlignment w:val="baseline"/>
              <w:rPr>
                <w:rStyle w:val="Hyperlink"/>
                <w:color w:val="auto"/>
                <w:sz w:val="22"/>
                <w:szCs w:val="22"/>
              </w:rPr>
            </w:pPr>
            <w:hyperlink r:id="rId77" w:history="1">
              <w:r w:rsidR="00557D19" w:rsidRPr="005631E3">
                <w:rPr>
                  <w:rStyle w:val="Hyperlink"/>
                  <w:color w:val="auto"/>
                  <w:sz w:val="22"/>
                  <w:szCs w:val="22"/>
                </w:rPr>
                <w:t>asegall@sharplabs.com</w:t>
              </w:r>
            </w:hyperlink>
          </w:p>
          <w:p w:rsidR="00187F42" w:rsidRPr="005631E3" w:rsidRDefault="00187F42" w:rsidP="004B0B0B">
            <w:pPr>
              <w:rPr>
                <w:rFonts w:eastAsia="MS Mincho"/>
              </w:rPr>
            </w:pPr>
          </w:p>
        </w:tc>
        <w:tc>
          <w:tcPr>
            <w:tcW w:w="465" w:type="dxa"/>
          </w:tcPr>
          <w:p w:rsidR="00187F42" w:rsidRPr="005631E3" w:rsidRDefault="00187F42" w:rsidP="004B0B0B">
            <w:pPr>
              <w:rPr>
                <w:rFonts w:eastAsia="MS Mincho"/>
              </w:rPr>
            </w:pPr>
            <w:r w:rsidRPr="005631E3">
              <w:rPr>
                <w:rFonts w:eastAsia="MS Mincho"/>
              </w:rPr>
              <w:t>P</w:t>
            </w:r>
          </w:p>
        </w:tc>
      </w:tr>
      <w:tr w:rsidR="00187F42" w:rsidRPr="005631E3">
        <w:tc>
          <w:tcPr>
            <w:tcW w:w="2538" w:type="dxa"/>
          </w:tcPr>
          <w:p w:rsidR="00187F42" w:rsidRPr="005631E3" w:rsidRDefault="00187F42" w:rsidP="004B0B0B">
            <w:pPr>
              <w:rPr>
                <w:rFonts w:eastAsia="MS Mincho"/>
              </w:rPr>
            </w:pPr>
            <w:r w:rsidRPr="005631E3">
              <w:rPr>
                <w:rFonts w:eastAsia="MS Mincho"/>
              </w:rPr>
              <w:t>Toshiba</w:t>
            </w:r>
          </w:p>
        </w:tc>
        <w:tc>
          <w:tcPr>
            <w:tcW w:w="3495" w:type="dxa"/>
          </w:tcPr>
          <w:p w:rsidR="00557D19" w:rsidRPr="005631E3" w:rsidRDefault="00B07AB9" w:rsidP="00557D19">
            <w:pPr>
              <w:overflowPunct w:val="0"/>
              <w:autoSpaceDE w:val="0"/>
              <w:autoSpaceDN w:val="0"/>
              <w:adjustRightInd w:val="0"/>
              <w:textAlignment w:val="baseline"/>
              <w:rPr>
                <w:rStyle w:val="Hyperlink"/>
                <w:color w:val="auto"/>
                <w:sz w:val="22"/>
                <w:szCs w:val="22"/>
              </w:rPr>
            </w:pPr>
            <w:hyperlink r:id="rId78" w:history="1">
              <w:r w:rsidR="00557D19" w:rsidRPr="005631E3">
                <w:rPr>
                  <w:rStyle w:val="Hyperlink"/>
                  <w:color w:val="auto"/>
                  <w:sz w:val="22"/>
                  <w:szCs w:val="22"/>
                </w:rPr>
                <w:t>akiyuki.tanizawa@toshiba.co.jp</w:t>
              </w:r>
            </w:hyperlink>
          </w:p>
          <w:p w:rsidR="00187F42" w:rsidRPr="005631E3" w:rsidRDefault="00187F42" w:rsidP="004B0B0B">
            <w:pPr>
              <w:rPr>
                <w:rFonts w:eastAsia="MS Mincho"/>
                <w:u w:val="single"/>
              </w:rPr>
            </w:pPr>
          </w:p>
        </w:tc>
        <w:tc>
          <w:tcPr>
            <w:tcW w:w="465" w:type="dxa"/>
          </w:tcPr>
          <w:p w:rsidR="00187F42" w:rsidRPr="005631E3" w:rsidRDefault="00187F42" w:rsidP="004B0B0B">
            <w:r w:rsidRPr="005631E3">
              <w:t>C</w:t>
            </w:r>
          </w:p>
        </w:tc>
      </w:tr>
    </w:tbl>
    <w:p w:rsidR="00E75BE6" w:rsidRDefault="00E75BE6" w:rsidP="00315DA8">
      <w:pPr>
        <w:rPr>
          <w:lang w:eastAsia="ko-KR"/>
        </w:rPr>
      </w:pPr>
    </w:p>
    <w:p w:rsidR="00E75BE6" w:rsidRPr="006F26F2" w:rsidRDefault="00E75BE6" w:rsidP="00315DA8">
      <w:pPr>
        <w:rPr>
          <w:lang w:eastAsia="ko-KR"/>
        </w:rPr>
      </w:pPr>
    </w:p>
    <w:p w:rsidR="00187F42" w:rsidRPr="008E6C83" w:rsidRDefault="00187F42" w:rsidP="00F453AC">
      <w:pPr>
        <w:pStyle w:val="Heading1"/>
        <w:rPr>
          <w:rFonts w:ascii="Times New Roman" w:hAnsi="Times New Roman"/>
          <w:color w:val="auto"/>
        </w:rPr>
      </w:pPr>
      <w:bookmarkStart w:id="62" w:name="_Toc274645945"/>
      <w:bookmarkStart w:id="63" w:name="_Toc276031931"/>
      <w:r w:rsidRPr="008E6C83">
        <w:rPr>
          <w:rFonts w:ascii="Times New Roman" w:hAnsi="Times New Roman"/>
          <w:color w:val="auto"/>
        </w:rPr>
        <w:t>Reference</w:t>
      </w:r>
      <w:bookmarkEnd w:id="62"/>
      <w:bookmarkEnd w:id="63"/>
    </w:p>
    <w:p w:rsidR="00187F42" w:rsidRPr="006F26F2" w:rsidRDefault="00187F42" w:rsidP="00315DA8">
      <w:pPr>
        <w:rPr>
          <w:lang w:eastAsia="ko-KR"/>
        </w:rPr>
      </w:pPr>
    </w:p>
    <w:p w:rsidR="00187F42" w:rsidRPr="00EB5A0E" w:rsidRDefault="00187F42" w:rsidP="00315DA8">
      <w:r w:rsidRPr="00EB5A0E">
        <w:rPr>
          <w:lang w:eastAsia="ko-KR"/>
        </w:rPr>
        <w:t xml:space="preserve">[1] </w:t>
      </w:r>
      <w:r w:rsidR="00E6572B" w:rsidRPr="00EB5A0E">
        <w:rPr>
          <w:lang w:eastAsia="ja-JP"/>
        </w:rPr>
        <w:t>Doc. JCTVC-C</w:t>
      </w:r>
      <w:r w:rsidR="00A70349" w:rsidRPr="00EB5A0E">
        <w:rPr>
          <w:lang w:eastAsia="ja-JP"/>
        </w:rPr>
        <w:t>500</w:t>
      </w:r>
      <w:r w:rsidRPr="00EB5A0E">
        <w:t xml:space="preserve">, Joint Collaborative </w:t>
      </w:r>
      <w:r w:rsidR="00E6572B" w:rsidRPr="00EB5A0E">
        <w:t>Team</w:t>
      </w:r>
      <w:r w:rsidRPr="00EB5A0E">
        <w:t xml:space="preserve"> on Video Coding (JCT-VC) of ITU</w:t>
      </w:r>
      <w:r w:rsidR="00E6572B" w:rsidRPr="00EB5A0E">
        <w:t>-T VCEG and ISO/IEC MPEG, Guangzhou, China, October</w:t>
      </w:r>
      <w:r w:rsidRPr="00EB5A0E">
        <w:t xml:space="preserve"> 2010</w:t>
      </w:r>
    </w:p>
    <w:p w:rsidR="0013170F" w:rsidRPr="00EB5A0E" w:rsidRDefault="0013170F" w:rsidP="0013170F">
      <w:r w:rsidRPr="00EB5A0E">
        <w:t>[2] G. Li, L. Liu and et al. “Integration of plane mode in unified intra prediction”, Doc. JCTVC-C111, Joint Collaborative Team on Video Coding (JCT-VC) of ITU-T SG16 WP3 and ISO/IEC JTC1/SC29/WG11, Guangzhou, China, October 2010.</w:t>
      </w:r>
    </w:p>
    <w:p w:rsidR="0013170F" w:rsidRPr="00EB5A0E" w:rsidRDefault="0013170F" w:rsidP="0013170F">
      <w:r w:rsidRPr="00EB5A0E">
        <w:t xml:space="preserve">[3] J. Chen, V. </w:t>
      </w:r>
      <w:proofErr w:type="spellStart"/>
      <w:r w:rsidRPr="00EB5A0E">
        <w:t>Seregin</w:t>
      </w:r>
      <w:proofErr w:type="spellEnd"/>
      <w:r w:rsidRPr="00EB5A0E">
        <w:t xml:space="preserve"> “</w:t>
      </w:r>
      <w:proofErr w:type="spellStart"/>
      <w:r w:rsidRPr="00EB5A0E">
        <w:t>Chroma</w:t>
      </w:r>
      <w:proofErr w:type="spellEnd"/>
      <w:r w:rsidRPr="00EB5A0E">
        <w:t xml:space="preserve"> intra prediction by reconstructed luma samples”, Doc. JCTVC-C206, Joint Collaborative Team on Video Coding (JCT-VC) of ITU-T SG16 WP3 and ISO/IEC JTC1/SC29/WG11, Guangzhou, China, October 2010.</w:t>
      </w:r>
    </w:p>
    <w:p w:rsidR="00BF16C0" w:rsidRDefault="0013170F" w:rsidP="00BF16C0">
      <w:proofErr w:type="gramStart"/>
      <w:r w:rsidRPr="00EB5A0E">
        <w:lastRenderedPageBreak/>
        <w:t xml:space="preserve">[4] M. </w:t>
      </w:r>
      <w:proofErr w:type="spellStart"/>
      <w:r w:rsidRPr="00EB5A0E">
        <w:t>Karczewicz</w:t>
      </w:r>
      <w:proofErr w:type="spellEnd"/>
      <w:r w:rsidRPr="00EB5A0E">
        <w:t>, W.-J.</w:t>
      </w:r>
      <w:proofErr w:type="gramEnd"/>
      <w:r w:rsidRPr="00EB5A0E">
        <w:t xml:space="preserve"> </w:t>
      </w:r>
      <w:proofErr w:type="spellStart"/>
      <w:proofErr w:type="gramStart"/>
      <w:r w:rsidRPr="00EB5A0E">
        <w:t>Chien</w:t>
      </w:r>
      <w:proofErr w:type="spellEnd"/>
      <w:r w:rsidRPr="00EB5A0E">
        <w:t xml:space="preserve"> and et al. “Improvements on VLC”, Doc. JCTVC-C263, Joint Collaborative Team on Video Coding (JCT-VC) of ITU-T SG16 WP3 and ISO/IEC JTC1/SC29/WG11, Guangzhou, China, October 2010.</w:t>
      </w:r>
      <w:proofErr w:type="gramEnd"/>
    </w:p>
    <w:p w:rsidR="002E078E" w:rsidRDefault="002E078E" w:rsidP="00BF16C0">
      <w:r>
        <w:t>[5]</w:t>
      </w:r>
      <w:r w:rsidRPr="00BF16C0">
        <w:rPr>
          <w:szCs w:val="24"/>
        </w:rPr>
        <w:t xml:space="preserve">Y. Ye and M. </w:t>
      </w:r>
      <w:r w:rsidRPr="00BF16C0">
        <w:rPr>
          <w:szCs w:val="24"/>
          <w:lang w:val="fr-FR"/>
        </w:rPr>
        <w:t xml:space="preserve">Karczewicz, </w:t>
      </w:r>
      <w:r w:rsidRPr="00BF16C0">
        <w:rPr>
          <w:szCs w:val="24"/>
        </w:rPr>
        <w:t>“Improved Intra Coding,” ITU-T Q.6/SG16, C257, Geneva, Switzerland, June 2007.</w:t>
      </w:r>
    </w:p>
    <w:p w:rsidR="00067713" w:rsidRPr="00EB5A0E" w:rsidRDefault="002E078E" w:rsidP="00067713">
      <w:r>
        <w:t>[6</w:t>
      </w:r>
      <w:r w:rsidR="00BF16C0">
        <w:t>]</w:t>
      </w:r>
      <w:r w:rsidR="00067713">
        <w:rPr>
          <w:szCs w:val="24"/>
        </w:rPr>
        <w:t xml:space="preserve">T. Davies, D. Flynn, </w:t>
      </w:r>
      <w:r w:rsidR="00067713">
        <w:rPr>
          <w:szCs w:val="22"/>
        </w:rPr>
        <w:t xml:space="preserve">A. </w:t>
      </w:r>
      <w:proofErr w:type="spellStart"/>
      <w:r w:rsidR="00067713">
        <w:rPr>
          <w:szCs w:val="22"/>
        </w:rPr>
        <w:t>Gabriellini</w:t>
      </w:r>
      <w:proofErr w:type="spellEnd"/>
      <w:r w:rsidR="00067713">
        <w:rPr>
          <w:szCs w:val="22"/>
        </w:rPr>
        <w:t xml:space="preserve"> and M. </w:t>
      </w:r>
      <w:proofErr w:type="spellStart"/>
      <w:r w:rsidR="00067713">
        <w:rPr>
          <w:szCs w:val="22"/>
        </w:rPr>
        <w:t>Mrak</w:t>
      </w:r>
      <w:proofErr w:type="spellEnd"/>
      <w:r w:rsidR="00BF16C0" w:rsidRPr="00BF16C0">
        <w:rPr>
          <w:szCs w:val="24"/>
          <w:lang w:val="fr-FR"/>
        </w:rPr>
        <w:t xml:space="preserve">, </w:t>
      </w:r>
      <w:r w:rsidR="00BF16C0" w:rsidRPr="00BF16C0">
        <w:rPr>
          <w:szCs w:val="24"/>
        </w:rPr>
        <w:t>“</w:t>
      </w:r>
      <w:r w:rsidR="00067713" w:rsidRPr="00067713">
        <w:rPr>
          <w:szCs w:val="22"/>
        </w:rPr>
        <w:t>Additional results for Combined Intra Prediction</w:t>
      </w:r>
      <w:r w:rsidR="00BF16C0" w:rsidRPr="00067713">
        <w:rPr>
          <w:szCs w:val="24"/>
        </w:rPr>
        <w:t>,”</w:t>
      </w:r>
      <w:r w:rsidR="00BF16C0" w:rsidRPr="00BF16C0">
        <w:rPr>
          <w:szCs w:val="24"/>
        </w:rPr>
        <w:t xml:space="preserve"> </w:t>
      </w:r>
      <w:r w:rsidR="00067713">
        <w:t>Doc. JCTVC-C213</w:t>
      </w:r>
      <w:r w:rsidR="00067713" w:rsidRPr="00EB5A0E">
        <w:t>, Joint Collaborative Team on Video Coding (JCT-VC) of ITU-T SG16 WP3 and ISO/IEC JTC1/SC29/WG11, Guangzhou, China, October 2010.</w:t>
      </w:r>
    </w:p>
    <w:p w:rsidR="0013170F" w:rsidRPr="006F26F2" w:rsidRDefault="0013170F" w:rsidP="00315DA8">
      <w:pPr>
        <w:rPr>
          <w:lang w:eastAsia="ko-KR"/>
        </w:rPr>
      </w:pPr>
    </w:p>
    <w:sectPr w:rsidR="0013170F" w:rsidRPr="006F26F2" w:rsidSect="00315DA8">
      <w:footerReference w:type="default" r:id="rId79"/>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72C" w:rsidRDefault="00A4172C">
      <w:r>
        <w:separator/>
      </w:r>
    </w:p>
  </w:endnote>
  <w:endnote w:type="continuationSeparator" w:id="0">
    <w:p w:rsidR="00A4172C" w:rsidRDefault="00A417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sig w:usb0="00000000" w:usb1="00000000" w:usb2="00000000" w:usb3="00000000" w:csb0="00000000"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A47" w:rsidRDefault="000A2A47">
    <w:pPr>
      <w:pStyle w:val="Footer"/>
      <w:tabs>
        <w:tab w:val="clear" w:pos="8640"/>
        <w:tab w:val="right" w:pos="9360"/>
      </w:tabs>
      <w:rPr>
        <w:rFonts w:ascii="Courier New" w:hAnsi="Courier New" w:cs="Courier New"/>
      </w:rPr>
    </w:pPr>
    <w:r>
      <w:rPr>
        <w:rFonts w:ascii="Courier New" w:hAnsi="Courier New" w:cs="Courier New"/>
      </w:rPr>
      <w:tab/>
      <w:t xml:space="preserve">Page: </w:t>
    </w:r>
    <w:r w:rsidR="00B07AB9">
      <w:rPr>
        <w:rStyle w:val="PageNumber"/>
      </w:rPr>
      <w:fldChar w:fldCharType="begin"/>
    </w:r>
    <w:r>
      <w:rPr>
        <w:rStyle w:val="PageNumber"/>
      </w:rPr>
      <w:instrText xml:space="preserve"> PAGE </w:instrText>
    </w:r>
    <w:r w:rsidR="00B07AB9">
      <w:rPr>
        <w:rStyle w:val="PageNumber"/>
      </w:rPr>
      <w:fldChar w:fldCharType="separate"/>
    </w:r>
    <w:r w:rsidR="00E22685">
      <w:rPr>
        <w:rStyle w:val="PageNumber"/>
        <w:noProof/>
      </w:rPr>
      <w:t>1</w:t>
    </w:r>
    <w:r w:rsidR="00B07AB9">
      <w:rPr>
        <w:rStyle w:val="PageNumber"/>
      </w:rPr>
      <w:fldChar w:fldCharType="end"/>
    </w:r>
    <w:r>
      <w:rPr>
        <w:rStyle w:val="PageNumber"/>
      </w:rPr>
      <w:tab/>
      <w:t xml:space="preserve">Date Saved: </w:t>
    </w:r>
    <w:r w:rsidR="00B07AB9">
      <w:rPr>
        <w:rStyle w:val="PageNumber"/>
      </w:rPr>
      <w:fldChar w:fldCharType="begin"/>
    </w:r>
    <w:r>
      <w:rPr>
        <w:rStyle w:val="PageNumber"/>
      </w:rPr>
      <w:instrText xml:space="preserve"> SAVEDATE  \@ "yyyy-MM-dd"  \* MERGEFORMAT </w:instrText>
    </w:r>
    <w:r w:rsidR="00B07AB9">
      <w:rPr>
        <w:rStyle w:val="PageNumber"/>
      </w:rPr>
      <w:fldChar w:fldCharType="separate"/>
    </w:r>
    <w:r w:rsidR="00E22685">
      <w:rPr>
        <w:rStyle w:val="PageNumber"/>
        <w:noProof/>
      </w:rPr>
      <w:t>2010-11-01</w:t>
    </w:r>
    <w:r w:rsidR="00B07AB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72C" w:rsidRDefault="00A4172C">
      <w:r>
        <w:separator/>
      </w:r>
    </w:p>
  </w:footnote>
  <w:footnote w:type="continuationSeparator" w:id="0">
    <w:p w:rsidR="00A4172C" w:rsidRDefault="00A417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1"/>
    <w:lvl w:ilvl="0">
      <w:numFmt w:val="decimal"/>
      <w:lvlText w:val="*"/>
      <w:lvlJc w:val="left"/>
      <w:rPr>
        <w:rFonts w:cs="Times New Roman"/>
      </w:rPr>
    </w:lvl>
  </w:abstractNum>
  <w:abstractNum w:abstractNumId="1">
    <w:nsid w:val="00574574"/>
    <w:multiLevelType w:val="hybridMultilevel"/>
    <w:tmpl w:val="6508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3">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5">
    <w:nsid w:val="16C652B7"/>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7">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8">
    <w:nsid w:val="36273115"/>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1">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3">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14">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nsid w:val="61A713C4"/>
    <w:multiLevelType w:val="singleLevel"/>
    <w:tmpl w:val="70305F88"/>
    <w:lvl w:ilvl="0">
      <w:start w:val="1"/>
      <w:numFmt w:val="decimal"/>
      <w:lvlText w:val="[%1]"/>
      <w:lvlJc w:val="left"/>
      <w:pPr>
        <w:tabs>
          <w:tab w:val="num" w:pos="360"/>
        </w:tabs>
        <w:ind w:left="360" w:hanging="360"/>
      </w:pPr>
    </w:lvl>
  </w:abstractNum>
  <w:abstractNum w:abstractNumId="17">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8">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9">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3"/>
  </w:num>
  <w:num w:numId="2">
    <w:abstractNumId w:val="6"/>
  </w:num>
  <w:num w:numId="3">
    <w:abstractNumId w:val="17"/>
  </w:num>
  <w:num w:numId="4">
    <w:abstractNumId w:val="19"/>
  </w:num>
  <w:num w:numId="5">
    <w:abstractNumId w:val="12"/>
  </w:num>
  <w:num w:numId="6">
    <w:abstractNumId w:val="0"/>
  </w:num>
  <w:num w:numId="7">
    <w:abstractNumId w:val="9"/>
  </w:num>
  <w:num w:numId="8">
    <w:abstractNumId w:val="2"/>
  </w:num>
  <w:num w:numId="9">
    <w:abstractNumId w:val="10"/>
  </w:num>
  <w:num w:numId="10">
    <w:abstractNumId w:val="14"/>
  </w:num>
  <w:num w:numId="11">
    <w:abstractNumId w:val="7"/>
  </w:num>
  <w:num w:numId="12">
    <w:abstractNumId w:val="11"/>
  </w:num>
  <w:num w:numId="13">
    <w:abstractNumId w:val="4"/>
  </w:num>
  <w:num w:numId="14">
    <w:abstractNumId w:val="1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5"/>
  </w:num>
  <w:num w:numId="21">
    <w:abstractNumId w:val="8"/>
  </w:num>
  <w:num w:numId="22">
    <w:abstractNumId w:val="1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proofState w:spelling="clean" w:grammar="clean"/>
  <w:stylePaneFormatFilter w:val="3F04"/>
  <w:stylePaneSortMethod w:val="0000"/>
  <w:trackRevisions/>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14E21"/>
    <w:rsid w:val="000237FA"/>
    <w:rsid w:val="0003246B"/>
    <w:rsid w:val="00034A9E"/>
    <w:rsid w:val="00036D4A"/>
    <w:rsid w:val="00037929"/>
    <w:rsid w:val="0004222A"/>
    <w:rsid w:val="00044224"/>
    <w:rsid w:val="00053ACA"/>
    <w:rsid w:val="00063921"/>
    <w:rsid w:val="00067713"/>
    <w:rsid w:val="00076FFB"/>
    <w:rsid w:val="00082E2A"/>
    <w:rsid w:val="000908E4"/>
    <w:rsid w:val="00094121"/>
    <w:rsid w:val="000A2A47"/>
    <w:rsid w:val="000B2B98"/>
    <w:rsid w:val="000B39DA"/>
    <w:rsid w:val="000B4202"/>
    <w:rsid w:val="000B5BCB"/>
    <w:rsid w:val="000C1863"/>
    <w:rsid w:val="000D31D8"/>
    <w:rsid w:val="000E2D4D"/>
    <w:rsid w:val="000F0351"/>
    <w:rsid w:val="000F4C1F"/>
    <w:rsid w:val="000F6277"/>
    <w:rsid w:val="000F79A2"/>
    <w:rsid w:val="001063F6"/>
    <w:rsid w:val="001100A6"/>
    <w:rsid w:val="00111DAD"/>
    <w:rsid w:val="0013170F"/>
    <w:rsid w:val="00133115"/>
    <w:rsid w:val="00135151"/>
    <w:rsid w:val="0013534D"/>
    <w:rsid w:val="001373B1"/>
    <w:rsid w:val="00137CE1"/>
    <w:rsid w:val="001413FE"/>
    <w:rsid w:val="0014156E"/>
    <w:rsid w:val="00142917"/>
    <w:rsid w:val="00144159"/>
    <w:rsid w:val="0015561C"/>
    <w:rsid w:val="00184583"/>
    <w:rsid w:val="00185981"/>
    <w:rsid w:val="00185EFB"/>
    <w:rsid w:val="00187F42"/>
    <w:rsid w:val="00191F9F"/>
    <w:rsid w:val="001964D3"/>
    <w:rsid w:val="001A5E11"/>
    <w:rsid w:val="001B0D35"/>
    <w:rsid w:val="001B313F"/>
    <w:rsid w:val="001C0368"/>
    <w:rsid w:val="001C0CB1"/>
    <w:rsid w:val="001C3661"/>
    <w:rsid w:val="001C5793"/>
    <w:rsid w:val="001C7A63"/>
    <w:rsid w:val="001D0B22"/>
    <w:rsid w:val="001D2F37"/>
    <w:rsid w:val="001D43EA"/>
    <w:rsid w:val="001D67D1"/>
    <w:rsid w:val="001D7A64"/>
    <w:rsid w:val="001E5EE1"/>
    <w:rsid w:val="001F3B68"/>
    <w:rsid w:val="001F6669"/>
    <w:rsid w:val="001F79BF"/>
    <w:rsid w:val="0020058F"/>
    <w:rsid w:val="00200853"/>
    <w:rsid w:val="002013DC"/>
    <w:rsid w:val="00215B1A"/>
    <w:rsid w:val="00235CB2"/>
    <w:rsid w:val="002360C1"/>
    <w:rsid w:val="00245B67"/>
    <w:rsid w:val="00250CE3"/>
    <w:rsid w:val="0025133E"/>
    <w:rsid w:val="002540EC"/>
    <w:rsid w:val="002637FB"/>
    <w:rsid w:val="00270EE7"/>
    <w:rsid w:val="00272CBD"/>
    <w:rsid w:val="002A0CAC"/>
    <w:rsid w:val="002A78A0"/>
    <w:rsid w:val="002B5E21"/>
    <w:rsid w:val="002C1E85"/>
    <w:rsid w:val="002C4858"/>
    <w:rsid w:val="002C597D"/>
    <w:rsid w:val="002C7A47"/>
    <w:rsid w:val="002D2CA9"/>
    <w:rsid w:val="002D6CB3"/>
    <w:rsid w:val="002E078E"/>
    <w:rsid w:val="002E1108"/>
    <w:rsid w:val="002F0D2C"/>
    <w:rsid w:val="002F17EA"/>
    <w:rsid w:val="002F76C4"/>
    <w:rsid w:val="00304FDD"/>
    <w:rsid w:val="00305A8A"/>
    <w:rsid w:val="00311C25"/>
    <w:rsid w:val="00312E0B"/>
    <w:rsid w:val="00314571"/>
    <w:rsid w:val="00315DA8"/>
    <w:rsid w:val="00321484"/>
    <w:rsid w:val="00321662"/>
    <w:rsid w:val="00321D87"/>
    <w:rsid w:val="003315D4"/>
    <w:rsid w:val="00345197"/>
    <w:rsid w:val="00346E8C"/>
    <w:rsid w:val="0035114A"/>
    <w:rsid w:val="00351CB5"/>
    <w:rsid w:val="003542D1"/>
    <w:rsid w:val="00355081"/>
    <w:rsid w:val="0037121B"/>
    <w:rsid w:val="00374874"/>
    <w:rsid w:val="00375985"/>
    <w:rsid w:val="00377173"/>
    <w:rsid w:val="00381216"/>
    <w:rsid w:val="00387AB1"/>
    <w:rsid w:val="0039165F"/>
    <w:rsid w:val="00395374"/>
    <w:rsid w:val="003971D3"/>
    <w:rsid w:val="003B30AB"/>
    <w:rsid w:val="003B5D05"/>
    <w:rsid w:val="003C6AAD"/>
    <w:rsid w:val="003D2F5A"/>
    <w:rsid w:val="003D3D36"/>
    <w:rsid w:val="003E0DC9"/>
    <w:rsid w:val="003E2CF7"/>
    <w:rsid w:val="003E3403"/>
    <w:rsid w:val="003E4395"/>
    <w:rsid w:val="003E7249"/>
    <w:rsid w:val="003F4BAE"/>
    <w:rsid w:val="004055D6"/>
    <w:rsid w:val="00417604"/>
    <w:rsid w:val="00422C3D"/>
    <w:rsid w:val="00433A99"/>
    <w:rsid w:val="004353B3"/>
    <w:rsid w:val="00435A0E"/>
    <w:rsid w:val="004368D3"/>
    <w:rsid w:val="0043727F"/>
    <w:rsid w:val="00446B50"/>
    <w:rsid w:val="0044752B"/>
    <w:rsid w:val="00450DE2"/>
    <w:rsid w:val="00453708"/>
    <w:rsid w:val="004607D7"/>
    <w:rsid w:val="00461E4E"/>
    <w:rsid w:val="00465520"/>
    <w:rsid w:val="00470260"/>
    <w:rsid w:val="00471F1C"/>
    <w:rsid w:val="0047447F"/>
    <w:rsid w:val="004801B0"/>
    <w:rsid w:val="00491317"/>
    <w:rsid w:val="00492FD5"/>
    <w:rsid w:val="00497036"/>
    <w:rsid w:val="004A5D75"/>
    <w:rsid w:val="004A61A1"/>
    <w:rsid w:val="004A6F0A"/>
    <w:rsid w:val="004B0B0B"/>
    <w:rsid w:val="004B0F5E"/>
    <w:rsid w:val="004B45FA"/>
    <w:rsid w:val="004C1708"/>
    <w:rsid w:val="004C68F5"/>
    <w:rsid w:val="004D0E3F"/>
    <w:rsid w:val="004D54E5"/>
    <w:rsid w:val="004D62F1"/>
    <w:rsid w:val="004F04DE"/>
    <w:rsid w:val="004F5651"/>
    <w:rsid w:val="004F61ED"/>
    <w:rsid w:val="00500966"/>
    <w:rsid w:val="005010EB"/>
    <w:rsid w:val="005047F7"/>
    <w:rsid w:val="00504F54"/>
    <w:rsid w:val="005174D0"/>
    <w:rsid w:val="0052089B"/>
    <w:rsid w:val="00521E0D"/>
    <w:rsid w:val="00527204"/>
    <w:rsid w:val="005319CD"/>
    <w:rsid w:val="00533E19"/>
    <w:rsid w:val="005348ED"/>
    <w:rsid w:val="00536676"/>
    <w:rsid w:val="00540824"/>
    <w:rsid w:val="005475A9"/>
    <w:rsid w:val="00551803"/>
    <w:rsid w:val="005531E1"/>
    <w:rsid w:val="00553962"/>
    <w:rsid w:val="00557D19"/>
    <w:rsid w:val="005631E3"/>
    <w:rsid w:val="00566C47"/>
    <w:rsid w:val="00567509"/>
    <w:rsid w:val="00573BB7"/>
    <w:rsid w:val="0057525E"/>
    <w:rsid w:val="0058724D"/>
    <w:rsid w:val="00587F5F"/>
    <w:rsid w:val="005939FA"/>
    <w:rsid w:val="00596909"/>
    <w:rsid w:val="00597AA4"/>
    <w:rsid w:val="005A0517"/>
    <w:rsid w:val="005A0B9F"/>
    <w:rsid w:val="005A2CEB"/>
    <w:rsid w:val="005A3110"/>
    <w:rsid w:val="005A5827"/>
    <w:rsid w:val="005B3F18"/>
    <w:rsid w:val="005C5AD3"/>
    <w:rsid w:val="005C707D"/>
    <w:rsid w:val="005D1006"/>
    <w:rsid w:val="005D5A60"/>
    <w:rsid w:val="005E4499"/>
    <w:rsid w:val="00603072"/>
    <w:rsid w:val="0060607A"/>
    <w:rsid w:val="0060628B"/>
    <w:rsid w:val="0060711E"/>
    <w:rsid w:val="00612ADF"/>
    <w:rsid w:val="006139BE"/>
    <w:rsid w:val="0061573A"/>
    <w:rsid w:val="006214AF"/>
    <w:rsid w:val="006321BB"/>
    <w:rsid w:val="006357C0"/>
    <w:rsid w:val="00642C07"/>
    <w:rsid w:val="0064439C"/>
    <w:rsid w:val="00646FC3"/>
    <w:rsid w:val="00650634"/>
    <w:rsid w:val="00652AB8"/>
    <w:rsid w:val="00653159"/>
    <w:rsid w:val="00656F33"/>
    <w:rsid w:val="006649D1"/>
    <w:rsid w:val="00666ECB"/>
    <w:rsid w:val="0067609C"/>
    <w:rsid w:val="0067719B"/>
    <w:rsid w:val="0068005B"/>
    <w:rsid w:val="00683E13"/>
    <w:rsid w:val="00690FD8"/>
    <w:rsid w:val="00693187"/>
    <w:rsid w:val="006A1424"/>
    <w:rsid w:val="006A35AD"/>
    <w:rsid w:val="006A4ED0"/>
    <w:rsid w:val="006A54D5"/>
    <w:rsid w:val="006A7A1C"/>
    <w:rsid w:val="006B14F2"/>
    <w:rsid w:val="006C0BDB"/>
    <w:rsid w:val="006C5072"/>
    <w:rsid w:val="006C5813"/>
    <w:rsid w:val="006C5D39"/>
    <w:rsid w:val="006D365C"/>
    <w:rsid w:val="006D4982"/>
    <w:rsid w:val="006E042D"/>
    <w:rsid w:val="006E3585"/>
    <w:rsid w:val="006E7AC9"/>
    <w:rsid w:val="006F176E"/>
    <w:rsid w:val="006F26F2"/>
    <w:rsid w:val="006F48EC"/>
    <w:rsid w:val="006F5174"/>
    <w:rsid w:val="006F7147"/>
    <w:rsid w:val="0070137E"/>
    <w:rsid w:val="00707FAB"/>
    <w:rsid w:val="0071147D"/>
    <w:rsid w:val="0071364F"/>
    <w:rsid w:val="0072161A"/>
    <w:rsid w:val="0072649D"/>
    <w:rsid w:val="00733A49"/>
    <w:rsid w:val="0074051F"/>
    <w:rsid w:val="007408CF"/>
    <w:rsid w:val="00760B8E"/>
    <w:rsid w:val="007644EB"/>
    <w:rsid w:val="0076785B"/>
    <w:rsid w:val="00775F42"/>
    <w:rsid w:val="007837FF"/>
    <w:rsid w:val="007A1234"/>
    <w:rsid w:val="007A3F4F"/>
    <w:rsid w:val="007A7789"/>
    <w:rsid w:val="007B59B8"/>
    <w:rsid w:val="007C059E"/>
    <w:rsid w:val="007D26BD"/>
    <w:rsid w:val="007D28A6"/>
    <w:rsid w:val="007D29CB"/>
    <w:rsid w:val="007D54FC"/>
    <w:rsid w:val="007D65CD"/>
    <w:rsid w:val="007E4A66"/>
    <w:rsid w:val="007E6DC2"/>
    <w:rsid w:val="007F0819"/>
    <w:rsid w:val="008007BE"/>
    <w:rsid w:val="008055FF"/>
    <w:rsid w:val="00810400"/>
    <w:rsid w:val="00815331"/>
    <w:rsid w:val="00823010"/>
    <w:rsid w:val="00825CCD"/>
    <w:rsid w:val="0083330F"/>
    <w:rsid w:val="00833A8B"/>
    <w:rsid w:val="0083539A"/>
    <w:rsid w:val="00845889"/>
    <w:rsid w:val="00851C9A"/>
    <w:rsid w:val="00853FB8"/>
    <w:rsid w:val="0085778C"/>
    <w:rsid w:val="00860C6B"/>
    <w:rsid w:val="00864DCE"/>
    <w:rsid w:val="00867706"/>
    <w:rsid w:val="00873CCF"/>
    <w:rsid w:val="00887EAF"/>
    <w:rsid w:val="008929D1"/>
    <w:rsid w:val="008D0BAF"/>
    <w:rsid w:val="008D342F"/>
    <w:rsid w:val="008D4DD4"/>
    <w:rsid w:val="008D7A46"/>
    <w:rsid w:val="008E6C83"/>
    <w:rsid w:val="008F7612"/>
    <w:rsid w:val="00900865"/>
    <w:rsid w:val="00911D3D"/>
    <w:rsid w:val="009227B0"/>
    <w:rsid w:val="00933BFB"/>
    <w:rsid w:val="00936189"/>
    <w:rsid w:val="00946409"/>
    <w:rsid w:val="009516F8"/>
    <w:rsid w:val="00960197"/>
    <w:rsid w:val="00960949"/>
    <w:rsid w:val="009618AC"/>
    <w:rsid w:val="00963646"/>
    <w:rsid w:val="00973EB5"/>
    <w:rsid w:val="009833AE"/>
    <w:rsid w:val="0099017A"/>
    <w:rsid w:val="00994526"/>
    <w:rsid w:val="009A10E8"/>
    <w:rsid w:val="009A299F"/>
    <w:rsid w:val="009B3406"/>
    <w:rsid w:val="009B57F6"/>
    <w:rsid w:val="009B7C8B"/>
    <w:rsid w:val="009C4900"/>
    <w:rsid w:val="009E2B57"/>
    <w:rsid w:val="009E390D"/>
    <w:rsid w:val="009F0E14"/>
    <w:rsid w:val="009F4C22"/>
    <w:rsid w:val="009F76A3"/>
    <w:rsid w:val="00A041E7"/>
    <w:rsid w:val="00A048B9"/>
    <w:rsid w:val="00A13A93"/>
    <w:rsid w:val="00A147A0"/>
    <w:rsid w:val="00A20486"/>
    <w:rsid w:val="00A21EA4"/>
    <w:rsid w:val="00A22833"/>
    <w:rsid w:val="00A34D95"/>
    <w:rsid w:val="00A4172C"/>
    <w:rsid w:val="00A423FD"/>
    <w:rsid w:val="00A42B46"/>
    <w:rsid w:val="00A44D96"/>
    <w:rsid w:val="00A45049"/>
    <w:rsid w:val="00A46A91"/>
    <w:rsid w:val="00A520A5"/>
    <w:rsid w:val="00A60D82"/>
    <w:rsid w:val="00A70349"/>
    <w:rsid w:val="00A7520C"/>
    <w:rsid w:val="00A7612A"/>
    <w:rsid w:val="00A806CF"/>
    <w:rsid w:val="00A82821"/>
    <w:rsid w:val="00A90AE2"/>
    <w:rsid w:val="00AA7394"/>
    <w:rsid w:val="00AB25AD"/>
    <w:rsid w:val="00AB2B2E"/>
    <w:rsid w:val="00AB4D76"/>
    <w:rsid w:val="00AC36D9"/>
    <w:rsid w:val="00AD38C2"/>
    <w:rsid w:val="00AE1B4C"/>
    <w:rsid w:val="00AE2BC1"/>
    <w:rsid w:val="00AE341B"/>
    <w:rsid w:val="00AE5459"/>
    <w:rsid w:val="00AE747B"/>
    <w:rsid w:val="00AF1235"/>
    <w:rsid w:val="00AF7D0E"/>
    <w:rsid w:val="00B07AB9"/>
    <w:rsid w:val="00B117DC"/>
    <w:rsid w:val="00B1182E"/>
    <w:rsid w:val="00B120A8"/>
    <w:rsid w:val="00B15001"/>
    <w:rsid w:val="00B333B1"/>
    <w:rsid w:val="00B355D5"/>
    <w:rsid w:val="00B419BD"/>
    <w:rsid w:val="00B52925"/>
    <w:rsid w:val="00B53A0E"/>
    <w:rsid w:val="00B5495C"/>
    <w:rsid w:val="00B549AB"/>
    <w:rsid w:val="00B60401"/>
    <w:rsid w:val="00B635C3"/>
    <w:rsid w:val="00B64778"/>
    <w:rsid w:val="00B65489"/>
    <w:rsid w:val="00B73CC0"/>
    <w:rsid w:val="00B74808"/>
    <w:rsid w:val="00BA1C17"/>
    <w:rsid w:val="00BB051B"/>
    <w:rsid w:val="00BB212C"/>
    <w:rsid w:val="00BB2997"/>
    <w:rsid w:val="00BB45C9"/>
    <w:rsid w:val="00BB4E42"/>
    <w:rsid w:val="00BB66F3"/>
    <w:rsid w:val="00BC6429"/>
    <w:rsid w:val="00BE413C"/>
    <w:rsid w:val="00BE62EF"/>
    <w:rsid w:val="00BF0B71"/>
    <w:rsid w:val="00BF16C0"/>
    <w:rsid w:val="00BF1A7F"/>
    <w:rsid w:val="00BF5F83"/>
    <w:rsid w:val="00BF7751"/>
    <w:rsid w:val="00C033C5"/>
    <w:rsid w:val="00C05A82"/>
    <w:rsid w:val="00C10237"/>
    <w:rsid w:val="00C111E6"/>
    <w:rsid w:val="00C11579"/>
    <w:rsid w:val="00C139E7"/>
    <w:rsid w:val="00C238E6"/>
    <w:rsid w:val="00C30F5E"/>
    <w:rsid w:val="00C34D48"/>
    <w:rsid w:val="00C618BD"/>
    <w:rsid w:val="00C70A60"/>
    <w:rsid w:val="00C80B74"/>
    <w:rsid w:val="00C9287C"/>
    <w:rsid w:val="00CA077B"/>
    <w:rsid w:val="00CA1006"/>
    <w:rsid w:val="00CA475C"/>
    <w:rsid w:val="00CA6DE0"/>
    <w:rsid w:val="00CB645D"/>
    <w:rsid w:val="00CC4CBE"/>
    <w:rsid w:val="00CC5D4E"/>
    <w:rsid w:val="00CD182E"/>
    <w:rsid w:val="00CD481B"/>
    <w:rsid w:val="00CD65D4"/>
    <w:rsid w:val="00CD773A"/>
    <w:rsid w:val="00CE559D"/>
    <w:rsid w:val="00CF047A"/>
    <w:rsid w:val="00CF3A61"/>
    <w:rsid w:val="00CF4944"/>
    <w:rsid w:val="00D00B95"/>
    <w:rsid w:val="00D017BA"/>
    <w:rsid w:val="00D02E13"/>
    <w:rsid w:val="00D07D6C"/>
    <w:rsid w:val="00D123F5"/>
    <w:rsid w:val="00D20DDE"/>
    <w:rsid w:val="00D3062C"/>
    <w:rsid w:val="00D31C88"/>
    <w:rsid w:val="00D32A64"/>
    <w:rsid w:val="00D34820"/>
    <w:rsid w:val="00D560E2"/>
    <w:rsid w:val="00D5617E"/>
    <w:rsid w:val="00D5750D"/>
    <w:rsid w:val="00D76986"/>
    <w:rsid w:val="00D818AC"/>
    <w:rsid w:val="00D822E8"/>
    <w:rsid w:val="00D94356"/>
    <w:rsid w:val="00D953D1"/>
    <w:rsid w:val="00DA024F"/>
    <w:rsid w:val="00DA26AC"/>
    <w:rsid w:val="00DB084F"/>
    <w:rsid w:val="00DB0A6A"/>
    <w:rsid w:val="00DB631A"/>
    <w:rsid w:val="00DC3129"/>
    <w:rsid w:val="00DC7BE7"/>
    <w:rsid w:val="00DD0FA9"/>
    <w:rsid w:val="00DE389A"/>
    <w:rsid w:val="00DF13F4"/>
    <w:rsid w:val="00DF1439"/>
    <w:rsid w:val="00DF22D9"/>
    <w:rsid w:val="00DF4971"/>
    <w:rsid w:val="00DF5CA4"/>
    <w:rsid w:val="00DF68AD"/>
    <w:rsid w:val="00E200B3"/>
    <w:rsid w:val="00E22685"/>
    <w:rsid w:val="00E22ABF"/>
    <w:rsid w:val="00E3260C"/>
    <w:rsid w:val="00E32673"/>
    <w:rsid w:val="00E353C0"/>
    <w:rsid w:val="00E40B1D"/>
    <w:rsid w:val="00E451E8"/>
    <w:rsid w:val="00E46C92"/>
    <w:rsid w:val="00E51EC0"/>
    <w:rsid w:val="00E523FD"/>
    <w:rsid w:val="00E6572B"/>
    <w:rsid w:val="00E6573E"/>
    <w:rsid w:val="00E671B9"/>
    <w:rsid w:val="00E72CD6"/>
    <w:rsid w:val="00E72FCC"/>
    <w:rsid w:val="00E75BE6"/>
    <w:rsid w:val="00E8567F"/>
    <w:rsid w:val="00E90797"/>
    <w:rsid w:val="00E90C27"/>
    <w:rsid w:val="00E913DA"/>
    <w:rsid w:val="00E92CD2"/>
    <w:rsid w:val="00E957C5"/>
    <w:rsid w:val="00E95F0E"/>
    <w:rsid w:val="00E96711"/>
    <w:rsid w:val="00EA1226"/>
    <w:rsid w:val="00EA373E"/>
    <w:rsid w:val="00EA3F37"/>
    <w:rsid w:val="00EA5526"/>
    <w:rsid w:val="00EA68BC"/>
    <w:rsid w:val="00EB548D"/>
    <w:rsid w:val="00EB5A0E"/>
    <w:rsid w:val="00ED76B5"/>
    <w:rsid w:val="00F00E35"/>
    <w:rsid w:val="00F04C12"/>
    <w:rsid w:val="00F068D5"/>
    <w:rsid w:val="00F1023B"/>
    <w:rsid w:val="00F11371"/>
    <w:rsid w:val="00F11FE7"/>
    <w:rsid w:val="00F17084"/>
    <w:rsid w:val="00F17269"/>
    <w:rsid w:val="00F20B3B"/>
    <w:rsid w:val="00F21532"/>
    <w:rsid w:val="00F2210C"/>
    <w:rsid w:val="00F22172"/>
    <w:rsid w:val="00F27915"/>
    <w:rsid w:val="00F331E7"/>
    <w:rsid w:val="00F40EF8"/>
    <w:rsid w:val="00F453AC"/>
    <w:rsid w:val="00F4748B"/>
    <w:rsid w:val="00F53141"/>
    <w:rsid w:val="00F544A3"/>
    <w:rsid w:val="00F60747"/>
    <w:rsid w:val="00F65104"/>
    <w:rsid w:val="00F656CC"/>
    <w:rsid w:val="00F75D8F"/>
    <w:rsid w:val="00F761F9"/>
    <w:rsid w:val="00F81F0E"/>
    <w:rsid w:val="00F852EB"/>
    <w:rsid w:val="00F85E7C"/>
    <w:rsid w:val="00F9122E"/>
    <w:rsid w:val="00F9635A"/>
    <w:rsid w:val="00FA01FA"/>
    <w:rsid w:val="00FA4730"/>
    <w:rsid w:val="00FA4AF9"/>
    <w:rsid w:val="00FA6FE9"/>
    <w:rsid w:val="00FA7BB7"/>
    <w:rsid w:val="00FB20DA"/>
    <w:rsid w:val="00FB4BC7"/>
    <w:rsid w:val="00FC454C"/>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style>
  <w:style w:type="paragraph" w:styleId="Heading1">
    <w:name w:val="heading 1"/>
    <w:aliases w:val="Heading U,H1,H11,Œ??©o‚µ 1,¨«©,?co??E 1,h1,?c,?co?ƒÊ 1,?,¡§«,¡§«©,¡§«.,¡¡ì«©,¡¡¨¬«,¡¡¨¬«©,¡¡¨¬«."/>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
    <w:basedOn w:val="Normal"/>
    <w:next w:val="Normal"/>
    <w:link w:val="Heading2Char1"/>
    <w:uiPriority w:val="99"/>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
    <w:basedOn w:val="DefaultParagraphFont"/>
    <w:link w:val="Heading1"/>
    <w:uiPriority w:val="9"/>
    <w:rsid w:val="00144893"/>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 Char1"/>
    <w:basedOn w:val="DefaultParagraphFont"/>
    <w:link w:val="Heading2"/>
    <w:uiPriority w:val="9"/>
    <w:semiHidden/>
    <w:rsid w:val="00144893"/>
    <w:rPr>
      <w:rFonts w:ascii="Malgun Gothic" w:eastAsia="Malgun Gothic" w:hAnsi="Malgun Gothic" w:cs="Times New Roman"/>
      <w:kern w:val="0"/>
      <w:szCs w:val="20"/>
      <w:lang w:eastAsia="en-US"/>
    </w:rPr>
  </w:style>
  <w:style w:type="character" w:customStyle="1" w:styleId="Heading3Char">
    <w:name w:val="Heading 3 Char"/>
    <w:aliases w:val="H3 Char,H31 Char,h3 Char"/>
    <w:basedOn w:val="DefaultParagraphFont"/>
    <w:link w:val="Heading3"/>
    <w:locked/>
    <w:rsid w:val="00A22833"/>
    <w:rPr>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b/>
      <w:sz w:val="28"/>
    </w:rPr>
  </w:style>
  <w:style w:type="character" w:customStyle="1" w:styleId="Heading5Char">
    <w:name w:val="Heading 5 Char"/>
    <w:aliases w:val="H5 Char,H51 Char,h5 Char"/>
    <w:basedOn w:val="DefaultParagraphFont"/>
    <w:link w:val="Heading5"/>
    <w:uiPriority w:val="99"/>
    <w:locked/>
    <w:rsid w:val="00A22833"/>
    <w:rPr>
      <w:rFonts w:ascii="Calibri" w:hAnsi="Calibri"/>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b/>
      <w:sz w:val="22"/>
    </w:rPr>
  </w:style>
  <w:style w:type="character" w:customStyle="1" w:styleId="Heading7Char">
    <w:name w:val="Heading 7 Char"/>
    <w:basedOn w:val="DefaultParagraphFont"/>
    <w:link w:val="Heading7"/>
    <w:uiPriority w:val="99"/>
    <w:semiHidden/>
    <w:rsid w:val="001D67D1"/>
    <w:rPr>
      <w:rFonts w:ascii="Calibri" w:eastAsia="PMingLiU" w:hAnsi="Calibri"/>
      <w:sz w:val="24"/>
      <w:lang w:eastAsia="en-US"/>
    </w:rPr>
  </w:style>
  <w:style w:type="character" w:customStyle="1" w:styleId="Heading8Char">
    <w:name w:val="Heading 8 Char"/>
    <w:basedOn w:val="DefaultParagraphFont"/>
    <w:link w:val="Heading8"/>
    <w:uiPriority w:val="99"/>
    <w:semiHidden/>
    <w:rsid w:val="001D67D1"/>
    <w:rPr>
      <w:rFonts w:ascii="Calibri" w:eastAsia="PMingLiU" w:hAnsi="Calibri"/>
      <w:i/>
      <w:sz w:val="24"/>
      <w:lang w:eastAsia="en-US"/>
    </w:rPr>
  </w:style>
  <w:style w:type="character" w:customStyle="1" w:styleId="Heading9Char">
    <w:name w:val="Heading 9 Char"/>
    <w:basedOn w:val="DefaultParagraphFont"/>
    <w:link w:val="Heading9"/>
    <w:uiPriority w:val="99"/>
    <w:semiHidden/>
    <w:rsid w:val="001D67D1"/>
    <w:rPr>
      <w:rFonts w:ascii="Cambria" w:eastAsia="PMingLiU" w:hAnsi="Cambria"/>
      <w:lang w:eastAsia="en-US"/>
    </w:rPr>
  </w:style>
  <w:style w:type="character" w:customStyle="1" w:styleId="Heading1Char2">
    <w:name w:val="Heading 1 Char2"/>
    <w:aliases w:val="Heading U Char2,H1 Char2,H11 Char2,Œ??©o‚µ 1 Char2,¨«© Char2,?co??E 1 Char2,h1 Char2,?c Char2,?co?ƒÊ 1 Char2,? Char2,¡§« Char2,¡§«© Char2,¡§«. Char1,¡¡ì«© Char,¡¡¨¬« Char,¡¡¨¬«© Char,¡¡¨¬«. Char"/>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ì«©2 Char,¡¡¨¬«1 Char,¡¡¨¬«2 Char,¡¡¨¬«©2 Char"/>
    <w:link w:val="Heading2"/>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rsid w:val="001D67D1"/>
    <w:rPr>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rsid w:val="001D67D1"/>
    <w:rPr>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rsid w:val="001D67D1"/>
    <w:rPr>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eastAsia="Times New Roman" w:hAnsi="Arial"/>
      <w:color w:val="0000FF"/>
      <w:kern w:val="2"/>
      <w:sz w:val="22"/>
    </w:rPr>
  </w:style>
  <w:style w:type="character" w:customStyle="1" w:styleId="BodyTextChar">
    <w:name w:val="Body Text Char"/>
    <w:basedOn w:val="DefaultParagraphFont"/>
    <w:link w:val="BodyText"/>
    <w:uiPriority w:val="99"/>
    <w:semiHidden/>
    <w:rsid w:val="001D67D1"/>
    <w:rPr>
      <w:sz w:val="20"/>
      <w:lang w:eastAsia="en-US"/>
    </w:rPr>
  </w:style>
  <w:style w:type="character" w:customStyle="1" w:styleId="BodyTextChar1">
    <w:name w:val="Body Text Char1"/>
    <w:link w:val="BodyText"/>
    <w:uiPriority w:val="99"/>
    <w:locked/>
    <w:rsid w:val="00A22833"/>
    <w:rPr>
      <w:rFonts w:ascii="Arial" w:eastAsia="Times New Roman"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rsid w:val="001D67D1"/>
    <w:rPr>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rFonts w:eastAsia="ヒラギノ角ゴ Pro W3"/>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eastAsia="ヒラギノ角ゴ Pro W3"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eastAsia="ヒラギノ角ゴ Pro W3"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CaptionA">
    <w:name w:val="Caption A"/>
    <w:next w:val="Normal"/>
    <w:uiPriority w:val="99"/>
    <w:rsid w:val="00A22833"/>
    <w:rPr>
      <w:rFonts w:ascii="Times New Roman Bold" w:eastAsia="ヒラギノ角ゴ Pro W3" w:hAnsi="Times New Roman Bold" w:cs="Times New Roman Bold"/>
      <w:color w:val="000000"/>
    </w:rPr>
  </w:style>
  <w:style w:type="paragraph" w:customStyle="1" w:styleId="Caption1">
    <w:name w:val="Caption1"/>
    <w:next w:val="Normal"/>
    <w:uiPriority w:val="99"/>
    <w:rsid w:val="00A22833"/>
    <w:pPr>
      <w:spacing w:after="200"/>
    </w:pPr>
    <w:rPr>
      <w:rFonts w:ascii="Times New Roman Bold" w:eastAsia="ヒラギノ角ゴ Pro W3"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eastAsia="ヒラギノ角ゴ Pro W3" w:hAnsi="Lucida Grande" w:cs="Lucida Grande"/>
      <w:b/>
      <w:bCs/>
      <w:color w:val="000000"/>
      <w:sz w:val="28"/>
      <w:szCs w:val="28"/>
    </w:rPr>
  </w:style>
  <w:style w:type="character" w:styleId="Strong">
    <w:name w:val="Strong"/>
    <w:basedOn w:val="DefaultParagraphFont"/>
    <w:uiPriority w:val="99"/>
    <w:qFormat/>
    <w:rsid w:val="00A22833"/>
    <w:rPr>
      <w:rFonts w:ascii="Lucida Grande" w:eastAsia="ヒラギノ角ゴ Pro W3"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eastAsia="ヒラギノ角ゴ Pro W3"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eastAsia="ヒラギノ角ゴ Pro W3" w:hAnsi="Times New Roman Bold" w:cs="Times New Roman Bold"/>
      <w:color w:val="000000"/>
      <w:sz w:val="24"/>
      <w:szCs w:val="24"/>
    </w:rPr>
  </w:style>
  <w:style w:type="character" w:customStyle="1" w:styleId="EmphasisA">
    <w:name w:val="Emphasis A"/>
    <w:uiPriority w:val="99"/>
    <w:rsid w:val="00A22833"/>
    <w:rPr>
      <w:rFonts w:ascii="Lucida Grande" w:eastAsia="ヒラギノ角ゴ Pro W3"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39"/>
    <w:rsid w:val="00A22833"/>
  </w:style>
  <w:style w:type="paragraph" w:styleId="TOC2">
    <w:name w:val="toc 2"/>
    <w:basedOn w:val="Normal"/>
    <w:next w:val="Normal"/>
    <w:autoRedefine/>
    <w:uiPriority w:val="39"/>
    <w:rsid w:val="00A22833"/>
    <w:pPr>
      <w:ind w:left="200"/>
    </w:pPr>
  </w:style>
  <w:style w:type="paragraph" w:styleId="TOC3">
    <w:name w:val="toc 3"/>
    <w:basedOn w:val="Normal"/>
    <w:next w:val="Normal"/>
    <w:autoRedefine/>
    <w:uiPriority w:val="3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eastAsia="Times New Roman"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rsid w:val="001D67D1"/>
    <w:rPr>
      <w:rFonts w:ascii="Cambria" w:eastAsia="PMingLiU" w:hAnsi="Cambria"/>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rsid w:val="001D67D1"/>
    <w:rPr>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rsid w:val="001D67D1"/>
    <w:rPr>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rsid w:val="001D67D1"/>
    <w:rPr>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rsid w:val="001D67D1"/>
    <w:rPr>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rsid w:val="001D67D1"/>
    <w:rPr>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rsid w:val="001D67D1"/>
    <w:rPr>
      <w:sz w:val="20"/>
      <w:lang w:eastAsia="en-US"/>
    </w:rPr>
  </w:style>
  <w:style w:type="character" w:customStyle="1" w:styleId="BodyTextIndent2Char1">
    <w:name w:val="Body Text Indent 2 Char1"/>
    <w:link w:val="BodyTextIndent2"/>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numbering" w:customStyle="1" w:styleId="List1">
    <w:name w:val="List 1"/>
    <w:rsid w:val="00144893"/>
    <w:pPr>
      <w:numPr>
        <w:numId w:val="6"/>
      </w:numPr>
    </w:pPr>
  </w:style>
  <w:style w:type="numbering" w:customStyle="1" w:styleId="List21">
    <w:name w:val="List 21"/>
    <w:rsid w:val="00144893"/>
    <w:pPr>
      <w:numPr>
        <w:numId w:val="1"/>
      </w:numPr>
    </w:pPr>
  </w:style>
  <w:style w:type="paragraph" w:styleId="ListParagraph">
    <w:name w:val="List Paragraph"/>
    <w:basedOn w:val="Normal"/>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lang w:val="en-GB"/>
    </w:rPr>
  </w:style>
  <w:style w:type="table" w:styleId="MediumList2-Accent3">
    <w:name w:val="Medium List 2 Accent 3"/>
    <w:basedOn w:val="TableNormal"/>
    <w:uiPriority w:val="66"/>
    <w:rsid w:val="001C03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divs>
    <w:div w:id="58329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image" Target="media/image3.emf"/><Relationship Id="rId26" Type="http://schemas.openxmlformats.org/officeDocument/2006/relationships/oleObject" Target="embeddings/oleObject1.bin"/><Relationship Id="rId39" Type="http://schemas.openxmlformats.org/officeDocument/2006/relationships/oleObject" Target="embeddings/oleObject8.bin"/><Relationship Id="rId21" Type="http://schemas.openxmlformats.org/officeDocument/2006/relationships/hyperlink" Target="mailto:taichiro.shiodera@toshiba.co.jp" TargetMode="External"/><Relationship Id="rId34" Type="http://schemas.openxmlformats.org/officeDocument/2006/relationships/oleObject" Target="embeddings/oleObject5.bin"/><Relationship Id="rId42" Type="http://schemas.openxmlformats.org/officeDocument/2006/relationships/image" Target="media/image13.wmf"/><Relationship Id="rId47" Type="http://schemas.openxmlformats.org/officeDocument/2006/relationships/hyperlink" Target="mailto:Jungsun.kim@lge.com" TargetMode="External"/><Relationship Id="rId50" Type="http://schemas.openxmlformats.org/officeDocument/2006/relationships/image" Target="media/image14.wmf"/><Relationship Id="rId55" Type="http://schemas.openxmlformats.org/officeDocument/2006/relationships/oleObject" Target="embeddings/oleObject15.bin"/><Relationship Id="rId63" Type="http://schemas.openxmlformats.org/officeDocument/2006/relationships/hyperlink" Target="mailto:laichangcai@huawei.com" TargetMode="External"/><Relationship Id="rId68" Type="http://schemas.openxmlformats.org/officeDocument/2006/relationships/hyperlink" Target="mailto:chono@ct.jp.nec.com" TargetMode="External"/><Relationship Id="rId76" Type="http://schemas.openxmlformats.org/officeDocument/2006/relationships/oleObject" Target="embeddings/oleObject16.bin"/><Relationship Id="rId7" Type="http://schemas.openxmlformats.org/officeDocument/2006/relationships/endnotes" Target="endnotes.xml"/><Relationship Id="rId71" Type="http://schemas.openxmlformats.org/officeDocument/2006/relationships/hyperlink" Target="mailto:virginie.drugeon@eu.panasonic.com" TargetMode="External"/><Relationship Id="rId2" Type="http://schemas.openxmlformats.org/officeDocument/2006/relationships/numbering" Target="numbering.xml"/><Relationship Id="rId16" Type="http://schemas.openxmlformats.org/officeDocument/2006/relationships/hyperlink" Target="mailto:jianle.chen@samsung.com" TargetMode="External"/><Relationship Id="rId29" Type="http://schemas.openxmlformats.org/officeDocument/2006/relationships/image" Target="media/image7.wmf"/><Relationship Id="rId11" Type="http://schemas.openxmlformats.org/officeDocument/2006/relationships/hyperlink" Target="mailto:akiyuki.tanizawa@toshiba.co.jp" TargetMode="External"/><Relationship Id="rId24" Type="http://schemas.openxmlformats.org/officeDocument/2006/relationships/hyperlink" Target="mailto:Akiyuki.tanizawa@toshiba.co.jp" TargetMode="External"/><Relationship Id="rId32" Type="http://schemas.openxmlformats.org/officeDocument/2006/relationships/oleObject" Target="embeddings/oleObject4.bin"/><Relationship Id="rId37" Type="http://schemas.openxmlformats.org/officeDocument/2006/relationships/image" Target="media/image11.wmf"/><Relationship Id="rId40" Type="http://schemas.openxmlformats.org/officeDocument/2006/relationships/image" Target="media/image12.wmf"/><Relationship Id="rId45" Type="http://schemas.openxmlformats.org/officeDocument/2006/relationships/oleObject" Target="embeddings/oleObject12.bin"/><Relationship Id="rId53" Type="http://schemas.openxmlformats.org/officeDocument/2006/relationships/oleObject" Target="embeddings/oleObject14.bin"/><Relationship Id="rId58" Type="http://schemas.openxmlformats.org/officeDocument/2006/relationships/hyperlink" Target="mailto:g1li@scu.edu" TargetMode="External"/><Relationship Id="rId66" Type="http://schemas.openxmlformats.org/officeDocument/2006/relationships/hyperlink" Target="mailto:marta.mrak@bbc.co.uk" TargetMode="External"/><Relationship Id="rId74" Type="http://schemas.openxmlformats.org/officeDocument/2006/relationships/image" Target="media/image18.emf"/><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mailto:jianle.chen@samsung.com" TargetMode="External"/><Relationship Id="rId10" Type="http://schemas.openxmlformats.org/officeDocument/2006/relationships/hyperlink" Target="mailto:ali.tabatabai@am.sony.com" TargetMode="External"/><Relationship Id="rId19" Type="http://schemas.openxmlformats.org/officeDocument/2006/relationships/image" Target="media/image4.emf"/><Relationship Id="rId31" Type="http://schemas.openxmlformats.org/officeDocument/2006/relationships/image" Target="media/image8.wmf"/><Relationship Id="rId44" Type="http://schemas.openxmlformats.org/officeDocument/2006/relationships/oleObject" Target="embeddings/oleObject11.bin"/><Relationship Id="rId52" Type="http://schemas.openxmlformats.org/officeDocument/2006/relationships/image" Target="media/image15.wmf"/><Relationship Id="rId60" Type="http://schemas.openxmlformats.org/officeDocument/2006/relationships/hyperlink" Target="mailto:haopingyu@huawei.com" TargetMode="External"/><Relationship Id="rId65" Type="http://schemas.openxmlformats.org/officeDocument/2006/relationships/hyperlink" Target="mailto:Thomas.davies@bbc.co.uk" TargetMode="External"/><Relationship Id="rId73" Type="http://schemas.openxmlformats.org/officeDocument/2006/relationships/hyperlink" Target="mailto:ichigaya.a-go@nhk.or.jp" TargetMode="External"/><Relationship Id="rId78" Type="http://schemas.openxmlformats.org/officeDocument/2006/relationships/hyperlink" Target="mailto:akiyuki.tanizawa@toshiba.co.jp"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hawmin.lei@mediatek.com" TargetMode="External"/><Relationship Id="rId22" Type="http://schemas.openxmlformats.org/officeDocument/2006/relationships/hyperlink" Target="mailto:asegall@sharplabs.com" TargetMode="External"/><Relationship Id="rId27" Type="http://schemas.openxmlformats.org/officeDocument/2006/relationships/image" Target="media/image6.wmf"/><Relationship Id="rId30" Type="http://schemas.openxmlformats.org/officeDocument/2006/relationships/oleObject" Target="embeddings/oleObject3.bin"/><Relationship Id="rId35" Type="http://schemas.openxmlformats.org/officeDocument/2006/relationships/image" Target="media/image10.wmf"/><Relationship Id="rId43" Type="http://schemas.openxmlformats.org/officeDocument/2006/relationships/oleObject" Target="embeddings/oleObject10.bin"/><Relationship Id="rId48" Type="http://schemas.openxmlformats.org/officeDocument/2006/relationships/hyperlink" Target="mailto:jzxu@microsoft.com" TargetMode="External"/><Relationship Id="rId56" Type="http://schemas.openxmlformats.org/officeDocument/2006/relationships/hyperlink" Target="mailto:shawmin.lei@mediatek.com" TargetMode="External"/><Relationship Id="rId64" Type="http://schemas.openxmlformats.org/officeDocument/2006/relationships/image" Target="media/image17.png"/><Relationship Id="rId69" Type="http://schemas.openxmlformats.org/officeDocument/2006/relationships/hyperlink" Target="mailto:yamamoto.tomoyuki@sharp.co.jp" TargetMode="External"/><Relationship Id="rId77" Type="http://schemas.openxmlformats.org/officeDocument/2006/relationships/hyperlink" Target="mailto:asegall@sharplabs.com" TargetMode="External"/><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hyperlink" Target="mailto:chono@ct.jp.nec.com"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asegall@sharplabs.com" TargetMode="External"/><Relationship Id="rId17" Type="http://schemas.openxmlformats.org/officeDocument/2006/relationships/hyperlink" Target="mailto:marta.mrak@bbc.co.uk" TargetMode="External"/><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7.bin"/><Relationship Id="rId46" Type="http://schemas.openxmlformats.org/officeDocument/2006/relationships/hyperlink" Target="mailto:jianle.chen@samsung.com" TargetMode="External"/><Relationship Id="rId59" Type="http://schemas.openxmlformats.org/officeDocument/2006/relationships/hyperlink" Target="mailto:lzliu@huawei.com" TargetMode="External"/><Relationship Id="rId67" Type="http://schemas.openxmlformats.org/officeDocument/2006/relationships/hyperlink" Target="mailto:asegall@sharplabs.com" TargetMode="External"/><Relationship Id="rId20" Type="http://schemas.openxmlformats.org/officeDocument/2006/relationships/hyperlink" Target="mailto:Akiyuki.tanizawa@toshiba.co.jp" TargetMode="External"/><Relationship Id="rId41" Type="http://schemas.openxmlformats.org/officeDocument/2006/relationships/oleObject" Target="embeddings/oleObject9.bin"/><Relationship Id="rId54" Type="http://schemas.openxmlformats.org/officeDocument/2006/relationships/image" Target="media/image16.wmf"/><Relationship Id="rId62" Type="http://schemas.openxmlformats.org/officeDocument/2006/relationships/hyperlink" Target="mailto:jzxu@microsoft.com" TargetMode="External"/><Relationship Id="rId70" Type="http://schemas.openxmlformats.org/officeDocument/2006/relationships/hyperlink" Target="mailto:ehsan.maani@am.sony.com" TargetMode="External"/><Relationship Id="rId75"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jzxu@microsoft.com" TargetMode="External"/><Relationship Id="rId23" Type="http://schemas.openxmlformats.org/officeDocument/2006/relationships/hyperlink" Target="mailto:jani.lainema@nokia.com" TargetMode="External"/><Relationship Id="rId28" Type="http://schemas.openxmlformats.org/officeDocument/2006/relationships/oleObject" Target="embeddings/oleObject2.bin"/><Relationship Id="rId36" Type="http://schemas.openxmlformats.org/officeDocument/2006/relationships/oleObject" Target="embeddings/oleObject6.bin"/><Relationship Id="rId49" Type="http://schemas.openxmlformats.org/officeDocument/2006/relationships/hyperlink" Target="mailto:Akiyuki.tanizawa@toshiba.co.jp" TargetMode="External"/><Relationship Id="rId57" Type="http://schemas.openxmlformats.org/officeDocument/2006/relationships/hyperlink" Target="mailto:Akiyuki.tanizawa@toshiba.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B7F11-2620-4558-8C27-D4AF10D2C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4112</Words>
  <Characters>23445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27502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10</cp:revision>
  <cp:lastPrinted>2010-05-06T23:47:00Z</cp:lastPrinted>
  <dcterms:created xsi:type="dcterms:W3CDTF">2010-10-29T03:11:00Z</dcterms:created>
  <dcterms:modified xsi:type="dcterms:W3CDTF">2010-11-01T21:56:00Z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