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120"/>
        <w:gridCol w:w="3240"/>
      </w:tblGrid>
      <w:tr w:rsidR="00E61DAC" w:rsidRPr="009F176F" w14:paraId="682016BC" w14:textId="77777777" w:rsidTr="00E410C8">
        <w:tc>
          <w:tcPr>
            <w:tcW w:w="6120" w:type="dxa"/>
          </w:tcPr>
          <w:p w14:paraId="09A510B1" w14:textId="3D170D46" w:rsidR="006C5D39" w:rsidRPr="009F176F" w:rsidRDefault="005379F2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9F176F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9C45207" wp14:editId="3D428C8F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7FB823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9F176F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752" behindDoc="0" locked="0" layoutInCell="1" allowOverlap="1" wp14:anchorId="7B8BC549" wp14:editId="5373547E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9F176F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7728" behindDoc="0" locked="0" layoutInCell="1" allowOverlap="1" wp14:anchorId="3C1C6D58" wp14:editId="04603D24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9F176F">
              <w:rPr>
                <w:b/>
                <w:szCs w:val="22"/>
                <w:lang w:val="en-CA"/>
              </w:rPr>
              <w:t xml:space="preserve">Joint </w:t>
            </w:r>
            <w:r w:rsidR="006C5D39" w:rsidRPr="009F176F">
              <w:rPr>
                <w:b/>
                <w:szCs w:val="22"/>
                <w:lang w:val="en-CA"/>
              </w:rPr>
              <w:t>Collaborative</w:t>
            </w:r>
            <w:r w:rsidR="00E61DAC" w:rsidRPr="009F176F">
              <w:rPr>
                <w:b/>
                <w:szCs w:val="22"/>
                <w:lang w:val="en-CA"/>
              </w:rPr>
              <w:t xml:space="preserve"> Team </w:t>
            </w:r>
            <w:r w:rsidR="006C5D39" w:rsidRPr="009F176F">
              <w:rPr>
                <w:b/>
                <w:szCs w:val="22"/>
                <w:lang w:val="en-CA"/>
              </w:rPr>
              <w:t>on Video Coding (JCT-VC)</w:t>
            </w:r>
          </w:p>
          <w:p w14:paraId="1C7E1086" w14:textId="77777777" w:rsidR="00E61DAC" w:rsidRPr="009F176F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9F176F">
              <w:rPr>
                <w:b/>
                <w:szCs w:val="22"/>
                <w:lang w:val="en-CA"/>
              </w:rPr>
              <w:t xml:space="preserve">of </w:t>
            </w:r>
            <w:r w:rsidR="007F1F8B" w:rsidRPr="009F176F">
              <w:rPr>
                <w:b/>
                <w:szCs w:val="22"/>
                <w:lang w:val="en-CA"/>
              </w:rPr>
              <w:t>ITU-T SG</w:t>
            </w:r>
            <w:r w:rsidR="005E1AC6" w:rsidRPr="009F176F">
              <w:rPr>
                <w:b/>
                <w:szCs w:val="22"/>
                <w:lang w:val="en-CA"/>
              </w:rPr>
              <w:t> </w:t>
            </w:r>
            <w:r w:rsidR="007F1F8B" w:rsidRPr="009F176F">
              <w:rPr>
                <w:b/>
                <w:szCs w:val="22"/>
                <w:lang w:val="en-CA"/>
              </w:rPr>
              <w:t>16 WP</w:t>
            </w:r>
            <w:r w:rsidR="005E1AC6" w:rsidRPr="009F176F">
              <w:rPr>
                <w:b/>
                <w:szCs w:val="22"/>
                <w:lang w:val="en-CA"/>
              </w:rPr>
              <w:t> </w:t>
            </w:r>
            <w:r w:rsidR="007F1F8B" w:rsidRPr="009F176F">
              <w:rPr>
                <w:b/>
                <w:szCs w:val="22"/>
                <w:lang w:val="en-CA"/>
              </w:rPr>
              <w:t>3 and ISO/IEC JTC</w:t>
            </w:r>
            <w:r w:rsidR="005E1AC6" w:rsidRPr="009F176F">
              <w:rPr>
                <w:b/>
                <w:szCs w:val="22"/>
                <w:lang w:val="en-CA"/>
              </w:rPr>
              <w:t> </w:t>
            </w:r>
            <w:r w:rsidR="007F1F8B" w:rsidRPr="009F176F">
              <w:rPr>
                <w:b/>
                <w:szCs w:val="22"/>
                <w:lang w:val="en-CA"/>
              </w:rPr>
              <w:t>1/SC</w:t>
            </w:r>
            <w:r w:rsidR="005E1AC6" w:rsidRPr="009F176F">
              <w:rPr>
                <w:b/>
                <w:szCs w:val="22"/>
                <w:lang w:val="en-CA"/>
              </w:rPr>
              <w:t> </w:t>
            </w:r>
            <w:r w:rsidR="007F1F8B" w:rsidRPr="009F176F">
              <w:rPr>
                <w:b/>
                <w:szCs w:val="22"/>
                <w:lang w:val="en-CA"/>
              </w:rPr>
              <w:t>29/WG</w:t>
            </w:r>
            <w:r w:rsidR="005E1AC6" w:rsidRPr="009F176F">
              <w:rPr>
                <w:b/>
                <w:szCs w:val="22"/>
                <w:lang w:val="en-CA"/>
              </w:rPr>
              <w:t> </w:t>
            </w:r>
            <w:r w:rsidR="007F1F8B" w:rsidRPr="009F176F">
              <w:rPr>
                <w:b/>
                <w:szCs w:val="22"/>
                <w:lang w:val="en-CA"/>
              </w:rPr>
              <w:t>11</w:t>
            </w:r>
          </w:p>
          <w:p w14:paraId="2B4C9D54" w14:textId="567C00D2" w:rsidR="00E61DAC" w:rsidRPr="009F176F" w:rsidRDefault="00AC7BD6" w:rsidP="005D35E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lang w:val="en-CA"/>
              </w:rPr>
              <w:t>40</w:t>
            </w:r>
            <w:r w:rsidR="00042645" w:rsidRPr="00042645">
              <w:rPr>
                <w:lang w:val="en-CA"/>
              </w:rPr>
              <w:t xml:space="preserve">th Meeting: </w:t>
            </w:r>
            <w:r w:rsidR="001C5F9F">
              <w:rPr>
                <w:lang w:val="en-CA"/>
              </w:rPr>
              <w:t>by teleconference</w:t>
            </w:r>
            <w:r w:rsidR="00042645" w:rsidRPr="00042645">
              <w:rPr>
                <w:lang w:val="en-CA"/>
              </w:rPr>
              <w:t xml:space="preserve">, </w:t>
            </w:r>
            <w:r w:rsidRPr="00AC7BD6">
              <w:rPr>
                <w:lang w:val="en-CA"/>
              </w:rPr>
              <w:t xml:space="preserve">24 June – 1 July </w:t>
            </w:r>
            <w:r w:rsidR="00042645" w:rsidRPr="00042645">
              <w:rPr>
                <w:lang w:val="en-CA"/>
              </w:rPr>
              <w:t>2020</w:t>
            </w:r>
          </w:p>
        </w:tc>
        <w:tc>
          <w:tcPr>
            <w:tcW w:w="3240" w:type="dxa"/>
          </w:tcPr>
          <w:p w14:paraId="353C5F48" w14:textId="37C7AF8D" w:rsidR="008A4B4C" w:rsidRPr="009F176F" w:rsidRDefault="00E61DAC" w:rsidP="005D35ED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9F176F">
              <w:rPr>
                <w:lang w:val="en-CA"/>
              </w:rPr>
              <w:t>Document</w:t>
            </w:r>
            <w:r w:rsidR="006C5D39" w:rsidRPr="009F176F">
              <w:rPr>
                <w:lang w:val="en-CA"/>
              </w:rPr>
              <w:t>: JC</w:t>
            </w:r>
            <w:r w:rsidRPr="009F176F">
              <w:rPr>
                <w:lang w:val="en-CA"/>
              </w:rPr>
              <w:t>T</w:t>
            </w:r>
            <w:r w:rsidR="006C5D39" w:rsidRPr="009F176F">
              <w:rPr>
                <w:lang w:val="en-CA"/>
              </w:rPr>
              <w:t>VC</w:t>
            </w:r>
            <w:r w:rsidRPr="009F176F">
              <w:rPr>
                <w:lang w:val="en-CA"/>
              </w:rPr>
              <w:t>-</w:t>
            </w:r>
            <w:bookmarkStart w:id="0" w:name="_GoBack"/>
            <w:bookmarkEnd w:id="0"/>
            <w:r w:rsidR="007F7147" w:rsidRPr="009F176F">
              <w:rPr>
                <w:lang w:val="en-CA"/>
              </w:rPr>
              <w:t>A</w:t>
            </w:r>
            <w:r w:rsidR="007F7147">
              <w:rPr>
                <w:lang w:val="en-CA"/>
              </w:rPr>
              <w:t>N</w:t>
            </w:r>
            <w:r w:rsidR="007F7147">
              <w:rPr>
                <w:lang w:val="en-CA"/>
              </w:rPr>
              <w:t>0022</w:t>
            </w:r>
          </w:p>
        </w:tc>
      </w:tr>
    </w:tbl>
    <w:p w14:paraId="32151260" w14:textId="77777777" w:rsidR="00E61DAC" w:rsidRPr="009F176F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762"/>
        <w:gridCol w:w="900"/>
        <w:gridCol w:w="3240"/>
      </w:tblGrid>
      <w:tr w:rsidR="00E61DAC" w:rsidRPr="009F176F" w14:paraId="3B4E2EE3" w14:textId="77777777" w:rsidTr="00E410C8">
        <w:tc>
          <w:tcPr>
            <w:tcW w:w="1458" w:type="dxa"/>
          </w:tcPr>
          <w:p w14:paraId="6D6EABD0" w14:textId="77777777" w:rsidR="00E61DAC" w:rsidRPr="009F176F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F176F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49C23A94" w14:textId="3AA1C68B" w:rsidR="00E61DAC" w:rsidRPr="009F176F" w:rsidRDefault="004046E7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Illustration of the film grain characteristics SEI message in AVC</w:t>
            </w:r>
          </w:p>
        </w:tc>
      </w:tr>
      <w:tr w:rsidR="00E61DAC" w:rsidRPr="009F176F" w14:paraId="0A1ECD37" w14:textId="77777777" w:rsidTr="00E410C8">
        <w:tc>
          <w:tcPr>
            <w:tcW w:w="1458" w:type="dxa"/>
          </w:tcPr>
          <w:p w14:paraId="41697C41" w14:textId="77777777" w:rsidR="00E61DAC" w:rsidRPr="009F176F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F176F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06D08F86" w14:textId="56021182" w:rsidR="00E61DAC" w:rsidRPr="009F176F" w:rsidRDefault="00646B4E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t>Input d</w:t>
            </w:r>
            <w:r w:rsidR="00E61DAC" w:rsidRPr="009F176F">
              <w:rPr>
                <w:szCs w:val="22"/>
                <w:lang w:val="en-CA"/>
              </w:rPr>
              <w:t xml:space="preserve">ocument to </w:t>
            </w:r>
            <w:r w:rsidR="00AE341B" w:rsidRPr="009F176F">
              <w:rPr>
                <w:szCs w:val="22"/>
                <w:lang w:val="en-CA"/>
              </w:rPr>
              <w:t>JCT-VC</w:t>
            </w:r>
          </w:p>
        </w:tc>
      </w:tr>
      <w:tr w:rsidR="00E61DAC" w:rsidRPr="009F176F" w14:paraId="47CDA43F" w14:textId="77777777" w:rsidTr="00E410C8">
        <w:tc>
          <w:tcPr>
            <w:tcW w:w="1458" w:type="dxa"/>
          </w:tcPr>
          <w:p w14:paraId="5AB38009" w14:textId="77777777" w:rsidR="00E61DAC" w:rsidRPr="009F176F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F176F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3343B6EE" w14:textId="034A4D4E" w:rsidR="00E61DAC" w:rsidRPr="009F176F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t>Information</w:t>
            </w:r>
          </w:p>
        </w:tc>
      </w:tr>
      <w:tr w:rsidR="00E61DAC" w:rsidRPr="009F176F" w14:paraId="11A48DDC" w14:textId="77777777" w:rsidTr="00E410C8">
        <w:tc>
          <w:tcPr>
            <w:tcW w:w="1458" w:type="dxa"/>
          </w:tcPr>
          <w:p w14:paraId="3722F248" w14:textId="77777777" w:rsidR="00E61DAC" w:rsidRPr="009F176F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F176F">
              <w:rPr>
                <w:i/>
                <w:szCs w:val="22"/>
                <w:lang w:val="en-CA"/>
              </w:rPr>
              <w:t>Author(s) or</w:t>
            </w:r>
            <w:r w:rsidRPr="009F176F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762" w:type="dxa"/>
          </w:tcPr>
          <w:p w14:paraId="67EBEBA4" w14:textId="77777777" w:rsidR="004046E7" w:rsidRDefault="004046E7" w:rsidP="004046E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Sean McCarthy, Fangjun Pu, Taoran Lu, Peng Yin, Walt Husak, Tao Chen</w:t>
            </w:r>
          </w:p>
          <w:p w14:paraId="60BBD329" w14:textId="77777777" w:rsidR="004046E7" w:rsidRDefault="004046E7" w:rsidP="004046E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432 Lakeside Drive,</w:t>
            </w:r>
          </w:p>
          <w:p w14:paraId="52B5957D" w14:textId="20A0AAE8" w:rsidR="00E61DAC" w:rsidRPr="009F176F" w:rsidRDefault="004046E7" w:rsidP="004046E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Sunnyvale, CA, 940850</w:t>
            </w:r>
          </w:p>
        </w:tc>
        <w:tc>
          <w:tcPr>
            <w:tcW w:w="900" w:type="dxa"/>
          </w:tcPr>
          <w:p w14:paraId="1B34B461" w14:textId="77777777" w:rsidR="00E61DAC" w:rsidRPr="009F176F" w:rsidRDefault="00E61DAC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br/>
              <w:t>Tel:</w:t>
            </w:r>
            <w:r w:rsidRPr="009F176F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240" w:type="dxa"/>
          </w:tcPr>
          <w:p w14:paraId="4FF8AA28" w14:textId="796FC242" w:rsidR="00E61DAC" w:rsidRPr="009F176F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9F176F">
              <w:rPr>
                <w:szCs w:val="22"/>
                <w:lang w:val="en-CA"/>
              </w:rPr>
              <w:br/>
            </w:r>
            <w:r w:rsidR="004046E7">
              <w:rPr>
                <w:szCs w:val="22"/>
                <w:lang w:val="en-CA"/>
              </w:rPr>
              <w:t>{Sean.McCarthy,pyin}@dolby.com</w:t>
            </w:r>
          </w:p>
        </w:tc>
      </w:tr>
      <w:tr w:rsidR="00E61DAC" w:rsidRPr="009F176F" w14:paraId="508325BE" w14:textId="77777777" w:rsidTr="00E410C8">
        <w:tc>
          <w:tcPr>
            <w:tcW w:w="1458" w:type="dxa"/>
          </w:tcPr>
          <w:p w14:paraId="70E2F5C7" w14:textId="77777777" w:rsidR="00E61DAC" w:rsidRPr="009F176F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F176F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4DFBD0B9" w14:textId="747D8D7E" w:rsidR="00E61DAC" w:rsidRPr="009F176F" w:rsidRDefault="004046E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524BD060" w14:textId="77777777" w:rsidR="00E61DAC" w:rsidRPr="009F176F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9F176F">
        <w:rPr>
          <w:szCs w:val="22"/>
          <w:u w:val="single"/>
          <w:lang w:val="en-CA"/>
        </w:rPr>
        <w:t>_____________________________</w:t>
      </w:r>
    </w:p>
    <w:p w14:paraId="4185D15C" w14:textId="77777777" w:rsidR="00275BCF" w:rsidRPr="009F176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9F176F">
        <w:rPr>
          <w:lang w:val="en-CA"/>
        </w:rPr>
        <w:t>Abstract</w:t>
      </w:r>
    </w:p>
    <w:p w14:paraId="0299D39B" w14:textId="5DBE117F" w:rsidR="00FA2432" w:rsidRPr="009F176F" w:rsidRDefault="00FA2432" w:rsidP="00FA2432">
      <w:pPr>
        <w:rPr>
          <w:szCs w:val="22"/>
          <w:lang w:val="en-CA"/>
        </w:rPr>
      </w:pPr>
      <w:r>
        <w:rPr>
          <w:szCs w:val="22"/>
          <w:lang w:val="en-CA"/>
        </w:rPr>
        <w:t xml:space="preserve">This contribution describes a software implementation that illustrates the use of the film grain characteristics SEI message in AVC. Specifically, the software illustrates the example of film grain synthesis specified in SMPTE RDD 5 and signalling of film grain characteristics syntax values using the SEI message. </w:t>
      </w:r>
      <w:r w:rsidR="00094BFE">
        <w:rPr>
          <w:szCs w:val="22"/>
          <w:lang w:val="en-CA"/>
        </w:rPr>
        <w:t>(</w:t>
      </w:r>
      <w:r>
        <w:rPr>
          <w:szCs w:val="22"/>
          <w:lang w:val="en-CA"/>
        </w:rPr>
        <w:t xml:space="preserve">The software described in this contribution for AVC is the same as the software </w:t>
      </w:r>
      <w:r w:rsidR="00094BFE">
        <w:rPr>
          <w:szCs w:val="22"/>
          <w:lang w:val="en-CA"/>
        </w:rPr>
        <w:t xml:space="preserve">for HEVC </w:t>
      </w:r>
      <w:r>
        <w:rPr>
          <w:szCs w:val="22"/>
          <w:lang w:val="en-CA"/>
        </w:rPr>
        <w:t xml:space="preserve">previously </w:t>
      </w:r>
      <w:r w:rsidR="00094BFE">
        <w:rPr>
          <w:szCs w:val="22"/>
          <w:lang w:val="en-CA"/>
        </w:rPr>
        <w:t>described in JCTVC-AM0023 except that it has been adapted for the JM codebase.)</w:t>
      </w:r>
    </w:p>
    <w:p w14:paraId="50685FD1" w14:textId="77777777" w:rsidR="00FA2432" w:rsidRPr="00FA2432" w:rsidRDefault="00FA2432" w:rsidP="00FA2432">
      <w:pPr>
        <w:keepNext/>
        <w:numPr>
          <w:ilvl w:val="0"/>
          <w:numId w:val="6"/>
        </w:numPr>
        <w:spacing w:before="240" w:after="60"/>
        <w:ind w:left="360" w:hanging="360"/>
        <w:outlineLvl w:val="0"/>
        <w:rPr>
          <w:rFonts w:cs="Arial"/>
          <w:b/>
          <w:bCs/>
          <w:kern w:val="32"/>
          <w:sz w:val="32"/>
          <w:szCs w:val="32"/>
          <w:lang w:val="en-CA"/>
        </w:rPr>
      </w:pPr>
      <w:r w:rsidRPr="00FA2432">
        <w:rPr>
          <w:rFonts w:cs="Arial"/>
          <w:b/>
          <w:bCs/>
          <w:kern w:val="32"/>
          <w:sz w:val="32"/>
          <w:szCs w:val="32"/>
          <w:lang w:val="en-CA"/>
        </w:rPr>
        <w:t>Introduction</w:t>
      </w:r>
    </w:p>
    <w:p w14:paraId="549D4051" w14:textId="77777777" w:rsidR="00FA2432" w:rsidRDefault="00FA2432" w:rsidP="00FA2432">
      <w:r w:rsidRPr="00FA2432">
        <w:rPr>
          <w:lang w:val="en-CA"/>
        </w:rPr>
        <w:t xml:space="preserve">The film grain characteristics </w:t>
      </w:r>
      <w:r w:rsidRPr="00FA2432">
        <w:rPr>
          <w:szCs w:val="22"/>
          <w:lang w:val="en-CA"/>
        </w:rPr>
        <w:t xml:space="preserve">(FGC) </w:t>
      </w:r>
      <w:r w:rsidRPr="00FA2432">
        <w:rPr>
          <w:lang w:val="en-CA"/>
        </w:rPr>
        <w:t xml:space="preserve">SEI message in </w:t>
      </w:r>
      <w:r>
        <w:rPr>
          <w:lang w:val="en-CA"/>
        </w:rPr>
        <w:t>A</w:t>
      </w:r>
      <w:r w:rsidRPr="00FA2432">
        <w:rPr>
          <w:lang w:val="en-CA"/>
        </w:rPr>
        <w:t xml:space="preserve">VC </w:t>
      </w:r>
      <w:r w:rsidRPr="00FA2432">
        <w:t xml:space="preserve">provides the decoder with a parameterized model for film grain synthesis. </w:t>
      </w:r>
    </w:p>
    <w:p w14:paraId="5AF37B90" w14:textId="19A467FB" w:rsidR="00FA2432" w:rsidRDefault="00FA2432" w:rsidP="00FA2432">
      <w:pPr>
        <w:rPr>
          <w:lang w:val="en-CA"/>
        </w:rPr>
      </w:pPr>
      <w:r>
        <w:rPr>
          <w:lang w:val="en-CA"/>
        </w:rPr>
        <w:t>A</w:t>
      </w:r>
      <w:r w:rsidRPr="00FA2432">
        <w:rPr>
          <w:lang w:val="en-CA"/>
        </w:rPr>
        <w:t xml:space="preserve">n encoder may use the FGC SEI message to </w:t>
      </w:r>
      <w:r>
        <w:rPr>
          <w:lang w:val="en-CA"/>
        </w:rPr>
        <w:t>achieve any of the foll</w:t>
      </w:r>
      <w:r w:rsidR="00AC553A">
        <w:rPr>
          <w:lang w:val="en-CA"/>
        </w:rPr>
        <w:t>o</w:t>
      </w:r>
      <w:r>
        <w:rPr>
          <w:lang w:val="en-CA"/>
        </w:rPr>
        <w:t>wing:</w:t>
      </w:r>
    </w:p>
    <w:p w14:paraId="04725D65" w14:textId="29CBBA2E" w:rsidR="00FA2432" w:rsidRDefault="00FA2432" w:rsidP="00FA2432">
      <w:pPr>
        <w:pStyle w:val="ListParagraph"/>
        <w:numPr>
          <w:ilvl w:val="0"/>
          <w:numId w:val="13"/>
        </w:numPr>
        <w:rPr>
          <w:lang w:val="en-CA"/>
        </w:rPr>
      </w:pPr>
      <w:r>
        <w:rPr>
          <w:lang w:val="en-CA"/>
        </w:rPr>
        <w:t>C</w:t>
      </w:r>
      <w:r w:rsidRPr="00FA2432">
        <w:rPr>
          <w:lang w:val="en-CA"/>
        </w:rPr>
        <w:t xml:space="preserve">haracterize film grain that was present in the original source video material and was removed by pre-processing filtering techniques </w:t>
      </w:r>
    </w:p>
    <w:p w14:paraId="7130D007" w14:textId="07B25174" w:rsidR="00FA2432" w:rsidRPr="00FA2432" w:rsidRDefault="00FA2432" w:rsidP="00FA2432">
      <w:pPr>
        <w:pStyle w:val="ListParagraph"/>
        <w:numPr>
          <w:ilvl w:val="0"/>
          <w:numId w:val="13"/>
        </w:numPr>
        <w:rPr>
          <w:lang w:val="en-CA"/>
        </w:rPr>
      </w:pPr>
      <w:r>
        <w:rPr>
          <w:lang w:val="en-CA"/>
        </w:rPr>
        <w:t>S</w:t>
      </w:r>
      <w:r w:rsidRPr="00FA2432">
        <w:rPr>
          <w:lang w:val="en-CA"/>
        </w:rPr>
        <w:t>imulate film grain on the decoded images when film grain was not present in the original source video material</w:t>
      </w:r>
    </w:p>
    <w:p w14:paraId="78A99A7F" w14:textId="77777777" w:rsidR="00FA2432" w:rsidRPr="00FA2432" w:rsidRDefault="00FA2432" w:rsidP="00FA2432">
      <w:pPr>
        <w:rPr>
          <w:szCs w:val="22"/>
          <w:lang w:val="en-CA"/>
        </w:rPr>
      </w:pPr>
      <w:r w:rsidRPr="00FA2432">
        <w:rPr>
          <w:lang w:val="en-CA"/>
        </w:rPr>
        <w:t xml:space="preserve">The FGC SEI message enables signalling of different film grain simulation models, blending modes, bitdepths, transfer characteristics, and chroma processing options. In this contribution, we provide software for a particular use of the SEI message as a way of illustrating how it may be used and to provide a basis for experimentation. </w:t>
      </w:r>
      <w:r w:rsidRPr="00FA2432">
        <w:rPr>
          <w:szCs w:val="22"/>
          <w:lang w:val="en-CA"/>
        </w:rPr>
        <w:t xml:space="preserve">Specifically, the software illustrates the example of film grain synthesis in a manner consistent with SMPTE RDD 5 </w:t>
      </w:r>
      <w:r w:rsidRPr="00FA2432">
        <w:rPr>
          <w:szCs w:val="22"/>
          <w:lang w:val="en-CA"/>
        </w:rPr>
        <w:fldChar w:fldCharType="begin"/>
      </w:r>
      <w:r w:rsidRPr="00FA2432">
        <w:rPr>
          <w:szCs w:val="22"/>
          <w:lang w:val="en-CA"/>
        </w:rPr>
        <w:instrText xml:space="preserve"> REF _Ref36633516 \r \h </w:instrText>
      </w:r>
      <w:r w:rsidRPr="00FA2432">
        <w:rPr>
          <w:szCs w:val="22"/>
          <w:lang w:val="en-CA"/>
        </w:rPr>
      </w:r>
      <w:r w:rsidRPr="00FA2432">
        <w:rPr>
          <w:szCs w:val="22"/>
          <w:lang w:val="en-CA"/>
        </w:rPr>
        <w:fldChar w:fldCharType="separate"/>
      </w:r>
      <w:r w:rsidRPr="00FA2432">
        <w:rPr>
          <w:szCs w:val="22"/>
          <w:lang w:val="en-CA"/>
        </w:rPr>
        <w:t>[1]</w:t>
      </w:r>
      <w:r w:rsidRPr="00FA2432">
        <w:rPr>
          <w:szCs w:val="22"/>
          <w:lang w:val="en-CA"/>
        </w:rPr>
        <w:fldChar w:fldCharType="end"/>
      </w:r>
      <w:r w:rsidRPr="00FA2432">
        <w:rPr>
          <w:szCs w:val="22"/>
          <w:lang w:val="en-CA"/>
        </w:rPr>
        <w:t xml:space="preserve"> and signalling of the corresponding model parameters values. The example software also illustrates the methods of SMPTE RDD 5 applied to 10- and 12-bit content in 4:2:2 and 4:4:4 chroma format and HDR transfer characteristics.</w:t>
      </w:r>
    </w:p>
    <w:p w14:paraId="2BA14CC4" w14:textId="77777777" w:rsidR="00FA2432" w:rsidRPr="00FA2432" w:rsidRDefault="00FA2432" w:rsidP="00FA2432">
      <w:pPr>
        <w:keepNext/>
        <w:numPr>
          <w:ilvl w:val="0"/>
          <w:numId w:val="6"/>
        </w:numPr>
        <w:spacing w:before="240" w:after="60"/>
        <w:ind w:left="360" w:hanging="360"/>
        <w:outlineLvl w:val="0"/>
        <w:rPr>
          <w:rFonts w:cs="Arial"/>
          <w:b/>
          <w:bCs/>
          <w:kern w:val="32"/>
          <w:sz w:val="32"/>
          <w:szCs w:val="32"/>
          <w:lang w:val="en-CA"/>
        </w:rPr>
      </w:pPr>
      <w:r w:rsidRPr="00FA2432">
        <w:rPr>
          <w:rFonts w:cs="Arial"/>
          <w:b/>
          <w:bCs/>
          <w:kern w:val="32"/>
          <w:sz w:val="32"/>
          <w:szCs w:val="32"/>
          <w:lang w:val="en-CA"/>
        </w:rPr>
        <w:t>Illustration of FGC SEI message based on SMPTE RDD 5</w:t>
      </w:r>
    </w:p>
    <w:p w14:paraId="660AC588" w14:textId="45699794" w:rsidR="00FA2432" w:rsidRPr="00FA2432" w:rsidRDefault="00FA2432" w:rsidP="00FA2432">
      <w:pPr>
        <w:rPr>
          <w:lang w:val="en-CA"/>
        </w:rPr>
      </w:pPr>
      <w:r w:rsidRPr="00FA2432">
        <w:rPr>
          <w:szCs w:val="22"/>
          <w:lang w:val="en-CA"/>
        </w:rPr>
        <w:t xml:space="preserve">The software provided is based on the latest version of </w:t>
      </w:r>
      <w:r>
        <w:rPr>
          <w:szCs w:val="22"/>
          <w:lang w:val="en-CA"/>
        </w:rPr>
        <w:t>A</w:t>
      </w:r>
      <w:r w:rsidRPr="00FA2432">
        <w:rPr>
          <w:szCs w:val="22"/>
          <w:lang w:val="en-CA"/>
        </w:rPr>
        <w:t xml:space="preserve">VC reference software </w:t>
      </w:r>
      <w:r>
        <w:rPr>
          <w:szCs w:val="22"/>
          <w:lang w:val="en-CA"/>
        </w:rPr>
        <w:t>J</w:t>
      </w:r>
      <w:r w:rsidRPr="00FA2432">
        <w:rPr>
          <w:szCs w:val="22"/>
          <w:lang w:val="en-CA"/>
        </w:rPr>
        <w:t>M (</w:t>
      </w:r>
      <w:hyperlink r:id="rId9" w:history="1">
        <w:r w:rsidR="007E60CE" w:rsidRPr="001118E0">
          <w:rPr>
            <w:rStyle w:val="Hyperlink"/>
            <w:szCs w:val="22"/>
            <w:lang w:val="en-CA"/>
          </w:rPr>
          <w:t>https://vcgit.hhi.fraunhofer.de/jct-vc/JM</w:t>
        </w:r>
      </w:hyperlink>
      <w:r w:rsidR="007E60CE">
        <w:rPr>
          <w:szCs w:val="22"/>
          <w:lang w:val="en-CA"/>
        </w:rPr>
        <w:t xml:space="preserve">, </w:t>
      </w:r>
      <w:r w:rsidRPr="00FA2432">
        <w:rPr>
          <w:szCs w:val="22"/>
          <w:lang w:val="en-CA"/>
        </w:rPr>
        <w:t>Base version commit id: 7901703651acf5a64df55615d02de261e9c0ee87</w:t>
      </w:r>
      <w:r w:rsidR="007E60CE">
        <w:rPr>
          <w:szCs w:val="22"/>
          <w:lang w:val="en-CA"/>
        </w:rPr>
        <w:t>:</w:t>
      </w:r>
      <w:r>
        <w:rPr>
          <w:szCs w:val="22"/>
          <w:lang w:val="en-CA"/>
        </w:rPr>
        <w:t xml:space="preserve"> </w:t>
      </w:r>
      <w:r w:rsidRPr="00FA2432">
        <w:rPr>
          <w:szCs w:val="22"/>
          <w:lang w:val="en-CA"/>
        </w:rPr>
        <w:t>Merge branch 'autobuild2' into 'master').</w:t>
      </w:r>
    </w:p>
    <w:p w14:paraId="4648D370" w14:textId="77777777" w:rsidR="00FA2432" w:rsidRPr="00FA2432" w:rsidRDefault="00FA2432" w:rsidP="00FA2432">
      <w:pPr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outlineLvl w:val="1"/>
        <w:rPr>
          <w:b/>
          <w:bCs/>
          <w:i/>
          <w:iCs/>
          <w:sz w:val="28"/>
          <w:szCs w:val="28"/>
          <w:lang w:val="en-CA"/>
        </w:rPr>
      </w:pPr>
      <w:r w:rsidRPr="00FA2432">
        <w:rPr>
          <w:b/>
          <w:bCs/>
          <w:i/>
          <w:iCs/>
          <w:sz w:val="28"/>
          <w:szCs w:val="28"/>
          <w:lang w:val="en-CA"/>
        </w:rPr>
        <w:t xml:space="preserve">Workflow </w:t>
      </w:r>
    </w:p>
    <w:p w14:paraId="72E45224" w14:textId="3DCB7055" w:rsidR="00FA2432" w:rsidRPr="00FA2432" w:rsidRDefault="00FA2432" w:rsidP="00FA2432">
      <w:pPr>
        <w:rPr>
          <w:szCs w:val="22"/>
          <w:lang w:val="en-CA"/>
        </w:rPr>
      </w:pPr>
      <w:r w:rsidRPr="00FA2432">
        <w:rPr>
          <w:szCs w:val="22"/>
          <w:lang w:val="en-CA"/>
        </w:rPr>
        <w:t xml:space="preserve">The film grain simulation and blending workflow for SMPTE RDD 5 is illustrated in </w:t>
      </w:r>
      <w:r w:rsidRPr="00FA2432">
        <w:rPr>
          <w:szCs w:val="22"/>
          <w:lang w:val="en-CA"/>
        </w:rPr>
        <w:fldChar w:fldCharType="begin"/>
      </w:r>
      <w:r w:rsidRPr="00FA2432">
        <w:rPr>
          <w:szCs w:val="22"/>
          <w:lang w:val="en-CA"/>
        </w:rPr>
        <w:instrText xml:space="preserve"> REF _Ref36467631 \h </w:instrText>
      </w:r>
      <w:r w:rsidRPr="00FA2432">
        <w:rPr>
          <w:szCs w:val="22"/>
          <w:lang w:val="en-CA"/>
        </w:rPr>
      </w:r>
      <w:r w:rsidRPr="00FA2432">
        <w:rPr>
          <w:szCs w:val="22"/>
          <w:lang w:val="en-CA"/>
        </w:rPr>
        <w:fldChar w:fldCharType="separate"/>
      </w:r>
      <w:r w:rsidRPr="00FA2432">
        <w:t xml:space="preserve">Figure </w:t>
      </w:r>
      <w:r w:rsidRPr="00FA2432">
        <w:rPr>
          <w:noProof/>
        </w:rPr>
        <w:t>1</w:t>
      </w:r>
      <w:r w:rsidRPr="00FA2432">
        <w:rPr>
          <w:szCs w:val="22"/>
          <w:lang w:val="en-CA"/>
        </w:rPr>
        <w:fldChar w:fldCharType="end"/>
      </w:r>
      <w:r w:rsidRPr="00FA2432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</w:t>
      </w:r>
      <w:r w:rsidRPr="00FA2432">
        <w:rPr>
          <w:szCs w:val="22"/>
          <w:lang w:val="en-CA"/>
        </w:rPr>
        <w:t xml:space="preserve">SMPTE RDD 5 film grain simulation is accomplished by specifying: a database of film grain patterns; a uniform pseudo-random number generator; and a precise sequence of operations, all of which are specified in SMPTE RDD 5. </w:t>
      </w:r>
    </w:p>
    <w:p w14:paraId="3C3022D8" w14:textId="77777777" w:rsidR="00FA2432" w:rsidRPr="00FA2432" w:rsidRDefault="00FA2432" w:rsidP="00FA2432">
      <w:pPr>
        <w:jc w:val="center"/>
      </w:pPr>
      <w:r w:rsidRPr="00FA2432">
        <w:rPr>
          <w:noProof/>
        </w:rPr>
        <w:lastRenderedPageBreak/>
        <mc:AlternateContent>
          <mc:Choice Requires="wpc">
            <w:drawing>
              <wp:anchor distT="0" distB="0" distL="114300" distR="114300" simplePos="0" relativeHeight="251660800" behindDoc="0" locked="0" layoutInCell="1" allowOverlap="1" wp14:anchorId="3C33DACA" wp14:editId="2C5D5040">
                <wp:simplePos x="0" y="0"/>
                <wp:positionH relativeFrom="column">
                  <wp:posOffset>0</wp:posOffset>
                </wp:positionH>
                <wp:positionV relativeFrom="paragraph">
                  <wp:posOffset>1905</wp:posOffset>
                </wp:positionV>
                <wp:extent cx="5572125" cy="4105275"/>
                <wp:effectExtent l="0" t="0" r="9525" b="0"/>
                <wp:wrapSquare wrapText="bothSides"/>
                <wp:docPr id="151" name="Canvas 1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wps:wsp>
                        <wps:cNvPr id="25" name="Rectangle 25"/>
                        <wps:cNvSpPr/>
                        <wps:spPr>
                          <a:xfrm>
                            <a:off x="3732824" y="219712"/>
                            <a:ext cx="76297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28C104D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Decoded samples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238125" y="1057275"/>
                            <a:ext cx="1390651" cy="41749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5A28B9" w14:textId="77777777" w:rsidR="00FA2432" w:rsidRPr="00FD26F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FD26F2">
                                <w:rPr>
                                  <w:sz w:val="22"/>
                                </w:rPr>
                                <w:t>FGC-SEI Params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238125" y="389551"/>
                            <a:ext cx="666750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D91761" w14:textId="77777777" w:rsidR="00FA2432" w:rsidRPr="00FD26F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FD26F2">
                                <w:rPr>
                                  <w:sz w:val="22"/>
                                </w:rPr>
                                <w:t>Video stream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1189649" y="381001"/>
                            <a:ext cx="971550" cy="57149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62935D" w14:textId="79C98E26" w:rsidR="00FA2432" w:rsidRPr="00FD26F2" w:rsidRDefault="00AC553A" w:rsidP="00FA2432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AVC</w:t>
                              </w:r>
                              <w:r w:rsidRPr="00FD26F2"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 w:rsidR="00FA2432" w:rsidRPr="00FD26F2">
                                <w:rPr>
                                  <w:color w:val="000000" w:themeColor="text1"/>
                                </w:rPr>
                                <w:t>video decoder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Straight Arrow Connector 128"/>
                        <wps:cNvCnPr/>
                        <wps:spPr>
                          <a:xfrm>
                            <a:off x="523875" y="666751"/>
                            <a:ext cx="665774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29" name="Straight Arrow Connector 129"/>
                        <wps:cNvCnPr/>
                        <wps:spPr>
                          <a:xfrm>
                            <a:off x="2171360" y="683555"/>
                            <a:ext cx="295615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30" name="Flowchart: Magnetic Disk 130"/>
                        <wps:cNvSpPr/>
                        <wps:spPr>
                          <a:xfrm>
                            <a:off x="2476500" y="371476"/>
                            <a:ext cx="1152525" cy="628649"/>
                          </a:xfrm>
                          <a:prstGeom prst="flowChartMagneticDisk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6BC60A8" w14:textId="77777777" w:rsidR="00FA2432" w:rsidRPr="00FD26F2" w:rsidRDefault="00FA2432" w:rsidP="00FA2432">
                              <w:pPr>
                                <w:jc w:val="center"/>
                              </w:pPr>
                              <w:r w:rsidRPr="00FD26F2">
                                <w:t>Decoded frame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1" name="Straight Arrow Connector 131"/>
                        <wps:cNvCnPr/>
                        <wps:spPr>
                          <a:xfrm>
                            <a:off x="3626780" y="683555"/>
                            <a:ext cx="924560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32" name="Flowchart: Or 132"/>
                        <wps:cNvSpPr/>
                        <wps:spPr>
                          <a:xfrm>
                            <a:off x="4551339" y="580050"/>
                            <a:ext cx="239736" cy="201000"/>
                          </a:xfrm>
                          <a:prstGeom prst="flowChartOr">
                            <a:avLst/>
                          </a:prstGeom>
                          <a:noFill/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3" name="Rectangle 133"/>
                        <wps:cNvSpPr/>
                        <wps:spPr>
                          <a:xfrm>
                            <a:off x="4905375" y="389550"/>
                            <a:ext cx="666750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3D4C8E7" w14:textId="77777777" w:rsidR="00FA2432" w:rsidRPr="00FD26F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FD26F2">
                                <w:rPr>
                                  <w:sz w:val="22"/>
                                </w:rPr>
                                <w:t>Video Output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Straight Arrow Connector 134"/>
                        <wps:cNvCnPr/>
                        <wps:spPr>
                          <a:xfrm>
                            <a:off x="4800599" y="675300"/>
                            <a:ext cx="600076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35" name="Straight Arrow Connector 135"/>
                        <wps:cNvCnPr/>
                        <wps:spPr>
                          <a:xfrm>
                            <a:off x="1713843" y="960415"/>
                            <a:ext cx="9525" cy="52548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36" name="Rectangle 136"/>
                        <wps:cNvSpPr/>
                        <wps:spPr>
                          <a:xfrm>
                            <a:off x="1132500" y="1465240"/>
                            <a:ext cx="104872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2BFE6A" w14:textId="77777777" w:rsidR="00FA2432" w:rsidRPr="00FD26F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FD26F2">
                                <w:rPr>
                                  <w:sz w:val="22"/>
                                </w:rPr>
                                <w:t>Select Film grain params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Rectangle 137"/>
                        <wps:cNvSpPr/>
                        <wps:spPr>
                          <a:xfrm>
                            <a:off x="1122975" y="2332650"/>
                            <a:ext cx="104838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CC00B2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8x8 grain block selection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Straight Arrow Connector 138"/>
                        <wps:cNvCnPr/>
                        <wps:spPr>
                          <a:xfrm flipH="1">
                            <a:off x="1703661" y="2046265"/>
                            <a:ext cx="1" cy="28638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39" name="Straight Arrow Connector 139"/>
                        <wps:cNvCnPr/>
                        <wps:spPr>
                          <a:xfrm>
                            <a:off x="847726" y="2692060"/>
                            <a:ext cx="275249" cy="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40" name="Flowchart: Magnetic Disk 140"/>
                        <wps:cNvSpPr/>
                        <wps:spPr>
                          <a:xfrm>
                            <a:off x="66675" y="2332650"/>
                            <a:ext cx="818174" cy="742951"/>
                          </a:xfrm>
                          <a:prstGeom prst="flowChartMagneticDisk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443A4D9" w14:textId="77777777" w:rsidR="00FA2432" w:rsidRPr="00FD26F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  <w:rPr>
                                  <w:sz w:val="22"/>
                                </w:rPr>
                              </w:pPr>
                              <w:r w:rsidRPr="00FD26F2">
                                <w:rPr>
                                  <w:sz w:val="22"/>
                                </w:rPr>
                                <w:t>Film grain Database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Rectangle 141"/>
                        <wps:cNvSpPr/>
                        <wps:spPr>
                          <a:xfrm>
                            <a:off x="847727" y="3294675"/>
                            <a:ext cx="1533524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180028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Uniform pseudo-Random Number generator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Straight Arrow Connector 142"/>
                        <wps:cNvCnPr/>
                        <wps:spPr>
                          <a:xfrm flipV="1">
                            <a:off x="1628776" y="2903515"/>
                            <a:ext cx="0" cy="391160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43" name="Rectangle 143"/>
                        <wps:cNvSpPr/>
                        <wps:spPr>
                          <a:xfrm>
                            <a:off x="2732700" y="2332650"/>
                            <a:ext cx="104838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CAEAF4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De-blocking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Rectangle 144"/>
                        <wps:cNvSpPr/>
                        <wps:spPr>
                          <a:xfrm>
                            <a:off x="2732700" y="1474765"/>
                            <a:ext cx="104838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CA4661B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Compute 8x8 block average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Straight Arrow Connector 145"/>
                        <wps:cNvCnPr/>
                        <wps:spPr>
                          <a:xfrm>
                            <a:off x="2181225" y="2606335"/>
                            <a:ext cx="551475" cy="11748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46" name="Rectangle 146"/>
                        <wps:cNvSpPr/>
                        <wps:spPr>
                          <a:xfrm>
                            <a:off x="2732700" y="3274650"/>
                            <a:ext cx="1048385" cy="57086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EE2759" w14:textId="77777777" w:rsidR="00FA2432" w:rsidRDefault="00FA2432" w:rsidP="00FA2432">
                              <w:pPr>
                                <w:pStyle w:val="NormalWeb"/>
                                <w:spacing w:before="0"/>
                                <w:jc w:val="center"/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t>Previous 8x8 block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Straight Arrow Connector 147"/>
                        <wps:cNvCnPr/>
                        <wps:spPr>
                          <a:xfrm>
                            <a:off x="3256893" y="2903515"/>
                            <a:ext cx="0" cy="37113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headEnd type="triangle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48" name="Elbow Connector 29"/>
                        <wps:cNvCnPr/>
                        <wps:spPr>
                          <a:xfrm rot="5400000">
                            <a:off x="3432322" y="1032318"/>
                            <a:ext cx="1078868" cy="381341"/>
                          </a:xfrm>
                          <a:prstGeom prst="bentConnector3">
                            <a:avLst>
                              <a:gd name="adj1" fmla="val 99441"/>
                            </a:avLst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49" name="Elbow Connector 30"/>
                        <wps:cNvCnPr/>
                        <wps:spPr>
                          <a:xfrm rot="5400000" flipH="1" flipV="1">
                            <a:off x="3315176" y="1246960"/>
                            <a:ext cx="1837033" cy="905215"/>
                          </a:xfrm>
                          <a:prstGeom prst="bentConnector3">
                            <a:avLst>
                              <a:gd name="adj1" fmla="val -813"/>
                            </a:avLst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150" name="Straight Arrow Connector 150"/>
                        <wps:cNvCnPr/>
                        <wps:spPr>
                          <a:xfrm flipH="1" flipV="1">
                            <a:off x="2181225" y="1750673"/>
                            <a:ext cx="551475" cy="9525"/>
                          </a:xfrm>
                          <a:prstGeom prst="straightConnector1">
                            <a:avLst/>
                          </a:prstGeom>
                          <a:noFill/>
                          <a:ln w="63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c:wpc>
                  </a:graphicData>
                </a:graphic>
              </wp:anchor>
            </w:drawing>
          </mc:Choice>
          <mc:Fallback>
            <w:pict>
              <v:group w14:anchorId="3C33DACA" id="Canvas 151" o:spid="_x0000_s1026" editas="canvas" style="position:absolute;left:0;text-align:left;margin-left:0;margin-top:.15pt;width:438.75pt;height:323.25pt;z-index:251660800" coordsize="55721,410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55721;height:41052;visibility:visible;mso-wrap-style:square">
                  <v:fill o:detectmouseclick="t"/>
                  <v:path o:connecttype="none"/>
                </v:shape>
                <v:rect id="Rectangle 25" o:spid="_x0000_s1028" style="position:absolute;left:37328;top:2197;width:7629;height:5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" fillcolor="window" stroked="f" strokeweight=".25pt">
                  <v:textbox>
                    <w:txbxContent>
                      <w:p w14:paraId="328C104D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Decoded samples</w:t>
                        </w:r>
                      </w:p>
                    </w:txbxContent>
                  </v:textbox>
                </v:rect>
                <v:rect id="Rectangle 28" o:spid="_x0000_s1029" style="position:absolute;left:2381;top:10572;width:13906;height:41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" fillcolor="window" stroked="f" strokeweight=".25pt">
                  <v:textbox>
                    <w:txbxContent>
                      <w:p w14:paraId="425A28B9" w14:textId="77777777" w:rsidR="00FA2432" w:rsidRPr="00FD26F2" w:rsidRDefault="00FA2432" w:rsidP="00FA2432">
                        <w:pPr>
                          <w:pStyle w:val="NormalWeb"/>
                          <w:spacing w:before="0"/>
                          <w:jc w:val="center"/>
                          <w:rPr>
                            <w:sz w:val="22"/>
                          </w:rPr>
                        </w:pPr>
                        <w:r w:rsidRPr="00FD26F2">
                          <w:rPr>
                            <w:sz w:val="22"/>
                          </w:rPr>
                          <w:t>FGC-SEI Params</w:t>
                        </w:r>
                      </w:p>
                    </w:txbxContent>
                  </v:textbox>
                </v:rect>
                <v:rect id="Rectangle 29" o:spid="_x0000_s1030" style="position:absolute;left:2381;top:3895;width:6667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" fillcolor="window" stroked="f" strokeweight=".25pt">
                  <v:textbox>
                    <w:txbxContent>
                      <w:p w14:paraId="17D91761" w14:textId="77777777" w:rsidR="00FA2432" w:rsidRPr="00FD26F2" w:rsidRDefault="00FA2432" w:rsidP="00FA2432">
                        <w:pPr>
                          <w:pStyle w:val="NormalWeb"/>
                          <w:spacing w:before="0"/>
                          <w:jc w:val="center"/>
                          <w:rPr>
                            <w:sz w:val="22"/>
                          </w:rPr>
                        </w:pPr>
                        <w:r w:rsidRPr="00FD26F2">
                          <w:rPr>
                            <w:sz w:val="22"/>
                          </w:rPr>
                          <w:t>Video stream</w:t>
                        </w:r>
                      </w:p>
                    </w:txbxContent>
                  </v:textbox>
                </v:rect>
                <v:rect id="Rectangle 31" o:spid="_x0000_s1031" style="position:absolute;left:11896;top:3810;width:971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" fillcolor="window" strokecolor="windowText" strokeweight=".25pt">
                  <v:textbox>
                    <w:txbxContent>
                      <w:p w14:paraId="7E62935D" w14:textId="79C98E26" w:rsidR="00FA2432" w:rsidRPr="00FD26F2" w:rsidRDefault="00AC553A" w:rsidP="00FA2432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AVC</w:t>
                        </w:r>
                        <w:r w:rsidRPr="00FD26F2">
                          <w:rPr>
                            <w:color w:val="000000" w:themeColor="text1"/>
                          </w:rPr>
                          <w:t xml:space="preserve"> </w:t>
                        </w:r>
                        <w:r w:rsidR="00FA2432" w:rsidRPr="00FD26F2">
                          <w:rPr>
                            <w:color w:val="000000" w:themeColor="text1"/>
                          </w:rPr>
                          <w:t>video decoder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128" o:spid="_x0000_s1032" type="#_x0000_t32" style="position:absolute;left:5238;top:6667;width:665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" strokecolor="windowText" strokeweight=".5pt">
                  <v:stroke endarrow="block" joinstyle="miter"/>
                </v:shape>
                <v:shape id="Straight Arrow Connector 129" o:spid="_x0000_s1033" type="#_x0000_t32" style="position:absolute;left:21713;top:6835;width: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" strokecolor="windowText" strokeweight=".5pt">
                  <v:stroke endarrow="block" joinstyle="miter"/>
                </v:shape>
                <v:shapetype id="_x0000_t132" coordsize="21600,21600" o:spt="132" path="m10800,qx,3391l,18209qy10800,21600,21600,18209l21600,3391qy10800,xem,3391nfqy10800,6782,21600,3391e">
                  <v:path o:extrusionok="f" gradientshapeok="t" o:connecttype="custom" o:connectlocs="10800,6782;10800,0;0,10800;10800,21600;21600,10800" o:connectangles="270,270,180,90,0" textboxrect="0,6782,21600,18209"/>
                </v:shapetype>
                <v:shape id="Flowchart: Magnetic Disk 130" o:spid="_x0000_s1034" type="#_x0000_t132" style="position:absolute;left:24765;top:3714;width:11525;height:62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" fillcolor="window" strokecolor="windowText" strokeweight=".25pt">
                  <v:stroke joinstyle="miter"/>
                  <v:textbox>
                    <w:txbxContent>
                      <w:p w14:paraId="26BC60A8" w14:textId="77777777" w:rsidR="00FA2432" w:rsidRPr="00FD26F2" w:rsidRDefault="00FA2432" w:rsidP="00FA2432">
                        <w:pPr>
                          <w:jc w:val="center"/>
                        </w:pPr>
                        <w:r w:rsidRPr="00FD26F2">
                          <w:t>Decoded frame</w:t>
                        </w:r>
                      </w:p>
                    </w:txbxContent>
                  </v:textbox>
                </v:shape>
                <v:shape id="Straight Arrow Connector 131" o:spid="_x0000_s1035" type="#_x0000_t32" style="position:absolute;left:36267;top:6835;width:924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" strokecolor="windowText" strokeweight=".5pt">
                  <v:stroke endarrow="block" joinstyle="miter"/>
                </v:shape>
                <v:shapetype id="_x0000_t124" coordsize="21600,21600" o:spt="124" path="m10800,qx,10800,10800,21600,21600,10800,10800,xem,10800nfl21600,10800em10800,nfl10800,21600e">
                  <v:path o:extrusionok="f" gradientshapeok="t" o:connecttype="custom" o:connectlocs="10800,0;3163,3163;0,10800;3163,18437;10800,21600;18437,18437;21600,10800;18437,3163" textboxrect="3163,3163,18437,18437"/>
                </v:shapetype>
                <v:shape id="Flowchart: Or 132" o:spid="_x0000_s1036" type="#_x0000_t124" style="position:absolute;left:45513;top:5800;width:2397;height:20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" filled="f" strokecolor="windowText" strokeweight=".25pt">
                  <v:stroke joinstyle="miter"/>
                </v:shape>
                <v:rect id="Rectangle 133" o:spid="_x0000_s1037" style="position:absolute;left:49053;top:3895;width:6668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" fillcolor="window" stroked="f" strokeweight=".25pt">
                  <v:textbox>
                    <w:txbxContent>
                      <w:p w14:paraId="23D4C8E7" w14:textId="77777777" w:rsidR="00FA2432" w:rsidRPr="00FD26F2" w:rsidRDefault="00FA2432" w:rsidP="00FA2432">
                        <w:pPr>
                          <w:pStyle w:val="NormalWeb"/>
                          <w:spacing w:before="0"/>
                          <w:jc w:val="center"/>
                          <w:rPr>
                            <w:sz w:val="22"/>
                          </w:rPr>
                        </w:pPr>
                        <w:r w:rsidRPr="00FD26F2">
                          <w:rPr>
                            <w:sz w:val="22"/>
                          </w:rPr>
                          <w:t>Video Output</w:t>
                        </w:r>
                      </w:p>
                    </w:txbxContent>
                  </v:textbox>
                </v:rect>
                <v:shape id="Straight Arrow Connector 134" o:spid="_x0000_s1038" type="#_x0000_t32" style="position:absolute;left:48005;top:6753;width:600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" strokecolor="windowText" strokeweight=".5pt">
                  <v:stroke endarrow="block" joinstyle="miter"/>
                </v:shape>
                <v:shape id="Straight Arrow Connector 135" o:spid="_x0000_s1039" type="#_x0000_t32" style="position:absolute;left:17138;top:9604;width:95;height:525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" strokecolor="windowText" strokeweight=".5pt">
                  <v:stroke endarrow="block" joinstyle="miter"/>
                </v:shape>
                <v:rect id="Rectangle 136" o:spid="_x0000_s1040" style="position:absolute;left:11325;top:14652;width:10487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" fillcolor="window" strokecolor="windowText" strokeweight=".25pt">
                  <v:textbox>
                    <w:txbxContent>
                      <w:p w14:paraId="352BFE6A" w14:textId="77777777" w:rsidR="00FA2432" w:rsidRPr="00FD26F2" w:rsidRDefault="00FA2432" w:rsidP="00FA2432">
                        <w:pPr>
                          <w:pStyle w:val="NormalWeb"/>
                          <w:spacing w:before="0"/>
                          <w:jc w:val="center"/>
                          <w:rPr>
                            <w:sz w:val="22"/>
                          </w:rPr>
                        </w:pPr>
                        <w:r w:rsidRPr="00FD26F2">
                          <w:rPr>
                            <w:sz w:val="22"/>
                          </w:rPr>
                          <w:t>Select Film grain params</w:t>
                        </w:r>
                      </w:p>
                    </w:txbxContent>
                  </v:textbox>
                </v:rect>
                <v:rect id="Rectangle 137" o:spid="_x0000_s1041" style="position:absolute;left:11229;top:23326;width:10484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" fillcolor="window" strokecolor="windowText" strokeweight=".25pt">
                  <v:textbox>
                    <w:txbxContent>
                      <w:p w14:paraId="73CC00B2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8x8 grain block selection</w:t>
                        </w:r>
                      </w:p>
                    </w:txbxContent>
                  </v:textbox>
                </v:rect>
                <v:shape id="Straight Arrow Connector 138" o:spid="_x0000_s1042" type="#_x0000_t32" style="position:absolute;left:17036;top:20462;width:0;height:286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" strokecolor="windowText" strokeweight=".5pt">
                  <v:stroke endarrow="block" joinstyle="miter"/>
                </v:shape>
                <v:shape id="Straight Arrow Connector 139" o:spid="_x0000_s1043" type="#_x0000_t32" style="position:absolute;left:8477;top:26920;width:275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" strokecolor="windowText" strokeweight=".5pt">
                  <v:stroke endarrow="block" joinstyle="miter"/>
                </v:shape>
                <v:shape id="Flowchart: Magnetic Disk 140" o:spid="_x0000_s1044" type="#_x0000_t132" style="position:absolute;left:666;top:23326;width:8182;height:74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" fillcolor="window" strokecolor="windowText" strokeweight=".25pt">
                  <v:stroke joinstyle="miter"/>
                  <v:textbox>
                    <w:txbxContent>
                      <w:p w14:paraId="7443A4D9" w14:textId="77777777" w:rsidR="00FA2432" w:rsidRPr="00FD26F2" w:rsidRDefault="00FA2432" w:rsidP="00FA2432">
                        <w:pPr>
                          <w:pStyle w:val="NormalWeb"/>
                          <w:spacing w:before="0"/>
                          <w:jc w:val="center"/>
                          <w:rPr>
                            <w:sz w:val="22"/>
                          </w:rPr>
                        </w:pPr>
                        <w:r w:rsidRPr="00FD26F2">
                          <w:rPr>
                            <w:sz w:val="22"/>
                          </w:rPr>
                          <w:t>Film grain Database</w:t>
                        </w:r>
                      </w:p>
                    </w:txbxContent>
                  </v:textbox>
                </v:shape>
                <v:rect id="Rectangle 141" o:spid="_x0000_s1045" style="position:absolute;left:8477;top:32946;width:15335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" fillcolor="window" strokecolor="windowText" strokeweight=".25pt">
                  <v:textbox>
                    <w:txbxContent>
                      <w:p w14:paraId="62180028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Uniform pseudo-Random Number generator</w:t>
                        </w:r>
                      </w:p>
                    </w:txbxContent>
                  </v:textbox>
                </v:rect>
                <v:shape id="Straight Arrow Connector 142" o:spid="_x0000_s1046" type="#_x0000_t32" style="position:absolute;left:16287;top:29035;width:0;height:391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" strokecolor="windowText" strokeweight=".5pt">
                  <v:stroke endarrow="block" joinstyle="miter"/>
                </v:shape>
                <v:rect id="Rectangle 143" o:spid="_x0000_s1047" style="position:absolute;left:27327;top:23326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" fillcolor="window" strokecolor="windowText" strokeweight=".25pt">
                  <v:textbox>
                    <w:txbxContent>
                      <w:p w14:paraId="4DCAEAF4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De-blocking</w:t>
                        </w:r>
                      </w:p>
                    </w:txbxContent>
                  </v:textbox>
                </v:rect>
                <v:rect id="Rectangle 144" o:spid="_x0000_s1048" style="position:absolute;left:27327;top:14747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" fillcolor="window" strokecolor="windowText" strokeweight=".25pt">
                  <v:textbox>
                    <w:txbxContent>
                      <w:p w14:paraId="7CA4661B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Compute 8x8 block average</w:t>
                        </w:r>
                      </w:p>
                    </w:txbxContent>
                  </v:textbox>
                </v:rect>
                <v:shape id="Straight Arrow Connector 145" o:spid="_x0000_s1049" type="#_x0000_t32" style="position:absolute;left:21812;top:26063;width:5515;height:11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" strokecolor="windowText" strokeweight=".5pt">
                  <v:stroke endarrow="block" joinstyle="miter"/>
                </v:shape>
                <v:rect id="Rectangle 146" o:spid="_x0000_s1050" style="position:absolute;left:27327;top:32746;width:10483;height:5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" fillcolor="window" strokecolor="windowText" strokeweight=".25pt">
                  <v:textbox>
                    <w:txbxContent>
                      <w:p w14:paraId="49EE2759" w14:textId="77777777" w:rsidR="00FA2432" w:rsidRDefault="00FA2432" w:rsidP="00FA2432">
                        <w:pPr>
                          <w:pStyle w:val="NormalWeb"/>
                          <w:spacing w:before="0"/>
                          <w:jc w:val="center"/>
                        </w:pPr>
                        <w:r>
                          <w:rPr>
                            <w:sz w:val="22"/>
                            <w:szCs w:val="22"/>
                          </w:rPr>
                          <w:t>Previous 8x8 block</w:t>
                        </w:r>
                      </w:p>
                    </w:txbxContent>
                  </v:textbox>
                </v:rect>
                <v:shape id="Straight Arrow Connector 147" o:spid="_x0000_s1051" type="#_x0000_t32" style="position:absolute;left:32568;top:29035;width:0;height:371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" strokecolor="windowText" strokeweight=".5pt">
                  <v:stroke startarrow="block" endarrow="block" joinstyle="miter"/>
                </v:shape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Elbow Connector 29" o:spid="_x0000_s1052" type="#_x0000_t34" style="position:absolute;left:34322;top:10323;width:10789;height:3814;rotation:90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" adj="21479" strokecolor="windowText" strokeweight=".5pt">
                  <v:stroke endarrow="block"/>
                </v:shape>
                <v:shape id="Elbow Connector 30" o:spid="_x0000_s1053" type="#_x0000_t34" style="position:absolute;left:33152;top:12468;width:18370;height:9053;rotation:90;flip:x 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" adj="-176" strokecolor="windowText" strokeweight=".5pt">
                  <v:stroke endarrow="block"/>
                </v:shape>
                <v:shape id="Straight Arrow Connector 150" o:spid="_x0000_s1054" type="#_x0000_t32" style="position:absolute;left:21812;top:17506;width:5515;height:9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" strokecolor="windowText" strokeweight=".5pt">
                  <v:stroke endarrow="block" joinstyle="miter"/>
                </v:shape>
                <w10:wrap type="square"/>
              </v:group>
            </w:pict>
          </mc:Fallback>
        </mc:AlternateContent>
      </w:r>
      <w:bookmarkStart w:id="1" w:name="_Ref36467631"/>
      <w:r w:rsidRPr="00FA2432">
        <w:t xml:space="preserve">Figure </w:t>
      </w:r>
      <w:fldSimple w:instr=" SEQ Figure \* ARABIC ">
        <w:r w:rsidRPr="00FA2432">
          <w:rPr>
            <w:noProof/>
          </w:rPr>
          <w:t>1</w:t>
        </w:r>
      </w:fldSimple>
      <w:bookmarkEnd w:id="1"/>
      <w:r w:rsidRPr="00FA2432">
        <w:t xml:space="preserve"> Film grain simulation and blending workflow for SMPTE RDD 5</w:t>
      </w:r>
    </w:p>
    <w:p w14:paraId="1DB58460" w14:textId="77777777" w:rsidR="00FA2432" w:rsidRPr="00FA2432" w:rsidRDefault="00FA2432" w:rsidP="00FA2432">
      <w:r w:rsidRPr="00FA2432">
        <w:t>As specified in SMPTE RDD 5, the database of film grain patterns is composed of 169 patterns of 4,096 film grain samples, each representing a 64×64 film grain image.</w:t>
      </w:r>
    </w:p>
    <w:p w14:paraId="57A40A6D" w14:textId="77777777" w:rsidR="00FA2432" w:rsidRPr="00FA2432" w:rsidRDefault="00FA2432" w:rsidP="00FA2432">
      <w:pPr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outlineLvl w:val="1"/>
        <w:rPr>
          <w:b/>
          <w:bCs/>
          <w:i/>
          <w:iCs/>
          <w:sz w:val="28"/>
          <w:szCs w:val="28"/>
          <w:lang w:val="en-CA"/>
        </w:rPr>
      </w:pPr>
      <w:r w:rsidRPr="00FA2432">
        <w:rPr>
          <w:b/>
          <w:bCs/>
          <w:i/>
          <w:iCs/>
          <w:sz w:val="28"/>
          <w:szCs w:val="28"/>
          <w:lang w:val="en-CA"/>
        </w:rPr>
        <w:t>Syntax settings</w:t>
      </w:r>
    </w:p>
    <w:p w14:paraId="4B30D03D" w14:textId="77777777" w:rsidR="00FA2432" w:rsidRPr="00FA2432" w:rsidRDefault="00FA2432" w:rsidP="00FA2432">
      <w:pPr>
        <w:rPr>
          <w:lang w:val="en-CA"/>
        </w:rPr>
      </w:pPr>
      <w:r w:rsidRPr="00FA2432">
        <w:rPr>
          <w:lang w:val="en-CA"/>
        </w:rPr>
        <w:t xml:space="preserve">For the SMPTE RDD 5 example, the parameters conveyed as part of the FGC SEI message are tabulated in </w:t>
      </w:r>
      <w:r w:rsidRPr="00FA2432">
        <w:rPr>
          <w:szCs w:val="22"/>
          <w:lang w:val="en-CA"/>
        </w:rPr>
        <w:fldChar w:fldCharType="begin"/>
      </w:r>
      <w:r w:rsidRPr="00FA2432">
        <w:rPr>
          <w:szCs w:val="22"/>
          <w:lang w:val="en-CA"/>
        </w:rPr>
        <w:instrText xml:space="preserve"> REF _Ref36632904 \h  \* MERGEFORMAT </w:instrText>
      </w:r>
      <w:r w:rsidRPr="00FA2432">
        <w:rPr>
          <w:szCs w:val="22"/>
          <w:lang w:val="en-CA"/>
        </w:rPr>
      </w:r>
      <w:r w:rsidRPr="00FA2432">
        <w:rPr>
          <w:szCs w:val="22"/>
          <w:lang w:val="en-CA"/>
        </w:rPr>
        <w:fldChar w:fldCharType="separate"/>
      </w:r>
      <w:r w:rsidRPr="00FA2432">
        <w:rPr>
          <w:szCs w:val="22"/>
        </w:rPr>
        <w:t xml:space="preserve">Table </w:t>
      </w:r>
      <w:r w:rsidRPr="00FA2432">
        <w:rPr>
          <w:i/>
          <w:iCs/>
          <w:noProof/>
          <w:szCs w:val="22"/>
        </w:rPr>
        <w:t>2</w:t>
      </w:r>
      <w:r w:rsidRPr="00FA2432">
        <w:rPr>
          <w:szCs w:val="22"/>
          <w:lang w:val="en-CA"/>
        </w:rPr>
        <w:fldChar w:fldCharType="end"/>
      </w:r>
      <w:r w:rsidRPr="00FA2432">
        <w:rPr>
          <w:szCs w:val="22"/>
          <w:lang w:val="en-CA"/>
        </w:rPr>
        <w:t>.</w:t>
      </w:r>
    </w:p>
    <w:p w14:paraId="2AB1896E" w14:textId="77777777" w:rsidR="00FA2432" w:rsidRPr="00FA2432" w:rsidRDefault="00FA2432" w:rsidP="00FA2432">
      <w:pPr>
        <w:spacing w:before="0" w:after="120"/>
        <w:jc w:val="center"/>
        <w:rPr>
          <w:sz w:val="20"/>
          <w:lang w:val="en-CA"/>
        </w:rPr>
      </w:pPr>
      <w:bookmarkStart w:id="2" w:name="_Ref36632904"/>
      <w:r w:rsidRPr="00FA2432">
        <w:rPr>
          <w:sz w:val="20"/>
        </w:rPr>
        <w:t xml:space="preserve">Table </w:t>
      </w:r>
      <w:r w:rsidRPr="00FA2432">
        <w:rPr>
          <w:sz w:val="20"/>
        </w:rPr>
        <w:fldChar w:fldCharType="begin"/>
      </w:r>
      <w:r w:rsidRPr="00FA2432">
        <w:rPr>
          <w:sz w:val="20"/>
        </w:rPr>
        <w:instrText xml:space="preserve"> SEQ Table \* ARABIC </w:instrText>
      </w:r>
      <w:r w:rsidRPr="00FA2432">
        <w:rPr>
          <w:sz w:val="20"/>
        </w:rPr>
        <w:fldChar w:fldCharType="separate"/>
      </w:r>
      <w:r w:rsidRPr="00FA2432">
        <w:rPr>
          <w:noProof/>
          <w:sz w:val="20"/>
        </w:rPr>
        <w:t>2</w:t>
      </w:r>
      <w:r w:rsidRPr="00FA2432">
        <w:rPr>
          <w:sz w:val="20"/>
        </w:rPr>
        <w:fldChar w:fldCharType="end"/>
      </w:r>
      <w:bookmarkEnd w:id="2"/>
      <w:r w:rsidRPr="00FA2432">
        <w:rPr>
          <w:sz w:val="20"/>
        </w:rPr>
        <w:t xml:space="preserve"> </w:t>
      </w:r>
      <w:r w:rsidRPr="00FA2432">
        <w:rPr>
          <w:sz w:val="20"/>
          <w:lang w:val="en-CA"/>
        </w:rPr>
        <w:t>FGC SEI syntax parameter values for SMPTE RDD 5</w:t>
      </w:r>
    </w:p>
    <w:tbl>
      <w:tblPr>
        <w:tblStyle w:val="TableGrid"/>
        <w:tblW w:w="8640" w:type="dxa"/>
        <w:jc w:val="center"/>
        <w:tblLayout w:type="fixed"/>
        <w:tblLook w:val="04A0" w:firstRow="1" w:lastRow="0" w:firstColumn="1" w:lastColumn="0" w:noHBand="0" w:noVBand="1"/>
      </w:tblPr>
      <w:tblGrid>
        <w:gridCol w:w="4135"/>
        <w:gridCol w:w="1713"/>
        <w:gridCol w:w="2792"/>
      </w:tblGrid>
      <w:tr w:rsidR="00FA2432" w:rsidRPr="00FA2432" w14:paraId="1717EB31" w14:textId="77777777" w:rsidTr="008A76BF">
        <w:trPr>
          <w:trHeight w:val="422"/>
          <w:jc w:val="center"/>
        </w:trPr>
        <w:tc>
          <w:tcPr>
            <w:tcW w:w="4135" w:type="dxa"/>
            <w:noWrap/>
            <w:hideMark/>
          </w:tcPr>
          <w:p w14:paraId="77F20F8F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  <w:sz w:val="20"/>
              </w:rPr>
            </w:pPr>
            <w:r w:rsidRPr="00FA2432">
              <w:rPr>
                <w:b/>
                <w:bCs/>
                <w:sz w:val="20"/>
              </w:rPr>
              <w:t>Parameter</w:t>
            </w:r>
          </w:p>
        </w:tc>
        <w:tc>
          <w:tcPr>
            <w:tcW w:w="1713" w:type="dxa"/>
            <w:noWrap/>
            <w:hideMark/>
          </w:tcPr>
          <w:p w14:paraId="1C4BCF8C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  <w:sz w:val="20"/>
              </w:rPr>
            </w:pPr>
            <w:r w:rsidRPr="00FA2432">
              <w:rPr>
                <w:b/>
                <w:bCs/>
                <w:sz w:val="20"/>
              </w:rPr>
              <w:t>Supported value / Range</w:t>
            </w:r>
          </w:p>
        </w:tc>
        <w:tc>
          <w:tcPr>
            <w:tcW w:w="2792" w:type="dxa"/>
          </w:tcPr>
          <w:p w14:paraId="2365E53C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/>
                <w:bCs/>
                <w:sz w:val="20"/>
              </w:rPr>
            </w:pPr>
            <w:r w:rsidRPr="00FA2432">
              <w:rPr>
                <w:b/>
                <w:bCs/>
                <w:sz w:val="20"/>
              </w:rPr>
              <w:t>Explanation</w:t>
            </w:r>
          </w:p>
        </w:tc>
      </w:tr>
      <w:tr w:rsidR="00FA2432" w:rsidRPr="00FA2432" w14:paraId="276250C2" w14:textId="77777777" w:rsidTr="008A76BF">
        <w:trPr>
          <w:trHeight w:val="305"/>
          <w:jc w:val="center"/>
        </w:trPr>
        <w:tc>
          <w:tcPr>
            <w:tcW w:w="4135" w:type="dxa"/>
            <w:noWrap/>
            <w:vAlign w:val="center"/>
            <w:hideMark/>
          </w:tcPr>
          <w:p w14:paraId="0BA679B7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film_grain_model_id</w:t>
            </w:r>
          </w:p>
        </w:tc>
        <w:tc>
          <w:tcPr>
            <w:tcW w:w="1713" w:type="dxa"/>
            <w:noWrap/>
            <w:vAlign w:val="center"/>
            <w:hideMark/>
          </w:tcPr>
          <w:p w14:paraId="0C981CD4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0</w:t>
            </w:r>
          </w:p>
        </w:tc>
        <w:tc>
          <w:tcPr>
            <w:tcW w:w="2792" w:type="dxa"/>
            <w:vAlign w:val="center"/>
          </w:tcPr>
          <w:p w14:paraId="42969F19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Frequency filtering model</w:t>
            </w:r>
          </w:p>
        </w:tc>
      </w:tr>
      <w:tr w:rsidR="00FA2432" w:rsidRPr="00FA2432" w14:paraId="12800B65" w14:textId="77777777" w:rsidTr="008A76BF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01C0F1AE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separate_colour_description_present_flag</w:t>
            </w:r>
          </w:p>
        </w:tc>
        <w:tc>
          <w:tcPr>
            <w:tcW w:w="1713" w:type="dxa"/>
            <w:noWrap/>
            <w:vAlign w:val="center"/>
            <w:hideMark/>
          </w:tcPr>
          <w:p w14:paraId="62045376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0</w:t>
            </w:r>
          </w:p>
        </w:tc>
        <w:tc>
          <w:tcPr>
            <w:tcW w:w="2792" w:type="dxa"/>
            <w:vAlign w:val="center"/>
          </w:tcPr>
          <w:p w14:paraId="5B02B900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Film grain colour space same as encoding colour space</w:t>
            </w:r>
          </w:p>
        </w:tc>
      </w:tr>
      <w:tr w:rsidR="00FA2432" w:rsidRPr="00FA2432" w14:paraId="7E523A3F" w14:textId="77777777" w:rsidTr="008A76BF">
        <w:trPr>
          <w:trHeight w:val="368"/>
          <w:jc w:val="center"/>
        </w:trPr>
        <w:tc>
          <w:tcPr>
            <w:tcW w:w="4135" w:type="dxa"/>
            <w:noWrap/>
            <w:vAlign w:val="center"/>
            <w:hideMark/>
          </w:tcPr>
          <w:p w14:paraId="5541E5BA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blending_mode_id</w:t>
            </w:r>
          </w:p>
        </w:tc>
        <w:tc>
          <w:tcPr>
            <w:tcW w:w="1713" w:type="dxa"/>
            <w:noWrap/>
            <w:vAlign w:val="center"/>
            <w:hideMark/>
          </w:tcPr>
          <w:p w14:paraId="5C16E7B6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0</w:t>
            </w:r>
          </w:p>
        </w:tc>
        <w:tc>
          <w:tcPr>
            <w:tcW w:w="2792" w:type="dxa"/>
            <w:vAlign w:val="center"/>
          </w:tcPr>
          <w:p w14:paraId="75C41478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Additive blending</w:t>
            </w:r>
          </w:p>
        </w:tc>
      </w:tr>
      <w:tr w:rsidR="00FA2432" w:rsidRPr="00FA2432" w14:paraId="5FB9F108" w14:textId="77777777" w:rsidTr="008A76BF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3391906D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log2_scale_factor</w:t>
            </w:r>
          </w:p>
        </w:tc>
        <w:tc>
          <w:tcPr>
            <w:tcW w:w="1713" w:type="dxa"/>
            <w:noWrap/>
            <w:vAlign w:val="center"/>
            <w:hideMark/>
          </w:tcPr>
          <w:p w14:paraId="725E8414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2-7</w:t>
            </w:r>
          </w:p>
        </w:tc>
        <w:tc>
          <w:tcPr>
            <w:tcW w:w="2792" w:type="dxa"/>
            <w:vAlign w:val="center"/>
          </w:tcPr>
          <w:p w14:paraId="2EFDF558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Ensures simulation compatible with 16-bit signed integer math</w:t>
            </w:r>
          </w:p>
        </w:tc>
      </w:tr>
      <w:tr w:rsidR="00FA2432" w:rsidRPr="00FA2432" w14:paraId="62D1E3A1" w14:textId="77777777" w:rsidTr="008A76BF">
        <w:trPr>
          <w:trHeight w:val="350"/>
          <w:jc w:val="center"/>
        </w:trPr>
        <w:tc>
          <w:tcPr>
            <w:tcW w:w="4135" w:type="dxa"/>
            <w:noWrap/>
            <w:vAlign w:val="center"/>
            <w:hideMark/>
          </w:tcPr>
          <w:p w14:paraId="7B60A55B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num_model_values_minus1[ c ]</w:t>
            </w:r>
          </w:p>
        </w:tc>
        <w:tc>
          <w:tcPr>
            <w:tcW w:w="1713" w:type="dxa"/>
            <w:noWrap/>
            <w:vAlign w:val="center"/>
            <w:hideMark/>
          </w:tcPr>
          <w:p w14:paraId="45B49203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0-2</w:t>
            </w:r>
          </w:p>
        </w:tc>
        <w:tc>
          <w:tcPr>
            <w:tcW w:w="2792" w:type="dxa"/>
            <w:vAlign w:val="center"/>
          </w:tcPr>
          <w:p w14:paraId="3B5263F8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Bandpass and cross-colour correlation not supported</w:t>
            </w:r>
          </w:p>
        </w:tc>
      </w:tr>
      <w:tr w:rsidR="00FA2432" w:rsidRPr="00FA2432" w14:paraId="79B2B10F" w14:textId="77777777" w:rsidTr="008A76BF">
        <w:trPr>
          <w:trHeight w:val="350"/>
          <w:jc w:val="center"/>
        </w:trPr>
        <w:tc>
          <w:tcPr>
            <w:tcW w:w="4135" w:type="dxa"/>
            <w:noWrap/>
            <w:vAlign w:val="center"/>
          </w:tcPr>
          <w:p w14:paraId="29167CB8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comp_model_value[ c ][ i ][ 0 ]</w:t>
            </w:r>
          </w:p>
        </w:tc>
        <w:tc>
          <w:tcPr>
            <w:tcW w:w="1713" w:type="dxa"/>
            <w:noWrap/>
            <w:vAlign w:val="center"/>
          </w:tcPr>
          <w:p w14:paraId="5EBB6187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0-</w:t>
            </w:r>
            <w:r w:rsidRPr="00FA2432">
              <w:rPr>
                <w:rFonts w:ascii="Arial" w:hAnsi="Arial"/>
                <w:sz w:val="20"/>
                <w:lang w:val="en-IN"/>
              </w:rPr>
              <w:t>(2</w:t>
            </w:r>
            <w:r w:rsidRPr="00FA2432">
              <w:rPr>
                <w:rFonts w:ascii="Arial" w:hAnsi="Arial"/>
                <w:sz w:val="20"/>
                <w:vertAlign w:val="superscript"/>
                <w:lang w:val="en-IN"/>
              </w:rPr>
              <w:t>Bitdepth</w:t>
            </w:r>
            <w:r w:rsidRPr="00FA2432">
              <w:rPr>
                <w:rFonts w:ascii="Arial" w:hAnsi="Arial"/>
                <w:sz w:val="20"/>
                <w:lang w:val="en-IN"/>
              </w:rPr>
              <w:t xml:space="preserve"> – 1)</w:t>
            </w:r>
            <w:r w:rsidRPr="00FA2432">
              <w:rPr>
                <w:sz w:val="20"/>
              </w:rPr>
              <w:t xml:space="preserve"> </w:t>
            </w:r>
          </w:p>
        </w:tc>
        <w:tc>
          <w:tcPr>
            <w:tcW w:w="2792" w:type="dxa"/>
            <w:vAlign w:val="center"/>
          </w:tcPr>
          <w:p w14:paraId="55996B35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See Note</w:t>
            </w:r>
          </w:p>
        </w:tc>
      </w:tr>
      <w:tr w:rsidR="00FA2432" w:rsidRPr="00FA2432" w14:paraId="43557B80" w14:textId="77777777" w:rsidTr="008A76BF">
        <w:trPr>
          <w:trHeight w:val="350"/>
          <w:jc w:val="center"/>
        </w:trPr>
        <w:tc>
          <w:tcPr>
            <w:tcW w:w="4135" w:type="dxa"/>
            <w:noWrap/>
            <w:vAlign w:val="center"/>
          </w:tcPr>
          <w:p w14:paraId="573F805D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comp_model_value[ c ][ i ][ 1 ]</w:t>
            </w:r>
          </w:p>
        </w:tc>
        <w:tc>
          <w:tcPr>
            <w:tcW w:w="1713" w:type="dxa"/>
            <w:noWrap/>
            <w:vAlign w:val="center"/>
          </w:tcPr>
          <w:p w14:paraId="3A2C49A0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2-14</w:t>
            </w:r>
          </w:p>
        </w:tc>
        <w:tc>
          <w:tcPr>
            <w:tcW w:w="2792" w:type="dxa"/>
            <w:vAlign w:val="center"/>
          </w:tcPr>
          <w:p w14:paraId="501150CC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Indicates horizontal cut-off frequency</w:t>
            </w:r>
          </w:p>
        </w:tc>
      </w:tr>
      <w:tr w:rsidR="00FA2432" w:rsidRPr="00FA2432" w14:paraId="16183906" w14:textId="77777777" w:rsidTr="008A76BF">
        <w:trPr>
          <w:trHeight w:val="260"/>
          <w:jc w:val="center"/>
        </w:trPr>
        <w:tc>
          <w:tcPr>
            <w:tcW w:w="4135" w:type="dxa"/>
            <w:noWrap/>
            <w:vAlign w:val="center"/>
          </w:tcPr>
          <w:p w14:paraId="416FABBA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comp_model_value[ c ][ i ][ 2 ]</w:t>
            </w:r>
          </w:p>
        </w:tc>
        <w:tc>
          <w:tcPr>
            <w:tcW w:w="1713" w:type="dxa"/>
            <w:noWrap/>
            <w:vAlign w:val="center"/>
          </w:tcPr>
          <w:p w14:paraId="741BCA52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2-14</w:t>
            </w:r>
          </w:p>
        </w:tc>
        <w:tc>
          <w:tcPr>
            <w:tcW w:w="2792" w:type="dxa"/>
            <w:vAlign w:val="center"/>
          </w:tcPr>
          <w:p w14:paraId="692D9E21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Indicates vertical cut-off frequency</w:t>
            </w:r>
          </w:p>
        </w:tc>
      </w:tr>
      <w:tr w:rsidR="00FA2432" w:rsidRPr="00FA2432" w14:paraId="66F20C33" w14:textId="77777777" w:rsidTr="008A76BF">
        <w:trPr>
          <w:trHeight w:val="440"/>
          <w:jc w:val="center"/>
        </w:trPr>
        <w:tc>
          <w:tcPr>
            <w:tcW w:w="4135" w:type="dxa"/>
            <w:noWrap/>
            <w:vAlign w:val="center"/>
          </w:tcPr>
          <w:p w14:paraId="3A505746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bCs/>
                <w:sz w:val="20"/>
              </w:rPr>
            </w:pPr>
            <w:r w:rsidRPr="00FA2432">
              <w:rPr>
                <w:bCs/>
                <w:sz w:val="20"/>
              </w:rPr>
              <w:t>film_grain_characteristics_persistence_flag</w:t>
            </w:r>
          </w:p>
        </w:tc>
        <w:tc>
          <w:tcPr>
            <w:tcW w:w="1713" w:type="dxa"/>
            <w:noWrap/>
            <w:vAlign w:val="center"/>
          </w:tcPr>
          <w:p w14:paraId="3730E5D5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0</w:t>
            </w:r>
          </w:p>
        </w:tc>
        <w:tc>
          <w:tcPr>
            <w:tcW w:w="2792" w:type="dxa"/>
            <w:vAlign w:val="center"/>
          </w:tcPr>
          <w:p w14:paraId="69EDE834" w14:textId="77777777" w:rsidR="00FA2432" w:rsidRPr="00FA2432" w:rsidRDefault="00FA2432" w:rsidP="00FA2432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</w:rPr>
            </w:pPr>
            <w:r w:rsidRPr="00FA2432">
              <w:rPr>
                <w:sz w:val="20"/>
              </w:rPr>
              <w:t>FGC SEI message applied to the current decoded frame only</w:t>
            </w:r>
          </w:p>
        </w:tc>
      </w:tr>
    </w:tbl>
    <w:p w14:paraId="6ECADD49" w14:textId="77777777" w:rsidR="00FA2432" w:rsidRPr="00FA2432" w:rsidRDefault="00FA2432" w:rsidP="00FA2432">
      <w:pPr>
        <w:tabs>
          <w:tab w:val="clear" w:pos="720"/>
        </w:tabs>
        <w:ind w:left="360" w:right="360"/>
        <w:rPr>
          <w:sz w:val="20"/>
          <w:lang w:val="en-CA"/>
        </w:rPr>
      </w:pPr>
      <w:r w:rsidRPr="00FA2432">
        <w:rPr>
          <w:sz w:val="20"/>
          <w:lang w:val="en-CA"/>
        </w:rPr>
        <w:lastRenderedPageBreak/>
        <w:t>Note: SMPTE-RDD5 is specified for 8-bits but the example software implementation we provide extends RDD5 to higher bit depths, which allows comp_model_value[c][i][0] to exceed 255 for higher bit depths, with a maximum supported value of (2</w:t>
      </w:r>
      <w:r w:rsidRPr="00FA2432">
        <w:rPr>
          <w:sz w:val="20"/>
          <w:vertAlign w:val="superscript"/>
          <w:lang w:val="en-CA"/>
        </w:rPr>
        <w:t>Bitdepth</w:t>
      </w:r>
      <w:r w:rsidRPr="00FA2432">
        <w:rPr>
          <w:sz w:val="20"/>
          <w:lang w:val="en-CA"/>
        </w:rPr>
        <w:t xml:space="preserve"> – 1). </w:t>
      </w:r>
    </w:p>
    <w:p w14:paraId="779834C6" w14:textId="77777777" w:rsidR="00FA2432" w:rsidRPr="00FA2432" w:rsidRDefault="00FA2432" w:rsidP="00FA2432">
      <w:pPr>
        <w:keepNext/>
        <w:numPr>
          <w:ilvl w:val="1"/>
          <w:numId w:val="6"/>
        </w:numPr>
        <w:tabs>
          <w:tab w:val="clear" w:pos="360"/>
        </w:tabs>
        <w:spacing w:before="240" w:after="60"/>
        <w:ind w:left="720" w:hanging="720"/>
        <w:outlineLvl w:val="1"/>
        <w:rPr>
          <w:b/>
          <w:bCs/>
          <w:i/>
          <w:iCs/>
          <w:sz w:val="28"/>
          <w:szCs w:val="28"/>
          <w:lang w:val="en-CA"/>
        </w:rPr>
      </w:pPr>
      <w:r w:rsidRPr="00FA2432">
        <w:rPr>
          <w:b/>
          <w:bCs/>
          <w:i/>
          <w:iCs/>
          <w:sz w:val="28"/>
          <w:szCs w:val="28"/>
        </w:rPr>
        <w:t>Software</w:t>
      </w:r>
      <w:r w:rsidRPr="00FA2432">
        <w:rPr>
          <w:b/>
          <w:bCs/>
          <w:i/>
          <w:iCs/>
          <w:sz w:val="28"/>
          <w:szCs w:val="28"/>
          <w:lang w:val="en-CA"/>
        </w:rPr>
        <w:t xml:space="preserve"> description</w:t>
      </w:r>
    </w:p>
    <w:p w14:paraId="252D887E" w14:textId="778F096D" w:rsidR="00FA2432" w:rsidRPr="00FA2432" w:rsidRDefault="00FA2432" w:rsidP="00FA2432">
      <w:pPr>
        <w:jc w:val="left"/>
        <w:rPr>
          <w:szCs w:val="22"/>
          <w:lang w:val="en-CA"/>
        </w:rPr>
      </w:pPr>
      <w:r w:rsidRPr="00FA2432">
        <w:rPr>
          <w:szCs w:val="22"/>
          <w:lang w:val="en-CA"/>
        </w:rPr>
        <w:t xml:space="preserve">The FGS software in under Macro FGS_RDD5_ENABLE. </w:t>
      </w:r>
    </w:p>
    <w:p w14:paraId="5EDA074A" w14:textId="1C65CAA4" w:rsidR="00FA2432" w:rsidRPr="00FA2432" w:rsidRDefault="00636FB3" w:rsidP="00FA2432">
      <w:pPr>
        <w:jc w:val="left"/>
        <w:rPr>
          <w:szCs w:val="22"/>
          <w:lang w:val="en-CA"/>
        </w:rPr>
      </w:pPr>
      <w:r w:rsidRPr="00636FB3">
        <w:rPr>
          <w:szCs w:val="22"/>
          <w:lang w:val="en-CA"/>
        </w:rPr>
        <w:t>FilmGrainCharacteristics</w:t>
      </w:r>
      <w:r>
        <w:rPr>
          <w:szCs w:val="22"/>
          <w:lang w:val="en-CA"/>
        </w:rPr>
        <w:t>.cfg</w:t>
      </w:r>
      <w:r w:rsidR="00FA2432" w:rsidRPr="00FA2432">
        <w:rPr>
          <w:szCs w:val="22"/>
          <w:lang w:val="en-CA"/>
        </w:rPr>
        <w:t xml:space="preserve"> is </w:t>
      </w:r>
      <w:r w:rsidR="007E60CE">
        <w:rPr>
          <w:szCs w:val="22"/>
          <w:lang w:val="en-CA"/>
        </w:rPr>
        <w:t>added</w:t>
      </w:r>
      <w:r w:rsidR="00FA2432" w:rsidRPr="00FA2432">
        <w:rPr>
          <w:szCs w:val="22"/>
          <w:lang w:val="en-CA"/>
        </w:rPr>
        <w:t xml:space="preserve"> to specify the parameters </w:t>
      </w:r>
      <w:r>
        <w:rPr>
          <w:szCs w:val="22"/>
          <w:lang w:val="en-CA"/>
        </w:rPr>
        <w:t>for FG</w:t>
      </w:r>
      <w:r w:rsidR="00AC553A">
        <w:rPr>
          <w:szCs w:val="22"/>
          <w:lang w:val="en-CA"/>
        </w:rPr>
        <w:t>C</w:t>
      </w:r>
      <w:r>
        <w:rPr>
          <w:szCs w:val="22"/>
          <w:lang w:val="en-CA"/>
        </w:rPr>
        <w:t xml:space="preserve"> SEI</w:t>
      </w:r>
      <w:r w:rsidR="00FA2432" w:rsidRPr="00FA2432">
        <w:rPr>
          <w:szCs w:val="22"/>
          <w:lang w:val="en-CA"/>
        </w:rPr>
        <w:t>.</w:t>
      </w:r>
    </w:p>
    <w:p w14:paraId="6D568097" w14:textId="111538A3" w:rsidR="00FA2432" w:rsidRPr="00FA2432" w:rsidRDefault="00FA2432" w:rsidP="00FA2432">
      <w:pPr>
        <w:rPr>
          <w:szCs w:val="22"/>
          <w:lang w:val="en-CA"/>
        </w:rPr>
      </w:pPr>
      <w:r w:rsidRPr="00FA2432">
        <w:rPr>
          <w:szCs w:val="22"/>
          <w:lang w:val="en-CA"/>
        </w:rPr>
        <w:t xml:space="preserve">The encoding command line is: </w:t>
      </w:r>
    </w:p>
    <w:p w14:paraId="2A901179" w14:textId="05989526" w:rsidR="00FA2432" w:rsidRPr="00FA2432" w:rsidRDefault="00636FB3" w:rsidP="00FA2432">
      <w:pPr>
        <w:rPr>
          <w:szCs w:val="22"/>
          <w:lang w:val="en-CA"/>
        </w:rPr>
      </w:pPr>
      <w:r>
        <w:rPr>
          <w:szCs w:val="22"/>
          <w:lang w:val="en-CA"/>
        </w:rPr>
        <w:t>lencod</w:t>
      </w:r>
      <w:r w:rsidR="00FA2432" w:rsidRPr="00FA2432">
        <w:rPr>
          <w:szCs w:val="22"/>
          <w:lang w:val="en-CA"/>
        </w:rPr>
        <w:t>.exe –</w:t>
      </w:r>
      <w:r>
        <w:rPr>
          <w:szCs w:val="22"/>
          <w:lang w:val="en-CA"/>
        </w:rPr>
        <w:t>d</w:t>
      </w:r>
      <w:r w:rsidR="00FA2432" w:rsidRPr="00FA2432">
        <w:rPr>
          <w:szCs w:val="22"/>
          <w:lang w:val="en-CA"/>
        </w:rPr>
        <w:t xml:space="preserve"> </w:t>
      </w:r>
      <w:r w:rsidR="00AC553A" w:rsidRPr="00AC553A">
        <w:rPr>
          <w:szCs w:val="22"/>
          <w:lang w:val="en-CA"/>
        </w:rPr>
        <w:t>encoder_JM_RA_B_HE</w:t>
      </w:r>
      <w:r w:rsidR="00FA2432" w:rsidRPr="00FA2432">
        <w:rPr>
          <w:szCs w:val="22"/>
          <w:lang w:val="en-CA"/>
        </w:rPr>
        <w:t xml:space="preserve">.cfg </w:t>
      </w:r>
      <w:r w:rsidRPr="00636FB3">
        <w:rPr>
          <w:szCs w:val="22"/>
          <w:lang w:val="en-CA"/>
        </w:rPr>
        <w:t xml:space="preserve">-p FilmGrainCharacteristicsSEIPresentFlag=1 -p FilmGrainCharacteristicsFile=FilmGrainCharacteristics.cfg </w:t>
      </w:r>
    </w:p>
    <w:p w14:paraId="73FB2918" w14:textId="01D379F2" w:rsidR="00FA2432" w:rsidRDefault="00FA2432" w:rsidP="00FA2432">
      <w:pPr>
        <w:rPr>
          <w:szCs w:val="22"/>
          <w:lang w:val="en-CA"/>
        </w:rPr>
      </w:pPr>
      <w:r w:rsidRPr="00FA2432">
        <w:rPr>
          <w:szCs w:val="22"/>
          <w:lang w:val="en-CA"/>
        </w:rPr>
        <w:t>The decoding command line is:</w:t>
      </w:r>
      <w:r w:rsidR="00636FB3">
        <w:rPr>
          <w:szCs w:val="22"/>
          <w:lang w:val="en-CA"/>
        </w:rPr>
        <w:t xml:space="preserve"> </w:t>
      </w:r>
    </w:p>
    <w:p w14:paraId="28F9F59C" w14:textId="18501A19" w:rsidR="00636FB3" w:rsidRPr="00E26FB6" w:rsidRDefault="00636FB3" w:rsidP="00FA2432">
      <w:pPr>
        <w:rPr>
          <w:szCs w:val="22"/>
        </w:rPr>
      </w:pPr>
      <w:r>
        <w:rPr>
          <w:szCs w:val="22"/>
          <w:lang w:val="en-CA"/>
        </w:rPr>
        <w:t>ldecod</w:t>
      </w:r>
      <w:r w:rsidRPr="00FA2432">
        <w:rPr>
          <w:szCs w:val="22"/>
          <w:lang w:val="en-CA"/>
        </w:rPr>
        <w:t>.exe –</w:t>
      </w:r>
      <w:r>
        <w:rPr>
          <w:szCs w:val="22"/>
          <w:lang w:val="en-CA"/>
        </w:rPr>
        <w:t>i</w:t>
      </w:r>
      <w:r w:rsidRPr="00FA2432">
        <w:rPr>
          <w:szCs w:val="22"/>
          <w:lang w:val="en-CA"/>
        </w:rPr>
        <w:t xml:space="preserve"> str.bin –o decoded.yuv </w:t>
      </w:r>
      <w:r>
        <w:rPr>
          <w:szCs w:val="22"/>
          <w:lang w:val="en-CA"/>
        </w:rPr>
        <w:t xml:space="preserve">-ofgs </w:t>
      </w:r>
      <w:r w:rsidRPr="00FA2432">
        <w:rPr>
          <w:szCs w:val="22"/>
          <w:lang w:val="en-CA"/>
        </w:rPr>
        <w:t>decoded_FGS.yuv</w:t>
      </w:r>
    </w:p>
    <w:p w14:paraId="7873D8C1" w14:textId="77777777" w:rsidR="00FA2432" w:rsidRPr="00FA2432" w:rsidRDefault="00FA2432" w:rsidP="00FA2432">
      <w:pPr>
        <w:keepNext/>
        <w:numPr>
          <w:ilvl w:val="0"/>
          <w:numId w:val="6"/>
        </w:numPr>
        <w:spacing w:before="240" w:after="60"/>
        <w:ind w:left="360" w:hanging="360"/>
        <w:outlineLvl w:val="0"/>
        <w:rPr>
          <w:rFonts w:cs="Arial"/>
          <w:b/>
          <w:bCs/>
          <w:kern w:val="32"/>
          <w:sz w:val="32"/>
          <w:szCs w:val="32"/>
          <w:lang w:val="en-CA"/>
        </w:rPr>
      </w:pPr>
      <w:r w:rsidRPr="00FA2432">
        <w:rPr>
          <w:rFonts w:cs="Arial"/>
          <w:b/>
          <w:bCs/>
          <w:kern w:val="32"/>
          <w:sz w:val="32"/>
          <w:szCs w:val="32"/>
          <w:lang w:val="en-CA"/>
        </w:rPr>
        <w:t>Simulations</w:t>
      </w:r>
    </w:p>
    <w:p w14:paraId="0F588F1D" w14:textId="1DD26AF3" w:rsidR="00386CC6" w:rsidRDefault="00FA2432" w:rsidP="00FA2432">
      <w:pPr>
        <w:tabs>
          <w:tab w:val="clear" w:pos="360"/>
          <w:tab w:val="clear" w:pos="720"/>
          <w:tab w:val="left" w:pos="180"/>
        </w:tabs>
        <w:jc w:val="left"/>
        <w:rPr>
          <w:szCs w:val="22"/>
          <w:lang w:val="en-CA"/>
        </w:rPr>
      </w:pPr>
      <w:r w:rsidRPr="00FA2432">
        <w:rPr>
          <w:szCs w:val="22"/>
          <w:lang w:val="en-CA"/>
        </w:rPr>
        <w:t>We tested various settings to verify the correctness of the software</w:t>
      </w:r>
      <w:r w:rsidR="00094BFE">
        <w:rPr>
          <w:szCs w:val="22"/>
          <w:lang w:val="en-CA"/>
        </w:rPr>
        <w:t xml:space="preserve"> acc</w:t>
      </w:r>
      <w:r w:rsidR="00390AD9">
        <w:rPr>
          <w:szCs w:val="22"/>
          <w:lang w:val="en-CA"/>
        </w:rPr>
        <w:t>o</w:t>
      </w:r>
      <w:r w:rsidR="00094BFE">
        <w:rPr>
          <w:szCs w:val="22"/>
          <w:lang w:val="en-CA"/>
        </w:rPr>
        <w:t>rding to the methods described in JCTVC-</w:t>
      </w:r>
      <w:r w:rsidR="00AE36DD">
        <w:rPr>
          <w:lang w:eastAsia="zh-CN"/>
        </w:rPr>
        <w:t>AM0023</w:t>
      </w:r>
      <w:r w:rsidR="00094BFE">
        <w:rPr>
          <w:szCs w:val="22"/>
          <w:lang w:val="en-CA"/>
        </w:rPr>
        <w:t xml:space="preserve">. </w:t>
      </w:r>
      <w:r w:rsidRPr="00FA2432">
        <w:rPr>
          <w:szCs w:val="22"/>
          <w:lang w:val="en-CA"/>
        </w:rPr>
        <w:t>It was observed that the example software implementation and FGC SEI message function as expected.</w:t>
      </w:r>
    </w:p>
    <w:p w14:paraId="7706CAFB" w14:textId="2E5F0BE8" w:rsidR="00AC553A" w:rsidRDefault="00AC553A" w:rsidP="00FA2432">
      <w:pPr>
        <w:tabs>
          <w:tab w:val="clear" w:pos="360"/>
          <w:tab w:val="clear" w:pos="720"/>
          <w:tab w:val="left" w:pos="180"/>
        </w:tabs>
        <w:jc w:val="left"/>
        <w:rPr>
          <w:szCs w:val="22"/>
          <w:lang w:val="en-CA"/>
        </w:rPr>
      </w:pPr>
      <w:r>
        <w:rPr>
          <w:noProof/>
          <w:szCs w:val="22"/>
          <w:lang w:val="en-CA"/>
        </w:rPr>
        <w:drawing>
          <wp:inline distT="0" distB="0" distL="0" distR="0" wp14:anchorId="59F96C13" wp14:editId="70A4DF48">
            <wp:extent cx="5925185" cy="333565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B638B" w14:textId="7482B79B" w:rsidR="00AC553A" w:rsidRDefault="00AC553A" w:rsidP="00FA2432">
      <w:pPr>
        <w:tabs>
          <w:tab w:val="clear" w:pos="360"/>
          <w:tab w:val="clear" w:pos="720"/>
          <w:tab w:val="left" w:pos="180"/>
        </w:tabs>
        <w:jc w:val="left"/>
        <w:rPr>
          <w:szCs w:val="22"/>
          <w:lang w:val="en-CA"/>
        </w:rPr>
      </w:pPr>
      <w:r>
        <w:rPr>
          <w:szCs w:val="22"/>
          <w:lang w:val="en-CA"/>
        </w:rPr>
        <w:t>Decoded YUV without film grain synthesis</w:t>
      </w:r>
    </w:p>
    <w:p w14:paraId="289D4775" w14:textId="3C2E26E5" w:rsidR="00FA2432" w:rsidRDefault="00AC553A" w:rsidP="00FA2432">
      <w:pPr>
        <w:tabs>
          <w:tab w:val="clear" w:pos="360"/>
          <w:tab w:val="clear" w:pos="720"/>
          <w:tab w:val="left" w:pos="180"/>
        </w:tabs>
        <w:jc w:val="left"/>
        <w:rPr>
          <w:szCs w:val="22"/>
          <w:lang w:val="en-CA"/>
        </w:rPr>
      </w:pPr>
      <w:r>
        <w:rPr>
          <w:noProof/>
          <w:szCs w:val="22"/>
          <w:lang w:val="en-CA"/>
        </w:rPr>
        <w:lastRenderedPageBreak/>
        <w:drawing>
          <wp:inline distT="0" distB="0" distL="0" distR="0" wp14:anchorId="316DFE05" wp14:editId="082855F1">
            <wp:extent cx="5925185" cy="3335655"/>
            <wp:effectExtent l="0" t="0" r="0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333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27E442" w14:textId="296C7C3D" w:rsidR="00AC553A" w:rsidRDefault="00AC553A" w:rsidP="00AC553A">
      <w:pPr>
        <w:tabs>
          <w:tab w:val="clear" w:pos="360"/>
          <w:tab w:val="clear" w:pos="720"/>
          <w:tab w:val="left" w:pos="180"/>
        </w:tabs>
        <w:jc w:val="left"/>
        <w:rPr>
          <w:szCs w:val="22"/>
          <w:lang w:val="en-CA"/>
        </w:rPr>
      </w:pPr>
      <w:r>
        <w:rPr>
          <w:szCs w:val="22"/>
          <w:lang w:val="en-CA"/>
        </w:rPr>
        <w:t>Decoded YUV with film grain synthesis</w:t>
      </w:r>
    </w:p>
    <w:p w14:paraId="72B21240" w14:textId="77777777" w:rsidR="00FA2432" w:rsidRPr="00FA2432" w:rsidRDefault="00FA2432" w:rsidP="00FA2432">
      <w:pPr>
        <w:keepNext/>
        <w:numPr>
          <w:ilvl w:val="0"/>
          <w:numId w:val="6"/>
        </w:numPr>
        <w:spacing w:before="240" w:after="60"/>
        <w:ind w:left="360" w:hanging="360"/>
        <w:outlineLvl w:val="0"/>
        <w:rPr>
          <w:rFonts w:cs="Arial"/>
          <w:b/>
          <w:bCs/>
          <w:kern w:val="32"/>
          <w:sz w:val="32"/>
          <w:szCs w:val="32"/>
          <w:lang w:val="en-CA"/>
        </w:rPr>
      </w:pPr>
      <w:r w:rsidRPr="00FA2432">
        <w:rPr>
          <w:rFonts w:cs="Arial"/>
          <w:b/>
          <w:bCs/>
          <w:kern w:val="32"/>
          <w:sz w:val="32"/>
          <w:szCs w:val="32"/>
          <w:lang w:val="en-CA"/>
        </w:rPr>
        <w:t>References</w:t>
      </w:r>
    </w:p>
    <w:p w14:paraId="3473092D" w14:textId="77777777" w:rsidR="00FA2432" w:rsidRPr="00FA2432" w:rsidRDefault="00FA2432" w:rsidP="00FA2432">
      <w:pPr>
        <w:numPr>
          <w:ilvl w:val="0"/>
          <w:numId w:val="12"/>
        </w:num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contextualSpacing/>
        <w:textAlignment w:val="auto"/>
        <w:rPr>
          <w:lang w:val="en-CA"/>
        </w:rPr>
      </w:pPr>
      <w:bookmarkStart w:id="3" w:name="_Ref36633516"/>
      <w:r w:rsidRPr="00FA2432">
        <w:rPr>
          <w:lang w:val="en-CA"/>
        </w:rPr>
        <w:t>“RDD 5:2006 - SMPTE Registered Disclosure Doc - Film Grain Technology — Specifications for H.264 | MPEG-4 AVC Bitstreams,” RDD 5:2006, pp. 1–18, Mar. 2006, doi: 10.5594/SMPTE.RDD5.2006.</w:t>
      </w:r>
      <w:bookmarkEnd w:id="3"/>
    </w:p>
    <w:p w14:paraId="4EBF97D7" w14:textId="77777777" w:rsidR="001F2594" w:rsidRPr="009F176F" w:rsidRDefault="001F2594" w:rsidP="00E11923">
      <w:pPr>
        <w:pStyle w:val="Heading1"/>
        <w:rPr>
          <w:lang w:val="en-CA"/>
        </w:rPr>
      </w:pPr>
      <w:r w:rsidRPr="009F176F">
        <w:rPr>
          <w:lang w:val="en-CA"/>
        </w:rPr>
        <w:t>Patent rights declaration</w:t>
      </w:r>
      <w:r w:rsidR="00B94B06" w:rsidRPr="009F176F">
        <w:rPr>
          <w:lang w:val="en-CA"/>
        </w:rPr>
        <w:t>(s)</w:t>
      </w:r>
    </w:p>
    <w:p w14:paraId="6F7C1403" w14:textId="4ED0ADB4" w:rsidR="00342FF4" w:rsidRPr="009F176F" w:rsidRDefault="00FA2432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Dolby Laboratories, Inc. </w:t>
      </w:r>
      <w:r w:rsidR="001F2594" w:rsidRPr="009F176F">
        <w:rPr>
          <w:b/>
          <w:szCs w:val="22"/>
          <w:lang w:val="en-CA"/>
        </w:rPr>
        <w:t xml:space="preserve">may have </w:t>
      </w:r>
      <w:r w:rsidR="0098551D" w:rsidRPr="009F176F">
        <w:rPr>
          <w:b/>
          <w:szCs w:val="22"/>
          <w:lang w:val="en-CA"/>
        </w:rPr>
        <w:t>current or pending</w:t>
      </w:r>
      <w:r w:rsidR="001F2594" w:rsidRPr="009F176F">
        <w:rPr>
          <w:b/>
          <w:szCs w:val="22"/>
          <w:lang w:val="en-CA"/>
        </w:rPr>
        <w:t xml:space="preserve"> </w:t>
      </w:r>
      <w:r w:rsidR="0098551D" w:rsidRPr="009F176F">
        <w:rPr>
          <w:b/>
          <w:szCs w:val="22"/>
          <w:lang w:val="en-CA"/>
        </w:rPr>
        <w:t xml:space="preserve">patent rights </w:t>
      </w:r>
      <w:r w:rsidR="001F2594" w:rsidRPr="009F176F">
        <w:rPr>
          <w:b/>
          <w:szCs w:val="22"/>
          <w:lang w:val="en-CA"/>
        </w:rPr>
        <w:t xml:space="preserve">relating to the technology described </w:t>
      </w:r>
      <w:r w:rsidR="002F164D" w:rsidRPr="009F176F">
        <w:rPr>
          <w:b/>
          <w:szCs w:val="22"/>
          <w:lang w:val="en-CA"/>
        </w:rPr>
        <w:t xml:space="preserve">in </w:t>
      </w:r>
      <w:r w:rsidR="001F2594" w:rsidRPr="009F176F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7D2DCA">
        <w:rPr>
          <w:b/>
          <w:szCs w:val="22"/>
          <w:lang w:val="en-CA"/>
        </w:rPr>
        <w:t> </w:t>
      </w:r>
      <w:r w:rsidR="002F164D" w:rsidRPr="009F176F">
        <w:rPr>
          <w:b/>
          <w:szCs w:val="22"/>
          <w:lang w:val="en-CA"/>
        </w:rPr>
        <w:t xml:space="preserve">| ISO/IEC </w:t>
      </w:r>
      <w:r w:rsidR="00A83253" w:rsidRPr="009F176F">
        <w:rPr>
          <w:b/>
          <w:szCs w:val="22"/>
          <w:lang w:val="en-CA"/>
        </w:rPr>
        <w:t xml:space="preserve">International </w:t>
      </w:r>
      <w:r w:rsidR="002F164D" w:rsidRPr="009F176F">
        <w:rPr>
          <w:b/>
          <w:szCs w:val="22"/>
          <w:lang w:val="en-CA"/>
        </w:rPr>
        <w:t>Standard</w:t>
      </w:r>
      <w:r w:rsidR="001F2594" w:rsidRPr="009F176F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0618A025" w14:textId="77777777" w:rsidR="007F1F8B" w:rsidRPr="009F176F" w:rsidRDefault="007F1F8B" w:rsidP="009234A5">
      <w:pPr>
        <w:rPr>
          <w:szCs w:val="22"/>
          <w:lang w:val="en-CA"/>
        </w:rPr>
      </w:pPr>
    </w:p>
    <w:sectPr w:rsidR="007F1F8B" w:rsidRPr="009F176F" w:rsidSect="00A01439">
      <w:footerReference w:type="default" r:id="rId12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A0E945" w14:textId="77777777" w:rsidR="0039258B" w:rsidRDefault="0039258B">
      <w:r>
        <w:separator/>
      </w:r>
    </w:p>
  </w:endnote>
  <w:endnote w:type="continuationSeparator" w:id="0">
    <w:p w14:paraId="52BE2CEC" w14:textId="77777777" w:rsidR="0039258B" w:rsidRDefault="003925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63D92E" w14:textId="2DC1C100" w:rsidR="000B4FF9" w:rsidRPr="00806DFE" w:rsidRDefault="000B4FF9" w:rsidP="002D16A2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806DFE">
      <w:tab/>
      <w:t xml:space="preserve">Page: </w:t>
    </w:r>
    <w:r w:rsidRPr="00806DFE">
      <w:rPr>
        <w:rStyle w:val="PageNumber"/>
      </w:rPr>
      <w:fldChar w:fldCharType="begin"/>
    </w:r>
    <w:r w:rsidRPr="00806DFE">
      <w:rPr>
        <w:rStyle w:val="PageNumber"/>
      </w:rPr>
      <w:instrText xml:space="preserve"> PAGE </w:instrText>
    </w:r>
    <w:r w:rsidRPr="00806DFE">
      <w:rPr>
        <w:rStyle w:val="PageNumber"/>
      </w:rPr>
      <w:fldChar w:fldCharType="separate"/>
    </w:r>
    <w:r w:rsidR="005D35ED">
      <w:rPr>
        <w:rStyle w:val="PageNumber"/>
        <w:noProof/>
      </w:rPr>
      <w:t>1</w:t>
    </w:r>
    <w:r w:rsidRPr="00806DFE">
      <w:rPr>
        <w:rStyle w:val="PageNumber"/>
      </w:rPr>
      <w:fldChar w:fldCharType="end"/>
    </w:r>
    <w:r w:rsidRPr="00806DFE">
      <w:rPr>
        <w:rStyle w:val="PageNumber"/>
      </w:rPr>
      <w:tab/>
      <w:t xml:space="preserve">Date Saved: </w:t>
    </w:r>
    <w:r w:rsidRPr="00806DFE">
      <w:rPr>
        <w:rStyle w:val="PageNumber"/>
      </w:rPr>
      <w:fldChar w:fldCharType="begin"/>
    </w:r>
    <w:r w:rsidRPr="00806DFE">
      <w:rPr>
        <w:rStyle w:val="PageNumber"/>
      </w:rPr>
      <w:instrText xml:space="preserve"> SAVEDATE  \@ "yyyy-MM-dd"  \* MERGEFORMAT </w:instrText>
    </w:r>
    <w:r w:rsidRPr="00806DFE">
      <w:rPr>
        <w:rStyle w:val="PageNumber"/>
      </w:rPr>
      <w:fldChar w:fldCharType="separate"/>
    </w:r>
    <w:r w:rsidR="007F7147">
      <w:rPr>
        <w:rStyle w:val="PageNumber"/>
        <w:noProof/>
      </w:rPr>
      <w:t>2020-06-08</w:t>
    </w:r>
    <w:r w:rsidRPr="00806DF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2024E2" w14:textId="77777777" w:rsidR="0039258B" w:rsidRDefault="0039258B">
      <w:r>
        <w:separator/>
      </w:r>
    </w:p>
  </w:footnote>
  <w:footnote w:type="continuationSeparator" w:id="0">
    <w:p w14:paraId="69B0056E" w14:textId="77777777" w:rsidR="0039258B" w:rsidRDefault="003925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9D70519"/>
    <w:multiLevelType w:val="hybridMultilevel"/>
    <w:tmpl w:val="7AA206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553A"/>
    <w:rsid w:val="00023A2A"/>
    <w:rsid w:val="000308A3"/>
    <w:rsid w:val="00042645"/>
    <w:rsid w:val="000458BC"/>
    <w:rsid w:val="00045C41"/>
    <w:rsid w:val="00046C03"/>
    <w:rsid w:val="00051457"/>
    <w:rsid w:val="00065039"/>
    <w:rsid w:val="0007614F"/>
    <w:rsid w:val="00094BFE"/>
    <w:rsid w:val="000B0C0F"/>
    <w:rsid w:val="000B1C6B"/>
    <w:rsid w:val="000B4FF9"/>
    <w:rsid w:val="000C09AC"/>
    <w:rsid w:val="000D76FA"/>
    <w:rsid w:val="000E00F3"/>
    <w:rsid w:val="000F1148"/>
    <w:rsid w:val="000F158C"/>
    <w:rsid w:val="000F2A36"/>
    <w:rsid w:val="000F6C4F"/>
    <w:rsid w:val="00102F3D"/>
    <w:rsid w:val="00124E38"/>
    <w:rsid w:val="0012580B"/>
    <w:rsid w:val="00131F90"/>
    <w:rsid w:val="0013526E"/>
    <w:rsid w:val="00146152"/>
    <w:rsid w:val="00165B71"/>
    <w:rsid w:val="00171371"/>
    <w:rsid w:val="00175A24"/>
    <w:rsid w:val="0018104A"/>
    <w:rsid w:val="00187E58"/>
    <w:rsid w:val="001A297E"/>
    <w:rsid w:val="001A368E"/>
    <w:rsid w:val="001A7329"/>
    <w:rsid w:val="001A792F"/>
    <w:rsid w:val="001B208E"/>
    <w:rsid w:val="001B4E28"/>
    <w:rsid w:val="001C16B9"/>
    <w:rsid w:val="001C3525"/>
    <w:rsid w:val="001C3AFB"/>
    <w:rsid w:val="001C5F9F"/>
    <w:rsid w:val="001D1BD2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429F"/>
    <w:rsid w:val="002375C1"/>
    <w:rsid w:val="00240157"/>
    <w:rsid w:val="0025662B"/>
    <w:rsid w:val="00261816"/>
    <w:rsid w:val="00263398"/>
    <w:rsid w:val="00266F06"/>
    <w:rsid w:val="00275BCF"/>
    <w:rsid w:val="00291E36"/>
    <w:rsid w:val="00292257"/>
    <w:rsid w:val="00292BC1"/>
    <w:rsid w:val="002A54E0"/>
    <w:rsid w:val="002B1595"/>
    <w:rsid w:val="002B191D"/>
    <w:rsid w:val="002C291F"/>
    <w:rsid w:val="002D0AF6"/>
    <w:rsid w:val="002D16A2"/>
    <w:rsid w:val="002F164D"/>
    <w:rsid w:val="002F664D"/>
    <w:rsid w:val="00301CA1"/>
    <w:rsid w:val="00306206"/>
    <w:rsid w:val="00307BB6"/>
    <w:rsid w:val="00317D85"/>
    <w:rsid w:val="0032372C"/>
    <w:rsid w:val="0032663C"/>
    <w:rsid w:val="00327C56"/>
    <w:rsid w:val="003315A1"/>
    <w:rsid w:val="003373EC"/>
    <w:rsid w:val="00342FF4"/>
    <w:rsid w:val="00346148"/>
    <w:rsid w:val="003669EA"/>
    <w:rsid w:val="003706CC"/>
    <w:rsid w:val="00375B12"/>
    <w:rsid w:val="00377710"/>
    <w:rsid w:val="003811E9"/>
    <w:rsid w:val="00386CC6"/>
    <w:rsid w:val="00390AD9"/>
    <w:rsid w:val="0039258B"/>
    <w:rsid w:val="003A2D8E"/>
    <w:rsid w:val="003A7CE6"/>
    <w:rsid w:val="003B0479"/>
    <w:rsid w:val="003B228E"/>
    <w:rsid w:val="003B5C2A"/>
    <w:rsid w:val="003C20E4"/>
    <w:rsid w:val="003C53F1"/>
    <w:rsid w:val="003D6342"/>
    <w:rsid w:val="003E6F90"/>
    <w:rsid w:val="003F5D0F"/>
    <w:rsid w:val="004046E7"/>
    <w:rsid w:val="00414101"/>
    <w:rsid w:val="004234F0"/>
    <w:rsid w:val="00433DDB"/>
    <w:rsid w:val="00437619"/>
    <w:rsid w:val="00465A1E"/>
    <w:rsid w:val="004870D3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31AE9"/>
    <w:rsid w:val="005379F2"/>
    <w:rsid w:val="00550540"/>
    <w:rsid w:val="00550A66"/>
    <w:rsid w:val="00567EC7"/>
    <w:rsid w:val="00570013"/>
    <w:rsid w:val="005801A2"/>
    <w:rsid w:val="005952A5"/>
    <w:rsid w:val="005A33A1"/>
    <w:rsid w:val="005B217D"/>
    <w:rsid w:val="005C2191"/>
    <w:rsid w:val="005C385F"/>
    <w:rsid w:val="005D35ED"/>
    <w:rsid w:val="005E1AC6"/>
    <w:rsid w:val="005F6F1B"/>
    <w:rsid w:val="00612DC5"/>
    <w:rsid w:val="00624B33"/>
    <w:rsid w:val="0063041A"/>
    <w:rsid w:val="00630AA2"/>
    <w:rsid w:val="00636FB3"/>
    <w:rsid w:val="00646707"/>
    <w:rsid w:val="00646B4E"/>
    <w:rsid w:val="00657F7E"/>
    <w:rsid w:val="00662E58"/>
    <w:rsid w:val="00664DCF"/>
    <w:rsid w:val="00690C02"/>
    <w:rsid w:val="006B20FE"/>
    <w:rsid w:val="006B3D46"/>
    <w:rsid w:val="006C5D39"/>
    <w:rsid w:val="006D6D9B"/>
    <w:rsid w:val="006E2810"/>
    <w:rsid w:val="006E5417"/>
    <w:rsid w:val="007023DE"/>
    <w:rsid w:val="00712F60"/>
    <w:rsid w:val="00720E3B"/>
    <w:rsid w:val="007377FE"/>
    <w:rsid w:val="0074393F"/>
    <w:rsid w:val="00745F6B"/>
    <w:rsid w:val="00755276"/>
    <w:rsid w:val="0075585E"/>
    <w:rsid w:val="00770571"/>
    <w:rsid w:val="007768FF"/>
    <w:rsid w:val="007824D3"/>
    <w:rsid w:val="00796EE3"/>
    <w:rsid w:val="007A7D29"/>
    <w:rsid w:val="007B4AB8"/>
    <w:rsid w:val="007D1181"/>
    <w:rsid w:val="007D2DCA"/>
    <w:rsid w:val="007E01A3"/>
    <w:rsid w:val="007E0F7A"/>
    <w:rsid w:val="007E60CE"/>
    <w:rsid w:val="007F1F8B"/>
    <w:rsid w:val="007F67A1"/>
    <w:rsid w:val="007F7147"/>
    <w:rsid w:val="00806DFE"/>
    <w:rsid w:val="00811C05"/>
    <w:rsid w:val="008206C8"/>
    <w:rsid w:val="00844F73"/>
    <w:rsid w:val="00855232"/>
    <w:rsid w:val="008637CF"/>
    <w:rsid w:val="0086387C"/>
    <w:rsid w:val="00874A6C"/>
    <w:rsid w:val="00876C65"/>
    <w:rsid w:val="008A4B4C"/>
    <w:rsid w:val="008A4DDA"/>
    <w:rsid w:val="008C239F"/>
    <w:rsid w:val="008D59CB"/>
    <w:rsid w:val="008E480C"/>
    <w:rsid w:val="009050E9"/>
    <w:rsid w:val="00907757"/>
    <w:rsid w:val="009212B0"/>
    <w:rsid w:val="00921FA1"/>
    <w:rsid w:val="009234A5"/>
    <w:rsid w:val="00933453"/>
    <w:rsid w:val="009335AE"/>
    <w:rsid w:val="009336F7"/>
    <w:rsid w:val="0093636C"/>
    <w:rsid w:val="009374A7"/>
    <w:rsid w:val="00955F6D"/>
    <w:rsid w:val="00975472"/>
    <w:rsid w:val="009816BA"/>
    <w:rsid w:val="00983FD9"/>
    <w:rsid w:val="0098551D"/>
    <w:rsid w:val="0099518F"/>
    <w:rsid w:val="009A523D"/>
    <w:rsid w:val="009B02A1"/>
    <w:rsid w:val="009B24FC"/>
    <w:rsid w:val="009C01FD"/>
    <w:rsid w:val="009F176F"/>
    <w:rsid w:val="009F496B"/>
    <w:rsid w:val="00A01439"/>
    <w:rsid w:val="00A029ED"/>
    <w:rsid w:val="00A02E61"/>
    <w:rsid w:val="00A05CFF"/>
    <w:rsid w:val="00A13048"/>
    <w:rsid w:val="00A46843"/>
    <w:rsid w:val="00A56B97"/>
    <w:rsid w:val="00A6093D"/>
    <w:rsid w:val="00A64AEE"/>
    <w:rsid w:val="00A767DC"/>
    <w:rsid w:val="00A76A6D"/>
    <w:rsid w:val="00A83253"/>
    <w:rsid w:val="00AA6E84"/>
    <w:rsid w:val="00AC553A"/>
    <w:rsid w:val="00AC7BD6"/>
    <w:rsid w:val="00AD05A8"/>
    <w:rsid w:val="00AD577E"/>
    <w:rsid w:val="00AD607E"/>
    <w:rsid w:val="00AE341B"/>
    <w:rsid w:val="00AE36DD"/>
    <w:rsid w:val="00B07CA7"/>
    <w:rsid w:val="00B1279A"/>
    <w:rsid w:val="00B4194A"/>
    <w:rsid w:val="00B51186"/>
    <w:rsid w:val="00B5222E"/>
    <w:rsid w:val="00B53179"/>
    <w:rsid w:val="00B600CD"/>
    <w:rsid w:val="00B61C96"/>
    <w:rsid w:val="00B73A2A"/>
    <w:rsid w:val="00B94B06"/>
    <w:rsid w:val="00B94C28"/>
    <w:rsid w:val="00BC10BA"/>
    <w:rsid w:val="00BC5AFD"/>
    <w:rsid w:val="00BC6DFB"/>
    <w:rsid w:val="00BD5566"/>
    <w:rsid w:val="00BE086E"/>
    <w:rsid w:val="00C04F43"/>
    <w:rsid w:val="00C0609D"/>
    <w:rsid w:val="00C115AB"/>
    <w:rsid w:val="00C26CCB"/>
    <w:rsid w:val="00C30249"/>
    <w:rsid w:val="00C33ADC"/>
    <w:rsid w:val="00C3723B"/>
    <w:rsid w:val="00C42466"/>
    <w:rsid w:val="00C428A9"/>
    <w:rsid w:val="00C606C9"/>
    <w:rsid w:val="00C80288"/>
    <w:rsid w:val="00C84003"/>
    <w:rsid w:val="00C90650"/>
    <w:rsid w:val="00C97D78"/>
    <w:rsid w:val="00CC2AAE"/>
    <w:rsid w:val="00CC5A42"/>
    <w:rsid w:val="00CD0EAB"/>
    <w:rsid w:val="00CE5E02"/>
    <w:rsid w:val="00CF34DB"/>
    <w:rsid w:val="00CF558F"/>
    <w:rsid w:val="00D010C0"/>
    <w:rsid w:val="00D073E2"/>
    <w:rsid w:val="00D23BB6"/>
    <w:rsid w:val="00D446EC"/>
    <w:rsid w:val="00D51BF0"/>
    <w:rsid w:val="00D55942"/>
    <w:rsid w:val="00D5751D"/>
    <w:rsid w:val="00D6590B"/>
    <w:rsid w:val="00D77FDB"/>
    <w:rsid w:val="00D807BF"/>
    <w:rsid w:val="00D81879"/>
    <w:rsid w:val="00D82FCC"/>
    <w:rsid w:val="00D90FB8"/>
    <w:rsid w:val="00DA17FC"/>
    <w:rsid w:val="00DA7887"/>
    <w:rsid w:val="00DB2C26"/>
    <w:rsid w:val="00DD0051"/>
    <w:rsid w:val="00DD02F4"/>
    <w:rsid w:val="00DE6B43"/>
    <w:rsid w:val="00E11923"/>
    <w:rsid w:val="00E262D4"/>
    <w:rsid w:val="00E26FB6"/>
    <w:rsid w:val="00E36250"/>
    <w:rsid w:val="00E410C8"/>
    <w:rsid w:val="00E54511"/>
    <w:rsid w:val="00E61DAC"/>
    <w:rsid w:val="00E72B80"/>
    <w:rsid w:val="00E75FE3"/>
    <w:rsid w:val="00E81ADC"/>
    <w:rsid w:val="00E86C4C"/>
    <w:rsid w:val="00E907A3"/>
    <w:rsid w:val="00EA5AE0"/>
    <w:rsid w:val="00EB7AB1"/>
    <w:rsid w:val="00EE7CD8"/>
    <w:rsid w:val="00EF48CC"/>
    <w:rsid w:val="00EF75D4"/>
    <w:rsid w:val="00EF77AB"/>
    <w:rsid w:val="00F00801"/>
    <w:rsid w:val="00F21382"/>
    <w:rsid w:val="00F64423"/>
    <w:rsid w:val="00F711F1"/>
    <w:rsid w:val="00F73032"/>
    <w:rsid w:val="00F848FC"/>
    <w:rsid w:val="00F84DC0"/>
    <w:rsid w:val="00F9282A"/>
    <w:rsid w:val="00F96BAD"/>
    <w:rsid w:val="00FA139D"/>
    <w:rsid w:val="00FA2432"/>
    <w:rsid w:val="00FB0E84"/>
    <w:rsid w:val="00FD01C2"/>
    <w:rsid w:val="00FD101A"/>
    <w:rsid w:val="00FD6831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0AECF47"/>
  <w15:chartTrackingRefBased/>
  <w15:docId w15:val="{F3971392-89E4-4B0B-8369-8AE2877D6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806DF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NormalWeb">
    <w:name w:val="Normal (Web)"/>
    <w:basedOn w:val="Normal"/>
    <w:rsid w:val="00FA2432"/>
    <w:rPr>
      <w:sz w:val="24"/>
      <w:szCs w:val="24"/>
    </w:rPr>
  </w:style>
  <w:style w:type="table" w:styleId="TableGrid">
    <w:name w:val="Table Grid"/>
    <w:basedOn w:val="TableNormal"/>
    <w:rsid w:val="00FA24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FA2432"/>
    <w:pPr>
      <w:ind w:left="720"/>
      <w:contextualSpacing/>
    </w:pPr>
  </w:style>
  <w:style w:type="character" w:styleId="CommentReference">
    <w:name w:val="annotation reference"/>
    <w:basedOn w:val="DefaultParagraphFont"/>
    <w:rsid w:val="00FA2432"/>
    <w:rPr>
      <w:sz w:val="16"/>
      <w:szCs w:val="16"/>
    </w:rPr>
  </w:style>
  <w:style w:type="paragraph" w:styleId="CommentText">
    <w:name w:val="annotation text"/>
    <w:basedOn w:val="Normal"/>
    <w:link w:val="CommentTextChar"/>
    <w:rsid w:val="00FA243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FA2432"/>
  </w:style>
  <w:style w:type="paragraph" w:styleId="CommentSubject">
    <w:name w:val="annotation subject"/>
    <w:basedOn w:val="CommentText"/>
    <w:next w:val="CommentText"/>
    <w:link w:val="CommentSubjectChar"/>
    <w:rsid w:val="00FA2432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A2432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7E60C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2819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hyperlink" Target="https://vcgit.hhi.fraunhofer.de/jct-vc/JM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865</Words>
  <Characters>4931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5785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McCarthy, Sean</cp:lastModifiedBy>
  <cp:revision>2</cp:revision>
  <cp:lastPrinted>1900-01-01T08:00:00Z</cp:lastPrinted>
  <dcterms:created xsi:type="dcterms:W3CDTF">2020-06-16T19:58:00Z</dcterms:created>
  <dcterms:modified xsi:type="dcterms:W3CDTF">2020-06-16T19:58:00Z</dcterms:modified>
</cp:coreProperties>
</file>