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val="en-US"/>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val="en-US"/>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5653A294" w:rsidR="00E61DAC" w:rsidRPr="00C9691B" w:rsidRDefault="004C0AA3" w:rsidP="00B8781E">
            <w:pPr>
              <w:tabs>
                <w:tab w:val="left" w:pos="7200"/>
              </w:tabs>
              <w:spacing w:before="0"/>
              <w:rPr>
                <w:b/>
                <w:szCs w:val="22"/>
              </w:rPr>
            </w:pPr>
            <w:r>
              <w:t>37th Meeting: Geneva, CH, 4–10 October 2019</w:t>
            </w:r>
          </w:p>
        </w:tc>
        <w:tc>
          <w:tcPr>
            <w:tcW w:w="3168" w:type="dxa"/>
          </w:tcPr>
          <w:p w14:paraId="01F31C6D" w14:textId="09FDCDE5" w:rsidR="008A4B4C" w:rsidRPr="00A44B62" w:rsidRDefault="00E61DAC" w:rsidP="004F16DC">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DA3292">
              <w:t>K</w:t>
            </w:r>
            <w:r w:rsidR="003F0193">
              <w:t>00</w:t>
            </w:r>
            <w:r w:rsidR="004F16DC">
              <w:t>28-v1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48C7185D" w:rsidR="00E61DAC" w:rsidRPr="008A38F7" w:rsidRDefault="006D0F97" w:rsidP="006D0F97">
            <w:pPr>
              <w:spacing w:before="60" w:after="60"/>
              <w:rPr>
                <w:b/>
                <w:szCs w:val="22"/>
              </w:rPr>
            </w:pPr>
            <w:r>
              <w:rPr>
                <w:b/>
                <w:szCs w:val="22"/>
              </w:rPr>
              <w:t>Sub-layer picture rates</w:t>
            </w:r>
            <w:r w:rsidR="008366B8" w:rsidRPr="008366B8">
              <w:rPr>
                <w:b/>
              </w:rPr>
              <w:t xml:space="preserve"> </w:t>
            </w:r>
            <w:r w:rsidR="00DA3292">
              <w:rPr>
                <w:b/>
              </w:rPr>
              <w:t>SEI message</w:t>
            </w:r>
            <w:r w:rsidR="003F0193">
              <w:rPr>
                <w:b/>
              </w:rPr>
              <w:t xml:space="preserve"> </w:t>
            </w:r>
            <w:r w:rsidR="00DA3292">
              <w:rPr>
                <w:b/>
              </w:rPr>
              <w:t>for HEVC</w:t>
            </w:r>
            <w:r w:rsidR="003F0193">
              <w:rPr>
                <w:b/>
              </w:rPr>
              <w:t xml:space="preserve"> </w:t>
            </w:r>
            <w:r>
              <w:rPr>
                <w:b/>
                <w:lang w:val="en-US"/>
              </w:rPr>
              <w:t>/</w:t>
            </w:r>
            <w:r w:rsidR="003F0193">
              <w:rPr>
                <w:b/>
              </w:rPr>
              <w:t xml:space="preserve"> AVC</w:t>
            </w:r>
            <w:r w:rsidR="00DA3292">
              <w:rPr>
                <w:b/>
              </w:rPr>
              <w:t xml:space="preserve"> </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69CF3DDA" w:rsidR="00E61DAC" w:rsidRPr="00A44B62" w:rsidRDefault="00452D6C" w:rsidP="006D0F97">
            <w:pPr>
              <w:spacing w:before="60" w:after="60"/>
              <w:rPr>
                <w:szCs w:val="22"/>
              </w:rPr>
            </w:pPr>
            <w:r>
              <w:rPr>
                <w:szCs w:val="22"/>
              </w:rPr>
              <w:t xml:space="preserve">Input document to </w:t>
            </w:r>
            <w:r w:rsidR="006D0F97">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67BE11E5" w:rsidR="00E61DAC" w:rsidRPr="00A44B62" w:rsidRDefault="00452D6C" w:rsidP="00483459">
            <w:pPr>
              <w:spacing w:before="60" w:after="60"/>
              <w:rPr>
                <w:szCs w:val="22"/>
              </w:rPr>
            </w:pPr>
            <w:r>
              <w:rPr>
                <w:szCs w:val="22"/>
              </w:rPr>
              <w:t>Proposal</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4DFFC8C5" w:rsidR="00020364" w:rsidRPr="00A44B62" w:rsidRDefault="006D0F97" w:rsidP="00DA3292">
            <w:pPr>
              <w:spacing w:before="0"/>
              <w:rPr>
                <w:szCs w:val="22"/>
              </w:rPr>
            </w:pPr>
            <w:r>
              <w:rPr>
                <w:szCs w:val="22"/>
              </w:rPr>
              <w:t>Sychev Maxim</w:t>
            </w:r>
            <w:r w:rsidR="008A38F7">
              <w:rPr>
                <w:szCs w:val="22"/>
              </w:rPr>
              <w:br/>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77568352" w:rsidR="00E61DAC" w:rsidRPr="00A44B62" w:rsidRDefault="006D0F97" w:rsidP="00DA3292">
            <w:pPr>
              <w:spacing w:before="0"/>
              <w:rPr>
                <w:szCs w:val="22"/>
              </w:rPr>
            </w:pPr>
            <w:r>
              <w:rPr>
                <w:rStyle w:val="Hyperlink"/>
              </w:rPr>
              <w:t>Sychev.Maxim@huawei.com</w:t>
            </w:r>
            <w:r w:rsidR="00DA3292">
              <w:rPr>
                <w:szCs w:val="22"/>
              </w:rPr>
              <w:t xml:space="preserve"> </w:t>
            </w:r>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143E51E" w:rsidR="00E61DAC" w:rsidRPr="00A44B62" w:rsidRDefault="006D0F97">
            <w:pPr>
              <w:spacing w:before="60" w:after="60"/>
              <w:rPr>
                <w:szCs w:val="22"/>
              </w:rPr>
            </w:pPr>
            <w:r w:rsidRPr="003E2498">
              <w:rPr>
                <w:szCs w:val="22"/>
              </w:rPr>
              <w:t>Huawei Technologies Co., LTD</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5A012EFF" w14:textId="261CBB6E" w:rsidR="006D0F97" w:rsidRPr="006D0F97" w:rsidRDefault="006D0F97" w:rsidP="006D0F97">
      <w:pPr>
        <w:rPr>
          <w:szCs w:val="22"/>
        </w:rPr>
      </w:pPr>
      <w:r w:rsidRPr="006D0F97">
        <w:rPr>
          <w:szCs w:val="22"/>
        </w:rPr>
        <w:t xml:space="preserve">This contribution presents signalling of mapping sub-layers to picture rates in video coding. </w:t>
      </w:r>
      <w:r>
        <w:rPr>
          <w:szCs w:val="22"/>
        </w:rPr>
        <w:t xml:space="preserve">For </w:t>
      </w:r>
      <w:r w:rsidRPr="006D0F97">
        <w:rPr>
          <w:szCs w:val="22"/>
        </w:rPr>
        <w:t xml:space="preserve">signaling </w:t>
      </w:r>
      <w:r>
        <w:rPr>
          <w:szCs w:val="22"/>
        </w:rPr>
        <w:t xml:space="preserve">of these </w:t>
      </w:r>
      <w:r w:rsidRPr="006D0F97">
        <w:rPr>
          <w:szCs w:val="22"/>
        </w:rPr>
        <w:t xml:space="preserve">parameters </w:t>
      </w:r>
      <w:r>
        <w:rPr>
          <w:szCs w:val="22"/>
        </w:rPr>
        <w:t xml:space="preserve">the </w:t>
      </w:r>
      <w:r w:rsidRPr="006D0F97">
        <w:rPr>
          <w:szCs w:val="22"/>
        </w:rPr>
        <w:t xml:space="preserve">Supplemental Enhancement Information (SEI) </w:t>
      </w:r>
      <w:r>
        <w:rPr>
          <w:szCs w:val="22"/>
        </w:rPr>
        <w:t>design is proposed to use</w:t>
      </w:r>
      <w:r w:rsidRPr="006D0F97">
        <w:rPr>
          <w:szCs w:val="22"/>
        </w:rPr>
        <w:t>. More specifically, the signaling of the table is proposed that allows mapping of Temporal IDs (TID) of sub-layers with corresponded picture rates.</w:t>
      </w:r>
    </w:p>
    <w:p w14:paraId="77B6A53D" w14:textId="77777777" w:rsidR="004E7559" w:rsidRPr="004E7559" w:rsidRDefault="004E7559" w:rsidP="004E7559">
      <w:pPr>
        <w:pStyle w:val="Heading1"/>
        <w:ind w:left="360" w:hanging="360"/>
      </w:pPr>
      <w:r w:rsidRPr="004E7559">
        <w:t>Introduction</w:t>
      </w:r>
    </w:p>
    <w:p w14:paraId="4FE67659" w14:textId="77777777" w:rsidR="004E7559" w:rsidRPr="00B4482E" w:rsidRDefault="004E7559" w:rsidP="004E7559">
      <w:r w:rsidRPr="00B4482E">
        <w:t xml:space="preserve">A video of a given number of pictures may be partitioned into one or multiple coded video sequences (CVS). Each CVS can be decoded independently from other coded video sequences that may be contained in the same </w:t>
      </w:r>
      <w:proofErr w:type="spellStart"/>
      <w:r w:rsidRPr="00B4482E">
        <w:t>bitstream</w:t>
      </w:r>
      <w:proofErr w:type="spellEnd"/>
      <w:r w:rsidRPr="00B4482E">
        <w:t>. The output order of the pictures is the order in which the pictures have been generated (e.g. recorded or rendered)</w:t>
      </w:r>
      <w:r>
        <w:t xml:space="preserve"> and </w:t>
      </w:r>
      <w:r w:rsidRPr="00B4482E">
        <w:t xml:space="preserve">should be output for display </w:t>
      </w:r>
      <w:r>
        <w:t xml:space="preserve">in </w:t>
      </w:r>
      <w:r w:rsidRPr="00B4482E">
        <w:t xml:space="preserve">order of the original input sequence for the intended visual impression. In the specification, the output order is represented by the picture order count (POC), which uniquely identifies a picture within the </w:t>
      </w:r>
      <w:r>
        <w:t>CVS</w:t>
      </w:r>
      <w:r w:rsidRPr="00B4482E">
        <w:t>. POC distance between two successive pictures does not need to be constant throughout the CVS. It is only required to be strictly increasing along the output order.</w:t>
      </w:r>
    </w:p>
    <w:p w14:paraId="57570601" w14:textId="77777777" w:rsidR="004E7559" w:rsidRDefault="004E7559" w:rsidP="004E7559">
      <w:r>
        <w:t>A</w:t>
      </w:r>
      <w:r w:rsidRPr="001E185B">
        <w:t xml:space="preserve"> temporal layer concept </w:t>
      </w:r>
      <w:r>
        <w:t>i</w:t>
      </w:r>
      <w:r w:rsidRPr="001E185B">
        <w:t xml:space="preserve">n VVC </w:t>
      </w:r>
      <w:r>
        <w:t xml:space="preserve">is inherited from </w:t>
      </w:r>
      <w:r w:rsidRPr="001E185B">
        <w:t xml:space="preserve">temporal scalability in H.265/HEVC and in H.264/AVC Annex G </w:t>
      </w:r>
      <w:r>
        <w:t>and</w:t>
      </w:r>
      <w:r w:rsidRPr="001E185B">
        <w:t xml:space="preserve"> available in the base specification</w:t>
      </w:r>
      <w:r>
        <w:t xml:space="preserve"> for </w:t>
      </w:r>
      <w:r w:rsidRPr="00C26E50">
        <w:t>adaptation to variable channel bandwidth and for error resilience needs</w:t>
      </w:r>
      <w:r w:rsidRPr="001E185B">
        <w:t>. Each picture has an associated temporal level identifier TID. With the concept of temporal layers, extracting a coded video sequence of lower temporal resolution from a given video sequence can be simply achieved by discarding all NAL units with TID larger than a selected value.</w:t>
      </w:r>
      <w:r>
        <w:t xml:space="preserve"> As a result of such extracting the new CVS with another features is produced. In case of temporal scalability the main feature of new CVS is a picture rate (or FPS) which is reduced in respect to picture rate of parent </w:t>
      </w:r>
      <w:proofErr w:type="gramStart"/>
      <w:r>
        <w:t>CVS.</w:t>
      </w:r>
      <w:proofErr w:type="gramEnd"/>
    </w:p>
    <w:p w14:paraId="408E2DC1" w14:textId="77777777" w:rsidR="004E7559" w:rsidRDefault="004E7559" w:rsidP="004E7559">
      <w:r>
        <w:t>The specification of HEVC and VVC provide several signaling mechanisms for description of temporal dependencies between pictures such as:</w:t>
      </w:r>
    </w:p>
    <w:p w14:paraId="297E1357" w14:textId="77777777" w:rsidR="004E7559" w:rsidRDefault="004E7559" w:rsidP="00245D0F">
      <w:pPr>
        <w:pStyle w:val="ListParagraph"/>
        <w:numPr>
          <w:ilvl w:val="0"/>
          <w:numId w:val="34"/>
        </w:numPr>
        <w:tabs>
          <w:tab w:val="left" w:pos="1800"/>
          <w:tab w:val="left" w:pos="2160"/>
          <w:tab w:val="left" w:pos="2520"/>
          <w:tab w:val="left" w:pos="2880"/>
          <w:tab w:val="left" w:pos="3240"/>
          <w:tab w:val="left" w:pos="3600"/>
          <w:tab w:val="left" w:pos="3960"/>
          <w:tab w:val="left" w:pos="4320"/>
        </w:tabs>
        <w:jc w:val="both"/>
        <w:rPr>
          <w:lang w:val="en-CA"/>
        </w:rPr>
      </w:pPr>
      <w:r>
        <w:rPr>
          <w:lang w:val="en-CA"/>
        </w:rPr>
        <w:t>POC value with SPS parameters (</w:t>
      </w:r>
      <w:r w:rsidRPr="00952104">
        <w:rPr>
          <w:lang w:val="en-CA"/>
        </w:rPr>
        <w:t>sps_max_sub_layers_minus1</w:t>
      </w:r>
      <w:r>
        <w:rPr>
          <w:lang w:val="en-CA"/>
        </w:rPr>
        <w:t xml:space="preserve">, </w:t>
      </w:r>
      <w:proofErr w:type="spellStart"/>
      <w:r w:rsidRPr="00952104">
        <w:rPr>
          <w:lang w:val="en-CA"/>
        </w:rPr>
        <w:t>num_units_in_tick</w:t>
      </w:r>
      <w:proofErr w:type="spellEnd"/>
      <w:r>
        <w:rPr>
          <w:lang w:val="en-CA"/>
        </w:rPr>
        <w:t xml:space="preserve">, </w:t>
      </w:r>
      <w:proofErr w:type="spellStart"/>
      <w:r w:rsidRPr="00952104">
        <w:rPr>
          <w:lang w:val="en-CA"/>
        </w:rPr>
        <w:t>time_scale</w:t>
      </w:r>
      <w:proofErr w:type="spellEnd"/>
      <w:r>
        <w:rPr>
          <w:lang w:val="en-CA"/>
        </w:rPr>
        <w:t xml:space="preserve"> …)</w:t>
      </w:r>
    </w:p>
    <w:p w14:paraId="1E1EE167" w14:textId="77777777" w:rsidR="004E7559" w:rsidRDefault="004E7559" w:rsidP="00245D0F">
      <w:pPr>
        <w:pStyle w:val="ListParagraph"/>
        <w:numPr>
          <w:ilvl w:val="0"/>
          <w:numId w:val="34"/>
        </w:numPr>
        <w:tabs>
          <w:tab w:val="left" w:pos="1800"/>
          <w:tab w:val="left" w:pos="2160"/>
          <w:tab w:val="left" w:pos="2520"/>
          <w:tab w:val="left" w:pos="2880"/>
          <w:tab w:val="left" w:pos="3240"/>
          <w:tab w:val="left" w:pos="3600"/>
          <w:tab w:val="left" w:pos="3960"/>
          <w:tab w:val="left" w:pos="4320"/>
        </w:tabs>
        <w:jc w:val="both"/>
        <w:rPr>
          <w:lang w:val="en-CA"/>
        </w:rPr>
      </w:pPr>
      <w:r w:rsidRPr="009C23E4">
        <w:rPr>
          <w:lang w:val="en-CA"/>
        </w:rPr>
        <w:t>Picture Timing SEI message</w:t>
      </w:r>
    </w:p>
    <w:p w14:paraId="21B9E6F0" w14:textId="77777777" w:rsidR="004E7559" w:rsidRPr="00424962" w:rsidRDefault="004E7559" w:rsidP="00245D0F">
      <w:pPr>
        <w:pStyle w:val="ListParagraph"/>
        <w:numPr>
          <w:ilvl w:val="0"/>
          <w:numId w:val="34"/>
        </w:numPr>
        <w:tabs>
          <w:tab w:val="left" w:pos="1800"/>
          <w:tab w:val="left" w:pos="2160"/>
          <w:tab w:val="left" w:pos="2520"/>
          <w:tab w:val="left" w:pos="2880"/>
          <w:tab w:val="left" w:pos="3240"/>
          <w:tab w:val="left" w:pos="3600"/>
          <w:tab w:val="left" w:pos="3960"/>
          <w:tab w:val="left" w:pos="4320"/>
        </w:tabs>
        <w:jc w:val="both"/>
        <w:rPr>
          <w:lang w:val="en-CA"/>
        </w:rPr>
      </w:pPr>
      <w:r>
        <w:rPr>
          <w:lang w:val="en-CA"/>
        </w:rPr>
        <w:t>Structure of Pictures SEI message</w:t>
      </w:r>
    </w:p>
    <w:p w14:paraId="73DD59B4" w14:textId="485B3036" w:rsidR="004E7559" w:rsidRPr="0041589B" w:rsidRDefault="004E7559" w:rsidP="00245D0F">
      <w:pPr>
        <w:pStyle w:val="ListParagraph"/>
        <w:numPr>
          <w:ilvl w:val="0"/>
          <w:numId w:val="34"/>
        </w:numPr>
        <w:tabs>
          <w:tab w:val="left" w:pos="1800"/>
          <w:tab w:val="left" w:pos="2160"/>
          <w:tab w:val="left" w:pos="2520"/>
          <w:tab w:val="left" w:pos="2880"/>
          <w:tab w:val="left" w:pos="3240"/>
          <w:tab w:val="left" w:pos="3600"/>
          <w:tab w:val="left" w:pos="3960"/>
          <w:tab w:val="left" w:pos="4320"/>
        </w:tabs>
        <w:jc w:val="both"/>
        <w:rPr>
          <w:lang w:val="en-CA"/>
        </w:rPr>
      </w:pPr>
      <w:r w:rsidRPr="005C23E0">
        <w:rPr>
          <w:iCs/>
        </w:rPr>
        <w:t>Video Usability Information</w:t>
      </w:r>
      <w:r w:rsidRPr="005C23E0">
        <w:rPr>
          <w:i/>
          <w:iCs/>
        </w:rPr>
        <w:t xml:space="preserve"> </w:t>
      </w:r>
      <w:r w:rsidRPr="005C23E0">
        <w:t>(VUI)</w:t>
      </w:r>
    </w:p>
    <w:p w14:paraId="0DC74A66" w14:textId="77777777" w:rsidR="004E7559" w:rsidRPr="009C23E4" w:rsidRDefault="004E7559" w:rsidP="004E7559">
      <w:r>
        <w:t xml:space="preserve">The parameters </w:t>
      </w:r>
      <w:proofErr w:type="spellStart"/>
      <w:r w:rsidRPr="009C23E4">
        <w:t>TargetLayerIdList</w:t>
      </w:r>
      <w:proofErr w:type="spellEnd"/>
      <w:r>
        <w:t xml:space="preserve"> and </w:t>
      </w:r>
      <w:proofErr w:type="spellStart"/>
      <w:r w:rsidRPr="009C23E4">
        <w:t>HighestTid</w:t>
      </w:r>
      <w:proofErr w:type="spellEnd"/>
      <w:r>
        <w:t xml:space="preserve"> could be set up by external means.</w:t>
      </w:r>
    </w:p>
    <w:p w14:paraId="6D55631A" w14:textId="30298C55" w:rsidR="004E7559" w:rsidRDefault="004E7559" w:rsidP="00DA3292">
      <w:pPr>
        <w:pStyle w:val="Heading1"/>
      </w:pPr>
      <w:r>
        <w:t>Problem description</w:t>
      </w:r>
    </w:p>
    <w:p w14:paraId="2D144B74" w14:textId="77777777" w:rsidR="004E7559" w:rsidRDefault="004E7559" w:rsidP="004E7559">
      <w:r>
        <w:t xml:space="preserve">During transmission, storing or other manipulations with CVS with temporal sub-stream extraction the switching from one CVS with chosen Highest Temporal ID (HTID) to another CVS could not share the same HTID. At the time when HTID was defined according some external needs (like bandwidth </w:t>
      </w:r>
      <w:r>
        <w:lastRenderedPageBreak/>
        <w:t xml:space="preserve">adaptation or unequal error protection of temporal layers in error prone networks) the structure of the further CVS may have another temporal ID distribution as depicted on </w:t>
      </w:r>
      <w:r>
        <w:fldChar w:fldCharType="begin"/>
      </w:r>
      <w:r>
        <w:instrText xml:space="preserve"> REF _Ref20301843 \h </w:instrText>
      </w:r>
      <w:r>
        <w:fldChar w:fldCharType="separate"/>
      </w:r>
      <w:r>
        <w:t xml:space="preserve">Figure </w:t>
      </w:r>
      <w:r>
        <w:rPr>
          <w:noProof/>
        </w:rPr>
        <w:t>1</w:t>
      </w:r>
      <w:r>
        <w:fldChar w:fldCharType="end"/>
      </w:r>
      <w:r>
        <w:t xml:space="preserve">. </w:t>
      </w:r>
    </w:p>
    <w:p w14:paraId="7E9F6625" w14:textId="77777777" w:rsidR="004E7559" w:rsidRDefault="004E7559" w:rsidP="004E7559">
      <w:r>
        <w:object w:dxaOrig="13114" w:dyaOrig="5338" w14:anchorId="398136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3pt;height:190.2pt" o:ole="">
            <v:imagedata r:id="rId9" o:title=""/>
          </v:shape>
          <o:OLEObject Type="Embed" ProgID="Visio.Drawing.11" ShapeID="_x0000_i1025" DrawAspect="Content" ObjectID="_1631008991" r:id="rId10"/>
        </w:object>
      </w:r>
    </w:p>
    <w:p w14:paraId="441EA4CF" w14:textId="77777777" w:rsidR="004E7559" w:rsidRDefault="004E7559" w:rsidP="004E7559">
      <w:pPr>
        <w:pStyle w:val="Caption"/>
      </w:pPr>
      <w:bookmarkStart w:id="0" w:name="_Ref20301843"/>
      <w:r>
        <w:t xml:space="preserve">Figure </w:t>
      </w:r>
      <w:r>
        <w:fldChar w:fldCharType="begin"/>
      </w:r>
      <w:r>
        <w:instrText xml:space="preserve"> SEQ Figure \* ARABIC </w:instrText>
      </w:r>
      <w:r>
        <w:fldChar w:fldCharType="separate"/>
      </w:r>
      <w:r>
        <w:rPr>
          <w:noProof/>
        </w:rPr>
        <w:t>1</w:t>
      </w:r>
      <w:r>
        <w:fldChar w:fldCharType="end"/>
      </w:r>
      <w:bookmarkEnd w:id="0"/>
      <w:r>
        <w:t xml:space="preserve">. </w:t>
      </w:r>
      <w:r w:rsidRPr="00962DCC">
        <w:rPr>
          <w:b w:val="0"/>
        </w:rPr>
        <w:t>Switching content with temporal sub-stream extr</w:t>
      </w:r>
      <w:r>
        <w:rPr>
          <w:b w:val="0"/>
        </w:rPr>
        <w:t>a</w:t>
      </w:r>
      <w:r w:rsidRPr="00962DCC">
        <w:rPr>
          <w:b w:val="0"/>
        </w:rPr>
        <w:t>ction</w:t>
      </w:r>
    </w:p>
    <w:p w14:paraId="66A56D57" w14:textId="77777777" w:rsidR="004E7559" w:rsidRDefault="004E7559" w:rsidP="004E7559">
      <w:r>
        <w:t xml:space="preserve">In the example provided on </w:t>
      </w:r>
      <w:r>
        <w:fldChar w:fldCharType="begin"/>
      </w:r>
      <w:r>
        <w:instrText xml:space="preserve"> REF _Ref20301843 \h </w:instrText>
      </w:r>
      <w:r>
        <w:fldChar w:fldCharType="separate"/>
      </w:r>
      <w:r>
        <w:t xml:space="preserve">Figure </w:t>
      </w:r>
      <w:r>
        <w:rPr>
          <w:noProof/>
        </w:rPr>
        <w:t>1</w:t>
      </w:r>
      <w:r>
        <w:fldChar w:fldCharType="end"/>
      </w:r>
      <w:r>
        <w:t xml:space="preserve"> d</w:t>
      </w:r>
      <w:r w:rsidRPr="00BB6A80">
        <w:t>uring transmission server decided to restrict Temporal Layer of SOP</w:t>
      </w:r>
      <w:r w:rsidRPr="00BB6A80">
        <w:rPr>
          <w:vertAlign w:val="subscript"/>
        </w:rPr>
        <w:t>-1</w:t>
      </w:r>
      <w:r w:rsidRPr="00BB6A80">
        <w:t xml:space="preserve"> down</w:t>
      </w:r>
      <w:r>
        <w:t>ward</w:t>
      </w:r>
      <w:r w:rsidRPr="00BB6A80">
        <w:t xml:space="preserve"> to TID</w:t>
      </w:r>
      <w:r>
        <w:t xml:space="preserve"> = </w:t>
      </w:r>
      <w:r w:rsidRPr="00BB6A80">
        <w:t>1 (</w:t>
      </w:r>
      <w:r>
        <w:t>f</w:t>
      </w:r>
      <w:r w:rsidRPr="00BB6A80">
        <w:t>rom 60 FPS to 30 FPS). The current SOP</w:t>
      </w:r>
      <w:r w:rsidRPr="00BB6A80">
        <w:rPr>
          <w:vertAlign w:val="subscript"/>
        </w:rPr>
        <w:t>0</w:t>
      </w:r>
      <w:r w:rsidRPr="00BB6A80">
        <w:t xml:space="preserve"> have an extended GOP structure and if we continue to work within that restrictions (TID=1) then for current SOP</w:t>
      </w:r>
      <w:r w:rsidRPr="00BB6A80">
        <w:rPr>
          <w:vertAlign w:val="subscript"/>
        </w:rPr>
        <w:t>0</w:t>
      </w:r>
      <w:r w:rsidRPr="00BB6A80">
        <w:t xml:space="preserve"> the frame rate will be dropped down to 7.5 FPS. Such behavior is unexpected by user.</w:t>
      </w:r>
    </w:p>
    <w:p w14:paraId="7360A221" w14:textId="77777777" w:rsidR="004E7559" w:rsidRDefault="004E7559" w:rsidP="004E7559">
      <w:r>
        <w:t>In order to follow the same temporal restriction the external application (network, MANE …) should perform some parsing and estimation:</w:t>
      </w:r>
    </w:p>
    <w:p w14:paraId="5D38D209" w14:textId="77777777" w:rsidR="004E7559" w:rsidRDefault="004E7559" w:rsidP="00245D0F">
      <w:pPr>
        <w:pStyle w:val="ListParagraph"/>
        <w:numPr>
          <w:ilvl w:val="0"/>
          <w:numId w:val="34"/>
        </w:numPr>
        <w:tabs>
          <w:tab w:val="left" w:pos="1800"/>
          <w:tab w:val="left" w:pos="2160"/>
          <w:tab w:val="left" w:pos="2520"/>
          <w:tab w:val="left" w:pos="2880"/>
          <w:tab w:val="left" w:pos="3240"/>
          <w:tab w:val="left" w:pos="3600"/>
          <w:tab w:val="left" w:pos="3960"/>
          <w:tab w:val="left" w:pos="4320"/>
        </w:tabs>
        <w:jc w:val="both"/>
      </w:pPr>
      <w:r>
        <w:t>In case of SPS parameters: to get the Maximum Temporal ID (MTID) to parse picture rate corresponded to MTID and to find the TID corresponded to HTID of previous CVS. It is possible when fixed picture rate flags is equal to 1.</w:t>
      </w:r>
    </w:p>
    <w:p w14:paraId="67DE7B75" w14:textId="77777777" w:rsidR="004E7559" w:rsidRDefault="004E7559" w:rsidP="00245D0F">
      <w:pPr>
        <w:pStyle w:val="ListParagraph"/>
        <w:numPr>
          <w:ilvl w:val="0"/>
          <w:numId w:val="34"/>
        </w:numPr>
        <w:tabs>
          <w:tab w:val="left" w:pos="1800"/>
          <w:tab w:val="left" w:pos="2160"/>
          <w:tab w:val="left" w:pos="2520"/>
          <w:tab w:val="left" w:pos="2880"/>
          <w:tab w:val="left" w:pos="3240"/>
          <w:tab w:val="left" w:pos="3600"/>
          <w:tab w:val="left" w:pos="3960"/>
          <w:tab w:val="left" w:pos="4320"/>
        </w:tabs>
        <w:jc w:val="both"/>
      </w:pPr>
      <w:r>
        <w:t>In case of Picture Timing SEI message: The parsing of several messages is required because it is associated with each picture. Then to estimate picture rate according removal delays of each pictures.</w:t>
      </w:r>
    </w:p>
    <w:p w14:paraId="5D332FB0" w14:textId="77777777" w:rsidR="004E7559" w:rsidRPr="00BB6A80" w:rsidRDefault="004E7559" w:rsidP="00245D0F">
      <w:pPr>
        <w:pStyle w:val="ListParagraph"/>
        <w:numPr>
          <w:ilvl w:val="0"/>
          <w:numId w:val="34"/>
        </w:numPr>
        <w:tabs>
          <w:tab w:val="left" w:pos="1800"/>
          <w:tab w:val="left" w:pos="2160"/>
          <w:tab w:val="left" w:pos="2520"/>
          <w:tab w:val="left" w:pos="2880"/>
          <w:tab w:val="left" w:pos="3240"/>
          <w:tab w:val="left" w:pos="3600"/>
          <w:tab w:val="left" w:pos="3960"/>
          <w:tab w:val="left" w:pos="4320"/>
        </w:tabs>
        <w:jc w:val="both"/>
      </w:pPr>
      <w:r>
        <w:t>In case of SOP SEI message: The deriving and analysis of SOP is required in order to recognize appropriated TID with HTID of previous CVS.</w:t>
      </w:r>
    </w:p>
    <w:p w14:paraId="0FB95A44" w14:textId="77777777" w:rsidR="004E7559" w:rsidRDefault="004E7559" w:rsidP="004E7559">
      <w:r>
        <w:t>Situation is further complicated by dynamically adaptation of SOPs TID distributions and picture timing parameters.</w:t>
      </w:r>
    </w:p>
    <w:p w14:paraId="54C8A8AF" w14:textId="356D1CF0" w:rsidR="004E7559" w:rsidRDefault="004E7559" w:rsidP="004E7559">
      <w:r>
        <w:t xml:space="preserve">Most of the existing in specification mechanisms developed to support buffering, HRD, PLT and other constrains. This proposal try to provide simple possibility for </w:t>
      </w:r>
      <w:r>
        <w:t>upper</w:t>
      </w:r>
      <w:r>
        <w:t xml:space="preserve"> to video abstraction layer applications to match requested picture rate with existing TID distribution. Such possibility is critical for video transmission and synchronization (audio, control, other effects like 4D/5D).</w:t>
      </w:r>
    </w:p>
    <w:p w14:paraId="3018BADD" w14:textId="7F79C934" w:rsidR="004E7559" w:rsidRDefault="004E7559" w:rsidP="00DA3292">
      <w:pPr>
        <w:pStyle w:val="Heading1"/>
      </w:pPr>
      <w:r>
        <w:t>Solution</w:t>
      </w:r>
    </w:p>
    <w:p w14:paraId="03B6F7EC" w14:textId="77777777" w:rsidR="004E7559" w:rsidRDefault="004E7559" w:rsidP="004E7559">
      <w:r>
        <w:t>Only encoder control the distribution of Temporal IDs and whether structure of pictures was modified during transmission and other adaptation the temporal layers could be controlled according predefined parameters. Two approaches are proposed below: by signaling in SEI message and by additional parameters in HRD design.</w:t>
      </w:r>
    </w:p>
    <w:p w14:paraId="3FC57751" w14:textId="1D51C0E6" w:rsidR="004E7559" w:rsidRPr="004E7559" w:rsidRDefault="004E7559" w:rsidP="004E7559">
      <w:r>
        <w:t>In a large majority of use case scenarios the distribution of temporal layer IDs among pictures is dyadic in order to support very efficient approach of bi-directional inter prediction with hierarchical structure of pictures (SOP). For such case the signaling the corresponded flag reflected dyadic temporal IDs distribution is proposed for both solutions.</w:t>
      </w:r>
    </w:p>
    <w:p w14:paraId="0A1C12B4" w14:textId="36467228" w:rsidR="00DA3292" w:rsidRPr="00DA3292" w:rsidRDefault="004E7559" w:rsidP="004E7559">
      <w:pPr>
        <w:pStyle w:val="Heading2"/>
      </w:pPr>
      <w:r>
        <w:lastRenderedPageBreak/>
        <w:t>Specification</w:t>
      </w:r>
      <w:r w:rsidR="00DA3292">
        <w:t xml:space="preserve"> Text</w:t>
      </w:r>
      <w:r w:rsidR="00D711D9">
        <w:t xml:space="preserve"> </w:t>
      </w:r>
      <w:r>
        <w:t>changes in respect to</w:t>
      </w:r>
      <w:r w:rsidR="00D711D9">
        <w:t xml:space="preserve"> HEVC</w:t>
      </w:r>
    </w:p>
    <w:p w14:paraId="613FA758" w14:textId="7D7DAA60"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additional supplemental enhancement information (SEI) messages for </w:t>
      </w:r>
      <w:r w:rsidR="00943F70" w:rsidRPr="004645F4">
        <w:t xml:space="preserve">Sub-Layer Picture </w:t>
      </w:r>
      <w:r w:rsidR="00943F70">
        <w:t>R</w:t>
      </w:r>
      <w:r w:rsidR="00943F70" w:rsidRPr="004645F4">
        <w:t>ates</w:t>
      </w:r>
      <w:r w:rsidR="00B10ECB" w:rsidRPr="00A44B62">
        <w:rPr>
          <w:szCs w:val="22"/>
        </w:rPr>
        <w:t>.</w:t>
      </w:r>
    </w:p>
    <w:p w14:paraId="235F52EC" w14:textId="17E93FC1"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1" w:name="_Ref399007788"/>
      <w:bookmarkStart w:id="2" w:name="_Toc452007389"/>
      <w:r w:rsidRPr="00C9691B">
        <w:rPr>
          <w:rFonts w:eastAsia="Malgun Gothic"/>
          <w:b/>
          <w:bCs/>
          <w:sz w:val="20"/>
        </w:rPr>
        <w:t>D.2.1</w:t>
      </w:r>
      <w:r w:rsidRPr="00C9691B">
        <w:rPr>
          <w:rFonts w:eastAsia="Malgun Gothic"/>
          <w:b/>
          <w:bCs/>
          <w:sz w:val="20"/>
        </w:rPr>
        <w:tab/>
        <w:t>General SEI message syntax</w:t>
      </w:r>
      <w:bookmarkEnd w:id="1"/>
      <w:bookmarkEnd w:id="2"/>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proofErr w:type="spellStart"/>
            <w:r w:rsidRPr="00C9691B">
              <w:rPr>
                <w:rFonts w:eastAsia="Malgun Gothic"/>
                <w:sz w:val="20"/>
              </w:rPr>
              <w:t>sei_payload</w:t>
            </w:r>
            <w:proofErr w:type="spellEnd"/>
            <w:r w:rsidR="0023350B" w:rsidRPr="00C9691B">
              <w:rPr>
                <w:rFonts w:eastAsia="Malgun Gothic"/>
                <w:sz w:val="20"/>
              </w:rPr>
              <w:t>( </w:t>
            </w:r>
            <w:proofErr w:type="spellStart"/>
            <w:r w:rsidRPr="00C9691B">
              <w:rPr>
                <w:rFonts w:eastAsia="Malgun Gothic"/>
                <w:sz w:val="20"/>
              </w:rPr>
              <w:t>payloadType</w:t>
            </w:r>
            <w:proofErr w:type="spellEnd"/>
            <w:r w:rsidRPr="00C9691B">
              <w:rPr>
                <w:rFonts w:eastAsia="Malgun Gothic"/>
                <w:sz w:val="20"/>
              </w:rPr>
              <w:t xml:space="preserve">, </w:t>
            </w:r>
            <w:proofErr w:type="spellStart"/>
            <w:r w:rsidRPr="00C9691B">
              <w:rPr>
                <w:rFonts w:eastAsia="Malgun Gothic"/>
                <w:sz w:val="20"/>
              </w:rPr>
              <w:t>payloadSize</w:t>
            </w:r>
            <w:proofErr w:type="spellEnd"/>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w:t>
            </w:r>
            <w:r w:rsidR="0023350B" w:rsidRPr="00C9691B">
              <w:rPr>
                <w:rFonts w:eastAsia="Malgun Gothic"/>
                <w:sz w:val="20"/>
              </w:rPr>
              <w:t>( </w:t>
            </w:r>
            <w:proofErr w:type="spellStart"/>
            <w:r w:rsidRPr="00C9691B">
              <w:rPr>
                <w:rFonts w:eastAsia="Malgun Gothic"/>
                <w:sz w:val="20"/>
              </w:rPr>
              <w:t>nal_unit_type</w:t>
            </w:r>
            <w:proofErr w:type="spellEnd"/>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buffering_period</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pic_timing</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pan_scan_rect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5DF18EA1" w:rsidR="00A44B62" w:rsidRPr="00C9691B" w:rsidRDefault="00DD5BC5"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Pr>
                <w:rFonts w:ascii="Times" w:eastAsia="Malgun Gothic" w:hAnsi="Times"/>
                <w:sz w:val="20"/>
              </w:rPr>
              <w:t>…</w:t>
            </w:r>
            <w:bookmarkStart w:id="3" w:name="_GoBack"/>
            <w:bookmarkEnd w:id="3"/>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frame_field_info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943F70" w:rsidRPr="00943F70" w14:paraId="1900674F" w14:textId="77777777" w:rsidTr="00492EB6">
        <w:trPr>
          <w:cantSplit/>
          <w:jc w:val="center"/>
        </w:trPr>
        <w:tc>
          <w:tcPr>
            <w:tcW w:w="7920" w:type="dxa"/>
          </w:tcPr>
          <w:p w14:paraId="0BFB64D0" w14:textId="0F25E694" w:rsidR="00943F70" w:rsidRPr="00943F70" w:rsidRDefault="00943F70" w:rsidP="00943F7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943F70">
              <w:rPr>
                <w:rFonts w:eastAsia="Malgun Gothic"/>
                <w:sz w:val="20"/>
              </w:rPr>
              <w:tab/>
            </w:r>
            <w:r w:rsidRPr="00943F70">
              <w:rPr>
                <w:rFonts w:eastAsia="Malgun Gothic"/>
                <w:sz w:val="20"/>
              </w:rPr>
              <w:tab/>
            </w:r>
            <w:r w:rsidRPr="00943F70">
              <w:rPr>
                <w:rFonts w:eastAsia="Malgun Gothic"/>
                <w:sz w:val="20"/>
                <w:highlight w:val="yellow"/>
              </w:rPr>
              <w:t>else if( </w:t>
            </w:r>
            <w:proofErr w:type="spellStart"/>
            <w:r w:rsidRPr="00943F70">
              <w:rPr>
                <w:rFonts w:eastAsia="Malgun Gothic"/>
                <w:sz w:val="20"/>
                <w:highlight w:val="yellow"/>
              </w:rPr>
              <w:t>payloadType</w:t>
            </w:r>
            <w:proofErr w:type="spellEnd"/>
            <w:r w:rsidRPr="00943F70">
              <w:rPr>
                <w:rFonts w:eastAsia="Malgun Gothic"/>
                <w:sz w:val="20"/>
                <w:highlight w:val="yellow"/>
              </w:rPr>
              <w:t>  = =  169 )</w:t>
            </w:r>
          </w:p>
        </w:tc>
        <w:tc>
          <w:tcPr>
            <w:tcW w:w="1157" w:type="dxa"/>
          </w:tcPr>
          <w:p w14:paraId="46572A59" w14:textId="77777777" w:rsidR="00943F70" w:rsidRPr="00943F70" w:rsidRDefault="00943F70"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943F70" w:rsidRPr="00C9691B" w14:paraId="2C5C974F" w14:textId="77777777" w:rsidTr="00492EB6">
        <w:trPr>
          <w:cantSplit/>
          <w:jc w:val="center"/>
        </w:trPr>
        <w:tc>
          <w:tcPr>
            <w:tcW w:w="7920" w:type="dxa"/>
          </w:tcPr>
          <w:p w14:paraId="5922F816" w14:textId="34CDA6D6" w:rsidR="00943F70" w:rsidRPr="00C9691B" w:rsidRDefault="00943F70" w:rsidP="00943F7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943F70">
              <w:rPr>
                <w:rFonts w:eastAsia="Malgun Gothic"/>
                <w:sz w:val="20"/>
                <w:highlight w:val="yellow"/>
              </w:rPr>
              <w:tab/>
            </w:r>
            <w:r w:rsidRPr="00943F70">
              <w:rPr>
                <w:rFonts w:eastAsia="Malgun Gothic"/>
                <w:sz w:val="20"/>
                <w:highlight w:val="yellow"/>
              </w:rPr>
              <w:tab/>
            </w:r>
            <w:r w:rsidRPr="00943F70">
              <w:rPr>
                <w:rFonts w:eastAsia="Malgun Gothic"/>
                <w:sz w:val="20"/>
                <w:highlight w:val="yellow"/>
              </w:rPr>
              <w:tab/>
            </w:r>
            <w:proofErr w:type="spellStart"/>
            <w:r w:rsidRPr="00943F70">
              <w:rPr>
                <w:rFonts w:eastAsia="Malgun Gothic"/>
                <w:sz w:val="20"/>
                <w:highlight w:val="yellow"/>
              </w:rPr>
              <w:t>pic_rates</w:t>
            </w:r>
            <w:proofErr w:type="spellEnd"/>
            <w:r w:rsidRPr="00943F70">
              <w:rPr>
                <w:rFonts w:eastAsia="Malgun Gothic"/>
                <w:sz w:val="20"/>
                <w:highlight w:val="yellow"/>
              </w:rPr>
              <w:t>(</w:t>
            </w:r>
            <w:r>
              <w:rPr>
                <w:rFonts w:eastAsia="Malgun Gothic"/>
                <w:sz w:val="20"/>
                <w:highlight w:val="yellow"/>
              </w:rPr>
              <w:t> </w:t>
            </w:r>
            <w:proofErr w:type="spellStart"/>
            <w:r w:rsidRPr="00943F70">
              <w:rPr>
                <w:rFonts w:eastAsia="Malgun Gothic"/>
                <w:sz w:val="20"/>
                <w:highlight w:val="yellow"/>
              </w:rPr>
              <w:t>payloadSize</w:t>
            </w:r>
            <w:proofErr w:type="spellEnd"/>
            <w:r>
              <w:rPr>
                <w:rFonts w:eastAsia="Malgun Gothic"/>
                <w:sz w:val="20"/>
                <w:highlight w:val="yellow"/>
              </w:rPr>
              <w:t> </w:t>
            </w:r>
            <w:r w:rsidRPr="00943F70">
              <w:rPr>
                <w:rFonts w:eastAsia="Malgun Gothic"/>
                <w:sz w:val="20"/>
                <w:highlight w:val="yellow"/>
              </w:rPr>
              <w:t>)</w:t>
            </w:r>
            <w:r w:rsidRPr="00943F70">
              <w:rPr>
                <w:rFonts w:ascii="Times" w:eastAsia="Malgun Gothic" w:hAnsi="Times"/>
                <w:sz w:val="20"/>
                <w:highlight w:val="yellow"/>
              </w:rPr>
              <w:t xml:space="preserve"> </w:t>
            </w:r>
            <w:r w:rsidRPr="00943F70">
              <w:rPr>
                <w:rFonts w:ascii="Times" w:eastAsia="Malgun Gothic" w:hAnsi="Times"/>
                <w:sz w:val="20"/>
                <w:highlight w:val="yellow"/>
              </w:rPr>
              <w:t>/* specified in Annex F */</w:t>
            </w:r>
          </w:p>
        </w:tc>
        <w:tc>
          <w:tcPr>
            <w:tcW w:w="1157" w:type="dxa"/>
          </w:tcPr>
          <w:p w14:paraId="2D944660" w14:textId="77777777" w:rsidR="00943F70" w:rsidRPr="00C9691B" w:rsidRDefault="00943F70"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three_dimensional_reference_displays_info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depth</w:t>
            </w:r>
            <w:r w:rsidRPr="00C9691B">
              <w:rPr>
                <w:rFonts w:ascii="Times" w:eastAsia="Malgun Gothic" w:hAnsi="Times"/>
                <w:sz w:val="20"/>
              </w:rPr>
              <w:t>_representation_info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multiview</w:t>
            </w:r>
            <w:r w:rsidRPr="00C9691B">
              <w:rPr>
                <w:rFonts w:ascii="Times" w:hAnsi="Times"/>
                <w:sz w:val="20"/>
              </w:rPr>
              <w:t>_scene_info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multiview_acquisition_info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multiview_view_position</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alternative_depth_info</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r w:rsidRPr="00C9691B">
              <w:rPr>
                <w:rFonts w:ascii="Times" w:eastAsia="Malgun Gothic" w:hAnsi="Times"/>
                <w:sz w:val="20"/>
              </w:rPr>
              <w:t>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49416E" w14:paraId="34BBC5AE" w14:textId="77777777" w:rsidTr="007B33C6">
        <w:trPr>
          <w:cantSplit/>
          <w:jc w:val="center"/>
        </w:trPr>
        <w:tc>
          <w:tcPr>
            <w:tcW w:w="7920" w:type="dxa"/>
          </w:tcPr>
          <w:p w14:paraId="5EA1E2AF" w14:textId="39D00AA8"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eastAsia="Malgun Gothic"/>
                <w:sz w:val="20"/>
              </w:rPr>
              <w:tab/>
            </w:r>
            <w:r w:rsidRPr="00CE47CE">
              <w:rPr>
                <w:rFonts w:eastAsia="Malgun Gothic"/>
                <w:sz w:val="20"/>
              </w:rPr>
              <w:tab/>
              <w:t>else if( </w:t>
            </w:r>
            <w:proofErr w:type="spellStart"/>
            <w:r w:rsidRPr="00CE47CE">
              <w:rPr>
                <w:rFonts w:eastAsia="Malgun Gothic"/>
                <w:sz w:val="20"/>
              </w:rPr>
              <w:t>payloadType</w:t>
            </w:r>
            <w:proofErr w:type="spellEnd"/>
            <w:r w:rsidRPr="00CE47CE">
              <w:rPr>
                <w:rFonts w:eastAsia="Malgun Gothic"/>
                <w:sz w:val="20"/>
              </w:rPr>
              <w:t>  = =  200 )</w:t>
            </w:r>
          </w:p>
        </w:tc>
        <w:tc>
          <w:tcPr>
            <w:tcW w:w="1157" w:type="dxa"/>
          </w:tcPr>
          <w:p w14:paraId="038231C3"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3091D3A4" w14:textId="77777777" w:rsidTr="007B33C6">
        <w:trPr>
          <w:cantSplit/>
          <w:jc w:val="center"/>
        </w:trPr>
        <w:tc>
          <w:tcPr>
            <w:tcW w:w="7920" w:type="dxa"/>
          </w:tcPr>
          <w:p w14:paraId="229B74C3" w14:textId="337EB0D5"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eastAsia="Malgun Gothic"/>
                <w:sz w:val="20"/>
              </w:rPr>
              <w:tab/>
            </w:r>
            <w:r w:rsidRPr="00CE47CE">
              <w:rPr>
                <w:rFonts w:eastAsia="Malgun Gothic"/>
                <w:sz w:val="20"/>
              </w:rPr>
              <w:tab/>
            </w:r>
            <w:r w:rsidRPr="00CE47CE">
              <w:rPr>
                <w:rFonts w:eastAsia="Malgun Gothic"/>
                <w:sz w:val="20"/>
              </w:rPr>
              <w:tab/>
            </w:r>
            <w:proofErr w:type="spellStart"/>
            <w:r w:rsidRPr="00CE47CE">
              <w:rPr>
                <w:rFonts w:ascii="Times" w:hAnsi="Times"/>
                <w:sz w:val="20"/>
                <w:lang w:val="en-US"/>
              </w:rPr>
              <w:t>sei_manifest</w:t>
            </w:r>
            <w:proofErr w:type="spellEnd"/>
            <w:r w:rsidRPr="00CE47CE">
              <w:rPr>
                <w:rFonts w:eastAsia="Malgun Gothic"/>
                <w:sz w:val="20"/>
              </w:rPr>
              <w:t>( </w:t>
            </w:r>
            <w:proofErr w:type="spellStart"/>
            <w:r w:rsidRPr="00CE47CE">
              <w:rPr>
                <w:rFonts w:eastAsia="Malgun Gothic"/>
                <w:sz w:val="20"/>
              </w:rPr>
              <w:t>payloadSize</w:t>
            </w:r>
            <w:proofErr w:type="spellEnd"/>
            <w:r w:rsidRPr="00CE47CE">
              <w:rPr>
                <w:rFonts w:eastAsia="Malgun Gothic"/>
                <w:sz w:val="20"/>
              </w:rPr>
              <w:t> )</w:t>
            </w:r>
          </w:p>
        </w:tc>
        <w:tc>
          <w:tcPr>
            <w:tcW w:w="1157" w:type="dxa"/>
          </w:tcPr>
          <w:p w14:paraId="40DB1A6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002ECAA5" w14:textId="77777777" w:rsidTr="007B33C6">
        <w:trPr>
          <w:cantSplit/>
          <w:jc w:val="center"/>
        </w:trPr>
        <w:tc>
          <w:tcPr>
            <w:tcW w:w="7920" w:type="dxa"/>
          </w:tcPr>
          <w:p w14:paraId="657100B6" w14:textId="57469B4F"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E47CE">
              <w:rPr>
                <w:rFonts w:ascii="Times" w:eastAsia="Malgun Gothic" w:hAnsi="Times"/>
                <w:sz w:val="20"/>
              </w:rPr>
              <w:tab/>
            </w:r>
            <w:r w:rsidRPr="00CE47CE">
              <w:rPr>
                <w:rFonts w:ascii="Times" w:eastAsia="Malgun Gothic" w:hAnsi="Times"/>
                <w:sz w:val="20"/>
              </w:rPr>
              <w:tab/>
              <w:t>else if( </w:t>
            </w:r>
            <w:proofErr w:type="spellStart"/>
            <w:r w:rsidRPr="00CE47CE">
              <w:rPr>
                <w:rFonts w:ascii="Times" w:eastAsia="Malgun Gothic" w:hAnsi="Times"/>
                <w:sz w:val="20"/>
              </w:rPr>
              <w:t>payloadType</w:t>
            </w:r>
            <w:proofErr w:type="spellEnd"/>
            <w:r w:rsidRPr="00CE47CE">
              <w:rPr>
                <w:rFonts w:ascii="Times" w:eastAsia="Malgun Gothic" w:hAnsi="Times"/>
                <w:sz w:val="20"/>
              </w:rPr>
              <w:t>  = =  201 )</w:t>
            </w:r>
          </w:p>
        </w:tc>
        <w:tc>
          <w:tcPr>
            <w:tcW w:w="1157" w:type="dxa"/>
          </w:tcPr>
          <w:p w14:paraId="3B35208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9691B" w14:paraId="7CB5C20D" w14:textId="77777777" w:rsidTr="007B33C6">
        <w:trPr>
          <w:cantSplit/>
          <w:jc w:val="center"/>
        </w:trPr>
        <w:tc>
          <w:tcPr>
            <w:tcW w:w="7920" w:type="dxa"/>
          </w:tcPr>
          <w:p w14:paraId="1E20D45D" w14:textId="795BF1FB" w:rsidR="0049416E" w:rsidRPr="00CE47C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E47CE">
              <w:rPr>
                <w:rFonts w:ascii="Times" w:eastAsia="Malgun Gothic" w:hAnsi="Times"/>
                <w:sz w:val="20"/>
              </w:rPr>
              <w:tab/>
            </w:r>
            <w:r w:rsidRPr="00CE47CE">
              <w:rPr>
                <w:rFonts w:ascii="Times" w:eastAsia="Malgun Gothic" w:hAnsi="Times"/>
                <w:sz w:val="20"/>
              </w:rPr>
              <w:tab/>
            </w:r>
            <w:r w:rsidRPr="00CE47CE">
              <w:rPr>
                <w:rFonts w:ascii="Times" w:eastAsia="Malgun Gothic" w:hAnsi="Times"/>
                <w:sz w:val="20"/>
              </w:rPr>
              <w:tab/>
            </w:r>
            <w:proofErr w:type="spellStart"/>
            <w:r w:rsidRPr="00CE47CE">
              <w:rPr>
                <w:rFonts w:ascii="Times" w:eastAsia="Malgun Gothic" w:hAnsi="Times"/>
                <w:sz w:val="20"/>
                <w:lang w:val="en-US"/>
              </w:rPr>
              <w:t>sei_prefix_indication</w:t>
            </w:r>
            <w:proofErr w:type="spellEnd"/>
            <w:r w:rsidRPr="00CE47CE">
              <w:rPr>
                <w:rFonts w:ascii="Times" w:eastAsia="Malgun Gothic" w:hAnsi="Times"/>
                <w:sz w:val="20"/>
              </w:rPr>
              <w:t>( </w:t>
            </w:r>
            <w:proofErr w:type="spellStart"/>
            <w:r w:rsidRPr="00CE47CE">
              <w:rPr>
                <w:rFonts w:ascii="Times" w:eastAsia="Malgun Gothic" w:hAnsi="Times"/>
                <w:sz w:val="20"/>
              </w:rPr>
              <w:t>payloadSize</w:t>
            </w:r>
            <w:proofErr w:type="spellEnd"/>
            <w:r w:rsidRPr="00CE47CE">
              <w:rPr>
                <w:rFonts w:ascii="Times" w:eastAsia="Malgun Gothic" w:hAnsi="Times"/>
                <w:sz w:val="20"/>
              </w:rPr>
              <w:t> )</w:t>
            </w:r>
          </w:p>
        </w:tc>
        <w:tc>
          <w:tcPr>
            <w:tcW w:w="1157" w:type="dxa"/>
          </w:tcPr>
          <w:p w14:paraId="6C7FC502" w14:textId="77777777" w:rsidR="0049416E" w:rsidRPr="00C9691B"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6306548" w14:textId="77777777" w:rsidTr="00492EB6">
        <w:trPr>
          <w:cantSplit/>
          <w:jc w:val="center"/>
        </w:trPr>
        <w:tc>
          <w:tcPr>
            <w:tcW w:w="7920" w:type="dxa"/>
          </w:tcPr>
          <w:p w14:paraId="526B4C4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2EA86244" w14:textId="77777777" w:rsidTr="00492EB6">
        <w:trPr>
          <w:cantSplit/>
          <w:jc w:val="center"/>
        </w:trPr>
        <w:tc>
          <w:tcPr>
            <w:tcW w:w="7920" w:type="dxa"/>
          </w:tcPr>
          <w:p w14:paraId="09AA4052"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reserved_sei_message</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6372300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5C89C6E6" w14:textId="77777777" w:rsidTr="00492EB6">
        <w:trPr>
          <w:cantSplit/>
          <w:jc w:val="center"/>
        </w:trPr>
        <w:tc>
          <w:tcPr>
            <w:tcW w:w="7920" w:type="dxa"/>
          </w:tcPr>
          <w:p w14:paraId="0CCEA49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 xml:space="preserve">else /* </w:t>
            </w:r>
            <w:proofErr w:type="spellStart"/>
            <w:r w:rsidRPr="00C9691B">
              <w:rPr>
                <w:rFonts w:eastAsia="Malgun Gothic"/>
                <w:sz w:val="20"/>
              </w:rPr>
              <w:t>nal_unit_type</w:t>
            </w:r>
            <w:proofErr w:type="spellEnd"/>
            <w:r w:rsidRPr="00C9691B">
              <w:rPr>
                <w:rFonts w:eastAsia="Malgun Gothic"/>
                <w:sz w:val="20"/>
              </w:rPr>
              <w:t>  = =  SUFFIX_SEI_NUT */</w:t>
            </w:r>
          </w:p>
        </w:tc>
        <w:tc>
          <w:tcPr>
            <w:tcW w:w="1157" w:type="dxa"/>
          </w:tcPr>
          <w:p w14:paraId="6E8E1A0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w:t>
            </w:r>
            <w:proofErr w:type="spellStart"/>
            <w:r w:rsidRPr="00C9691B">
              <w:rPr>
                <w:rFonts w:eastAsia="Malgun Gothic"/>
                <w:sz w:val="20"/>
              </w:rPr>
              <w:t>payloadType</w:t>
            </w:r>
            <w:proofErr w:type="spellEnd"/>
            <w:r w:rsidRPr="00C9691B">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filler_payload</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proofErr w:type="spellStart"/>
            <w:r w:rsidRPr="00C9691B">
              <w:rPr>
                <w:rFonts w:eastAsia="Malgun Gothic"/>
                <w:sz w:val="20"/>
              </w:rPr>
              <w:t>user_data_unregistered</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progressive_refinement_segment_end</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post_filter_hint</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5A8B2688" w14:textId="77777777" w:rsidTr="00492EB6">
        <w:trPr>
          <w:cantSplit/>
          <w:jc w:val="center"/>
        </w:trPr>
        <w:tc>
          <w:tcPr>
            <w:tcW w:w="7920" w:type="dxa"/>
          </w:tcPr>
          <w:p w14:paraId="202F848E"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132 )</w:t>
            </w:r>
          </w:p>
        </w:tc>
        <w:tc>
          <w:tcPr>
            <w:tcW w:w="1157" w:type="dxa"/>
          </w:tcPr>
          <w:p w14:paraId="59FD03E4"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78ACCB57" w14:textId="77777777" w:rsidTr="00492EB6">
        <w:trPr>
          <w:cantSplit/>
          <w:jc w:val="center"/>
        </w:trPr>
        <w:tc>
          <w:tcPr>
            <w:tcW w:w="7920" w:type="dxa"/>
          </w:tcPr>
          <w:p w14:paraId="27520E0B"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decoded_picture_hash</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11F17F49"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647B8257" w14:textId="77777777" w:rsidTr="00492EB6">
        <w:trPr>
          <w:cantSplit/>
          <w:jc w:val="center"/>
        </w:trPr>
        <w:tc>
          <w:tcPr>
            <w:tcW w:w="7920" w:type="dxa"/>
          </w:tcPr>
          <w:p w14:paraId="1801AECF"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146 )</w:t>
            </w:r>
          </w:p>
        </w:tc>
        <w:tc>
          <w:tcPr>
            <w:tcW w:w="1157" w:type="dxa"/>
          </w:tcPr>
          <w:p w14:paraId="139C0BC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4F90301B" w14:textId="77777777" w:rsidTr="00492EB6">
        <w:trPr>
          <w:cantSplit/>
          <w:jc w:val="center"/>
        </w:trPr>
        <w:tc>
          <w:tcPr>
            <w:tcW w:w="7920" w:type="dxa"/>
          </w:tcPr>
          <w:p w14:paraId="71442948"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coded_region_completion</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5EF09BA7"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63A43AC2" w14:textId="77777777" w:rsidTr="00492EB6">
        <w:trPr>
          <w:cantSplit/>
          <w:jc w:val="center"/>
        </w:trPr>
        <w:tc>
          <w:tcPr>
            <w:tcW w:w="7920" w:type="dxa"/>
          </w:tcPr>
          <w:p w14:paraId="69925EDD"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36B14D2D" w14:textId="77777777" w:rsidTr="00492EB6">
        <w:trPr>
          <w:cantSplit/>
          <w:jc w:val="center"/>
        </w:trPr>
        <w:tc>
          <w:tcPr>
            <w:tcW w:w="7920" w:type="dxa"/>
          </w:tcPr>
          <w:p w14:paraId="2E6F20C9"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reserved_sei_message</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78497F9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4EF584D9" w14:textId="77777777" w:rsidTr="00492EB6">
        <w:trPr>
          <w:cantSplit/>
          <w:jc w:val="center"/>
        </w:trPr>
        <w:tc>
          <w:tcPr>
            <w:tcW w:w="7920" w:type="dxa"/>
          </w:tcPr>
          <w:p w14:paraId="4AEA9888"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 </w:t>
            </w:r>
            <w:proofErr w:type="spellStart"/>
            <w:r w:rsidRPr="00C9691B">
              <w:rPr>
                <w:rFonts w:eastAsia="Malgun Gothic"/>
                <w:sz w:val="20"/>
              </w:rPr>
              <w:t>more_data_in_payload</w:t>
            </w:r>
            <w:proofErr w:type="spellEnd"/>
            <w:r w:rsidRPr="00C9691B">
              <w:rPr>
                <w:rFonts w:eastAsia="Malgun Gothic"/>
                <w:sz w:val="20"/>
              </w:rPr>
              <w:t>( ) ) {</w:t>
            </w:r>
          </w:p>
        </w:tc>
        <w:tc>
          <w:tcPr>
            <w:tcW w:w="1157" w:type="dxa"/>
          </w:tcPr>
          <w:p w14:paraId="24EA637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0E93B47" w14:textId="77777777" w:rsidTr="00492EB6">
        <w:trPr>
          <w:cantSplit/>
          <w:jc w:val="center"/>
        </w:trPr>
        <w:tc>
          <w:tcPr>
            <w:tcW w:w="7920" w:type="dxa"/>
          </w:tcPr>
          <w:p w14:paraId="3BF64569"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w:t>
            </w:r>
            <w:proofErr w:type="spellStart"/>
            <w:r w:rsidRPr="00C9691B">
              <w:rPr>
                <w:rFonts w:eastAsia="Malgun Gothic"/>
                <w:sz w:val="20"/>
              </w:rPr>
              <w:t>payload_extension_present</w:t>
            </w:r>
            <w:proofErr w:type="spellEnd"/>
            <w:r w:rsidRPr="00C9691B">
              <w:rPr>
                <w:rFonts w:eastAsia="Malgun Gothic"/>
                <w:sz w:val="20"/>
              </w:rPr>
              <w:t>( ) )</w:t>
            </w:r>
          </w:p>
        </w:tc>
        <w:tc>
          <w:tcPr>
            <w:tcW w:w="1157" w:type="dxa"/>
          </w:tcPr>
          <w:p w14:paraId="71D1990B"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C9691B" w14:paraId="13508BCD" w14:textId="77777777" w:rsidTr="00492EB6">
        <w:trPr>
          <w:cantSplit/>
          <w:jc w:val="center"/>
        </w:trPr>
        <w:tc>
          <w:tcPr>
            <w:tcW w:w="7920" w:type="dxa"/>
          </w:tcPr>
          <w:p w14:paraId="5E93C511"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b/>
                <w:sz w:val="20"/>
              </w:rPr>
              <w:t>reserved_payload_extension_data</w:t>
            </w:r>
            <w:proofErr w:type="spellEnd"/>
          </w:p>
        </w:tc>
        <w:tc>
          <w:tcPr>
            <w:tcW w:w="1157" w:type="dxa"/>
          </w:tcPr>
          <w:p w14:paraId="65FC18CE"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CE47CE" w:rsidRPr="00C9691B" w14:paraId="33470062" w14:textId="77777777" w:rsidTr="00492EB6">
        <w:trPr>
          <w:cantSplit/>
          <w:jc w:val="center"/>
        </w:trPr>
        <w:tc>
          <w:tcPr>
            <w:tcW w:w="7920" w:type="dxa"/>
          </w:tcPr>
          <w:p w14:paraId="140FFFB5"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spellStart"/>
            <w:r w:rsidRPr="00C9691B">
              <w:rPr>
                <w:rFonts w:eastAsia="Malgun Gothic"/>
                <w:b/>
                <w:sz w:val="20"/>
              </w:rPr>
              <w:t>payload_bit_equal_to_one</w:t>
            </w:r>
            <w:proofErr w:type="spellEnd"/>
            <w:r w:rsidRPr="00C9691B">
              <w:rPr>
                <w:rFonts w:eastAsia="Malgun Gothic"/>
                <w:sz w:val="20"/>
              </w:rPr>
              <w:t xml:space="preserve"> /* equal to 1 */</w:t>
            </w:r>
          </w:p>
        </w:tc>
        <w:tc>
          <w:tcPr>
            <w:tcW w:w="1157" w:type="dxa"/>
          </w:tcPr>
          <w:p w14:paraId="44D17A20"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f(1)</w:t>
            </w:r>
          </w:p>
        </w:tc>
      </w:tr>
      <w:tr w:rsidR="00CE47CE" w:rsidRPr="00A44B62" w14:paraId="5B73510D" w14:textId="77777777" w:rsidTr="00492EB6">
        <w:trPr>
          <w:cantSplit/>
          <w:jc w:val="center"/>
        </w:trPr>
        <w:tc>
          <w:tcPr>
            <w:tcW w:w="7920" w:type="dxa"/>
          </w:tcPr>
          <w:p w14:paraId="45E67283" w14:textId="77777777" w:rsidR="00CE47CE" w:rsidRPr="00C9691B"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while( !</w:t>
            </w:r>
            <w:proofErr w:type="spellStart"/>
            <w:r w:rsidRPr="00C9691B">
              <w:rPr>
                <w:rFonts w:eastAsia="Malgun Gothic"/>
                <w:sz w:val="20"/>
              </w:rPr>
              <w:t>byte_aligned</w:t>
            </w:r>
            <w:proofErr w:type="spellEnd"/>
            <w:r w:rsidRPr="00C9691B">
              <w:rPr>
                <w:rFonts w:eastAsia="Malgun Gothic"/>
                <w:sz w:val="20"/>
              </w:rPr>
              <w:t>( ) )</w:t>
            </w:r>
          </w:p>
        </w:tc>
        <w:tc>
          <w:tcPr>
            <w:tcW w:w="1157" w:type="dxa"/>
          </w:tcPr>
          <w:p w14:paraId="34C3ED4C" w14:textId="77777777" w:rsidR="00CE47CE" w:rsidRPr="00C9691B"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A44B62" w14:paraId="724A3552" w14:textId="77777777" w:rsidTr="00492EB6">
        <w:trPr>
          <w:cantSplit/>
          <w:jc w:val="center"/>
        </w:trPr>
        <w:tc>
          <w:tcPr>
            <w:tcW w:w="7920" w:type="dxa"/>
          </w:tcPr>
          <w:p w14:paraId="71F954C2"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proofErr w:type="spellStart"/>
            <w:r w:rsidRPr="00A44B62">
              <w:rPr>
                <w:rFonts w:eastAsia="Malgun Gothic"/>
                <w:b/>
                <w:sz w:val="20"/>
              </w:rPr>
              <w:t>payload_bit_equal_to_zero</w:t>
            </w:r>
            <w:proofErr w:type="spellEnd"/>
            <w:r w:rsidRPr="00A44B62">
              <w:rPr>
                <w:rFonts w:eastAsia="Malgun Gothic"/>
                <w:sz w:val="20"/>
              </w:rPr>
              <w:t xml:space="preserve"> /* equal to 0 */</w:t>
            </w:r>
          </w:p>
        </w:tc>
        <w:tc>
          <w:tcPr>
            <w:tcW w:w="1157" w:type="dxa"/>
          </w:tcPr>
          <w:p w14:paraId="05358C0B"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4B62">
              <w:rPr>
                <w:rFonts w:eastAsia="Malgun Gothic"/>
                <w:bCs/>
                <w:sz w:val="20"/>
              </w:rPr>
              <w:t>f(1)</w:t>
            </w:r>
          </w:p>
        </w:tc>
      </w:tr>
      <w:tr w:rsidR="00CE47CE" w:rsidRPr="00A44B62" w14:paraId="43892E8F" w14:textId="77777777" w:rsidTr="00492EB6">
        <w:trPr>
          <w:cantSplit/>
          <w:jc w:val="center"/>
        </w:trPr>
        <w:tc>
          <w:tcPr>
            <w:tcW w:w="7920" w:type="dxa"/>
          </w:tcPr>
          <w:p w14:paraId="23EC74E4"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CE47CE" w:rsidRPr="00A44B62" w14:paraId="5E3810C1" w14:textId="77777777" w:rsidTr="00492EB6">
        <w:trPr>
          <w:cantSplit/>
          <w:jc w:val="center"/>
        </w:trPr>
        <w:tc>
          <w:tcPr>
            <w:tcW w:w="7920" w:type="dxa"/>
          </w:tcPr>
          <w:p w14:paraId="00CBF6C0" w14:textId="77777777" w:rsidR="00CE47CE" w:rsidRPr="00A44B62" w:rsidRDefault="00CE47CE" w:rsidP="00CE47C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CE47CE" w:rsidRPr="00A44B62" w:rsidRDefault="00CE47CE" w:rsidP="00CE47C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02160C0F" w14:textId="0898C73B" w:rsidR="00A44B62" w:rsidRPr="00136F0C" w:rsidRDefault="000575AE" w:rsidP="00977481">
      <w:pPr>
        <w:pStyle w:val="3N2"/>
        <w:keepNext/>
        <w:ind w:left="6"/>
        <w:rPr>
          <w:b/>
        </w:rPr>
      </w:pPr>
      <w:r>
        <w:rPr>
          <w:b/>
        </w:rPr>
        <w:t>F</w:t>
      </w:r>
      <w:r w:rsidR="00A44B62" w:rsidRPr="00136F0C">
        <w:rPr>
          <w:b/>
        </w:rPr>
        <w:t>.</w:t>
      </w:r>
      <w:r>
        <w:rPr>
          <w:b/>
        </w:rPr>
        <w:t>14</w:t>
      </w:r>
      <w:r w:rsidR="00A44B62" w:rsidRPr="00136F0C">
        <w:rPr>
          <w:b/>
        </w:rPr>
        <w:t>.</w:t>
      </w:r>
      <w:r>
        <w:rPr>
          <w:b/>
        </w:rPr>
        <w:t>2</w:t>
      </w:r>
      <w:r w:rsidR="00337C75">
        <w:rPr>
          <w:b/>
        </w:rPr>
        <w:t>.</w:t>
      </w:r>
      <w:r>
        <w:rPr>
          <w:b/>
        </w:rPr>
        <w:t xml:space="preserve">12 </w:t>
      </w:r>
      <w:r w:rsidRPr="000575AE">
        <w:rPr>
          <w:b/>
        </w:rPr>
        <w:t>Sub-Layer Picture Rates 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2"/>
        <w:gridCol w:w="1285"/>
      </w:tblGrid>
      <w:tr w:rsidR="000575AE" w:rsidRPr="0024411E" w14:paraId="581FE561" w14:textId="77777777" w:rsidTr="004F16DC">
        <w:trPr>
          <w:cantSplit/>
          <w:jc w:val="center"/>
        </w:trPr>
        <w:tc>
          <w:tcPr>
            <w:tcW w:w="7792" w:type="dxa"/>
          </w:tcPr>
          <w:p w14:paraId="4B3EC4AB" w14:textId="24999AB3" w:rsidR="000575AE" w:rsidRPr="00077FC1" w:rsidRDefault="000575AE" w:rsidP="000575A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proofErr w:type="spellStart"/>
            <w:r w:rsidRPr="004645F4">
              <w:rPr>
                <w:highlight w:val="yellow"/>
              </w:rPr>
              <w:t>pic_rates</w:t>
            </w:r>
            <w:proofErr w:type="spellEnd"/>
            <w:r w:rsidRPr="004645F4">
              <w:rPr>
                <w:highlight w:val="yellow"/>
              </w:rPr>
              <w:t xml:space="preserve">( </w:t>
            </w:r>
            <w:proofErr w:type="spellStart"/>
            <w:r w:rsidRPr="004645F4">
              <w:rPr>
                <w:highlight w:val="yellow"/>
              </w:rPr>
              <w:t>payloadSize</w:t>
            </w:r>
            <w:proofErr w:type="spellEnd"/>
            <w:r w:rsidRPr="004645F4">
              <w:rPr>
                <w:highlight w:val="yellow"/>
              </w:rPr>
              <w:t xml:space="preserve"> ) {</w:t>
            </w:r>
          </w:p>
        </w:tc>
        <w:tc>
          <w:tcPr>
            <w:tcW w:w="1285" w:type="dxa"/>
          </w:tcPr>
          <w:p w14:paraId="420BC20B" w14:textId="33D082B2" w:rsidR="000575AE" w:rsidRPr="00077FC1" w:rsidRDefault="000575AE" w:rsidP="000575AE">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4645F4">
              <w:rPr>
                <w:b/>
                <w:bCs/>
                <w:highlight w:val="yellow"/>
              </w:rPr>
              <w:t>Descriptor</w:t>
            </w:r>
          </w:p>
        </w:tc>
      </w:tr>
      <w:tr w:rsidR="000575AE" w:rsidRPr="0024411E" w14:paraId="78FCC56C" w14:textId="77777777" w:rsidTr="004F16DC">
        <w:trPr>
          <w:cantSplit/>
          <w:jc w:val="center"/>
        </w:trPr>
        <w:tc>
          <w:tcPr>
            <w:tcW w:w="7792" w:type="dxa"/>
          </w:tcPr>
          <w:p w14:paraId="5AAF9BB8" w14:textId="6132ACF2" w:rsidR="000575AE" w:rsidRPr="0024411E" w:rsidRDefault="000575AE" w:rsidP="000575A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4645F4">
              <w:rPr>
                <w:highlight w:val="yellow"/>
              </w:rPr>
              <w:tab/>
            </w:r>
            <w:r w:rsidRPr="004645F4">
              <w:rPr>
                <w:b/>
                <w:highlight w:val="yellow"/>
              </w:rPr>
              <w:t xml:space="preserve">pr_max_sub_layers_minus1 </w:t>
            </w:r>
          </w:p>
        </w:tc>
        <w:tc>
          <w:tcPr>
            <w:tcW w:w="1285" w:type="dxa"/>
          </w:tcPr>
          <w:p w14:paraId="1DF5C7C0" w14:textId="7021A849" w:rsidR="000575AE" w:rsidRPr="0024411E" w:rsidRDefault="000575AE" w:rsidP="000575AE">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4645F4">
              <w:rPr>
                <w:highlight w:val="yellow"/>
              </w:rPr>
              <w:t>u(3)</w:t>
            </w:r>
          </w:p>
        </w:tc>
      </w:tr>
      <w:tr w:rsidR="000575AE" w:rsidRPr="00F450F2" w14:paraId="550323B8" w14:textId="77777777" w:rsidTr="004F16DC">
        <w:trPr>
          <w:cantSplit/>
          <w:jc w:val="center"/>
        </w:trPr>
        <w:tc>
          <w:tcPr>
            <w:tcW w:w="7792" w:type="dxa"/>
          </w:tcPr>
          <w:p w14:paraId="142EB4AD" w14:textId="5641F9B2" w:rsidR="000575AE" w:rsidRPr="00077FC1" w:rsidRDefault="000575AE" w:rsidP="000575A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4645F4">
              <w:rPr>
                <w:b/>
                <w:bCs/>
                <w:highlight w:val="yellow"/>
              </w:rPr>
              <w:tab/>
            </w:r>
            <w:proofErr w:type="spellStart"/>
            <w:r w:rsidRPr="004645F4">
              <w:rPr>
                <w:b/>
                <w:bCs/>
                <w:highlight w:val="yellow"/>
              </w:rPr>
              <w:t>pr_time_scale</w:t>
            </w:r>
            <w:proofErr w:type="spellEnd"/>
          </w:p>
        </w:tc>
        <w:tc>
          <w:tcPr>
            <w:tcW w:w="1285" w:type="dxa"/>
          </w:tcPr>
          <w:p w14:paraId="5ED60ED0" w14:textId="3C150133" w:rsidR="000575AE" w:rsidRPr="00F450F2" w:rsidRDefault="000575AE" w:rsidP="000575AE">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4645F4">
              <w:rPr>
                <w:bCs/>
                <w:highlight w:val="yellow"/>
              </w:rPr>
              <w:t>u(32)</w:t>
            </w:r>
          </w:p>
        </w:tc>
      </w:tr>
      <w:tr w:rsidR="000575AE" w:rsidRPr="00F450F2" w14:paraId="7A812A6A" w14:textId="77777777" w:rsidTr="004F16DC">
        <w:trPr>
          <w:cantSplit/>
          <w:jc w:val="center"/>
        </w:trPr>
        <w:tc>
          <w:tcPr>
            <w:tcW w:w="7792" w:type="dxa"/>
          </w:tcPr>
          <w:p w14:paraId="230CCFA6" w14:textId="0CDBCBB6" w:rsidR="000575AE" w:rsidRPr="00F450F2" w:rsidRDefault="000575AE" w:rsidP="000575A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4645F4">
              <w:rPr>
                <w:b/>
                <w:bCs/>
                <w:highlight w:val="yellow"/>
              </w:rPr>
              <w:tab/>
            </w:r>
            <w:proofErr w:type="spellStart"/>
            <w:r w:rsidRPr="004645F4">
              <w:rPr>
                <w:b/>
                <w:bCs/>
                <w:highlight w:val="yellow"/>
              </w:rPr>
              <w:t>dyadic_temporal_nesting_flag</w:t>
            </w:r>
            <w:proofErr w:type="spellEnd"/>
          </w:p>
        </w:tc>
        <w:tc>
          <w:tcPr>
            <w:tcW w:w="1285" w:type="dxa"/>
          </w:tcPr>
          <w:p w14:paraId="3D86E161" w14:textId="6722B1D9" w:rsidR="000575AE" w:rsidRPr="00F450F2" w:rsidRDefault="000575AE" w:rsidP="000575AE">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4645F4">
              <w:rPr>
                <w:highlight w:val="yellow"/>
              </w:rPr>
              <w:t>u(1)</w:t>
            </w:r>
          </w:p>
        </w:tc>
      </w:tr>
      <w:tr w:rsidR="000575AE" w:rsidRPr="00F450F2" w14:paraId="4361B7F9" w14:textId="77777777" w:rsidTr="004F16DC">
        <w:trPr>
          <w:cantSplit/>
          <w:jc w:val="center"/>
        </w:trPr>
        <w:tc>
          <w:tcPr>
            <w:tcW w:w="7792" w:type="dxa"/>
          </w:tcPr>
          <w:p w14:paraId="48451F17" w14:textId="390DBC88" w:rsidR="000575AE" w:rsidRPr="00997809" w:rsidRDefault="000575AE" w:rsidP="000575A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4645F4">
              <w:rPr>
                <w:highlight w:val="yellow"/>
              </w:rPr>
              <w:tab/>
              <w:t xml:space="preserve">for( i = </w:t>
            </w:r>
            <w:proofErr w:type="spellStart"/>
            <w:r w:rsidRPr="004645F4">
              <w:rPr>
                <w:bCs/>
                <w:highlight w:val="yellow"/>
              </w:rPr>
              <w:t>dyadic_temporal_nesting_flag</w:t>
            </w:r>
            <w:proofErr w:type="spellEnd"/>
            <w:r w:rsidRPr="004645F4">
              <w:rPr>
                <w:bCs/>
                <w:highlight w:val="yellow"/>
              </w:rPr>
              <w:t>*</w:t>
            </w:r>
            <w:r w:rsidRPr="004645F4">
              <w:rPr>
                <w:highlight w:val="yellow"/>
              </w:rPr>
              <w:t xml:space="preserve"> pr_max_sub_layers_minus1; i &lt;= pr_max_sub_layers_minus1; i++ ) {</w:t>
            </w:r>
          </w:p>
        </w:tc>
        <w:tc>
          <w:tcPr>
            <w:tcW w:w="1285" w:type="dxa"/>
          </w:tcPr>
          <w:p w14:paraId="1EC6957E" w14:textId="62833D72" w:rsidR="000575AE" w:rsidRPr="00F450F2" w:rsidRDefault="000575AE" w:rsidP="000575AE">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575AE" w:rsidRPr="00F450F2" w14:paraId="0012FF85" w14:textId="77777777" w:rsidTr="004F16DC">
        <w:trPr>
          <w:cantSplit/>
          <w:jc w:val="center"/>
        </w:trPr>
        <w:tc>
          <w:tcPr>
            <w:tcW w:w="7792" w:type="dxa"/>
          </w:tcPr>
          <w:p w14:paraId="16DBA3F3" w14:textId="5F067A0E" w:rsidR="000575AE" w:rsidRPr="00F450F2" w:rsidRDefault="000575AE" w:rsidP="000575A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4645F4">
              <w:rPr>
                <w:b/>
                <w:bCs/>
                <w:highlight w:val="yellow"/>
              </w:rPr>
              <w:tab/>
            </w:r>
            <w:r w:rsidRPr="004645F4">
              <w:rPr>
                <w:b/>
                <w:bCs/>
                <w:highlight w:val="yellow"/>
              </w:rPr>
              <w:tab/>
            </w:r>
            <w:proofErr w:type="spellStart"/>
            <w:r w:rsidRPr="004645F4">
              <w:rPr>
                <w:b/>
                <w:bCs/>
                <w:highlight w:val="yellow"/>
              </w:rPr>
              <w:t>sub_layer_num_units_in_tick</w:t>
            </w:r>
            <w:proofErr w:type="spellEnd"/>
            <w:r w:rsidRPr="004645F4">
              <w:rPr>
                <w:b/>
                <w:bCs/>
                <w:highlight w:val="yellow"/>
              </w:rPr>
              <w:t>[ i ]</w:t>
            </w:r>
          </w:p>
        </w:tc>
        <w:tc>
          <w:tcPr>
            <w:tcW w:w="1285" w:type="dxa"/>
          </w:tcPr>
          <w:p w14:paraId="032D689D" w14:textId="16856453" w:rsidR="000575AE" w:rsidRPr="00F450F2" w:rsidRDefault="000575AE" w:rsidP="000575AE">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4645F4">
              <w:rPr>
                <w:bCs/>
                <w:highlight w:val="yellow"/>
              </w:rPr>
              <w:t>u(32)</w:t>
            </w:r>
          </w:p>
        </w:tc>
      </w:tr>
      <w:tr w:rsidR="000575AE" w:rsidRPr="00F450F2" w14:paraId="6601590C" w14:textId="77777777" w:rsidTr="004F16DC">
        <w:trPr>
          <w:cantSplit/>
          <w:jc w:val="center"/>
        </w:trPr>
        <w:tc>
          <w:tcPr>
            <w:tcW w:w="7792" w:type="dxa"/>
          </w:tcPr>
          <w:p w14:paraId="73E1326F" w14:textId="16667396" w:rsidR="000575AE" w:rsidRPr="00F450F2" w:rsidRDefault="000575AE" w:rsidP="000575A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4645F4">
              <w:rPr>
                <w:highlight w:val="yellow"/>
              </w:rPr>
              <w:tab/>
              <w:t>}</w:t>
            </w:r>
          </w:p>
        </w:tc>
        <w:tc>
          <w:tcPr>
            <w:tcW w:w="1285" w:type="dxa"/>
          </w:tcPr>
          <w:p w14:paraId="2158C81A" w14:textId="77777777" w:rsidR="000575AE" w:rsidRPr="00F450F2" w:rsidRDefault="000575AE" w:rsidP="000575AE">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575AE" w:rsidRPr="00F450F2" w14:paraId="076CC181" w14:textId="77777777" w:rsidTr="004F16DC">
        <w:trPr>
          <w:cantSplit/>
          <w:jc w:val="center"/>
        </w:trPr>
        <w:tc>
          <w:tcPr>
            <w:tcW w:w="7792" w:type="dxa"/>
          </w:tcPr>
          <w:p w14:paraId="5CC205C3" w14:textId="736CF424" w:rsidR="000575AE" w:rsidRPr="00F450F2" w:rsidRDefault="000575AE" w:rsidP="000575A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4645F4">
              <w:rPr>
                <w:highlight w:val="yellow"/>
              </w:rPr>
              <w:t>}</w:t>
            </w:r>
          </w:p>
        </w:tc>
        <w:tc>
          <w:tcPr>
            <w:tcW w:w="1285" w:type="dxa"/>
          </w:tcPr>
          <w:p w14:paraId="1A63F2F8" w14:textId="325C63FD" w:rsidR="000575AE" w:rsidRPr="00F450F2" w:rsidRDefault="000575AE" w:rsidP="000575AE">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C2E5A04" w14:textId="3E9196FE" w:rsidR="00997809" w:rsidRDefault="00997809" w:rsidP="00997809">
      <w:pPr>
        <w:jc w:val="both"/>
        <w:rPr>
          <w:sz w:val="20"/>
        </w:rPr>
      </w:pPr>
    </w:p>
    <w:p w14:paraId="62D17307" w14:textId="7F922381" w:rsidR="00066D3D" w:rsidRPr="00DD5BC5" w:rsidRDefault="004F16DC" w:rsidP="00066D3D">
      <w:pPr>
        <w:pStyle w:val="3N2"/>
        <w:keepNext/>
        <w:ind w:left="6"/>
        <w:rPr>
          <w:b/>
          <w:highlight w:val="yellow"/>
        </w:rPr>
      </w:pPr>
      <w:r w:rsidRPr="00DD5BC5">
        <w:rPr>
          <w:b/>
          <w:highlight w:val="yellow"/>
        </w:rPr>
        <w:t>F</w:t>
      </w:r>
      <w:r w:rsidR="00066D3D" w:rsidRPr="00DD5BC5">
        <w:rPr>
          <w:b/>
          <w:highlight w:val="yellow"/>
        </w:rPr>
        <w:t>.</w:t>
      </w:r>
      <w:r w:rsidRPr="00DD5BC5">
        <w:rPr>
          <w:b/>
          <w:highlight w:val="yellow"/>
        </w:rPr>
        <w:t>14</w:t>
      </w:r>
      <w:r w:rsidR="00066D3D" w:rsidRPr="00DD5BC5">
        <w:rPr>
          <w:b/>
          <w:highlight w:val="yellow"/>
        </w:rPr>
        <w:t>.</w:t>
      </w:r>
      <w:r w:rsidRPr="00DD5BC5">
        <w:rPr>
          <w:b/>
          <w:highlight w:val="yellow"/>
        </w:rPr>
        <w:t>3</w:t>
      </w:r>
      <w:r w:rsidR="00066D3D" w:rsidRPr="00DD5BC5">
        <w:rPr>
          <w:b/>
          <w:highlight w:val="yellow"/>
        </w:rPr>
        <w:t>.</w:t>
      </w:r>
      <w:r w:rsidRPr="00DD5BC5">
        <w:rPr>
          <w:b/>
          <w:highlight w:val="yellow"/>
        </w:rPr>
        <w:t>12</w:t>
      </w:r>
      <w:r w:rsidR="00066D3D" w:rsidRPr="00DD5BC5">
        <w:rPr>
          <w:b/>
          <w:highlight w:val="yellow"/>
        </w:rPr>
        <w:tab/>
      </w:r>
      <w:r w:rsidRPr="00DD5BC5">
        <w:rPr>
          <w:b/>
          <w:highlight w:val="yellow"/>
        </w:rPr>
        <w:t xml:space="preserve">Sub-Layer Picture Rates </w:t>
      </w:r>
      <w:r w:rsidR="00066D3D" w:rsidRPr="00DD5BC5">
        <w:rPr>
          <w:b/>
          <w:highlight w:val="yellow"/>
        </w:rPr>
        <w:t>SEI message semantics</w:t>
      </w:r>
    </w:p>
    <w:p w14:paraId="7B2DEBCE" w14:textId="77777777" w:rsidR="004F16DC" w:rsidRPr="00DD5BC5" w:rsidRDefault="004F16DC" w:rsidP="004F16DC">
      <w:pPr>
        <w:tabs>
          <w:tab w:val="left" w:pos="400"/>
        </w:tabs>
        <w:rPr>
          <w:sz w:val="20"/>
          <w:highlight w:val="yellow"/>
          <w:lang w:eastAsia="ja-JP"/>
        </w:rPr>
      </w:pPr>
      <w:proofErr w:type="gramStart"/>
      <w:r w:rsidRPr="00DD5BC5">
        <w:rPr>
          <w:b/>
          <w:sz w:val="20"/>
          <w:highlight w:val="yellow"/>
          <w:lang w:eastAsia="ja-JP"/>
        </w:rPr>
        <w:t>pr_max_sub_layers_minus1</w:t>
      </w:r>
      <w:proofErr w:type="gramEnd"/>
      <w:r w:rsidRPr="00DD5BC5">
        <w:rPr>
          <w:sz w:val="20"/>
          <w:highlight w:val="yellow"/>
          <w:lang w:eastAsia="ja-JP"/>
        </w:rPr>
        <w:t xml:space="preserve"> plus 1 specifies the maximum number of temporal sub-layers that may be present in each CVS referring to the SPS. The value of pr_max_sub_layers_minus1 shall be in the range of 0 to 6, inclusive. </w:t>
      </w:r>
    </w:p>
    <w:p w14:paraId="2BBC2AA2" w14:textId="77777777" w:rsidR="004F16DC" w:rsidRPr="00DD5BC5" w:rsidRDefault="004F16DC" w:rsidP="004F16DC">
      <w:pPr>
        <w:tabs>
          <w:tab w:val="left" w:pos="400"/>
        </w:tabs>
        <w:rPr>
          <w:sz w:val="20"/>
          <w:highlight w:val="yellow"/>
          <w:lang w:eastAsia="ja-JP"/>
        </w:rPr>
      </w:pPr>
      <w:r w:rsidRPr="00DD5BC5">
        <w:rPr>
          <w:sz w:val="20"/>
          <w:highlight w:val="yellow"/>
          <w:lang w:eastAsia="ja-JP"/>
        </w:rPr>
        <w:t xml:space="preserve">It is a requirement of </w:t>
      </w:r>
      <w:proofErr w:type="spellStart"/>
      <w:r w:rsidRPr="00DD5BC5">
        <w:rPr>
          <w:sz w:val="20"/>
          <w:highlight w:val="yellow"/>
          <w:lang w:eastAsia="ja-JP"/>
        </w:rPr>
        <w:t>bitstream</w:t>
      </w:r>
      <w:proofErr w:type="spellEnd"/>
      <w:r w:rsidRPr="00DD5BC5">
        <w:rPr>
          <w:sz w:val="20"/>
          <w:highlight w:val="yellow"/>
          <w:lang w:eastAsia="ja-JP"/>
        </w:rPr>
        <w:t xml:space="preserve"> conformance that the value of pr_max_sub_layers_minus1 in the picture rates SEI message is equal to the value of sps_max_sub_layers_minus1 in the SPS.</w:t>
      </w:r>
    </w:p>
    <w:p w14:paraId="6CBC58CC" w14:textId="77777777" w:rsidR="004F16DC" w:rsidRPr="00DD5BC5" w:rsidRDefault="004F16DC" w:rsidP="004F16DC">
      <w:pPr>
        <w:tabs>
          <w:tab w:val="left" w:pos="400"/>
        </w:tabs>
        <w:rPr>
          <w:sz w:val="20"/>
          <w:highlight w:val="yellow"/>
          <w:lang w:eastAsia="ja-JP"/>
        </w:rPr>
      </w:pPr>
      <w:proofErr w:type="spellStart"/>
      <w:proofErr w:type="gramStart"/>
      <w:r w:rsidRPr="00DD5BC5">
        <w:rPr>
          <w:b/>
          <w:sz w:val="20"/>
          <w:highlight w:val="yellow"/>
          <w:lang w:eastAsia="ja-JP"/>
        </w:rPr>
        <w:t>pr_time_scale</w:t>
      </w:r>
      <w:proofErr w:type="spellEnd"/>
      <w:proofErr w:type="gramEnd"/>
      <w:r w:rsidRPr="00DD5BC5">
        <w:rPr>
          <w:sz w:val="20"/>
          <w:highlight w:val="yellow"/>
          <w:lang w:eastAsia="ja-JP"/>
        </w:rPr>
        <w:t xml:space="preserve"> is the number of time units that pass in one second. For example, a time coordinate system that measures time using a 27 MHz clock has a </w:t>
      </w:r>
      <w:proofErr w:type="spellStart"/>
      <w:r w:rsidRPr="00DD5BC5">
        <w:rPr>
          <w:sz w:val="20"/>
          <w:highlight w:val="yellow"/>
          <w:lang w:eastAsia="ja-JP"/>
        </w:rPr>
        <w:t>time_scale</w:t>
      </w:r>
      <w:proofErr w:type="spellEnd"/>
      <w:r w:rsidRPr="00DD5BC5">
        <w:rPr>
          <w:sz w:val="20"/>
          <w:highlight w:val="yellow"/>
          <w:lang w:eastAsia="ja-JP"/>
        </w:rPr>
        <w:t xml:space="preserve"> of 27 000 000. The value of </w:t>
      </w:r>
      <w:proofErr w:type="spellStart"/>
      <w:r w:rsidRPr="00DD5BC5">
        <w:rPr>
          <w:sz w:val="20"/>
          <w:highlight w:val="yellow"/>
          <w:lang w:eastAsia="ja-JP"/>
        </w:rPr>
        <w:t>time_scale</w:t>
      </w:r>
      <w:proofErr w:type="spellEnd"/>
      <w:r w:rsidRPr="00DD5BC5">
        <w:rPr>
          <w:sz w:val="20"/>
          <w:highlight w:val="yellow"/>
          <w:lang w:eastAsia="ja-JP"/>
        </w:rPr>
        <w:t xml:space="preserve"> shall be greater than 0.</w:t>
      </w:r>
    </w:p>
    <w:p w14:paraId="10A7830C" w14:textId="0BAFB35B" w:rsidR="004F16DC" w:rsidRPr="00DD5BC5" w:rsidRDefault="004F16DC" w:rsidP="004F16DC">
      <w:pPr>
        <w:tabs>
          <w:tab w:val="left" w:pos="400"/>
        </w:tabs>
        <w:rPr>
          <w:sz w:val="20"/>
          <w:highlight w:val="yellow"/>
          <w:lang w:eastAsia="ja-JP"/>
        </w:rPr>
      </w:pPr>
      <w:r w:rsidRPr="00DD5BC5">
        <w:rPr>
          <w:sz w:val="20"/>
          <w:highlight w:val="yellow"/>
          <w:lang w:eastAsia="ja-JP"/>
        </w:rPr>
        <w:t xml:space="preserve">It is a requirement of </w:t>
      </w:r>
      <w:proofErr w:type="spellStart"/>
      <w:r w:rsidRPr="00DD5BC5">
        <w:rPr>
          <w:sz w:val="20"/>
          <w:highlight w:val="yellow"/>
          <w:lang w:eastAsia="ja-JP"/>
        </w:rPr>
        <w:t>bitstream</w:t>
      </w:r>
      <w:proofErr w:type="spellEnd"/>
      <w:r w:rsidRPr="00DD5BC5">
        <w:rPr>
          <w:sz w:val="20"/>
          <w:highlight w:val="yellow"/>
          <w:lang w:eastAsia="ja-JP"/>
        </w:rPr>
        <w:t xml:space="preserve"> conformance that the value of </w:t>
      </w:r>
      <w:proofErr w:type="spellStart"/>
      <w:r w:rsidRPr="00DD5BC5">
        <w:rPr>
          <w:sz w:val="20"/>
          <w:highlight w:val="yellow"/>
          <w:lang w:eastAsia="ja-JP"/>
        </w:rPr>
        <w:t>pr_time_scale</w:t>
      </w:r>
      <w:proofErr w:type="spellEnd"/>
      <w:r w:rsidRPr="00DD5BC5">
        <w:rPr>
          <w:sz w:val="20"/>
          <w:highlight w:val="yellow"/>
          <w:lang w:eastAsia="ja-JP"/>
        </w:rPr>
        <w:t xml:space="preserve"> in the picture rates SEI message is equal to the value of </w:t>
      </w:r>
      <w:proofErr w:type="spellStart"/>
      <w:r w:rsidRPr="00DD5BC5">
        <w:rPr>
          <w:sz w:val="20"/>
          <w:highlight w:val="yellow"/>
          <w:lang w:eastAsia="ja-JP"/>
        </w:rPr>
        <w:t>vui</w:t>
      </w:r>
      <w:proofErr w:type="spellEnd"/>
      <w:r w:rsidRPr="00DD5BC5">
        <w:rPr>
          <w:sz w:val="20"/>
          <w:highlight w:val="yellow"/>
          <w:lang w:eastAsia="ja-JP"/>
        </w:rPr>
        <w:t xml:space="preserve"> </w:t>
      </w:r>
      <w:proofErr w:type="spellStart"/>
      <w:r w:rsidRPr="00DD5BC5">
        <w:rPr>
          <w:sz w:val="20"/>
          <w:highlight w:val="yellow"/>
          <w:lang w:eastAsia="ja-JP"/>
        </w:rPr>
        <w:t>time_scale</w:t>
      </w:r>
      <w:proofErr w:type="spellEnd"/>
      <w:r w:rsidRPr="00DD5BC5">
        <w:rPr>
          <w:sz w:val="20"/>
          <w:highlight w:val="yellow"/>
          <w:lang w:eastAsia="ja-JP"/>
        </w:rPr>
        <w:t xml:space="preserve"> in the </w:t>
      </w:r>
      <w:r w:rsidRPr="00DD5BC5">
        <w:rPr>
          <w:sz w:val="20"/>
          <w:highlight w:val="yellow"/>
          <w:lang w:eastAsia="ja-JP"/>
        </w:rPr>
        <w:t>VUI if present</w:t>
      </w:r>
      <w:r w:rsidRPr="00DD5BC5">
        <w:rPr>
          <w:sz w:val="20"/>
          <w:highlight w:val="yellow"/>
          <w:lang w:eastAsia="ja-JP"/>
        </w:rPr>
        <w:t>.</w:t>
      </w:r>
    </w:p>
    <w:p w14:paraId="055B1D6F" w14:textId="77777777" w:rsidR="004F16DC" w:rsidRPr="00DD5BC5" w:rsidRDefault="004F16DC" w:rsidP="004F16DC">
      <w:pPr>
        <w:tabs>
          <w:tab w:val="left" w:pos="400"/>
        </w:tabs>
        <w:rPr>
          <w:sz w:val="20"/>
          <w:highlight w:val="yellow"/>
          <w:lang w:eastAsia="ja-JP"/>
        </w:rPr>
      </w:pPr>
      <w:proofErr w:type="spellStart"/>
      <w:proofErr w:type="gramStart"/>
      <w:r w:rsidRPr="00DD5BC5">
        <w:rPr>
          <w:b/>
          <w:sz w:val="20"/>
          <w:highlight w:val="yellow"/>
          <w:lang w:eastAsia="ja-JP"/>
        </w:rPr>
        <w:t>dyadic_temporal_nesting_flag</w:t>
      </w:r>
      <w:proofErr w:type="spellEnd"/>
      <w:proofErr w:type="gramEnd"/>
      <w:r w:rsidRPr="00DD5BC5">
        <w:rPr>
          <w:sz w:val="20"/>
          <w:highlight w:val="yellow"/>
          <w:lang w:eastAsia="ja-JP"/>
        </w:rPr>
        <w:t xml:space="preserve"> indicates that the Temporal IDs are distributed hierarchically with dyadic dependencies. When not present the value of </w:t>
      </w:r>
      <w:proofErr w:type="spellStart"/>
      <w:r w:rsidRPr="00DD5BC5">
        <w:rPr>
          <w:sz w:val="20"/>
          <w:highlight w:val="yellow"/>
          <w:lang w:eastAsia="ja-JP"/>
        </w:rPr>
        <w:t>dyadic_temporal_nesting_flag</w:t>
      </w:r>
      <w:proofErr w:type="spellEnd"/>
      <w:r w:rsidRPr="00DD5BC5">
        <w:rPr>
          <w:sz w:val="20"/>
          <w:highlight w:val="yellow"/>
          <w:lang w:eastAsia="ja-JP"/>
        </w:rPr>
        <w:t xml:space="preserve"> is inferred to be equal to 0.</w:t>
      </w:r>
    </w:p>
    <w:p w14:paraId="1384D609" w14:textId="77777777" w:rsidR="004F16DC" w:rsidRPr="00DD5BC5" w:rsidRDefault="004F16DC" w:rsidP="004F16DC">
      <w:pPr>
        <w:tabs>
          <w:tab w:val="left" w:pos="400"/>
        </w:tabs>
        <w:rPr>
          <w:sz w:val="20"/>
          <w:highlight w:val="yellow"/>
          <w:lang w:eastAsia="ja-JP"/>
        </w:rPr>
      </w:pPr>
      <w:proofErr w:type="spellStart"/>
      <w:r w:rsidRPr="00DD5BC5">
        <w:rPr>
          <w:b/>
          <w:sz w:val="20"/>
          <w:highlight w:val="yellow"/>
          <w:lang w:eastAsia="ja-JP"/>
        </w:rPr>
        <w:lastRenderedPageBreak/>
        <w:t>sub_layer_num_units_in_tick</w:t>
      </w:r>
      <w:proofErr w:type="spellEnd"/>
      <w:proofErr w:type="gramStart"/>
      <w:r w:rsidRPr="00DD5BC5">
        <w:rPr>
          <w:sz w:val="20"/>
          <w:highlight w:val="yellow"/>
          <w:lang w:eastAsia="ja-JP"/>
        </w:rPr>
        <w:t>[ i</w:t>
      </w:r>
      <w:proofErr w:type="gramEnd"/>
      <w:r w:rsidRPr="00DD5BC5">
        <w:rPr>
          <w:sz w:val="20"/>
          <w:highlight w:val="yellow"/>
          <w:lang w:eastAsia="ja-JP"/>
        </w:rPr>
        <w:t xml:space="preserve"> ] is the number of time units of a clock operating at the frequency </w:t>
      </w:r>
      <w:proofErr w:type="spellStart"/>
      <w:r w:rsidRPr="00DD5BC5">
        <w:rPr>
          <w:sz w:val="20"/>
          <w:highlight w:val="yellow"/>
          <w:lang w:eastAsia="ja-JP"/>
        </w:rPr>
        <w:t>pr_time_scale</w:t>
      </w:r>
      <w:proofErr w:type="spellEnd"/>
      <w:r w:rsidRPr="00DD5BC5">
        <w:rPr>
          <w:sz w:val="20"/>
          <w:highlight w:val="yellow"/>
          <w:lang w:eastAsia="ja-JP"/>
        </w:rPr>
        <w:t xml:space="preserve"> Hz that corresponds to one increment (called a clock tick) of a clock tick counter. </w:t>
      </w:r>
      <w:proofErr w:type="spellStart"/>
      <w:r w:rsidRPr="00DD5BC5">
        <w:rPr>
          <w:sz w:val="20"/>
          <w:highlight w:val="yellow"/>
          <w:lang w:eastAsia="ja-JP"/>
        </w:rPr>
        <w:t>sub_layer_num_units_in_tick</w:t>
      </w:r>
      <w:proofErr w:type="spellEnd"/>
      <w:proofErr w:type="gramStart"/>
      <w:r w:rsidRPr="00DD5BC5">
        <w:rPr>
          <w:sz w:val="20"/>
          <w:highlight w:val="yellow"/>
          <w:lang w:eastAsia="ja-JP"/>
        </w:rPr>
        <w:t>[ i</w:t>
      </w:r>
      <w:proofErr w:type="gramEnd"/>
      <w:r w:rsidRPr="00DD5BC5">
        <w:rPr>
          <w:sz w:val="20"/>
          <w:highlight w:val="yellow"/>
          <w:lang w:eastAsia="ja-JP"/>
        </w:rPr>
        <w:t xml:space="preserve"> ] shall be greater than 0. A clock tick, in units of seconds, is equal to the quotient of </w:t>
      </w:r>
      <w:proofErr w:type="spellStart"/>
      <w:r w:rsidRPr="00DD5BC5">
        <w:rPr>
          <w:sz w:val="20"/>
          <w:highlight w:val="yellow"/>
          <w:lang w:eastAsia="ja-JP"/>
        </w:rPr>
        <w:t>sub_layer_num_units_in_tick</w:t>
      </w:r>
      <w:proofErr w:type="spellEnd"/>
      <w:r w:rsidRPr="00DD5BC5">
        <w:rPr>
          <w:sz w:val="20"/>
          <w:highlight w:val="yellow"/>
          <w:lang w:eastAsia="ja-JP"/>
        </w:rPr>
        <w:t xml:space="preserve"> divided by </w:t>
      </w:r>
      <w:proofErr w:type="spellStart"/>
      <w:r w:rsidRPr="00DD5BC5">
        <w:rPr>
          <w:sz w:val="20"/>
          <w:highlight w:val="yellow"/>
          <w:lang w:eastAsia="ja-JP"/>
        </w:rPr>
        <w:t>pr_time_scale</w:t>
      </w:r>
      <w:proofErr w:type="spellEnd"/>
      <w:r w:rsidRPr="00DD5BC5">
        <w:rPr>
          <w:sz w:val="20"/>
          <w:highlight w:val="yellow"/>
          <w:lang w:eastAsia="ja-JP"/>
        </w:rPr>
        <w:t xml:space="preserve">. For example, when the picture rate of a video signal is 25 Hz, </w:t>
      </w:r>
      <w:proofErr w:type="spellStart"/>
      <w:r w:rsidRPr="00DD5BC5">
        <w:rPr>
          <w:sz w:val="20"/>
          <w:highlight w:val="yellow"/>
          <w:lang w:eastAsia="ja-JP"/>
        </w:rPr>
        <w:t>pr_time_scale</w:t>
      </w:r>
      <w:proofErr w:type="spellEnd"/>
      <w:r w:rsidRPr="00DD5BC5">
        <w:rPr>
          <w:sz w:val="20"/>
          <w:highlight w:val="yellow"/>
          <w:lang w:eastAsia="ja-JP"/>
        </w:rPr>
        <w:t xml:space="preserve"> may be equal to 27 000 000 and </w:t>
      </w:r>
      <w:proofErr w:type="spellStart"/>
      <w:r w:rsidRPr="00DD5BC5">
        <w:rPr>
          <w:sz w:val="20"/>
          <w:highlight w:val="yellow"/>
          <w:lang w:eastAsia="ja-JP"/>
        </w:rPr>
        <w:t>sub_layer_num_units_in_tick</w:t>
      </w:r>
      <w:proofErr w:type="spellEnd"/>
      <w:r w:rsidRPr="00DD5BC5">
        <w:rPr>
          <w:sz w:val="20"/>
          <w:highlight w:val="yellow"/>
          <w:lang w:eastAsia="ja-JP"/>
        </w:rPr>
        <w:t xml:space="preserve"> may be equal to 1 080 000, and consequently a clock tick may be equal to 0.04 seconds.</w:t>
      </w:r>
    </w:p>
    <w:p w14:paraId="6A13DF46" w14:textId="69424735" w:rsidR="004F16DC" w:rsidRPr="00DD5BC5" w:rsidRDefault="004F16DC" w:rsidP="004F16DC">
      <w:pPr>
        <w:tabs>
          <w:tab w:val="left" w:pos="400"/>
        </w:tabs>
        <w:rPr>
          <w:sz w:val="20"/>
          <w:highlight w:val="yellow"/>
          <w:lang w:eastAsia="ja-JP"/>
        </w:rPr>
      </w:pPr>
      <w:r w:rsidRPr="00DD5BC5">
        <w:rPr>
          <w:sz w:val="20"/>
          <w:highlight w:val="yellow"/>
          <w:lang w:eastAsia="ja-JP"/>
        </w:rPr>
        <w:t xml:space="preserve">It is a requirement of </w:t>
      </w:r>
      <w:proofErr w:type="spellStart"/>
      <w:r w:rsidRPr="00DD5BC5">
        <w:rPr>
          <w:sz w:val="20"/>
          <w:highlight w:val="yellow"/>
          <w:lang w:eastAsia="ja-JP"/>
        </w:rPr>
        <w:t>bitstream</w:t>
      </w:r>
      <w:proofErr w:type="spellEnd"/>
      <w:r w:rsidRPr="00DD5BC5">
        <w:rPr>
          <w:sz w:val="20"/>
          <w:highlight w:val="yellow"/>
          <w:lang w:eastAsia="ja-JP"/>
        </w:rPr>
        <w:t xml:space="preserve"> conformance that the value of </w:t>
      </w:r>
      <w:proofErr w:type="spellStart"/>
      <w:r w:rsidRPr="00DD5BC5">
        <w:rPr>
          <w:sz w:val="20"/>
          <w:highlight w:val="yellow"/>
          <w:lang w:eastAsia="ja-JP"/>
        </w:rPr>
        <w:t>sub_layer_num_units_in_</w:t>
      </w:r>
      <w:proofErr w:type="gramStart"/>
      <w:r w:rsidRPr="00DD5BC5">
        <w:rPr>
          <w:sz w:val="20"/>
          <w:highlight w:val="yellow"/>
          <w:lang w:eastAsia="ja-JP"/>
        </w:rPr>
        <w:t>tick</w:t>
      </w:r>
      <w:proofErr w:type="spellEnd"/>
      <w:r w:rsidRPr="00DD5BC5">
        <w:rPr>
          <w:sz w:val="20"/>
          <w:highlight w:val="yellow"/>
          <w:lang w:eastAsia="ja-JP"/>
        </w:rPr>
        <w:t>[</w:t>
      </w:r>
      <w:proofErr w:type="gramEnd"/>
      <w:r w:rsidRPr="00DD5BC5">
        <w:rPr>
          <w:sz w:val="20"/>
          <w:highlight w:val="yellow"/>
          <w:lang w:eastAsia="ja-JP"/>
        </w:rPr>
        <w:t xml:space="preserve"> pr_max_sub_layers_minus1 ] in the picture rates SEI message is equal to the value of </w:t>
      </w:r>
      <w:proofErr w:type="spellStart"/>
      <w:r w:rsidR="00DD5BC5" w:rsidRPr="00DD5BC5">
        <w:rPr>
          <w:sz w:val="20"/>
          <w:highlight w:val="yellow"/>
          <w:lang w:eastAsia="ja-JP"/>
        </w:rPr>
        <w:t>vui_</w:t>
      </w:r>
      <w:r w:rsidRPr="00DD5BC5">
        <w:rPr>
          <w:sz w:val="20"/>
          <w:highlight w:val="yellow"/>
          <w:lang w:eastAsia="ja-JP"/>
        </w:rPr>
        <w:t>num_units_in_tick</w:t>
      </w:r>
      <w:proofErr w:type="spellEnd"/>
      <w:r w:rsidRPr="00DD5BC5">
        <w:rPr>
          <w:sz w:val="20"/>
          <w:highlight w:val="yellow"/>
          <w:lang w:eastAsia="ja-JP"/>
        </w:rPr>
        <w:t xml:space="preserve"> in the </w:t>
      </w:r>
      <w:r w:rsidR="00DD5BC5" w:rsidRPr="00DD5BC5">
        <w:rPr>
          <w:sz w:val="20"/>
          <w:highlight w:val="yellow"/>
          <w:lang w:eastAsia="ja-JP"/>
        </w:rPr>
        <w:t>VUI if present</w:t>
      </w:r>
      <w:r w:rsidRPr="00DD5BC5">
        <w:rPr>
          <w:sz w:val="20"/>
          <w:highlight w:val="yellow"/>
          <w:lang w:eastAsia="ja-JP"/>
        </w:rPr>
        <w:t>.</w:t>
      </w:r>
    </w:p>
    <w:p w14:paraId="17696FA0" w14:textId="77777777" w:rsidR="004F16DC" w:rsidRPr="00DD5BC5" w:rsidRDefault="004F16DC" w:rsidP="004F16DC">
      <w:pPr>
        <w:tabs>
          <w:tab w:val="left" w:pos="400"/>
        </w:tabs>
        <w:rPr>
          <w:sz w:val="20"/>
          <w:highlight w:val="yellow"/>
          <w:lang w:eastAsia="ja-JP"/>
        </w:rPr>
      </w:pPr>
      <w:r w:rsidRPr="00DD5BC5">
        <w:rPr>
          <w:sz w:val="20"/>
          <w:highlight w:val="yellow"/>
          <w:lang w:eastAsia="ja-JP"/>
        </w:rPr>
        <w:t xml:space="preserve">When </w:t>
      </w:r>
      <w:proofErr w:type="spellStart"/>
      <w:r w:rsidRPr="00DD5BC5">
        <w:rPr>
          <w:sz w:val="20"/>
          <w:highlight w:val="yellow"/>
          <w:lang w:eastAsia="ja-JP"/>
        </w:rPr>
        <w:t>dyadic_temporal_nesting_flag</w:t>
      </w:r>
      <w:proofErr w:type="spellEnd"/>
      <w:r w:rsidRPr="00DD5BC5">
        <w:rPr>
          <w:sz w:val="20"/>
          <w:highlight w:val="yellow"/>
          <w:lang w:eastAsia="ja-JP"/>
        </w:rPr>
        <w:t xml:space="preserve"> is equal to 0 the values of </w:t>
      </w:r>
      <w:proofErr w:type="spellStart"/>
      <w:r w:rsidRPr="00DD5BC5">
        <w:rPr>
          <w:sz w:val="20"/>
          <w:highlight w:val="yellow"/>
          <w:lang w:eastAsia="ja-JP"/>
        </w:rPr>
        <w:t>sub_layer_num_units_in_tick</w:t>
      </w:r>
      <w:proofErr w:type="spellEnd"/>
      <w:proofErr w:type="gramStart"/>
      <w:r w:rsidRPr="00DD5BC5">
        <w:rPr>
          <w:sz w:val="20"/>
          <w:highlight w:val="yellow"/>
          <w:lang w:eastAsia="ja-JP"/>
        </w:rPr>
        <w:t>[ i</w:t>
      </w:r>
      <w:proofErr w:type="gramEnd"/>
      <w:r w:rsidRPr="00DD5BC5">
        <w:rPr>
          <w:sz w:val="20"/>
          <w:highlight w:val="yellow"/>
          <w:lang w:eastAsia="ja-JP"/>
        </w:rPr>
        <w:t xml:space="preserve"> ] for i from 0 to pr_max_sub_layers_minus1-1 are derived as follows:</w:t>
      </w:r>
    </w:p>
    <w:p w14:paraId="42EC15E1" w14:textId="77777777" w:rsidR="004F16DC" w:rsidRPr="00DD5BC5" w:rsidRDefault="004F16DC" w:rsidP="004F16DC">
      <w:pPr>
        <w:tabs>
          <w:tab w:val="left" w:pos="400"/>
        </w:tabs>
        <w:rPr>
          <w:sz w:val="20"/>
          <w:highlight w:val="yellow"/>
          <w:lang w:eastAsia="ja-JP"/>
        </w:rPr>
      </w:pPr>
      <w:r w:rsidRPr="00DD5BC5">
        <w:rPr>
          <w:sz w:val="20"/>
          <w:highlight w:val="yellow"/>
          <w:lang w:eastAsia="ja-JP"/>
        </w:rPr>
        <w:t xml:space="preserve">For each value of i in the range of 0 to pr_max_sub_layers_minus1-1, inclusive, the variable </w:t>
      </w:r>
      <w:proofErr w:type="spellStart"/>
      <w:r w:rsidRPr="00DD5BC5">
        <w:rPr>
          <w:sz w:val="20"/>
          <w:highlight w:val="yellow"/>
          <w:lang w:eastAsia="ja-JP"/>
        </w:rPr>
        <w:t>sub_layer_num_units_in_tick</w:t>
      </w:r>
      <w:proofErr w:type="spellEnd"/>
      <w:proofErr w:type="gramStart"/>
      <w:r w:rsidRPr="00DD5BC5">
        <w:rPr>
          <w:sz w:val="20"/>
          <w:highlight w:val="yellow"/>
          <w:lang w:eastAsia="ja-JP"/>
        </w:rPr>
        <w:t>[ i</w:t>
      </w:r>
      <w:proofErr w:type="gramEnd"/>
      <w:r w:rsidRPr="00DD5BC5">
        <w:rPr>
          <w:sz w:val="20"/>
          <w:highlight w:val="yellow"/>
          <w:lang w:eastAsia="ja-JP"/>
        </w:rPr>
        <w:t xml:space="preserve"> ] is derived as follows:</w:t>
      </w:r>
    </w:p>
    <w:p w14:paraId="761040E3" w14:textId="77777777" w:rsidR="004F16DC" w:rsidRPr="00DD5BC5" w:rsidRDefault="004F16DC" w:rsidP="004F16DC">
      <w:pPr>
        <w:tabs>
          <w:tab w:val="left" w:pos="400"/>
        </w:tabs>
        <w:rPr>
          <w:sz w:val="20"/>
          <w:highlight w:val="yellow"/>
          <w:lang w:eastAsia="ja-JP"/>
        </w:rPr>
      </w:pPr>
      <w:proofErr w:type="spellStart"/>
      <w:r w:rsidRPr="00DD5BC5">
        <w:rPr>
          <w:sz w:val="20"/>
          <w:highlight w:val="yellow"/>
          <w:lang w:eastAsia="ja-JP"/>
        </w:rPr>
        <w:t>sub_layer_num_units_in_tick</w:t>
      </w:r>
      <w:proofErr w:type="spellEnd"/>
      <w:proofErr w:type="gramStart"/>
      <w:r w:rsidRPr="00DD5BC5">
        <w:rPr>
          <w:sz w:val="20"/>
          <w:highlight w:val="yellow"/>
          <w:lang w:eastAsia="ja-JP"/>
        </w:rPr>
        <w:t>[ i</w:t>
      </w:r>
      <w:proofErr w:type="gramEnd"/>
      <w:r w:rsidRPr="00DD5BC5">
        <w:rPr>
          <w:sz w:val="20"/>
          <w:highlight w:val="yellow"/>
          <w:lang w:eastAsia="ja-JP"/>
        </w:rPr>
        <w:t xml:space="preserve"> ] =</w:t>
      </w:r>
      <w:r w:rsidRPr="00DD5BC5">
        <w:rPr>
          <w:sz w:val="20"/>
          <w:highlight w:val="yellow"/>
          <w:lang w:eastAsia="ja-JP"/>
        </w:rPr>
        <w:tab/>
      </w:r>
      <w:r w:rsidRPr="00DD5BC5">
        <w:rPr>
          <w:sz w:val="20"/>
          <w:highlight w:val="yellow"/>
          <w:lang w:eastAsia="ja-JP"/>
        </w:rPr>
        <w:tab/>
      </w:r>
      <w:r w:rsidRPr="00DD5BC5">
        <w:rPr>
          <w:sz w:val="20"/>
          <w:highlight w:val="yellow"/>
          <w:lang w:eastAsia="ja-JP"/>
        </w:rPr>
        <w:tab/>
      </w:r>
      <w:r w:rsidRPr="00DD5BC5">
        <w:rPr>
          <w:sz w:val="20"/>
          <w:highlight w:val="yellow"/>
          <w:lang w:eastAsia="ja-JP"/>
        </w:rPr>
        <w:tab/>
      </w:r>
      <w:r w:rsidRPr="00DD5BC5">
        <w:rPr>
          <w:sz w:val="20"/>
          <w:highlight w:val="yellow"/>
          <w:lang w:eastAsia="ja-JP"/>
        </w:rPr>
        <w:tab/>
        <w:t>(1)</w:t>
      </w:r>
    </w:p>
    <w:p w14:paraId="4E55C4B8" w14:textId="689630BC" w:rsidR="00480266" w:rsidRDefault="004F16DC" w:rsidP="004F16DC">
      <w:pPr>
        <w:tabs>
          <w:tab w:val="left" w:pos="400"/>
        </w:tabs>
        <w:rPr>
          <w:sz w:val="20"/>
          <w:lang w:eastAsia="ja-JP"/>
        </w:rPr>
      </w:pPr>
      <w:proofErr w:type="spellStart"/>
      <w:r w:rsidRPr="00DD5BC5">
        <w:rPr>
          <w:sz w:val="20"/>
          <w:highlight w:val="yellow"/>
          <w:lang w:eastAsia="ja-JP"/>
        </w:rPr>
        <w:t>sub_layer_num_units_in_</w:t>
      </w:r>
      <w:proofErr w:type="gramStart"/>
      <w:r w:rsidRPr="00DD5BC5">
        <w:rPr>
          <w:sz w:val="20"/>
          <w:highlight w:val="yellow"/>
          <w:lang w:eastAsia="ja-JP"/>
        </w:rPr>
        <w:t>tick</w:t>
      </w:r>
      <w:proofErr w:type="spellEnd"/>
      <w:r w:rsidRPr="00DD5BC5">
        <w:rPr>
          <w:sz w:val="20"/>
          <w:highlight w:val="yellow"/>
          <w:lang w:eastAsia="ja-JP"/>
        </w:rPr>
        <w:t>[</w:t>
      </w:r>
      <w:proofErr w:type="gramEnd"/>
      <w:r w:rsidRPr="00DD5BC5">
        <w:rPr>
          <w:sz w:val="20"/>
          <w:highlight w:val="yellow"/>
          <w:lang w:eastAsia="ja-JP"/>
        </w:rPr>
        <w:t xml:space="preserve"> pr_max_sub_layers_minus1 ] / 2^(pr_max_sub_layers_minus1 – i - 1)</w:t>
      </w:r>
    </w:p>
    <w:p w14:paraId="56112080" w14:textId="77777777" w:rsidR="00ED436E" w:rsidRDefault="00ED436E" w:rsidP="00ED436E">
      <w:pPr>
        <w:pStyle w:val="Heading1"/>
        <w:tabs>
          <w:tab w:val="left" w:pos="1800"/>
          <w:tab w:val="left" w:pos="2160"/>
          <w:tab w:val="left" w:pos="2520"/>
          <w:tab w:val="left" w:pos="2880"/>
          <w:tab w:val="left" w:pos="3240"/>
          <w:tab w:val="left" w:pos="3600"/>
          <w:tab w:val="left" w:pos="3960"/>
          <w:tab w:val="left" w:pos="4320"/>
        </w:tabs>
        <w:jc w:val="both"/>
        <w:textAlignment w:val="auto"/>
        <w:rPr>
          <w:rFonts w:cs="Times New Roman"/>
        </w:rPr>
      </w:pPr>
      <w:r>
        <w:rPr>
          <w:rFonts w:cs="Times New Roman"/>
        </w:rPr>
        <w:t>Patent rights declaration(s)</w:t>
      </w:r>
    </w:p>
    <w:p w14:paraId="6A18B8BF" w14:textId="7A52F60B" w:rsidR="00ED436E" w:rsidRDefault="004F16DC" w:rsidP="00ED436E">
      <w:pPr>
        <w:rPr>
          <w:b/>
          <w:szCs w:val="22"/>
        </w:rPr>
      </w:pPr>
      <w:r>
        <w:rPr>
          <w:b/>
          <w:szCs w:val="22"/>
        </w:rPr>
        <w:t xml:space="preserve">Huawei Technologies </w:t>
      </w:r>
      <w:r w:rsidR="00ED436E">
        <w:rPr>
          <w:b/>
          <w:szCs w:val="22"/>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1F5D36EF" w14:textId="77777777" w:rsidR="00ED436E" w:rsidRPr="00A44B62" w:rsidRDefault="00ED436E" w:rsidP="00024D98">
      <w:pPr>
        <w:tabs>
          <w:tab w:val="left" w:pos="400"/>
        </w:tabs>
        <w:rPr>
          <w:sz w:val="20"/>
          <w:lang w:eastAsia="ja-JP"/>
        </w:rPr>
      </w:pPr>
    </w:p>
    <w:sectPr w:rsidR="00ED436E" w:rsidRPr="00A44B62"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B1C888" w14:textId="77777777" w:rsidR="00245D0F" w:rsidRDefault="00245D0F">
      <w:r>
        <w:separator/>
      </w:r>
    </w:p>
  </w:endnote>
  <w:endnote w:type="continuationSeparator" w:id="0">
    <w:p w14:paraId="248D5509" w14:textId="77777777" w:rsidR="00245D0F" w:rsidRDefault="00245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Light">
    <w:altName w:val="Arial Unicode MS"/>
    <w:charset w:val="86"/>
    <w:family w:val="auto"/>
    <w:pitch w:val="variable"/>
    <w:sig w:usb0="00000000" w:usb1="38CF7CFA" w:usb2="00000016" w:usb3="00000000" w:csb0="0004000F" w:csb1="00000000"/>
  </w:font>
  <w:font w:name="DengXian">
    <w:panose1 w:val="03000509000000000000"/>
    <w:charset w:val="86"/>
    <w:family w:val="script"/>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2A5A" w14:textId="471072E8" w:rsidR="006D0F97" w:rsidRPr="00C56F3D" w:rsidRDefault="006D0F97"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DD5BC5">
      <w:rPr>
        <w:rStyle w:val="PageNumber"/>
        <w:noProof/>
      </w:rPr>
      <w:t>5</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Pr>
        <w:rStyle w:val="PageNumber"/>
        <w:noProof/>
      </w:rPr>
      <w:t>2019-09-25</w:t>
    </w:r>
    <w:r w:rsidRPr="00C56F3D">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3A679" w14:textId="77777777" w:rsidR="00245D0F" w:rsidRDefault="00245D0F">
      <w:r>
        <w:separator/>
      </w:r>
    </w:p>
  </w:footnote>
  <w:footnote w:type="continuationSeparator" w:id="0">
    <w:p w14:paraId="02206B5F" w14:textId="77777777" w:rsidR="00245D0F" w:rsidRDefault="00245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2"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5"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6"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18"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9"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0"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1" w15:restartNumberingAfterBreak="0">
    <w:nsid w:val="3C9031DE"/>
    <w:multiLevelType w:val="hybridMultilevel"/>
    <w:tmpl w:val="2CCE2A7E"/>
    <w:lvl w:ilvl="0" w:tplc="EEC82EC8">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8"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29"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0"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2"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9"/>
  </w:num>
  <w:num w:numId="3">
    <w:abstractNumId w:val="1"/>
  </w:num>
  <w:num w:numId="4">
    <w:abstractNumId w:val="0"/>
  </w:num>
  <w:num w:numId="5">
    <w:abstractNumId w:val="8"/>
  </w:num>
  <w:num w:numId="6">
    <w:abstractNumId w:val="31"/>
  </w:num>
  <w:num w:numId="7">
    <w:abstractNumId w:val="22"/>
  </w:num>
  <w:num w:numId="8">
    <w:abstractNumId w:val="25"/>
  </w:num>
  <w:num w:numId="9">
    <w:abstractNumId w:val="26"/>
  </w:num>
  <w:num w:numId="10">
    <w:abstractNumId w:val="6"/>
  </w:num>
  <w:num w:numId="11">
    <w:abstractNumId w:val="24"/>
  </w:num>
  <w:num w:numId="12">
    <w:abstractNumId w:val="10"/>
  </w:num>
  <w:num w:numId="13">
    <w:abstractNumId w:val="13"/>
  </w:num>
  <w:num w:numId="14">
    <w:abstractNumId w:val="4"/>
  </w:num>
  <w:num w:numId="15">
    <w:abstractNumId w:val="32"/>
  </w:num>
  <w:num w:numId="16">
    <w:abstractNumId w:val="33"/>
  </w:num>
  <w:num w:numId="17">
    <w:abstractNumId w:val="19"/>
  </w:num>
  <w:num w:numId="18">
    <w:abstractNumId w:val="3"/>
  </w:num>
  <w:num w:numId="19">
    <w:abstractNumId w:val="5"/>
  </w:num>
  <w:num w:numId="20">
    <w:abstractNumId w:val="16"/>
  </w:num>
  <w:num w:numId="21">
    <w:abstractNumId w:val="30"/>
  </w:num>
  <w:num w:numId="22">
    <w:abstractNumId w:val="7"/>
  </w:num>
  <w:num w:numId="23">
    <w:abstractNumId w:val="27"/>
  </w:num>
  <w:num w:numId="24">
    <w:abstractNumId w:val="20"/>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5"/>
  </w:num>
  <w:num w:numId="26">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2"/>
  </w:num>
  <w:num w:numId="29">
    <w:abstractNumId w:val="14"/>
  </w:num>
  <w:num w:numId="30">
    <w:abstractNumId w:val="18"/>
  </w:num>
  <w:num w:numId="31">
    <w:abstractNumId w:val="29"/>
  </w:num>
  <w:num w:numId="32">
    <w:abstractNumId w:val="17"/>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28"/>
  </w:num>
  <w:num w:numId="3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CH" w:vendorID="64" w:dllVersion="6" w:nlCheck="1" w:checkStyle="0"/>
  <w:activeWritingStyle w:appName="MSWord" w:lang="en-CA"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673"/>
    <w:rsid w:val="00022A1F"/>
    <w:rsid w:val="00022C37"/>
    <w:rsid w:val="00022C77"/>
    <w:rsid w:val="00022D1E"/>
    <w:rsid w:val="0002422C"/>
    <w:rsid w:val="00024B69"/>
    <w:rsid w:val="00024D98"/>
    <w:rsid w:val="00026DF0"/>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AE"/>
    <w:rsid w:val="000575E6"/>
    <w:rsid w:val="00065039"/>
    <w:rsid w:val="00066AF8"/>
    <w:rsid w:val="00066D3D"/>
    <w:rsid w:val="0007089B"/>
    <w:rsid w:val="00074448"/>
    <w:rsid w:val="0007614F"/>
    <w:rsid w:val="000763D2"/>
    <w:rsid w:val="000776E3"/>
    <w:rsid w:val="00077FC1"/>
    <w:rsid w:val="000808A3"/>
    <w:rsid w:val="000827AF"/>
    <w:rsid w:val="00082AE4"/>
    <w:rsid w:val="00083377"/>
    <w:rsid w:val="00085B81"/>
    <w:rsid w:val="00090464"/>
    <w:rsid w:val="00094D50"/>
    <w:rsid w:val="00095488"/>
    <w:rsid w:val="00095B71"/>
    <w:rsid w:val="00097177"/>
    <w:rsid w:val="000A4B72"/>
    <w:rsid w:val="000A5539"/>
    <w:rsid w:val="000A6383"/>
    <w:rsid w:val="000A7E65"/>
    <w:rsid w:val="000B0C0F"/>
    <w:rsid w:val="000B1C6B"/>
    <w:rsid w:val="000B3104"/>
    <w:rsid w:val="000B3F73"/>
    <w:rsid w:val="000B4B88"/>
    <w:rsid w:val="000B4FF9"/>
    <w:rsid w:val="000B5505"/>
    <w:rsid w:val="000B5E06"/>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3C8F"/>
    <w:rsid w:val="0010736A"/>
    <w:rsid w:val="00110D7A"/>
    <w:rsid w:val="001154C1"/>
    <w:rsid w:val="00117C35"/>
    <w:rsid w:val="00120CBF"/>
    <w:rsid w:val="00121F0F"/>
    <w:rsid w:val="001221EA"/>
    <w:rsid w:val="00124E38"/>
    <w:rsid w:val="0012580B"/>
    <w:rsid w:val="00125CF0"/>
    <w:rsid w:val="00126B45"/>
    <w:rsid w:val="0012712A"/>
    <w:rsid w:val="00131507"/>
    <w:rsid w:val="001317DC"/>
    <w:rsid w:val="00131BEA"/>
    <w:rsid w:val="00131F90"/>
    <w:rsid w:val="00131FB1"/>
    <w:rsid w:val="0013247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3F4A"/>
    <w:rsid w:val="00157DD9"/>
    <w:rsid w:val="00160A68"/>
    <w:rsid w:val="001652B7"/>
    <w:rsid w:val="00165FE9"/>
    <w:rsid w:val="00171371"/>
    <w:rsid w:val="00171CB7"/>
    <w:rsid w:val="0017412A"/>
    <w:rsid w:val="001751EE"/>
    <w:rsid w:val="00175A24"/>
    <w:rsid w:val="00176224"/>
    <w:rsid w:val="0018104A"/>
    <w:rsid w:val="00181712"/>
    <w:rsid w:val="001818BB"/>
    <w:rsid w:val="00185275"/>
    <w:rsid w:val="00187E58"/>
    <w:rsid w:val="00195303"/>
    <w:rsid w:val="001A00C1"/>
    <w:rsid w:val="001A1FA2"/>
    <w:rsid w:val="001A297E"/>
    <w:rsid w:val="001A368E"/>
    <w:rsid w:val="001A7329"/>
    <w:rsid w:val="001A792F"/>
    <w:rsid w:val="001B0A14"/>
    <w:rsid w:val="001B29ED"/>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3AF"/>
    <w:rsid w:val="001F4795"/>
    <w:rsid w:val="001F6B35"/>
    <w:rsid w:val="001F6C7D"/>
    <w:rsid w:val="001F6FB2"/>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474C"/>
    <w:rsid w:val="00225016"/>
    <w:rsid w:val="002264A6"/>
    <w:rsid w:val="002278CE"/>
    <w:rsid w:val="00227BA7"/>
    <w:rsid w:val="0023011C"/>
    <w:rsid w:val="0023074A"/>
    <w:rsid w:val="002316AF"/>
    <w:rsid w:val="002327CF"/>
    <w:rsid w:val="0023350B"/>
    <w:rsid w:val="00235AED"/>
    <w:rsid w:val="00236405"/>
    <w:rsid w:val="002375C1"/>
    <w:rsid w:val="00242EF6"/>
    <w:rsid w:val="00243B3A"/>
    <w:rsid w:val="00243CE6"/>
    <w:rsid w:val="0024411E"/>
    <w:rsid w:val="00245D0F"/>
    <w:rsid w:val="00252C0D"/>
    <w:rsid w:val="00253504"/>
    <w:rsid w:val="00263398"/>
    <w:rsid w:val="00263FC4"/>
    <w:rsid w:val="002646E1"/>
    <w:rsid w:val="00266F06"/>
    <w:rsid w:val="002729A5"/>
    <w:rsid w:val="002755A8"/>
    <w:rsid w:val="002757C8"/>
    <w:rsid w:val="00275BCF"/>
    <w:rsid w:val="00276696"/>
    <w:rsid w:val="002774B0"/>
    <w:rsid w:val="00281706"/>
    <w:rsid w:val="00284A10"/>
    <w:rsid w:val="00285CA6"/>
    <w:rsid w:val="00287595"/>
    <w:rsid w:val="002918E0"/>
    <w:rsid w:val="00291BFA"/>
    <w:rsid w:val="00291E36"/>
    <w:rsid w:val="00292257"/>
    <w:rsid w:val="00294557"/>
    <w:rsid w:val="00294E0A"/>
    <w:rsid w:val="00296DC7"/>
    <w:rsid w:val="002A00F5"/>
    <w:rsid w:val="002A0BF3"/>
    <w:rsid w:val="002A2AF2"/>
    <w:rsid w:val="002A2ED4"/>
    <w:rsid w:val="002A3263"/>
    <w:rsid w:val="002A53D2"/>
    <w:rsid w:val="002A54E0"/>
    <w:rsid w:val="002A68F9"/>
    <w:rsid w:val="002B1595"/>
    <w:rsid w:val="002B17BA"/>
    <w:rsid w:val="002B191D"/>
    <w:rsid w:val="002B32EE"/>
    <w:rsid w:val="002B413D"/>
    <w:rsid w:val="002B66AB"/>
    <w:rsid w:val="002C0077"/>
    <w:rsid w:val="002C4FED"/>
    <w:rsid w:val="002C7AA0"/>
    <w:rsid w:val="002D0AF6"/>
    <w:rsid w:val="002D1532"/>
    <w:rsid w:val="002D2C56"/>
    <w:rsid w:val="002D30A5"/>
    <w:rsid w:val="002D34F7"/>
    <w:rsid w:val="002D4077"/>
    <w:rsid w:val="002D4405"/>
    <w:rsid w:val="002D5238"/>
    <w:rsid w:val="002D5BDB"/>
    <w:rsid w:val="002E25F0"/>
    <w:rsid w:val="002E4D33"/>
    <w:rsid w:val="002F116C"/>
    <w:rsid w:val="002F164D"/>
    <w:rsid w:val="002F1F52"/>
    <w:rsid w:val="002F3306"/>
    <w:rsid w:val="002F6334"/>
    <w:rsid w:val="002F72F7"/>
    <w:rsid w:val="00301E71"/>
    <w:rsid w:val="00302847"/>
    <w:rsid w:val="00302E0F"/>
    <w:rsid w:val="00303B97"/>
    <w:rsid w:val="00303CCA"/>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282"/>
    <w:rsid w:val="00342FF4"/>
    <w:rsid w:val="00344AAF"/>
    <w:rsid w:val="00344F31"/>
    <w:rsid w:val="00345207"/>
    <w:rsid w:val="00346148"/>
    <w:rsid w:val="00346223"/>
    <w:rsid w:val="00346E11"/>
    <w:rsid w:val="0035327D"/>
    <w:rsid w:val="00354964"/>
    <w:rsid w:val="00355A1E"/>
    <w:rsid w:val="003561E2"/>
    <w:rsid w:val="003571D6"/>
    <w:rsid w:val="00361787"/>
    <w:rsid w:val="00362822"/>
    <w:rsid w:val="00363EE4"/>
    <w:rsid w:val="00364199"/>
    <w:rsid w:val="003669EA"/>
    <w:rsid w:val="003706CC"/>
    <w:rsid w:val="00373207"/>
    <w:rsid w:val="003736CB"/>
    <w:rsid w:val="00373BFF"/>
    <w:rsid w:val="00373C8D"/>
    <w:rsid w:val="00377710"/>
    <w:rsid w:val="0038127E"/>
    <w:rsid w:val="00383093"/>
    <w:rsid w:val="00384AB6"/>
    <w:rsid w:val="00385D87"/>
    <w:rsid w:val="0038615B"/>
    <w:rsid w:val="00387581"/>
    <w:rsid w:val="00387610"/>
    <w:rsid w:val="003878E3"/>
    <w:rsid w:val="00387A51"/>
    <w:rsid w:val="0039080C"/>
    <w:rsid w:val="0039104E"/>
    <w:rsid w:val="003A2D8E"/>
    <w:rsid w:val="003A69B3"/>
    <w:rsid w:val="003A7CE6"/>
    <w:rsid w:val="003B0CDD"/>
    <w:rsid w:val="003B1CD9"/>
    <w:rsid w:val="003B4174"/>
    <w:rsid w:val="003B7212"/>
    <w:rsid w:val="003C08B3"/>
    <w:rsid w:val="003C1109"/>
    <w:rsid w:val="003C1149"/>
    <w:rsid w:val="003C20E4"/>
    <w:rsid w:val="003C33D2"/>
    <w:rsid w:val="003C7F16"/>
    <w:rsid w:val="003D27CF"/>
    <w:rsid w:val="003D50EB"/>
    <w:rsid w:val="003D5A2E"/>
    <w:rsid w:val="003D6342"/>
    <w:rsid w:val="003E08FC"/>
    <w:rsid w:val="003E0D29"/>
    <w:rsid w:val="003E56BB"/>
    <w:rsid w:val="003E63F8"/>
    <w:rsid w:val="003E6F90"/>
    <w:rsid w:val="003E7708"/>
    <w:rsid w:val="003E79E5"/>
    <w:rsid w:val="003F0193"/>
    <w:rsid w:val="003F01FC"/>
    <w:rsid w:val="003F02AE"/>
    <w:rsid w:val="003F25D3"/>
    <w:rsid w:val="003F26D0"/>
    <w:rsid w:val="003F5D0F"/>
    <w:rsid w:val="003F7381"/>
    <w:rsid w:val="00400C49"/>
    <w:rsid w:val="00401538"/>
    <w:rsid w:val="00410C2A"/>
    <w:rsid w:val="00413EC6"/>
    <w:rsid w:val="00414101"/>
    <w:rsid w:val="0041447F"/>
    <w:rsid w:val="00415351"/>
    <w:rsid w:val="00415581"/>
    <w:rsid w:val="00415B6E"/>
    <w:rsid w:val="004234F0"/>
    <w:rsid w:val="004275B9"/>
    <w:rsid w:val="00430150"/>
    <w:rsid w:val="00433DDB"/>
    <w:rsid w:val="00435081"/>
    <w:rsid w:val="004364FA"/>
    <w:rsid w:val="004373DD"/>
    <w:rsid w:val="00437619"/>
    <w:rsid w:val="0044015D"/>
    <w:rsid w:val="00442225"/>
    <w:rsid w:val="004425D2"/>
    <w:rsid w:val="00451AFD"/>
    <w:rsid w:val="0045222F"/>
    <w:rsid w:val="00452D6C"/>
    <w:rsid w:val="00454A43"/>
    <w:rsid w:val="00464B6C"/>
    <w:rsid w:val="00465895"/>
    <w:rsid w:val="00465A1E"/>
    <w:rsid w:val="00465AAF"/>
    <w:rsid w:val="00465F38"/>
    <w:rsid w:val="00466CA6"/>
    <w:rsid w:val="00470362"/>
    <w:rsid w:val="00474879"/>
    <w:rsid w:val="004748D9"/>
    <w:rsid w:val="0047635B"/>
    <w:rsid w:val="00480266"/>
    <w:rsid w:val="00482745"/>
    <w:rsid w:val="00482DA4"/>
    <w:rsid w:val="00483459"/>
    <w:rsid w:val="0048360B"/>
    <w:rsid w:val="0048627D"/>
    <w:rsid w:val="0048657F"/>
    <w:rsid w:val="00487465"/>
    <w:rsid w:val="00490651"/>
    <w:rsid w:val="00490A81"/>
    <w:rsid w:val="0049168D"/>
    <w:rsid w:val="00491B2D"/>
    <w:rsid w:val="00492EB6"/>
    <w:rsid w:val="0049416E"/>
    <w:rsid w:val="00494FF2"/>
    <w:rsid w:val="00497182"/>
    <w:rsid w:val="004971DB"/>
    <w:rsid w:val="004A20A6"/>
    <w:rsid w:val="004A2A63"/>
    <w:rsid w:val="004A3F02"/>
    <w:rsid w:val="004A4AAD"/>
    <w:rsid w:val="004B210C"/>
    <w:rsid w:val="004B5029"/>
    <w:rsid w:val="004B5110"/>
    <w:rsid w:val="004C0AA3"/>
    <w:rsid w:val="004C0E6D"/>
    <w:rsid w:val="004C1537"/>
    <w:rsid w:val="004C17B2"/>
    <w:rsid w:val="004C1F56"/>
    <w:rsid w:val="004C4FB7"/>
    <w:rsid w:val="004C623F"/>
    <w:rsid w:val="004C7942"/>
    <w:rsid w:val="004C7E61"/>
    <w:rsid w:val="004D3E86"/>
    <w:rsid w:val="004D405F"/>
    <w:rsid w:val="004D40EE"/>
    <w:rsid w:val="004D6404"/>
    <w:rsid w:val="004E1857"/>
    <w:rsid w:val="004E292B"/>
    <w:rsid w:val="004E366C"/>
    <w:rsid w:val="004E4F4F"/>
    <w:rsid w:val="004E50CE"/>
    <w:rsid w:val="004E6789"/>
    <w:rsid w:val="004E7559"/>
    <w:rsid w:val="004F16DC"/>
    <w:rsid w:val="004F365A"/>
    <w:rsid w:val="004F60D1"/>
    <w:rsid w:val="004F61E3"/>
    <w:rsid w:val="004F6F0D"/>
    <w:rsid w:val="004F7ABF"/>
    <w:rsid w:val="00500BBB"/>
    <w:rsid w:val="0050184D"/>
    <w:rsid w:val="00502E10"/>
    <w:rsid w:val="005033BC"/>
    <w:rsid w:val="00503721"/>
    <w:rsid w:val="00503E53"/>
    <w:rsid w:val="005066AF"/>
    <w:rsid w:val="0051015C"/>
    <w:rsid w:val="00510DF9"/>
    <w:rsid w:val="0051116D"/>
    <w:rsid w:val="005132C3"/>
    <w:rsid w:val="00516CF1"/>
    <w:rsid w:val="00517BCF"/>
    <w:rsid w:val="0052421E"/>
    <w:rsid w:val="00524EC5"/>
    <w:rsid w:val="00531AE9"/>
    <w:rsid w:val="00534B8D"/>
    <w:rsid w:val="0053667B"/>
    <w:rsid w:val="00536EDE"/>
    <w:rsid w:val="005374A0"/>
    <w:rsid w:val="00537E58"/>
    <w:rsid w:val="00537F86"/>
    <w:rsid w:val="005403AD"/>
    <w:rsid w:val="005409FE"/>
    <w:rsid w:val="00543FAB"/>
    <w:rsid w:val="00550A07"/>
    <w:rsid w:val="00550A66"/>
    <w:rsid w:val="00551AC6"/>
    <w:rsid w:val="00556DEA"/>
    <w:rsid w:val="00560290"/>
    <w:rsid w:val="00567EC7"/>
    <w:rsid w:val="00570013"/>
    <w:rsid w:val="0057380E"/>
    <w:rsid w:val="005801A2"/>
    <w:rsid w:val="00581A25"/>
    <w:rsid w:val="0058214B"/>
    <w:rsid w:val="005824B5"/>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BDB"/>
    <w:rsid w:val="005B4F70"/>
    <w:rsid w:val="005B6D8A"/>
    <w:rsid w:val="005C385F"/>
    <w:rsid w:val="005C42F6"/>
    <w:rsid w:val="005D54D9"/>
    <w:rsid w:val="005D72BF"/>
    <w:rsid w:val="005D7365"/>
    <w:rsid w:val="005D791F"/>
    <w:rsid w:val="005D7A84"/>
    <w:rsid w:val="005E1AC6"/>
    <w:rsid w:val="005E2F29"/>
    <w:rsid w:val="005E33B7"/>
    <w:rsid w:val="005E5617"/>
    <w:rsid w:val="005E5C39"/>
    <w:rsid w:val="005E6867"/>
    <w:rsid w:val="005F274F"/>
    <w:rsid w:val="005F6F1B"/>
    <w:rsid w:val="005F7F3D"/>
    <w:rsid w:val="0060018D"/>
    <w:rsid w:val="006002BE"/>
    <w:rsid w:val="0060287A"/>
    <w:rsid w:val="006033A6"/>
    <w:rsid w:val="00605313"/>
    <w:rsid w:val="00606C5F"/>
    <w:rsid w:val="00610533"/>
    <w:rsid w:val="00614D3D"/>
    <w:rsid w:val="00616317"/>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4234C"/>
    <w:rsid w:val="00642600"/>
    <w:rsid w:val="006434C3"/>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5EFC"/>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0F97"/>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12F60"/>
    <w:rsid w:val="00715861"/>
    <w:rsid w:val="00720C40"/>
    <w:rsid w:val="00720E3B"/>
    <w:rsid w:val="00721CE2"/>
    <w:rsid w:val="00727427"/>
    <w:rsid w:val="00727E86"/>
    <w:rsid w:val="007307B5"/>
    <w:rsid w:val="007325E0"/>
    <w:rsid w:val="00732875"/>
    <w:rsid w:val="00732AD7"/>
    <w:rsid w:val="007369FD"/>
    <w:rsid w:val="00736C9F"/>
    <w:rsid w:val="00740EFF"/>
    <w:rsid w:val="0074393F"/>
    <w:rsid w:val="00745F6B"/>
    <w:rsid w:val="00750CB9"/>
    <w:rsid w:val="007514C0"/>
    <w:rsid w:val="00755276"/>
    <w:rsid w:val="00755776"/>
    <w:rsid w:val="0075585E"/>
    <w:rsid w:val="007570A5"/>
    <w:rsid w:val="00761020"/>
    <w:rsid w:val="007615D2"/>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197E"/>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18D7"/>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6C73"/>
    <w:rsid w:val="00817471"/>
    <w:rsid w:val="008205DF"/>
    <w:rsid w:val="008206C8"/>
    <w:rsid w:val="0082144C"/>
    <w:rsid w:val="00822009"/>
    <w:rsid w:val="00823E9C"/>
    <w:rsid w:val="00830618"/>
    <w:rsid w:val="008328AB"/>
    <w:rsid w:val="00835097"/>
    <w:rsid w:val="00835421"/>
    <w:rsid w:val="0083607E"/>
    <w:rsid w:val="008366B8"/>
    <w:rsid w:val="00840A42"/>
    <w:rsid w:val="008421EC"/>
    <w:rsid w:val="008470AC"/>
    <w:rsid w:val="00847669"/>
    <w:rsid w:val="00853431"/>
    <w:rsid w:val="00854471"/>
    <w:rsid w:val="008570AF"/>
    <w:rsid w:val="008635F8"/>
    <w:rsid w:val="0086387C"/>
    <w:rsid w:val="008638B0"/>
    <w:rsid w:val="00864C76"/>
    <w:rsid w:val="00865C41"/>
    <w:rsid w:val="0086637D"/>
    <w:rsid w:val="0087088E"/>
    <w:rsid w:val="00871099"/>
    <w:rsid w:val="008729D4"/>
    <w:rsid w:val="00874A6C"/>
    <w:rsid w:val="00876C65"/>
    <w:rsid w:val="00876EDB"/>
    <w:rsid w:val="00877EA4"/>
    <w:rsid w:val="00880B79"/>
    <w:rsid w:val="00880D8B"/>
    <w:rsid w:val="00883711"/>
    <w:rsid w:val="00883EC0"/>
    <w:rsid w:val="008841CB"/>
    <w:rsid w:val="008865F6"/>
    <w:rsid w:val="00886F61"/>
    <w:rsid w:val="00887920"/>
    <w:rsid w:val="00887AF3"/>
    <w:rsid w:val="00891B94"/>
    <w:rsid w:val="0089495B"/>
    <w:rsid w:val="00897564"/>
    <w:rsid w:val="008A0B8C"/>
    <w:rsid w:val="008A122E"/>
    <w:rsid w:val="008A38F7"/>
    <w:rsid w:val="008A4B4C"/>
    <w:rsid w:val="008A4B93"/>
    <w:rsid w:val="008A62C9"/>
    <w:rsid w:val="008B077F"/>
    <w:rsid w:val="008B0CA3"/>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3F70"/>
    <w:rsid w:val="0094563F"/>
    <w:rsid w:val="00946D25"/>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186A"/>
    <w:rsid w:val="009B3CFA"/>
    <w:rsid w:val="009B43AC"/>
    <w:rsid w:val="009B4AA6"/>
    <w:rsid w:val="009B50E9"/>
    <w:rsid w:val="009B541F"/>
    <w:rsid w:val="009B56BD"/>
    <w:rsid w:val="009C0A58"/>
    <w:rsid w:val="009C31C2"/>
    <w:rsid w:val="009C4D9F"/>
    <w:rsid w:val="009D19B1"/>
    <w:rsid w:val="009D1B89"/>
    <w:rsid w:val="009D2207"/>
    <w:rsid w:val="009D27C8"/>
    <w:rsid w:val="009D2857"/>
    <w:rsid w:val="009D3B8A"/>
    <w:rsid w:val="009D781A"/>
    <w:rsid w:val="009E04C6"/>
    <w:rsid w:val="009E0995"/>
    <w:rsid w:val="009E18F6"/>
    <w:rsid w:val="009E1D64"/>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4358"/>
    <w:rsid w:val="00A30EA0"/>
    <w:rsid w:val="00A31479"/>
    <w:rsid w:val="00A36B54"/>
    <w:rsid w:val="00A3728F"/>
    <w:rsid w:val="00A40C96"/>
    <w:rsid w:val="00A412CD"/>
    <w:rsid w:val="00A42004"/>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4C66"/>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A2D89"/>
    <w:rsid w:val="00AA30A5"/>
    <w:rsid w:val="00AA3C1E"/>
    <w:rsid w:val="00AA4FAE"/>
    <w:rsid w:val="00AA6E84"/>
    <w:rsid w:val="00AA77E4"/>
    <w:rsid w:val="00AB10B9"/>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D98"/>
    <w:rsid w:val="00B03C7E"/>
    <w:rsid w:val="00B05AB5"/>
    <w:rsid w:val="00B0725D"/>
    <w:rsid w:val="00B07CA7"/>
    <w:rsid w:val="00B10ECB"/>
    <w:rsid w:val="00B11CE5"/>
    <w:rsid w:val="00B11E3E"/>
    <w:rsid w:val="00B1279A"/>
    <w:rsid w:val="00B12AE8"/>
    <w:rsid w:val="00B130A0"/>
    <w:rsid w:val="00B151AC"/>
    <w:rsid w:val="00B1633D"/>
    <w:rsid w:val="00B17726"/>
    <w:rsid w:val="00B21751"/>
    <w:rsid w:val="00B22D68"/>
    <w:rsid w:val="00B2631B"/>
    <w:rsid w:val="00B334F7"/>
    <w:rsid w:val="00B360CA"/>
    <w:rsid w:val="00B36361"/>
    <w:rsid w:val="00B36BA9"/>
    <w:rsid w:val="00B41206"/>
    <w:rsid w:val="00B4194A"/>
    <w:rsid w:val="00B44A49"/>
    <w:rsid w:val="00B470F4"/>
    <w:rsid w:val="00B50D8F"/>
    <w:rsid w:val="00B5222E"/>
    <w:rsid w:val="00B53179"/>
    <w:rsid w:val="00B53E7F"/>
    <w:rsid w:val="00B600CD"/>
    <w:rsid w:val="00B601C0"/>
    <w:rsid w:val="00B6042A"/>
    <w:rsid w:val="00B61C96"/>
    <w:rsid w:val="00B643F5"/>
    <w:rsid w:val="00B64979"/>
    <w:rsid w:val="00B65E1E"/>
    <w:rsid w:val="00B71143"/>
    <w:rsid w:val="00B72AC5"/>
    <w:rsid w:val="00B7376D"/>
    <w:rsid w:val="00B73A2A"/>
    <w:rsid w:val="00B7515D"/>
    <w:rsid w:val="00B7644B"/>
    <w:rsid w:val="00B80495"/>
    <w:rsid w:val="00B81C05"/>
    <w:rsid w:val="00B81E18"/>
    <w:rsid w:val="00B81E8B"/>
    <w:rsid w:val="00B83F8F"/>
    <w:rsid w:val="00B85C55"/>
    <w:rsid w:val="00B864D4"/>
    <w:rsid w:val="00B8781E"/>
    <w:rsid w:val="00B927C1"/>
    <w:rsid w:val="00B94B06"/>
    <w:rsid w:val="00B94C28"/>
    <w:rsid w:val="00B978D5"/>
    <w:rsid w:val="00BA2E77"/>
    <w:rsid w:val="00BA3925"/>
    <w:rsid w:val="00BA4D91"/>
    <w:rsid w:val="00BA70BC"/>
    <w:rsid w:val="00BB057C"/>
    <w:rsid w:val="00BB0A6B"/>
    <w:rsid w:val="00BB0C76"/>
    <w:rsid w:val="00BB42C2"/>
    <w:rsid w:val="00BB477D"/>
    <w:rsid w:val="00BB51D3"/>
    <w:rsid w:val="00BB653B"/>
    <w:rsid w:val="00BB6765"/>
    <w:rsid w:val="00BB6FCB"/>
    <w:rsid w:val="00BB7E8F"/>
    <w:rsid w:val="00BC10BA"/>
    <w:rsid w:val="00BC15C1"/>
    <w:rsid w:val="00BC5AFD"/>
    <w:rsid w:val="00BC5C9F"/>
    <w:rsid w:val="00BC62D8"/>
    <w:rsid w:val="00BD03D1"/>
    <w:rsid w:val="00BD156A"/>
    <w:rsid w:val="00BD1588"/>
    <w:rsid w:val="00BD1ECC"/>
    <w:rsid w:val="00BD2DCC"/>
    <w:rsid w:val="00BD4A65"/>
    <w:rsid w:val="00BD5566"/>
    <w:rsid w:val="00BD5B05"/>
    <w:rsid w:val="00BD708D"/>
    <w:rsid w:val="00BE0820"/>
    <w:rsid w:val="00BE1B70"/>
    <w:rsid w:val="00BF53B6"/>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988"/>
    <w:rsid w:val="00C23C4E"/>
    <w:rsid w:val="00C26CCB"/>
    <w:rsid w:val="00C27933"/>
    <w:rsid w:val="00C30249"/>
    <w:rsid w:val="00C30FE8"/>
    <w:rsid w:val="00C315BD"/>
    <w:rsid w:val="00C3209B"/>
    <w:rsid w:val="00C321C5"/>
    <w:rsid w:val="00C33288"/>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6DB7"/>
    <w:rsid w:val="00C77C48"/>
    <w:rsid w:val="00C77F8F"/>
    <w:rsid w:val="00C80288"/>
    <w:rsid w:val="00C82566"/>
    <w:rsid w:val="00C84003"/>
    <w:rsid w:val="00C84C45"/>
    <w:rsid w:val="00C85628"/>
    <w:rsid w:val="00C860FD"/>
    <w:rsid w:val="00C87733"/>
    <w:rsid w:val="00C90650"/>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47CE"/>
    <w:rsid w:val="00CE5E02"/>
    <w:rsid w:val="00CE6A0B"/>
    <w:rsid w:val="00CE782B"/>
    <w:rsid w:val="00CF101A"/>
    <w:rsid w:val="00CF15A4"/>
    <w:rsid w:val="00CF3307"/>
    <w:rsid w:val="00CF34DB"/>
    <w:rsid w:val="00CF359E"/>
    <w:rsid w:val="00CF37C4"/>
    <w:rsid w:val="00CF558F"/>
    <w:rsid w:val="00CF6F7E"/>
    <w:rsid w:val="00D001FB"/>
    <w:rsid w:val="00D010C0"/>
    <w:rsid w:val="00D02D1E"/>
    <w:rsid w:val="00D02E7B"/>
    <w:rsid w:val="00D03382"/>
    <w:rsid w:val="00D04E66"/>
    <w:rsid w:val="00D073E2"/>
    <w:rsid w:val="00D13620"/>
    <w:rsid w:val="00D1640E"/>
    <w:rsid w:val="00D17A58"/>
    <w:rsid w:val="00D17CC4"/>
    <w:rsid w:val="00D20136"/>
    <w:rsid w:val="00D2042D"/>
    <w:rsid w:val="00D20FB8"/>
    <w:rsid w:val="00D213FF"/>
    <w:rsid w:val="00D2152A"/>
    <w:rsid w:val="00D21705"/>
    <w:rsid w:val="00D22B54"/>
    <w:rsid w:val="00D24604"/>
    <w:rsid w:val="00D25295"/>
    <w:rsid w:val="00D25FE3"/>
    <w:rsid w:val="00D262AD"/>
    <w:rsid w:val="00D32D5B"/>
    <w:rsid w:val="00D3472F"/>
    <w:rsid w:val="00D42037"/>
    <w:rsid w:val="00D446EC"/>
    <w:rsid w:val="00D463AE"/>
    <w:rsid w:val="00D51870"/>
    <w:rsid w:val="00D51BF0"/>
    <w:rsid w:val="00D51BFD"/>
    <w:rsid w:val="00D55942"/>
    <w:rsid w:val="00D57472"/>
    <w:rsid w:val="00D60855"/>
    <w:rsid w:val="00D612ED"/>
    <w:rsid w:val="00D6229A"/>
    <w:rsid w:val="00D63D48"/>
    <w:rsid w:val="00D7102B"/>
    <w:rsid w:val="00D711D9"/>
    <w:rsid w:val="00D712ED"/>
    <w:rsid w:val="00D71EEA"/>
    <w:rsid w:val="00D73CA4"/>
    <w:rsid w:val="00D74816"/>
    <w:rsid w:val="00D74BD5"/>
    <w:rsid w:val="00D76059"/>
    <w:rsid w:val="00D774E4"/>
    <w:rsid w:val="00D807BF"/>
    <w:rsid w:val="00D82F2B"/>
    <w:rsid w:val="00D82FCC"/>
    <w:rsid w:val="00D83348"/>
    <w:rsid w:val="00D843D5"/>
    <w:rsid w:val="00D87991"/>
    <w:rsid w:val="00D87FA6"/>
    <w:rsid w:val="00D92DAD"/>
    <w:rsid w:val="00D938E1"/>
    <w:rsid w:val="00D93B50"/>
    <w:rsid w:val="00D954BA"/>
    <w:rsid w:val="00DA0229"/>
    <w:rsid w:val="00DA17FC"/>
    <w:rsid w:val="00DA3292"/>
    <w:rsid w:val="00DA6B5A"/>
    <w:rsid w:val="00DA7887"/>
    <w:rsid w:val="00DB2C26"/>
    <w:rsid w:val="00DB316E"/>
    <w:rsid w:val="00DB5FE1"/>
    <w:rsid w:val="00DB70D2"/>
    <w:rsid w:val="00DB7EAF"/>
    <w:rsid w:val="00DC4CFD"/>
    <w:rsid w:val="00DC524B"/>
    <w:rsid w:val="00DC5A48"/>
    <w:rsid w:val="00DC68B8"/>
    <w:rsid w:val="00DD0051"/>
    <w:rsid w:val="00DD02F4"/>
    <w:rsid w:val="00DD275D"/>
    <w:rsid w:val="00DD5BC5"/>
    <w:rsid w:val="00DD61BD"/>
    <w:rsid w:val="00DD6D7E"/>
    <w:rsid w:val="00DE23B4"/>
    <w:rsid w:val="00DE6B43"/>
    <w:rsid w:val="00DF2194"/>
    <w:rsid w:val="00DF3A1B"/>
    <w:rsid w:val="00DF4212"/>
    <w:rsid w:val="00DF6C6B"/>
    <w:rsid w:val="00DF7D7D"/>
    <w:rsid w:val="00E020DC"/>
    <w:rsid w:val="00E0302C"/>
    <w:rsid w:val="00E068E3"/>
    <w:rsid w:val="00E07F2E"/>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568"/>
    <w:rsid w:val="00E46BCA"/>
    <w:rsid w:val="00E46FA7"/>
    <w:rsid w:val="00E50C66"/>
    <w:rsid w:val="00E51783"/>
    <w:rsid w:val="00E51ABF"/>
    <w:rsid w:val="00E54511"/>
    <w:rsid w:val="00E57C66"/>
    <w:rsid w:val="00E60CA2"/>
    <w:rsid w:val="00E61D13"/>
    <w:rsid w:val="00E61DAC"/>
    <w:rsid w:val="00E6239E"/>
    <w:rsid w:val="00E62401"/>
    <w:rsid w:val="00E626A8"/>
    <w:rsid w:val="00E652C1"/>
    <w:rsid w:val="00E71EFE"/>
    <w:rsid w:val="00E727D6"/>
    <w:rsid w:val="00E72B80"/>
    <w:rsid w:val="00E75FE3"/>
    <w:rsid w:val="00E76166"/>
    <w:rsid w:val="00E7719D"/>
    <w:rsid w:val="00E775CB"/>
    <w:rsid w:val="00E826A1"/>
    <w:rsid w:val="00E86C4C"/>
    <w:rsid w:val="00E907A3"/>
    <w:rsid w:val="00E9209F"/>
    <w:rsid w:val="00E92469"/>
    <w:rsid w:val="00E93317"/>
    <w:rsid w:val="00E9522F"/>
    <w:rsid w:val="00E95FC6"/>
    <w:rsid w:val="00E96694"/>
    <w:rsid w:val="00E967AA"/>
    <w:rsid w:val="00EA0378"/>
    <w:rsid w:val="00EA144E"/>
    <w:rsid w:val="00EA230D"/>
    <w:rsid w:val="00EA2467"/>
    <w:rsid w:val="00EA3344"/>
    <w:rsid w:val="00EA5AE0"/>
    <w:rsid w:val="00EB0B15"/>
    <w:rsid w:val="00EB4644"/>
    <w:rsid w:val="00EB68C7"/>
    <w:rsid w:val="00EB7AB1"/>
    <w:rsid w:val="00EC05DF"/>
    <w:rsid w:val="00EC096D"/>
    <w:rsid w:val="00EC22FF"/>
    <w:rsid w:val="00EC666F"/>
    <w:rsid w:val="00ED213E"/>
    <w:rsid w:val="00ED2E22"/>
    <w:rsid w:val="00ED436E"/>
    <w:rsid w:val="00ED5119"/>
    <w:rsid w:val="00ED52B7"/>
    <w:rsid w:val="00ED5634"/>
    <w:rsid w:val="00ED6FC8"/>
    <w:rsid w:val="00EE0740"/>
    <w:rsid w:val="00EE1129"/>
    <w:rsid w:val="00EE1527"/>
    <w:rsid w:val="00EE2A50"/>
    <w:rsid w:val="00EE7CD8"/>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50F2"/>
    <w:rsid w:val="00F5029B"/>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F98"/>
    <w:rsid w:val="00F82272"/>
    <w:rsid w:val="00F83F5A"/>
    <w:rsid w:val="00F848FC"/>
    <w:rsid w:val="00F85759"/>
    <w:rsid w:val="00F86213"/>
    <w:rsid w:val="00F86D4B"/>
    <w:rsid w:val="00F87854"/>
    <w:rsid w:val="00F87EDF"/>
    <w:rsid w:val="00F90C8F"/>
    <w:rsid w:val="00F915CB"/>
    <w:rsid w:val="00F9282A"/>
    <w:rsid w:val="00F928FC"/>
    <w:rsid w:val="00F934BF"/>
    <w:rsid w:val="00F95115"/>
    <w:rsid w:val="00F95DD8"/>
    <w:rsid w:val="00F96BAD"/>
    <w:rsid w:val="00F9718A"/>
    <w:rsid w:val="00FA139D"/>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D734D"/>
    <w:rsid w:val="00FE11B6"/>
    <w:rsid w:val="00FE1ACF"/>
    <w:rsid w:val="00FE29B8"/>
    <w:rsid w:val="00FE45DC"/>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fig and tbl Char,fighead2 Char,fighead21 Char,fighead22 Char,fighead23 Char,Table Caption1 Char,fighead211 Char,fighead24 Char,Table Caption2 Char,fighead25 Char,fighead212 Char,fighead26 Char,Table Caption3 Char,fighead27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1B29ED"/>
    <w:rPr>
      <w:rFonts w:ascii="Times New Roman" w:hAnsi="Times New Roman" w:cs="Times New Roman"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1701</Words>
  <Characters>9701</Characters>
  <Application>Microsoft Office Word</Application>
  <DocSecurity>0</DocSecurity>
  <Lines>80</Lines>
  <Paragraphs>22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Sychev Max</cp:lastModifiedBy>
  <cp:revision>4</cp:revision>
  <cp:lastPrinted>1900-12-31T15:00:00Z</cp:lastPrinted>
  <dcterms:created xsi:type="dcterms:W3CDTF">2019-09-26T09:15:00Z</dcterms:created>
  <dcterms:modified xsi:type="dcterms:W3CDTF">2019-09-26T10:11:00Z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2019-09-25 20:50:03Z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y fmtid="{D5CDD505-2E9C-101B-9397-08002B2CF9AE}" pid="8" name="_2015_ms_pID_725343">
    <vt:lpwstr>(2)hl0WzwDWNlMIUjZS+oCOxGkhIrk4hjryJNra4LU3HGcvGk/kWlikf+ojm9DeKDQg7ZzzzWpA
LkYFkDo8IHMUHDu65QxzOF9G2dZdBvrdvyBAi5KmaUYwl5a6v0C+GAyhR3/t21TsX23fNhUl
Gp1ZXuoeZM3yXsvcBM8HSFdKa8t3uHarwS2RF4GDNc8iKuklKNpOjZiFjrvY50E02jW7tZEz
UDpRJvYfuv5Yi/RZh+</vt:lpwstr>
  </property>
  <property fmtid="{D5CDD505-2E9C-101B-9397-08002B2CF9AE}" pid="9" name="_2015_ms_pID_7253431">
    <vt:lpwstr>kq43FVz2hA2zGcEuG0fbJHHHa1uojzYFVgyVScn8CgX97zvoNrWjvq
hq7db0SB15pM5fxOFyw2OMOxy/ByqhgvUOIitBC7ug7w/67jlqpmD98AIiKjdaGh/uigdfpq
8OQvnERw9PYKJVqOqsysnz4LHSAvaJ4IJtvIe6Qfa344IyIGMN3U2QTJtzftcGwiUr0=</vt:lpwstr>
  </property>
</Properties>
</file>