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14:paraId="6064DB6B" w14:textId="77777777">
        <w:tc>
          <w:tcPr>
            <w:tcW w:w="6408" w:type="dxa"/>
          </w:tcPr>
          <w:p w14:paraId="193278F3" w14:textId="2613698D" w:rsidR="006C5D39" w:rsidRPr="005B217D" w:rsidRDefault="00D802AF"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56704" behindDoc="0" locked="0" layoutInCell="1" allowOverlap="1" wp14:anchorId="2D1A543F" wp14:editId="7BA5E371">
                      <wp:simplePos x="0" y="0"/>
                      <wp:positionH relativeFrom="column">
                        <wp:posOffset>-52705</wp:posOffset>
                      </wp:positionH>
                      <wp:positionV relativeFrom="paragraph">
                        <wp:posOffset>-349250</wp:posOffset>
                      </wp:positionV>
                      <wp:extent cx="295910" cy="312420"/>
                      <wp:effectExtent l="0" t="0" r="0" b="0"/>
                      <wp:wrapNone/>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D030401" id="Group 2" o:spid="_x0000_s1026" style="position:absolute;margin-left:-4.15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MiqOMAAAADbAAAADwAAAGRycy9kb3ducmV2LnhtbERPTWvCQBC9F/oflhG81Y1SWomuUipC&#10;EZEaS89jdpoEs7MhOybx33eFQm/zeJ+zXA+uVh21ofJsYDpJQBHn3lZcGPg6bZ/moIIgW6w9k4Eb&#10;BVivHh+WmFrf85G6TAoVQzikaKAUaVKtQ16SwzDxDXHkfnzrUCJsC21b7GO4q/UsSV60w4pjQ4kN&#10;vZeUX7KrM4Adn+XU4+Fbmt7v7Gu4fG72xoxHw9sClNAg/+I/94eN85/h/ks8QK9+AQ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KDIqjjAAAAA2wAAAA8AAAAAAAAAAAAAAAAA&#10;oQIAAGRycy9kb3ducmV2LnhtbFBLBQYAAAAABAAEAPkAAACOAw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4QPo8AAAADbAAAADwAAAGRycy9kb3ducmV2LnhtbERPTWvCQBC9F/oflhG81Y1CW4muUipC&#10;EZEaS89jdpoEs7MhOybx33eFQm/zeJ+zXA+uVh21ofJsYDpJQBHn3lZcGPg6bZ/moIIgW6w9k4Eb&#10;BVivHh+WmFrf85G6TAoVQzikaKAUaVKtQ16SwzDxDXHkfnzrUCJsC21b7GO4q/UsSV60w4pjQ4kN&#10;vZeUX7KrM4Adn+XU4+Fbmt7v7Gu4fG72xoxHw9sClNAg/+I/94eN85/h/ks8QK9+AQ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M+ED6PAAAAA2wAAAA8AAAAAAAAAAAAAAAAA&#10;oQIAAGRycy9kb3ducmV2LnhtbFBLBQYAAAAABAAEAPkAAACOAw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L3mLcMAAADbAAAADwAAAGRycy9kb3ducmV2LnhtbERP32vCMBB+H+x/CDfY20zdRKUzljEQ&#10;FFRYVfDxbG5NaXPpmqj1v18Gwt7u4/t5s6y3jbhQ5yvHCoaDBARx4XTFpYL9bvEyBeEDssbGMSm4&#10;kYds/vgww1S7K3/RJQ+liCHsU1RgQmhTKX1hyKIfuJY4ct+usxgi7EqpO7zGcNvI1yQZS4sVxwaD&#10;LX0aKur8bBX8tHU/3Eymb+vmZPLV2m5Hx8NZqeen/uMdRKA+/Ivv7qWO88fw90s8QM5/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S95i3DAAAA2wAAAA8AAAAAAAAAAAAA&#10;AAAAoQIAAGRycy9kb3ducmV2LnhtbFBLBQYAAAAABAAEAPkAAACRAw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FDtsMAAADbAAAADwAAAGRycy9kb3ducmV2LnhtbERP32vCMBB+F/Y/hBvsTVPnUOlMZQwE&#10;Byqsm+Djrbk1pc2lNlG7/94Iwt7u4/t5i2VvG3GmzleOFYxHCQjiwumKSwXfX6vhHIQPyBobx6Tg&#10;jzwss4fBAlPtLvxJ5zyUIoawT1GBCaFNpfSFIYt+5FriyP26zmKIsCul7vASw20jn5NkKi1WHBsM&#10;tvRuqKjzk1VwbOt+vJ3NJ5vmx+QfG7t7OexPSj099m+vIAL14V98d691nD+D2y/xAJld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FvxQ7bDAAAA2wAAAA8AAAAAAAAAAAAA&#10;AAAAoQIAAGRycy9kb3ducmV2LnhtbFBLBQYAAAAABAAEAPkAAACRAw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YWgPcIAAADbAAAADwAAAGRycy9kb3ducmV2LnhtbESPQUvDQBCF70L/wzIFb3ajByux2yKK&#10;ICKlpqXnMTsmodnZkB2T+O87h0JvM7w3732z2kyhNQP1qYns4H6RgSEuo2+4cnDYv989gUmC7LGN&#10;TA7+KcFmPbtZYe7jyN80FFIZDeGUo4NapMutTWVNAdMidsSq/cY+oOjaV9b3OGp4aO1Dlj3agA1r&#10;Q40dvdZUnoq/4AAH/pH9iNujdGP89Mt02r19OXc7n16ewQhNcjVfrj+84ius/qID2PUZ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IYWgPcIAAADbAAAADwAAAAAAAAAAAAAA&#10;AAChAgAAZHJzL2Rvd25yZXYueG1sUEsFBgAAAAAEAAQA+QAAAJADA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0EW7wAAA&#10;ANsAAAAPAAAAZHJzL2Rvd25yZXYueG1sRI9Bi8IwEIXvC/6HMMLe1lQPulajiKCIN1u9D83YFJtJ&#10;baJ2/fVGEPY2w3vzvjfzZWdrcafWV44VDAcJCOLC6YpLBcd88/MLwgdkjbVjUvBHHpaL3tccU+0e&#10;fKB7FkoRQ9inqMCE0KRS+sKQRT9wDXHUzq61GOLallK3+IjhtpajJBlLixVHgsGG1oaKS3azkZsN&#10;T/ZA18mzzLd77XVncmeU+u53qxmIQF34N3+udzrWn8L7lziAXLw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h0EW7wAAAANsAAAAPAAAAAAAAAAAAAAAAAJcCAABkcnMvZG93bnJl&#10;di54bWxQSwUGAAAAAAQABAD1AAAAhAM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0J/JRvwAA&#10;ANsAAAAPAAAAZHJzL2Rvd25yZXYueG1sRE/LisIwFN0L/kO4grsxVccH1SgiKCODC6sbd5fm2lab&#10;m9JErX9vFoLLw3nPl40pxYNqV1hW0O9FIIhTqwvOFJyOm58pCOeRNZaWScGLHCwX7dYcY22ffKBH&#10;4jMRQtjFqCD3voqldGlOBl3PVsSBu9jaoA+wzqSu8RnCTSkHUTSWBgsODTlWtM4pvSV3o2C49aNy&#10;l3C0P0r9a66T0X/jzkp1O81qBsJT47/ij/tPKxiE9eFL+AFy8QY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Qn8lG/AAAA2wAAAA8AAAAAAAAAAAAAAAAAlwIAAGRycy9kb3ducmV2&#10;LnhtbFBLBQYAAAAABAAEAPUAAACDAw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f79ixAAA&#10;ANsAAAAPAAAAZHJzL2Rvd25yZXYueG1sRI9Ba4NAFITvhfyH5QV6a9aY0orJKqElxEMvtSHnh/ui&#10;EvetuBu1+fXdQqHHYWa+YXb5bDox0uBaywrWqwgEcWV1y7WC09fhKQHhPLLGzjIp+CYHebZ42GGq&#10;7cSfNJa+FgHCLkUFjfd9KqWrGjLoVrYnDt7FDgZ9kEMt9YBTgJtOxlH0Ig22HBYa7Omtoepa3oyC&#10;czK9xpf5+n67J8+IZcH1x+ao1ONy3m9BeJr9f/ivXWgF8Rp+v4QfILM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XH+/YsQAAADbAAAADwAAAAAAAAAAAAAAAACXAgAAZHJzL2Rv&#10;d25yZXYueG1sUEsFBgAAAAAEAAQA9QAAAIgDA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CtNvxgAA&#10;ANsAAAAPAAAAZHJzL2Rvd25yZXYueG1sRI9Ba8JAFITvQv/D8gpeim6ag7TRTbBK0EsLTYv2+Mi+&#10;JsHs25DdaPz3bqHgcZiZb5hVNppWnKl3jWUFz/MIBHFpdcOVgu+vfPYCwnlkja1lUnAlB1n6MFlh&#10;ou2FP+lc+EoECLsEFdTed4mUrqzJoJvbjjh4v7Y36IPsK6l7vAS4aWUcRQtpsOGwUGNHm5rKUzEY&#10;BcVx9/O6+3gb3quF2eP2kD9t8lyp6eO4XoLwNPp7+L+91wriGP6+hB8g0xs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9CtNvxgAAANsAAAAPAAAAAAAAAAAAAAAAAJcCAABkcnMv&#10;ZG93bnJldi54bWxQSwUGAAAAAAQABAD1AAAAig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5lTspxAAA&#10;ANsAAAAPAAAAZHJzL2Rvd25yZXYueG1sRI9Pi8IwFMTvwn6H8Ba82XQVXalGWQTBgxf/gOvt2Tzb&#10;7jYvtYla/fRGEDwOM/MbZjxtTCkuVLvCsoKvKAZBnFpdcKZgu5l3hiCcR9ZYWiYFN3IwnXy0xpho&#10;e+UVXdY+EwHCLkEFufdVIqVLczLoIlsRB+9oa4M+yDqTusZrgJtSduN4IA0WHBZyrGiWU/q/PhsF&#10;/e/7dveXLvFwmv/u42o2JJJLpdqfzc8IhKfGv8Ov9kIr6Pbg+SX8ADl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U7KcQAAADbAAAADwAAAAAAAAAAAAAAAACXAgAAZHJzL2Rv&#10;d25yZXYueG1sUEsFBgAAAAAEAAQA9QAAAIg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TWSbwwAA&#10;ANsAAAAPAAAAZHJzL2Rvd25yZXYueG1sRI9Ba8JAFITvQv/D8oTedGMsYqOrSEEs9NS0IL09ss9s&#10;MPs2ZNdk21/fLRQ8DjPzDbPdR9uKgXrfOFawmGcgiCunG64VfH4cZ2sQPiBrbB2Tgm/ysN89TLZY&#10;aDfyOw1lqEWCsC9QgQmhK6T0lSGLfu464uRdXG8xJNnXUvc4JrhtZZ5lK2mx4bRgsKMXQ9W1vFkF&#10;X8OplPx8yKyW5+WazvHy9mOUepzGwwZEoBju4f/2q1aQP8Hfl/QD5O4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aTWSbwwAAANsAAAAPAAAAAAAAAAAAAAAAAJcCAABkcnMvZG93&#10;bnJldi54bWxQSwUGAAAAAAQABAD1AAAAhwM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0vCmxAAA&#10;ANsAAAAPAAAAZHJzL2Rvd25yZXYueG1sRI9bawIxFITfC/6HcIS+FM1WaJHVuIiw0KdevKC+HTZn&#10;L7g5CUmq679vCoU+DjPzDbMsBtOLK/nQWVbwPM1AEFdWd9wo2O/KyRxEiMgae8uk4E4BitXoYYm5&#10;tjf+ous2NiJBOOSooI3R5VKGqiWDYWodcfJq6w3GJH0jtcdbgptezrLsVRrsOC206GjTUnXZfhsF&#10;uvMHV+8//Onp/h7K+ngePr1T6nE8rBcgIg3xP/zXftMKZi/w+yX9ALn6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rtLwpsQAAADbAAAADwAAAAAAAAAAAAAAAACXAgAAZHJzL2Rv&#10;d25yZXYueG1sUEsFBgAAAAAEAAQA9QAAAIgDA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0KDyvwwAA&#10;ANsAAAAPAAAAZHJzL2Rvd25yZXYueG1sRE/Pa8IwFL4L/g/hCbtpahWdnWmRMccOGzoVdn00z6bY&#10;vHRN1O6/Xw6DHT++3+uit424UedrxwqmkwQEcel0zZWC03E7fgThA7LGxjEp+CEPRT4crDHT7s6f&#10;dDuESsQQ9hkqMCG0mZS+NGTRT1xLHLmz6yyGCLtK6g7vMdw2Mk2ShbRYc2ww2NKzofJyuFoF74vd&#10;x2z38p3OX1fz1tBxtk+WX0o9jPrNE4hAffgX/7nftII0jo1f4g+Q+S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0KDyv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pF1wQAA&#10;ANsAAAAPAAAAZHJzL2Rvd25yZXYueG1sRI9Bi8IwFITvwv6H8Ba82VQPol3ToiuCx7UW2eOjebbF&#10;5qU0We36640geBxm5htmlQ2mFVfqXWNZwTSKQRCXVjdcKSiOu8kChPPIGlvLpOCfHGTpx2iFibY3&#10;PtA195UIEHYJKqi97xIpXVmTQRfZjjh4Z9sb9EH2ldQ93gLctHIWx3NpsOGwUGNH3zWVl/zPKLhv&#10;z7gh6fh+aoufYvubV6bMlRp/DusvEJ4G/w6/2nutYLaE55fwA2T6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P6RdcEAAADbAAAADwAAAAAAAAAAAAAAAACXAgAAZHJzL2Rvd25y&#10;ZXYueG1sUEsFBgAAAAAEAAQA9QAAAIUDA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f0gCwgAA&#10;ANsAAAAPAAAAZHJzL2Rvd25yZXYueG1sRE/Pa8IwFL4L/g/hDXYRm+pApDbKcAxGt4vaS2+P5K2t&#10;a15Kk9luf/1yGHj8+H7nh8l24kaDbx0rWCUpCGLtTMu1gvLyutyC8AHZYOeYFPyQh8N+PssxM27k&#10;E93OoRYxhH2GCpoQ+kxKrxuy6BPXE0fu0w0WQ4RDLc2AYwy3nVyn6UZabDk2NNjTsSH9df62CorN&#10;B+oFV0Vd/V709X39Uq74qtTjw/S8AxFoCnfxv/vNKHiK6+OX+APk/g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Z/SALCAAAA2wAAAA8AAAAAAAAAAAAAAAAAlwIAAGRycy9kb3du&#10;cmV2LnhtbFBLBQYAAAAABAAEAPUAAACGAw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6YyB4wQAA&#10;ANsAAAAPAAAAZHJzL2Rvd25yZXYueG1sRI/NasMwEITvgb6D2EJvsRyblOJaCUmh0JuJ2wfYWusf&#10;Yq2MpCbq20eBQo/DzHzD1PtoZnEh5yfLCjZZDoK4s3riQcHX5/v6BYQPyBpny6Tglzzsdw+rGitt&#10;r3yiSxsGkSDsK1QwhrBUUvpuJIM+swtx8nrrDIYk3SC1w2uCm1kWef4sDU6cFkZc6G2k7tz+GAXf&#10;pY6yKTz3revicCwac9xKpZ4e4+EVRKAY/sN/7Q+toNzA/Uv6AXJ3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umMgeMEAAADbAAAADwAAAAAAAAAAAAAAAACXAgAAZHJzL2Rvd25y&#10;ZXYueG1sUEsFBgAAAAAEAAQA9QAAAIU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EbLLvwAA&#10;ANsAAAAPAAAAZHJzL2Rvd25yZXYueG1sRI/NCsIwEITvgu8QVvCmqQoi1SiiCApe/Dt4W5u1LTab&#10;2kStb28EweMwM98wk1ltCvGkyuWWFfS6EQjixOqcUwXHw6ozAuE8ssbCMil4k4PZtNmYYKzti3f0&#10;3PtUBAi7GBVk3pexlC7JyKDr2pI4eFdbGfRBVqnUFb4C3BSyH0VDaTDnsJBhSYuMktv+YQIF5eC+&#10;XZWX5WlxtrXf5LurfSvVbtXzMQhPtf+Hf+21VjDow/dL+AFy+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sRssu/AAAA2wAAAA8AAAAAAAAAAAAAAAAAlwIAAGRycy9kb3ducmV2&#10;LnhtbFBLBQYAAAAABAAEAPUAAACDAw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ZCdxQAA&#10;ANsAAAAPAAAAZHJzL2Rvd25yZXYueG1sRI9Ba8JAFITvBf/D8gRvdaOhIqmbIIJQtBdjbK/P7GsS&#10;zL5Ns6um/74rFHocZuYbZpUNphU36l1jWcFsGoEgLq1uuFJQHLfPSxDOI2tsLZOCH3KQpaOnFSba&#10;3vlAt9xXIkDYJaig9r5LpHRlTQbd1HbEwfuyvUEfZF9J3eM9wE0r51G0kAYbDgs1drSpqbzkV6Ng&#10;fipeClnFu/fvz/xjf57tovN+odRkPKxfQXga/H/4r/2mFcQxPL6EHyDT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5xkJ3FAAAA2wAAAA8AAAAAAAAAAAAAAAAAlwIAAGRycy9k&#10;b3ducmV2LnhtbFBLBQYAAAAABAAEAPUAAACJ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aI5gwwAA&#10;ANsAAAAPAAAAZHJzL2Rvd25yZXYueG1sRI/BasMwEETvhf6D2EBvtZyWFONGCSHB0B7jhva6WFvL&#10;jrUylmq7fx8FAjkOM/OGWW9n24mRBt84VrBMUhDEldMN1wpOX8VzBsIHZI2dY1LwTx62m8eHNeba&#10;TXyksQy1iBD2OSowIfS5lL4yZNEnrieO3q8bLIYoh1rqAacIt518SdM3abHhuGCwp72h6lz+WQWH&#10;z6ItZbvf/XTT+dAWmTTf2ajU02LevYMINId7+Nb+0ApeV3D9En+A3F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VaI5gwwAAANsAAAAPAAAAAAAAAAAAAAAAAJcCAABkcnMvZG93&#10;bnJldi54bWxQSwUGAAAAAAQABAD1AAAAhwM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HQlrxAAA&#10;ANsAAAAPAAAAZHJzL2Rvd25yZXYueG1sRI/RasJAFETfhf7DcoW+mY01FU2zipS2+FLB6AdcsrdJ&#10;MHs3za5J+vddQfBxmJkzTLYdTSN66lxtWcE8ikEQF1bXXCo4nz5nKxDOI2tsLJOCP3Kw3TxNMky1&#10;HfhIfe5LESDsUlRQed+mUrqiIoMusi1x8H5sZ9AH2ZVSdzgEuGnkSxwvpcGaw0KFLb1XVFzyqwmU&#10;9WXxW+z17nD9iI9fr99JLvtEqefpuHsD4Wn0j/C9vdcKFku4fQk/QG7+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gh0Ja8QAAADbAAAADwAAAAAAAAAAAAAAAACXAgAAZHJzL2Rv&#10;d25yZXYueG1sUEsFBgAAAAAEAAQA9QAAAIgDA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tYDExgAA&#10;ANsAAAAPAAAAZHJzL2Rvd25yZXYueG1sRI9BSwMxFITvQv9DeAVvNmurrWybllIqCB66ttJeH5vn&#10;ZtnNy5LE7uqvN4LgcZiZb5jVZrCtuJIPtWMF95MMBHHpdM2VgvfT890TiBCRNbaOScEXBdisRzcr&#10;zLXr+Y2ux1iJBOGQowITY5dLGUpDFsPEdcTJ+3DeYkzSV1J77BPctnKaZXNpsea0YLCjnaGyOX5a&#10;BfbwcDbTw6Wp9ufH15P/Lpq+KJS6HQ/bJYhIQ/wP/7VftILZAn6/pB8g1z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BtYDExgAAANsAAAAPAAAAAAAAAAAAAAAAAJcCAABkcnMv&#10;ZG93bnJldi54bWxQSwUGAAAAAAQABAD1AAAAigM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PPIEwQAA&#10;ANsAAAAPAAAAZHJzL2Rvd25yZXYueG1sRE/LagIxFN0L/YdwC25EM7VYdDRKKwgKInT0Ay7JnYed&#10;3AyTqKNf3ywEl4fzXqw6W4srtb5yrOBjlIAg1s5UXCg4HTfDKQgfkA3WjknBnTyslm+9BabG3fiX&#10;rlkoRAxhn6KCMoQmldLrkiz6kWuII5e71mKIsC2kafEWw20tx0nyJS1WHBtKbGhdkv7LLlaBHszy&#10;86PInd/t9vrw+DGT7DJTqv/efc9BBOrCS/x0b42Czzg2fok/QC7/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TzyBMEAAADbAAAADwAAAAAAAAAAAAAAAACXAgAAZHJzL2Rvd25y&#10;ZXYueG1sUEsFBgAAAAAEAAQA9QAAAIUDA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58752" behindDoc="0" locked="0" layoutInCell="1" allowOverlap="1" wp14:anchorId="661EBBFE" wp14:editId="4CAAFD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57728" behindDoc="0" locked="0" layoutInCell="1" allowOverlap="1" wp14:anchorId="441EE793" wp14:editId="2F95F460">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4056C112"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B39A242" w14:textId="77777777" w:rsidR="00E61DAC" w:rsidRPr="005B217D" w:rsidRDefault="00B600CD" w:rsidP="00844F73">
            <w:pPr>
              <w:tabs>
                <w:tab w:val="left" w:pos="7200"/>
              </w:tabs>
              <w:spacing w:before="0"/>
              <w:rPr>
                <w:b/>
                <w:szCs w:val="22"/>
                <w:lang w:val="en-CA"/>
              </w:rPr>
            </w:pPr>
            <w:r>
              <w:t>2</w:t>
            </w:r>
            <w:r w:rsidR="00844F73">
              <w:t>9</w:t>
            </w:r>
            <w:r w:rsidR="00BD5566">
              <w:t>th</w:t>
            </w:r>
            <w:r w:rsidR="00A767DC" w:rsidRPr="00B648F1">
              <w:t xml:space="preserve"> Meeting: </w:t>
            </w:r>
            <w:r w:rsidR="00844F73">
              <w:rPr>
                <w:lang w:val="en-CA"/>
              </w:rPr>
              <w:t>Macao</w:t>
            </w:r>
            <w:r w:rsidR="00975472">
              <w:rPr>
                <w:lang w:val="en-CA"/>
              </w:rPr>
              <w:t>,</w:t>
            </w:r>
            <w:r w:rsidR="00975472" w:rsidRPr="00B648F1">
              <w:rPr>
                <w:lang w:val="en-CA"/>
              </w:rPr>
              <w:t xml:space="preserve"> </w:t>
            </w:r>
            <w:r w:rsidR="00844F73">
              <w:rPr>
                <w:lang w:val="en-CA"/>
              </w:rPr>
              <w:t>CN</w:t>
            </w:r>
            <w:r w:rsidR="00975472">
              <w:rPr>
                <w:lang w:val="en-CA"/>
              </w:rPr>
              <w:t xml:space="preserve">, </w:t>
            </w:r>
            <w:r w:rsidR="00D77FDB">
              <w:rPr>
                <w:lang w:val="en-CA"/>
              </w:rPr>
              <w:t>1</w:t>
            </w:r>
            <w:r w:rsidR="00844F73">
              <w:rPr>
                <w:lang w:val="en-CA"/>
              </w:rPr>
              <w:t>9</w:t>
            </w:r>
            <w:r w:rsidR="00D77FDB">
              <w:rPr>
                <w:lang w:val="en-CA"/>
              </w:rPr>
              <w:t>–</w:t>
            </w:r>
            <w:r w:rsidR="000F6C4F">
              <w:rPr>
                <w:lang w:val="en-CA"/>
              </w:rPr>
              <w:t>2</w:t>
            </w:r>
            <w:r w:rsidR="00844F73">
              <w:rPr>
                <w:lang w:val="en-CA"/>
              </w:rPr>
              <w:t>5</w:t>
            </w:r>
            <w:r w:rsidR="00975472" w:rsidRPr="00B648F1">
              <w:rPr>
                <w:lang w:val="en-CA"/>
              </w:rPr>
              <w:t xml:space="preserve"> </w:t>
            </w:r>
            <w:r w:rsidR="00844F73">
              <w:rPr>
                <w:lang w:val="en-CA"/>
              </w:rPr>
              <w:t>Oct.</w:t>
            </w:r>
            <w:r w:rsidR="00975472" w:rsidRPr="00B648F1">
              <w:rPr>
                <w:lang w:val="en-CA"/>
              </w:rPr>
              <w:t xml:space="preserve"> 201</w:t>
            </w:r>
            <w:r w:rsidR="00975472">
              <w:rPr>
                <w:lang w:val="en-CA"/>
              </w:rPr>
              <w:t>7</w:t>
            </w:r>
          </w:p>
        </w:tc>
        <w:tc>
          <w:tcPr>
            <w:tcW w:w="3168" w:type="dxa"/>
          </w:tcPr>
          <w:p w14:paraId="4D12AC32" w14:textId="6D5D24C5" w:rsidR="008A4B4C" w:rsidRPr="005B217D" w:rsidRDefault="00E61DAC" w:rsidP="00023A2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023A2A">
              <w:rPr>
                <w:lang w:val="en-CA"/>
              </w:rPr>
              <w:t>C</w:t>
            </w:r>
            <w:r w:rsidR="00867140" w:rsidRPr="00867140">
              <w:rPr>
                <w:u w:val="single"/>
                <w:lang w:val="en-CA"/>
              </w:rPr>
              <w:t>1003</w:t>
            </w:r>
          </w:p>
        </w:tc>
      </w:tr>
    </w:tbl>
    <w:p w14:paraId="18428F3C" w14:textId="77777777" w:rsidR="00E61DAC" w:rsidRPr="005B217D" w:rsidRDefault="00E61DAC" w:rsidP="00531AE9">
      <w:pPr>
        <w:spacing w:before="0"/>
        <w:rPr>
          <w:lang w:val="en-CA"/>
        </w:rPr>
      </w:pPr>
    </w:p>
    <w:tbl>
      <w:tblPr>
        <w:tblW w:w="9576" w:type="dxa"/>
        <w:tblLayout w:type="fixed"/>
        <w:tblLook w:val="0000" w:firstRow="0" w:lastRow="0" w:firstColumn="0" w:lastColumn="0" w:noHBand="0" w:noVBand="0"/>
      </w:tblPr>
      <w:tblGrid>
        <w:gridCol w:w="1458"/>
        <w:gridCol w:w="4050"/>
        <w:gridCol w:w="900"/>
        <w:gridCol w:w="3168"/>
      </w:tblGrid>
      <w:tr w:rsidR="00E61DAC" w:rsidRPr="005B217D" w14:paraId="1031BFE1" w14:textId="77777777" w:rsidTr="00B72C76">
        <w:tc>
          <w:tcPr>
            <w:tcW w:w="1458" w:type="dxa"/>
          </w:tcPr>
          <w:p w14:paraId="4C7DB1D6"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B77DBA3" w14:textId="3EB3CE17" w:rsidR="00E61DAC" w:rsidRPr="00C950B7" w:rsidRDefault="00C950B7" w:rsidP="00C950B7">
            <w:pPr>
              <w:rPr>
                <w:b/>
                <w:szCs w:val="22"/>
                <w:lang w:val="en-CA"/>
              </w:rPr>
            </w:pPr>
            <w:r w:rsidRPr="00C950B7">
              <w:rPr>
                <w:b/>
                <w:lang w:val="en-CA"/>
              </w:rPr>
              <w:t>Usage of video signal type code points</w:t>
            </w:r>
            <w:r>
              <w:rPr>
                <w:b/>
                <w:lang w:val="en-CA"/>
              </w:rPr>
              <w:t xml:space="preserve"> (Draft 1)</w:t>
            </w:r>
          </w:p>
        </w:tc>
      </w:tr>
      <w:tr w:rsidR="00E61DAC" w:rsidRPr="005B217D" w14:paraId="5BAE9DDA" w14:textId="77777777" w:rsidTr="00B72C76">
        <w:tc>
          <w:tcPr>
            <w:tcW w:w="1458" w:type="dxa"/>
          </w:tcPr>
          <w:p w14:paraId="5F9ACF09"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5105843B" w14:textId="7F2B9210" w:rsidR="00E61DAC" w:rsidRPr="005B217D" w:rsidRDefault="00B72C76">
            <w:pPr>
              <w:spacing w:before="60" w:after="60"/>
              <w:rPr>
                <w:szCs w:val="22"/>
                <w:lang w:val="en-CA"/>
              </w:rPr>
            </w:pPr>
            <w:r>
              <w:rPr>
                <w:szCs w:val="22"/>
                <w:lang w:val="en-CA"/>
              </w:rPr>
              <w:t>Output</w:t>
            </w:r>
            <w:r w:rsidR="00503CCB">
              <w:rPr>
                <w:szCs w:val="22"/>
                <w:lang w:val="en-CA"/>
              </w:rPr>
              <w:t xml:space="preserve"> Document</w:t>
            </w:r>
            <w:r w:rsidR="00C950B7">
              <w:rPr>
                <w:szCs w:val="22"/>
                <w:lang w:val="en-CA"/>
              </w:rPr>
              <w:t xml:space="preserve"> approved by JCT-VC</w:t>
            </w:r>
            <w:bookmarkStart w:id="0" w:name="_GoBack"/>
            <w:bookmarkEnd w:id="0"/>
          </w:p>
        </w:tc>
      </w:tr>
      <w:tr w:rsidR="00E61DAC" w:rsidRPr="005B217D" w14:paraId="4BE421E5" w14:textId="77777777" w:rsidTr="00B72C76">
        <w:tc>
          <w:tcPr>
            <w:tcW w:w="1458" w:type="dxa"/>
          </w:tcPr>
          <w:p w14:paraId="54EAACE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49F80BA9" w14:textId="45052BCA" w:rsidR="00E61DAC" w:rsidRPr="005B217D" w:rsidRDefault="002C294B" w:rsidP="005E1AC6">
            <w:pPr>
              <w:spacing w:before="60" w:after="60"/>
              <w:rPr>
                <w:szCs w:val="22"/>
                <w:lang w:val="en-CA"/>
              </w:rPr>
            </w:pPr>
            <w:r>
              <w:rPr>
                <w:szCs w:val="22"/>
                <w:lang w:val="en-CA"/>
              </w:rPr>
              <w:t>Draft Text</w:t>
            </w:r>
          </w:p>
        </w:tc>
      </w:tr>
      <w:tr w:rsidR="00E61DAC" w:rsidRPr="005B217D" w14:paraId="32478BC8" w14:textId="77777777" w:rsidTr="00B72C76">
        <w:tc>
          <w:tcPr>
            <w:tcW w:w="1458" w:type="dxa"/>
          </w:tcPr>
          <w:p w14:paraId="09F51D52"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1B727F13" w14:textId="77777777" w:rsidR="00B15482" w:rsidRDefault="00B15482" w:rsidP="00503CCB">
            <w:pPr>
              <w:spacing w:before="0"/>
              <w:rPr>
                <w:szCs w:val="22"/>
              </w:rPr>
            </w:pPr>
          </w:p>
          <w:p w14:paraId="1281BCCB" w14:textId="77777777" w:rsidR="00503CCB" w:rsidRPr="00F438BD" w:rsidRDefault="00503CCB" w:rsidP="00503CCB">
            <w:pPr>
              <w:spacing w:before="0"/>
              <w:rPr>
                <w:b/>
                <w:bCs/>
                <w:iCs/>
                <w:szCs w:val="22"/>
              </w:rPr>
            </w:pPr>
            <w:r>
              <w:rPr>
                <w:szCs w:val="22"/>
              </w:rPr>
              <w:t>Yasser Syed</w:t>
            </w:r>
          </w:p>
          <w:p w14:paraId="75BCE776" w14:textId="77777777" w:rsidR="00503CCB" w:rsidRDefault="00503CCB" w:rsidP="00503CCB">
            <w:pPr>
              <w:spacing w:before="0"/>
            </w:pPr>
            <w:r>
              <w:t>Chad Fogg</w:t>
            </w:r>
          </w:p>
          <w:p w14:paraId="467C75D8" w14:textId="77777777" w:rsidR="00C32C52" w:rsidRDefault="00C32C52" w:rsidP="00C32C52">
            <w:pPr>
              <w:spacing w:before="0"/>
            </w:pPr>
            <w:r>
              <w:t>Lars Borg</w:t>
            </w:r>
          </w:p>
          <w:p w14:paraId="2FC1CAB1" w14:textId="77777777" w:rsidR="00C32C52" w:rsidRPr="00F438BD" w:rsidRDefault="00C32C52" w:rsidP="00C32C52">
            <w:pPr>
              <w:spacing w:before="0"/>
            </w:pPr>
            <w:r>
              <w:t>Chris Seeger</w:t>
            </w:r>
          </w:p>
          <w:p w14:paraId="6B0884CA" w14:textId="6F989EDA" w:rsidR="00503CCB" w:rsidRDefault="00B72C76" w:rsidP="00503CCB">
            <w:pPr>
              <w:spacing w:before="0"/>
            </w:pPr>
            <w:r>
              <w:t>Alexis Tourapis</w:t>
            </w:r>
          </w:p>
          <w:p w14:paraId="4D1305B5" w14:textId="33D9DCE3" w:rsidR="00B72C76" w:rsidRDefault="00B72C76" w:rsidP="00503CCB">
            <w:pPr>
              <w:spacing w:before="0"/>
            </w:pPr>
            <w:r>
              <w:t>Gary Sullivan</w:t>
            </w:r>
          </w:p>
          <w:p w14:paraId="40DB1B04" w14:textId="77777777" w:rsidR="00E61DAC" w:rsidRPr="005B217D" w:rsidRDefault="00E61DAC" w:rsidP="00C32C52">
            <w:pPr>
              <w:spacing w:before="0"/>
              <w:rPr>
                <w:szCs w:val="22"/>
                <w:lang w:val="en-CA"/>
              </w:rPr>
            </w:pPr>
          </w:p>
        </w:tc>
        <w:tc>
          <w:tcPr>
            <w:tcW w:w="900" w:type="dxa"/>
          </w:tcPr>
          <w:p w14:paraId="30A83601" w14:textId="77777777" w:rsidR="00E61DAC" w:rsidRPr="005B217D" w:rsidRDefault="00E61DAC">
            <w:pPr>
              <w:spacing w:before="60" w:after="60"/>
              <w:rPr>
                <w:szCs w:val="22"/>
                <w:lang w:val="en-CA"/>
              </w:rPr>
            </w:pPr>
            <w:r w:rsidRPr="005B217D">
              <w:rPr>
                <w:szCs w:val="22"/>
                <w:lang w:val="en-CA"/>
              </w:rPr>
              <w:t>Tel:</w:t>
            </w:r>
            <w:r w:rsidRPr="005B217D">
              <w:rPr>
                <w:szCs w:val="22"/>
                <w:lang w:val="en-CA"/>
              </w:rPr>
              <w:br/>
              <w:t>Email:</w:t>
            </w:r>
          </w:p>
        </w:tc>
        <w:tc>
          <w:tcPr>
            <w:tcW w:w="3168" w:type="dxa"/>
          </w:tcPr>
          <w:p w14:paraId="402C9E21" w14:textId="3896E6D8" w:rsidR="00B15482" w:rsidRDefault="00C950B7" w:rsidP="00B15482">
            <w:pPr>
              <w:spacing w:before="0"/>
              <w:rPr>
                <w:szCs w:val="22"/>
              </w:rPr>
            </w:pPr>
            <w:r>
              <w:rPr>
                <w:szCs w:val="22"/>
                <w:lang w:val="en-CA"/>
              </w:rPr>
              <w:t xml:space="preserve">+1 </w:t>
            </w:r>
            <w:r w:rsidR="00B15482">
              <w:rPr>
                <w:szCs w:val="22"/>
                <w:lang w:val="en-CA"/>
              </w:rPr>
              <w:t>303-246-8413</w:t>
            </w:r>
            <w:r w:rsidR="00E61DAC" w:rsidRPr="005B217D">
              <w:rPr>
                <w:szCs w:val="22"/>
                <w:lang w:val="en-CA"/>
              </w:rPr>
              <w:br/>
            </w:r>
            <w:hyperlink r:id="rId10" w:history="1">
              <w:r w:rsidR="00B15482" w:rsidRPr="00A31F0C">
                <w:rPr>
                  <w:rStyle w:val="Hyperlink"/>
                  <w:szCs w:val="22"/>
                </w:rPr>
                <w:t>yasser_syed@comcast.com</w:t>
              </w:r>
            </w:hyperlink>
          </w:p>
          <w:p w14:paraId="0ABB22B2" w14:textId="77777777" w:rsidR="00B15482" w:rsidRDefault="00C950B7" w:rsidP="00B15482">
            <w:pPr>
              <w:spacing w:before="0"/>
              <w:rPr>
                <w:szCs w:val="22"/>
              </w:rPr>
            </w:pPr>
            <w:hyperlink r:id="rId11" w:history="1">
              <w:r w:rsidR="00B15482" w:rsidRPr="00A31F0C">
                <w:rPr>
                  <w:rStyle w:val="Hyperlink"/>
                  <w:szCs w:val="22"/>
                </w:rPr>
                <w:t>chad.fogg@gmail.com</w:t>
              </w:r>
            </w:hyperlink>
          </w:p>
          <w:p w14:paraId="0B014130" w14:textId="77777777" w:rsidR="00C32C52" w:rsidRDefault="00C950B7" w:rsidP="00C32C52">
            <w:pPr>
              <w:spacing w:before="0"/>
              <w:rPr>
                <w:rStyle w:val="Hyperlink"/>
                <w:szCs w:val="22"/>
              </w:rPr>
            </w:pPr>
            <w:hyperlink r:id="rId12" w:history="1">
              <w:r w:rsidR="00C32C52" w:rsidRPr="00527B94">
                <w:rPr>
                  <w:rStyle w:val="Hyperlink"/>
                  <w:szCs w:val="22"/>
                </w:rPr>
                <w:t>borg@adobe.com</w:t>
              </w:r>
            </w:hyperlink>
          </w:p>
          <w:p w14:paraId="4A2E8ECD" w14:textId="77777777" w:rsidR="00C32C52" w:rsidRDefault="00C32C52" w:rsidP="00C32C52">
            <w:pPr>
              <w:spacing w:before="0"/>
              <w:rPr>
                <w:szCs w:val="22"/>
              </w:rPr>
            </w:pPr>
            <w:r>
              <w:rPr>
                <w:rStyle w:val="Hyperlink"/>
                <w:szCs w:val="22"/>
              </w:rPr>
              <w:t>chris.seeger@nbcuni.com</w:t>
            </w:r>
            <w:r>
              <w:rPr>
                <w:szCs w:val="22"/>
              </w:rPr>
              <w:t xml:space="preserve"> </w:t>
            </w:r>
          </w:p>
          <w:p w14:paraId="482EBDD0" w14:textId="57264EFC" w:rsidR="00B15482" w:rsidRDefault="00C950B7" w:rsidP="00B15482">
            <w:pPr>
              <w:spacing w:before="0"/>
              <w:rPr>
                <w:szCs w:val="22"/>
              </w:rPr>
            </w:pPr>
            <w:hyperlink r:id="rId13" w:history="1">
              <w:r w:rsidR="00B72C76" w:rsidRPr="00877776">
                <w:rPr>
                  <w:rStyle w:val="Hyperlink"/>
                  <w:szCs w:val="22"/>
                </w:rPr>
                <w:t>alexismt@apple.com</w:t>
              </w:r>
            </w:hyperlink>
          </w:p>
          <w:p w14:paraId="56195F49" w14:textId="77777777" w:rsidR="00FE6588" w:rsidRDefault="00C950B7" w:rsidP="00B15482">
            <w:pPr>
              <w:spacing w:before="0"/>
              <w:rPr>
                <w:rStyle w:val="Hyperlink"/>
                <w:szCs w:val="22"/>
              </w:rPr>
            </w:pPr>
            <w:hyperlink r:id="rId14" w:history="1">
              <w:r w:rsidR="00B72C76" w:rsidRPr="00877776">
                <w:rPr>
                  <w:rStyle w:val="Hyperlink"/>
                  <w:szCs w:val="22"/>
                </w:rPr>
                <w:t>garysull@miscrosoft.com</w:t>
              </w:r>
            </w:hyperlink>
          </w:p>
          <w:p w14:paraId="4434A26A" w14:textId="77777777" w:rsidR="00E61DAC" w:rsidRPr="005B217D" w:rsidRDefault="00E61DAC" w:rsidP="00C32C52">
            <w:pPr>
              <w:spacing w:before="0"/>
              <w:rPr>
                <w:szCs w:val="22"/>
                <w:lang w:val="en-CA"/>
              </w:rPr>
            </w:pPr>
          </w:p>
        </w:tc>
      </w:tr>
    </w:tbl>
    <w:p w14:paraId="234D3D55" w14:textId="2BF2BC2E"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6536A797"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7CC83128" w14:textId="4BCD0A73" w:rsidR="00CE1F14" w:rsidRPr="00CE1F14" w:rsidRDefault="00090D95" w:rsidP="00C950B7">
      <w:pPr>
        <w:rPr>
          <w:sz w:val="24"/>
        </w:rPr>
      </w:pPr>
      <w:r w:rsidRPr="00C715EB">
        <w:t xml:space="preserve">This document contains a draft of a technical report on prominent video property description points combinations applied in </w:t>
      </w:r>
      <w:r w:rsidR="00FC7FD3">
        <w:t xml:space="preserve">the production </w:t>
      </w:r>
      <w:r w:rsidRPr="00C715EB">
        <w:t>industry</w:t>
      </w:r>
      <w:r>
        <w:t xml:space="preserve">. </w:t>
      </w:r>
      <w:r w:rsidR="0080054B">
        <w:t>This output</w:t>
      </w:r>
      <w:r w:rsidR="004D23CA">
        <w:t xml:space="preserve"> document is to be used for </w:t>
      </w:r>
      <w:r w:rsidR="00101DE6">
        <w:t xml:space="preserve">a </w:t>
      </w:r>
      <w:r w:rsidR="004D23CA">
        <w:t>discussion on a planned Technical Report</w:t>
      </w:r>
      <w:r w:rsidR="003E777C">
        <w:t xml:space="preserve"> (23091-4)</w:t>
      </w:r>
      <w:r w:rsidR="00657FD0">
        <w:t>,</w:t>
      </w:r>
      <w:r w:rsidR="004D23CA">
        <w:t xml:space="preserve"> which is a non-normative document of industry best practices on describing existing combinations of video properties, </w:t>
      </w:r>
      <w:r w:rsidR="00D601A8">
        <w:t xml:space="preserve">some of which are coding points </w:t>
      </w:r>
      <w:r w:rsidR="004D23CA">
        <w:t xml:space="preserve">and their representations in different carriage systems. </w:t>
      </w:r>
      <w:r w:rsidR="005E2606">
        <w:rPr>
          <w:lang w:val="en-CA"/>
        </w:rPr>
        <w:t>The combinations of properties and the permutations of all possible values being considered can reach hundreds of choices to describe a stream and some of these combinations are not expected to be used in practice (such as using the ITU-R BT.2100 perceptual quantization (PQ) transfer characteristics with ITU-R BT.601 colour primaries). Only a small subset of these combinations (such as BT.2100 colour primaries with BT.2100 PQ and hybrid log-gamma transfer characteristics) is used in practice.</w:t>
      </w:r>
      <w:r w:rsidR="00886CF1">
        <w:rPr>
          <w:lang w:val="en-CA"/>
        </w:rPr>
        <w:t xml:space="preserve"> </w:t>
      </w:r>
      <w:r w:rsidR="00CE1F14">
        <w:t>Th</w:t>
      </w:r>
      <w:r w:rsidR="00CE1F14" w:rsidRPr="00CE1F14">
        <w:t>is document aims to avoid mistaken assumptions on video property combinations made by vendors of various content processing tools that may be part of a production equipment chain.</w:t>
      </w:r>
      <w:r w:rsidR="00CE1F14">
        <w:t xml:space="preserve"> </w:t>
      </w:r>
      <w:r w:rsidR="004D23CA">
        <w:t>With the increased usage of high-dynamic range and the increased use of look-up tables in television systems, these content processing mistakes could increasingly become magnified.</w:t>
      </w:r>
      <w:r w:rsidR="00CE1F14" w:rsidRPr="00CE1F14">
        <w:t xml:space="preserve"> </w:t>
      </w:r>
      <w:r w:rsidR="00CE1F14">
        <w:t>Lastly, this Technical Report </w:t>
      </w:r>
      <w:r w:rsidR="00CE1F14" w:rsidRPr="00CE1F14">
        <w:t xml:space="preserve">aims to help its readers, especially toolset developers, </w:t>
      </w:r>
      <w:r w:rsidR="000734E4">
        <w:t xml:space="preserve">in </w:t>
      </w:r>
      <w:r w:rsidR="00CE1F14" w:rsidRPr="00CE1F14">
        <w:t>avoiding unnecessary, complicated tailoring of their content processing tools to specific areas of the workflow, and thus improve the repurposing of their tools to different parts of the workflow.</w:t>
      </w:r>
    </w:p>
    <w:p w14:paraId="2A8CD45E" w14:textId="77777777" w:rsidR="005E11F5"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pPr>
      <w:bookmarkStart w:id="1" w:name="_Toc398827619"/>
      <w:bookmarkStart w:id="2" w:name="_Toc400712429"/>
      <w:bookmarkStart w:id="3" w:name="_Toc411167639"/>
      <w:bookmarkStart w:id="4" w:name="_Toc466493627"/>
      <w:r>
        <w:t>Scope</w:t>
      </w:r>
    </w:p>
    <w:p w14:paraId="77BBDFAE" w14:textId="3D0F4457" w:rsidR="005E11F5" w:rsidRPr="00DE6047" w:rsidRDefault="005E11F5" w:rsidP="003B07A3">
      <w:pPr>
        <w:jc w:val="both"/>
      </w:pPr>
      <w:r>
        <w:t xml:space="preserve">This </w:t>
      </w:r>
      <w:r w:rsidR="00C950B7">
        <w:t>document describes</w:t>
      </w:r>
      <w:r>
        <w:t xml:space="preserve"> non-normative industry best practices on </w:t>
      </w:r>
      <w:r w:rsidR="00C950B7">
        <w:t>the usage of</w:t>
      </w:r>
      <w:r>
        <w:t xml:space="preserve"> existing combinations of video properties and their representations in different carriage systems</w:t>
      </w:r>
      <w:r w:rsidR="00B72C76">
        <w:t xml:space="preserve"> for video content production</w:t>
      </w:r>
      <w:r>
        <w:t>.</w:t>
      </w:r>
    </w:p>
    <w:p w14:paraId="7D8105A0" w14:textId="77777777" w:rsidR="005E11F5"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pPr>
      <w:r>
        <w:t>References</w:t>
      </w:r>
    </w:p>
    <w:p w14:paraId="59C1CF39" w14:textId="6E976144" w:rsidR="005E11F5" w:rsidRPr="00943162" w:rsidRDefault="005E11F5" w:rsidP="003B07A3">
      <w:pPr>
        <w:numPr>
          <w:ilvl w:val="0"/>
          <w:numId w:val="18"/>
        </w:numPr>
        <w:jc w:val="both"/>
        <w:rPr>
          <w:color w:val="000000"/>
        </w:rPr>
      </w:pPr>
      <w:r w:rsidRPr="00943162">
        <w:rPr>
          <w:color w:val="000000"/>
        </w:rPr>
        <w:t>W16694 Geneva Jan 2017-  23091-2 Information technology – Coding-independent code points – Part 2: Video</w:t>
      </w:r>
      <w:r w:rsidR="00D108F2" w:rsidRPr="00943162">
        <w:rPr>
          <w:color w:val="000000"/>
        </w:rPr>
        <w:t>.</w:t>
      </w:r>
      <w:r w:rsidR="00FF7871">
        <w:rPr>
          <w:color w:val="000000"/>
        </w:rPr>
        <w:t xml:space="preserve"> </w:t>
      </w:r>
      <w:r w:rsidR="00C950B7" w:rsidRPr="00C950B7">
        <w:rPr>
          <w:color w:val="000000"/>
          <w:highlight w:val="yellow"/>
        </w:rPr>
        <w:t>[</w:t>
      </w:r>
      <w:r w:rsidR="000734E4" w:rsidRPr="00C950B7">
        <w:rPr>
          <w:color w:val="000000"/>
          <w:highlight w:val="yellow"/>
        </w:rPr>
        <w:t>E</w:t>
      </w:r>
      <w:r w:rsidR="00C950B7" w:rsidRPr="00C950B7">
        <w:rPr>
          <w:color w:val="000000"/>
          <w:highlight w:val="yellow"/>
        </w:rPr>
        <w:t>d</w:t>
      </w:r>
      <w:r w:rsidR="000734E4" w:rsidRPr="00C950B7">
        <w:rPr>
          <w:color w:val="000000"/>
          <w:highlight w:val="yellow"/>
        </w:rPr>
        <w:t xml:space="preserve">. Note </w:t>
      </w:r>
      <w:r w:rsidR="00FF7871" w:rsidRPr="00C950B7">
        <w:rPr>
          <w:color w:val="000000"/>
          <w:highlight w:val="yellow"/>
        </w:rPr>
        <w:t xml:space="preserve">YS. </w:t>
      </w:r>
      <w:r w:rsidR="00C950B7">
        <w:rPr>
          <w:color w:val="000000"/>
          <w:highlight w:val="yellow"/>
        </w:rPr>
        <w:t xml:space="preserve">Reference </w:t>
      </w:r>
      <w:r w:rsidR="00FF7871" w:rsidRPr="00C950B7">
        <w:rPr>
          <w:color w:val="000000"/>
          <w:highlight w:val="yellow"/>
        </w:rPr>
        <w:t>H.273</w:t>
      </w:r>
      <w:r w:rsidR="00C950B7">
        <w:rPr>
          <w:color w:val="000000"/>
          <w:highlight w:val="yellow"/>
        </w:rPr>
        <w:t>, which</w:t>
      </w:r>
      <w:r w:rsidR="00FF7871" w:rsidRPr="00C950B7">
        <w:rPr>
          <w:color w:val="000000"/>
          <w:highlight w:val="yellow"/>
        </w:rPr>
        <w:t xml:space="preserve"> is </w:t>
      </w:r>
      <w:r w:rsidR="00C950B7" w:rsidRPr="00C950B7">
        <w:rPr>
          <w:color w:val="000000"/>
          <w:highlight w:val="yellow"/>
        </w:rPr>
        <w:t xml:space="preserve">the </w:t>
      </w:r>
      <w:r w:rsidR="00C950B7">
        <w:rPr>
          <w:color w:val="000000"/>
          <w:highlight w:val="yellow"/>
        </w:rPr>
        <w:t>ITU version; For ISO/IEC, c</w:t>
      </w:r>
      <w:r w:rsidR="00FF7871" w:rsidRPr="00C950B7">
        <w:rPr>
          <w:color w:val="000000"/>
          <w:highlight w:val="yellow"/>
        </w:rPr>
        <w:t xml:space="preserve">an still reference </w:t>
      </w:r>
      <w:r w:rsidR="00C950B7">
        <w:rPr>
          <w:color w:val="000000"/>
          <w:highlight w:val="yellow"/>
        </w:rPr>
        <w:t xml:space="preserve">ISO/IEC </w:t>
      </w:r>
      <w:r w:rsidR="00FF7871" w:rsidRPr="00C950B7">
        <w:rPr>
          <w:color w:val="000000"/>
          <w:highlight w:val="yellow"/>
        </w:rPr>
        <w:t>23001-8 and transition over</w:t>
      </w:r>
      <w:r w:rsidR="00C950B7" w:rsidRPr="00C950B7">
        <w:rPr>
          <w:color w:val="000000"/>
          <w:highlight w:val="yellow"/>
        </w:rPr>
        <w:t xml:space="preserve"> to reference the new ISO/IEC standard once it is published</w:t>
      </w:r>
      <w:r w:rsidR="00FF7871" w:rsidRPr="00C950B7">
        <w:rPr>
          <w:color w:val="000000"/>
          <w:highlight w:val="yellow"/>
        </w:rPr>
        <w:t>.</w:t>
      </w:r>
      <w:r w:rsidR="00C950B7">
        <w:rPr>
          <w:color w:val="000000"/>
          <w:highlight w:val="yellow"/>
        </w:rPr>
        <w:t xml:space="preserve"> Remove reference to WG 11 document.</w:t>
      </w:r>
      <w:r w:rsidR="00C950B7" w:rsidRPr="00C950B7">
        <w:rPr>
          <w:color w:val="000000"/>
          <w:highlight w:val="yellow"/>
        </w:rPr>
        <w:t>]</w:t>
      </w:r>
    </w:p>
    <w:p w14:paraId="7B37A089" w14:textId="77777777" w:rsidR="005E11F5" w:rsidRPr="00943162" w:rsidRDefault="00C950B7" w:rsidP="003B07A3">
      <w:pPr>
        <w:numPr>
          <w:ilvl w:val="0"/>
          <w:numId w:val="18"/>
        </w:numPr>
        <w:jc w:val="both"/>
        <w:rPr>
          <w:color w:val="000000"/>
        </w:rPr>
      </w:pPr>
      <w:hyperlink r:id="rId15" w:history="1">
        <w:r w:rsidR="005E11F5" w:rsidRPr="00943162">
          <w:rPr>
            <w:rStyle w:val="Hyperlink"/>
            <w:bCs/>
            <w:color w:val="000000"/>
            <w:u w:val="none"/>
          </w:rPr>
          <w:t xml:space="preserve">SMPTE 2067-21:2016 </w:t>
        </w:r>
        <w:r w:rsidR="006B7884" w:rsidRPr="00943162">
          <w:rPr>
            <w:rStyle w:val="Hyperlink"/>
            <w:bCs/>
            <w:color w:val="000000"/>
            <w:u w:val="none"/>
          </w:rPr>
          <w:t xml:space="preserve">Interoperable Master Format- </w:t>
        </w:r>
        <w:r w:rsidR="005E11F5" w:rsidRPr="00943162">
          <w:rPr>
            <w:rStyle w:val="Hyperlink"/>
            <w:bCs/>
            <w:color w:val="000000"/>
            <w:u w:val="none"/>
          </w:rPr>
          <w:t>Application #2E</w:t>
        </w:r>
      </w:hyperlink>
      <w:r w:rsidR="006B7884" w:rsidRPr="00943162">
        <w:rPr>
          <w:rStyle w:val="Hyperlink"/>
          <w:bCs/>
          <w:color w:val="000000"/>
          <w:u w:val="none"/>
        </w:rPr>
        <w:t>.</w:t>
      </w:r>
    </w:p>
    <w:p w14:paraId="30D7E969" w14:textId="77777777" w:rsidR="005E11F5" w:rsidRPr="00943162" w:rsidRDefault="005E11F5" w:rsidP="003B07A3">
      <w:pPr>
        <w:numPr>
          <w:ilvl w:val="0"/>
          <w:numId w:val="18"/>
        </w:numPr>
        <w:jc w:val="both"/>
        <w:rPr>
          <w:rStyle w:val="Hyperlink"/>
          <w:color w:val="000000"/>
          <w:u w:val="none"/>
        </w:rPr>
      </w:pPr>
      <w:r w:rsidRPr="00943162">
        <w:rPr>
          <w:rStyle w:val="Hyperlink"/>
          <w:bCs/>
          <w:color w:val="000000"/>
          <w:u w:val="none"/>
        </w:rPr>
        <w:t>SMPTE ST 2086</w:t>
      </w:r>
      <w:r w:rsidR="00CF6DD8" w:rsidRPr="00943162">
        <w:rPr>
          <w:rStyle w:val="Hyperlink"/>
          <w:bCs/>
          <w:color w:val="000000"/>
          <w:u w:val="none"/>
        </w:rPr>
        <w:t>:2014</w:t>
      </w:r>
      <w:r w:rsidR="004B27D9" w:rsidRPr="00943162">
        <w:rPr>
          <w:rStyle w:val="Hyperlink"/>
          <w:bCs/>
          <w:color w:val="000000"/>
          <w:u w:val="none"/>
        </w:rPr>
        <w:t>:</w:t>
      </w:r>
      <w:r w:rsidR="004B27D9" w:rsidRPr="00943162">
        <w:rPr>
          <w:rStyle w:val="Hyperlink"/>
          <w:b/>
          <w:bCs/>
          <w:color w:val="000000"/>
        </w:rPr>
        <w:t xml:space="preserve"> </w:t>
      </w:r>
      <w:r w:rsidR="004B27D9" w:rsidRPr="00943162">
        <w:rPr>
          <w:rStyle w:val="Hyperlink"/>
          <w:bCs/>
          <w:color w:val="000000"/>
          <w:u w:val="none"/>
        </w:rPr>
        <w:t>Mastering Display Color Volume Metadata Supporting High Luminance and Wide Color Gamut Images</w:t>
      </w:r>
      <w:r w:rsidR="006E0AA9" w:rsidRPr="00943162">
        <w:rPr>
          <w:rStyle w:val="Hyperlink"/>
          <w:bCs/>
          <w:color w:val="000000"/>
          <w:u w:val="none"/>
        </w:rPr>
        <w:t>.</w:t>
      </w:r>
    </w:p>
    <w:p w14:paraId="6622240E" w14:textId="77777777" w:rsidR="005E11F5" w:rsidRPr="00943162" w:rsidRDefault="005E11F5" w:rsidP="003B07A3">
      <w:pPr>
        <w:numPr>
          <w:ilvl w:val="0"/>
          <w:numId w:val="18"/>
        </w:numPr>
        <w:jc w:val="both"/>
        <w:rPr>
          <w:rStyle w:val="Hyperlink"/>
          <w:color w:val="000000"/>
          <w:u w:val="none"/>
        </w:rPr>
      </w:pPr>
      <w:r w:rsidRPr="00943162">
        <w:rPr>
          <w:rStyle w:val="Hyperlink"/>
          <w:bCs/>
          <w:color w:val="000000"/>
          <w:u w:val="none"/>
        </w:rPr>
        <w:t>SMPTE 377-1</w:t>
      </w:r>
      <w:r w:rsidR="0000552B" w:rsidRPr="00943162">
        <w:rPr>
          <w:rStyle w:val="Hyperlink"/>
          <w:bCs/>
          <w:color w:val="000000"/>
          <w:u w:val="none"/>
        </w:rPr>
        <w:t>:2011 Am1:2012 Am2:2012</w:t>
      </w:r>
      <w:r w:rsidR="006E0AA9" w:rsidRPr="00943162">
        <w:rPr>
          <w:rStyle w:val="Hyperlink"/>
          <w:bCs/>
          <w:color w:val="000000"/>
          <w:u w:val="none"/>
        </w:rPr>
        <w:t>: Material Exchange Format (MXF)- File Format Specification.</w:t>
      </w:r>
    </w:p>
    <w:p w14:paraId="46CE0ECB" w14:textId="77777777" w:rsidR="00A70B7C" w:rsidRPr="00943162" w:rsidRDefault="00A70B7C" w:rsidP="003B07A3">
      <w:pPr>
        <w:numPr>
          <w:ilvl w:val="0"/>
          <w:numId w:val="18"/>
        </w:numPr>
        <w:jc w:val="both"/>
        <w:rPr>
          <w:color w:val="000000"/>
        </w:rPr>
      </w:pPr>
      <w:r w:rsidRPr="00943162">
        <w:rPr>
          <w:rStyle w:val="Hyperlink"/>
          <w:bCs/>
          <w:color w:val="000000"/>
          <w:u w:val="none"/>
        </w:rPr>
        <w:lastRenderedPageBreak/>
        <w:t>ISO/IEC 14496</w:t>
      </w:r>
      <w:r w:rsidRPr="00943162">
        <w:rPr>
          <w:color w:val="000000"/>
        </w:rPr>
        <w:t>-10/ ITU-T H.264,</w:t>
      </w:r>
      <w:r w:rsidR="00C63449" w:rsidRPr="00943162">
        <w:rPr>
          <w:color w:val="000000"/>
        </w:rPr>
        <w:t xml:space="preserve"> Information technology – Coding of audio-visual objects Part 10: Advanced Video Coding</w:t>
      </w:r>
      <w:r w:rsidR="00D108F2" w:rsidRPr="00943162">
        <w:rPr>
          <w:color w:val="000000"/>
        </w:rPr>
        <w:t>.</w:t>
      </w:r>
    </w:p>
    <w:p w14:paraId="6A1A5630" w14:textId="77777777" w:rsidR="00C63449" w:rsidRPr="00943162" w:rsidRDefault="00C63449" w:rsidP="003B07A3">
      <w:pPr>
        <w:numPr>
          <w:ilvl w:val="0"/>
          <w:numId w:val="18"/>
        </w:numPr>
        <w:jc w:val="both"/>
        <w:rPr>
          <w:color w:val="000000"/>
        </w:rPr>
      </w:pPr>
      <w:r w:rsidRPr="00943162">
        <w:rPr>
          <w:rStyle w:val="Hyperlink"/>
          <w:bCs/>
          <w:color w:val="000000"/>
          <w:u w:val="none"/>
        </w:rPr>
        <w:t>ISO/IEC 23008</w:t>
      </w:r>
      <w:r w:rsidRPr="00943162">
        <w:rPr>
          <w:color w:val="000000"/>
        </w:rPr>
        <w:t>-2/ ITU-T H.265, Information Technology – High efficiency coding and media delivery in heterogeneous environments Part 2: High efficiency video coding</w:t>
      </w:r>
      <w:r w:rsidR="00D108F2" w:rsidRPr="00943162">
        <w:rPr>
          <w:color w:val="000000"/>
        </w:rPr>
        <w:t>.</w:t>
      </w:r>
    </w:p>
    <w:p w14:paraId="0F69647B" w14:textId="4D16FBFB" w:rsidR="003F32D8" w:rsidRDefault="00D108F2" w:rsidP="003B07A3">
      <w:pPr>
        <w:numPr>
          <w:ilvl w:val="0"/>
          <w:numId w:val="18"/>
        </w:numPr>
        <w:jc w:val="both"/>
        <w:rPr>
          <w:color w:val="000000"/>
        </w:rPr>
      </w:pPr>
      <w:r w:rsidRPr="00943162">
        <w:rPr>
          <w:rStyle w:val="Hyperlink"/>
          <w:bCs/>
          <w:color w:val="000000"/>
          <w:u w:val="none"/>
        </w:rPr>
        <w:t>ITU</w:t>
      </w:r>
      <w:r w:rsidRPr="00943162">
        <w:rPr>
          <w:color w:val="000000"/>
        </w:rPr>
        <w:t>-R BT.2100-1:2017 Image parameter values for high dynamic range television for use in production and international programme exchange.</w:t>
      </w:r>
    </w:p>
    <w:p w14:paraId="05CDAD25" w14:textId="5C0AE374" w:rsidR="00E06A90" w:rsidRDefault="00E06A90" w:rsidP="003B07A3">
      <w:pPr>
        <w:numPr>
          <w:ilvl w:val="0"/>
          <w:numId w:val="18"/>
        </w:numPr>
        <w:jc w:val="both"/>
        <w:rPr>
          <w:color w:val="000000"/>
        </w:rPr>
      </w:pPr>
      <w:r>
        <w:rPr>
          <w:color w:val="000000"/>
        </w:rPr>
        <w:t>SMPTE EG 432-1</w:t>
      </w:r>
      <w:r w:rsidR="00311BC1">
        <w:rPr>
          <w:color w:val="000000"/>
        </w:rPr>
        <w:t>.</w:t>
      </w:r>
      <w:r>
        <w:rPr>
          <w:color w:val="000000"/>
        </w:rPr>
        <w:t xml:space="preserve"> </w:t>
      </w:r>
      <w:r w:rsidR="003500DE">
        <w:rPr>
          <w:color w:val="000000"/>
        </w:rPr>
        <w:t>Digital Source Processing – Color Processing for D-Cinema</w:t>
      </w:r>
    </w:p>
    <w:p w14:paraId="433D9D65" w14:textId="0A499AB5" w:rsidR="00311BC1" w:rsidRPr="00943162" w:rsidRDefault="00311BC1" w:rsidP="003B07A3">
      <w:pPr>
        <w:numPr>
          <w:ilvl w:val="0"/>
          <w:numId w:val="18"/>
        </w:numPr>
        <w:jc w:val="both"/>
        <w:rPr>
          <w:color w:val="000000"/>
        </w:rPr>
      </w:pPr>
      <w:r>
        <w:rPr>
          <w:color w:val="000000"/>
        </w:rPr>
        <w:t xml:space="preserve">SMPTE RP 431-2. D-Cinema Quality – Reference Projector and Environment.  </w:t>
      </w:r>
    </w:p>
    <w:p w14:paraId="2D1ED1FA" w14:textId="77777777" w:rsidR="00311BC1" w:rsidRDefault="00311BC1" w:rsidP="00D64855">
      <w:pPr>
        <w:rPr>
          <w:highlight w:val="yellow"/>
        </w:rPr>
      </w:pPr>
    </w:p>
    <w:p w14:paraId="08503D76" w14:textId="199FF84E" w:rsidR="00D64855" w:rsidRPr="00D64855" w:rsidRDefault="00311BC1" w:rsidP="00D64855">
      <w:r>
        <w:rPr>
          <w:highlight w:val="yellow"/>
        </w:rPr>
        <w:t>[Ed: P3 will be more formally defined in a new SMPTE specification, expected to be completed by end of year 2018.  That should supersede reference [8] and possibly [9</w:t>
      </w:r>
      <w:proofErr w:type="gramStart"/>
      <w:r>
        <w:rPr>
          <w:highlight w:val="yellow"/>
        </w:rPr>
        <w:t>]  above</w:t>
      </w:r>
      <w:proofErr w:type="gramEnd"/>
      <w:r w:rsidR="00C950B7">
        <w:rPr>
          <w:highlight w:val="yellow"/>
        </w:rPr>
        <w:t>.</w:t>
      </w:r>
      <w:r>
        <w:rPr>
          <w:highlight w:val="yellow"/>
        </w:rPr>
        <w:t>]</w:t>
      </w:r>
    </w:p>
    <w:p w14:paraId="6C36159B" w14:textId="77777777" w:rsidR="005E11F5" w:rsidRPr="00127BBE"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pPr>
      <w:r w:rsidRPr="00127BBE">
        <w:t>Definitions</w:t>
      </w:r>
      <w:bookmarkEnd w:id="1"/>
      <w:bookmarkEnd w:id="2"/>
      <w:bookmarkEnd w:id="3"/>
      <w:bookmarkEnd w:id="4"/>
    </w:p>
    <w:p w14:paraId="71E7CEC5" w14:textId="3DC0BA45" w:rsidR="005E11F5" w:rsidRDefault="005E11F5" w:rsidP="003B07A3">
      <w:pPr>
        <w:keepNext/>
        <w:spacing w:after="120"/>
        <w:jc w:val="both"/>
      </w:pPr>
      <w:bookmarkStart w:id="5" w:name="_Toc398827622"/>
      <w:bookmarkStart w:id="6" w:name="_Toc400712432"/>
      <w:bookmarkStart w:id="7" w:name="_Toc411167642"/>
      <w:r w:rsidRPr="003162F9">
        <w:t>This document defines the following terms</w:t>
      </w:r>
      <w:r>
        <w:t xml:space="preserve">. The definitions used in the AVC (Rec. ITU-T H.264 | ISO/IEC 14496-10) </w:t>
      </w:r>
      <w:proofErr w:type="spellStart"/>
      <w:r>
        <w:t>nd</w:t>
      </w:r>
      <w:proofErr w:type="spellEnd"/>
      <w:r>
        <w:t xml:space="preserve"> HEVC (Rec. ITU-T H.265 | ISO/IEC 23008-2) standards also apply.</w:t>
      </w:r>
    </w:p>
    <w:tbl>
      <w:tblPr>
        <w:tblW w:w="0" w:type="auto"/>
        <w:tblInd w:w="250" w:type="dxa"/>
        <w:tblLayout w:type="fixed"/>
        <w:tblCellMar>
          <w:top w:w="28" w:type="dxa"/>
          <w:bottom w:w="28" w:type="dxa"/>
        </w:tblCellMar>
        <w:tblLook w:val="05A0" w:firstRow="1" w:lastRow="0" w:firstColumn="1" w:lastColumn="1" w:noHBand="0" w:noVBand="1"/>
      </w:tblPr>
      <w:tblGrid>
        <w:gridCol w:w="567"/>
        <w:gridCol w:w="9425"/>
      </w:tblGrid>
      <w:tr w:rsidR="005E11F5" w14:paraId="01C7E474" w14:textId="77777777" w:rsidTr="00CA7AC6">
        <w:tc>
          <w:tcPr>
            <w:tcW w:w="567" w:type="dxa"/>
            <w:shd w:val="clear" w:color="auto" w:fill="auto"/>
          </w:tcPr>
          <w:p w14:paraId="64F45852" w14:textId="77777777" w:rsidR="005E11F5" w:rsidRPr="00CA7AC6" w:rsidRDefault="005E11F5" w:rsidP="00CA7AC6">
            <w:pPr>
              <w:pStyle w:val="ListParagraph"/>
              <w:numPr>
                <w:ilvl w:val="1"/>
                <w:numId w:val="13"/>
              </w:numPr>
              <w:spacing w:before="0"/>
              <w:rPr>
                <w:b/>
              </w:rPr>
            </w:pPr>
            <w:r w:rsidRPr="00CA7AC6">
              <w:rPr>
                <w:b/>
              </w:rPr>
              <w:t>a</w:t>
            </w:r>
          </w:p>
        </w:tc>
        <w:tc>
          <w:tcPr>
            <w:tcW w:w="9425" w:type="dxa"/>
            <w:shd w:val="clear" w:color="auto" w:fill="auto"/>
          </w:tcPr>
          <w:p w14:paraId="0CED2C44" w14:textId="77777777" w:rsidR="005E11F5" w:rsidRPr="00CA7AC6" w:rsidRDefault="005E11F5" w:rsidP="00CA7AC6">
            <w:pPr>
              <w:keepNext/>
              <w:keepLines/>
              <w:spacing w:before="0"/>
              <w:rPr>
                <w:rFonts w:eastAsia="Yu Mincho"/>
              </w:rPr>
            </w:pPr>
            <w:r w:rsidRPr="00CA7AC6">
              <w:rPr>
                <w:rFonts w:eastAsia="Yu Mincho"/>
                <w:b/>
              </w:rPr>
              <w:t>electro-optical transfer function (EOTF):</w:t>
            </w:r>
            <w:r w:rsidRPr="00CA7AC6">
              <w:rPr>
                <w:rFonts w:eastAsia="Yu Mincho"/>
              </w:rPr>
              <w:t xml:space="preserve"> The function used in the post-decoding process to convert from a non-linear representation to a linear representation.</w:t>
            </w:r>
          </w:p>
        </w:tc>
      </w:tr>
      <w:tr w:rsidR="005E11F5" w14:paraId="30207F23" w14:textId="77777777" w:rsidTr="00CA7AC6">
        <w:tc>
          <w:tcPr>
            <w:tcW w:w="567" w:type="dxa"/>
            <w:shd w:val="clear" w:color="auto" w:fill="auto"/>
          </w:tcPr>
          <w:p w14:paraId="6C93EF02" w14:textId="77777777" w:rsidR="005E11F5" w:rsidRPr="00CA7AC6" w:rsidRDefault="005E11F5" w:rsidP="00CA7AC6">
            <w:pPr>
              <w:pStyle w:val="ListParagraph"/>
              <w:numPr>
                <w:ilvl w:val="1"/>
                <w:numId w:val="13"/>
              </w:numPr>
              <w:spacing w:before="0"/>
              <w:rPr>
                <w:b/>
              </w:rPr>
            </w:pPr>
          </w:p>
        </w:tc>
        <w:tc>
          <w:tcPr>
            <w:tcW w:w="9425" w:type="dxa"/>
            <w:shd w:val="clear" w:color="auto" w:fill="auto"/>
          </w:tcPr>
          <w:p w14:paraId="02451AC4" w14:textId="77777777" w:rsidR="005E11F5" w:rsidRPr="00CA7AC6" w:rsidRDefault="005E11F5" w:rsidP="00CA7AC6">
            <w:pPr>
              <w:keepNext/>
              <w:keepLines/>
              <w:spacing w:before="0"/>
              <w:rPr>
                <w:rFonts w:eastAsia="Yu Mincho"/>
              </w:rPr>
            </w:pPr>
            <w:r w:rsidRPr="00CA7AC6">
              <w:rPr>
                <w:rFonts w:eastAsia="Yu Mincho"/>
                <w:b/>
              </w:rPr>
              <w:t>full range:</w:t>
            </w:r>
            <w:r w:rsidRPr="00CA7AC6">
              <w:rPr>
                <w:rFonts w:eastAsia="Yu Mincho"/>
              </w:rPr>
              <w:t xml:space="preserve"> A range in a fixed-point (integer) representation that spans the full range of values that could be expressed with that bit depth, such that, for 10-bit signals, black corresponds to code value 0 and peak white corresponds to code value 1023 for Y</w:t>
            </w:r>
            <w:r w:rsidRPr="00CA7AC6">
              <w:rPr>
                <w:rFonts w:eastAsia="Yu Mincho"/>
              </w:rPr>
              <w:sym w:font="Symbol" w:char="F0A2"/>
            </w:r>
            <w:r w:rsidRPr="00CA7AC6">
              <w:rPr>
                <w:rFonts w:eastAsia="Yu Mincho"/>
              </w:rPr>
              <w:t>, as per the full range definition from Rec. ITU-R BT.2100.</w:t>
            </w:r>
          </w:p>
        </w:tc>
      </w:tr>
      <w:tr w:rsidR="005E11F5" w14:paraId="10F55DE2" w14:textId="77777777" w:rsidTr="00CA7AC6">
        <w:tc>
          <w:tcPr>
            <w:tcW w:w="567" w:type="dxa"/>
            <w:shd w:val="clear" w:color="auto" w:fill="auto"/>
          </w:tcPr>
          <w:p w14:paraId="69BA2274" w14:textId="77777777" w:rsidR="005E11F5" w:rsidRPr="00CA7AC6" w:rsidRDefault="005E11F5" w:rsidP="00CA7AC6">
            <w:pPr>
              <w:pStyle w:val="ListParagraph"/>
              <w:numPr>
                <w:ilvl w:val="1"/>
                <w:numId w:val="13"/>
              </w:numPr>
              <w:spacing w:before="0"/>
              <w:rPr>
                <w:b/>
              </w:rPr>
            </w:pPr>
          </w:p>
        </w:tc>
        <w:tc>
          <w:tcPr>
            <w:tcW w:w="9425" w:type="dxa"/>
            <w:shd w:val="clear" w:color="auto" w:fill="auto"/>
          </w:tcPr>
          <w:p w14:paraId="24C8AA96" w14:textId="77777777" w:rsidR="005E11F5" w:rsidRPr="00CA7AC6" w:rsidRDefault="005E11F5" w:rsidP="00CA7AC6">
            <w:pPr>
              <w:keepNext/>
              <w:keepLines/>
              <w:spacing w:before="0"/>
              <w:rPr>
                <w:rFonts w:eastAsia="Yu Mincho"/>
              </w:rPr>
            </w:pPr>
            <w:r w:rsidRPr="00CA7AC6">
              <w:rPr>
                <w:rFonts w:eastAsia="Yu Mincho"/>
                <w:b/>
              </w:rPr>
              <w:t>inverse electro-optical transfer function (inverse EOTF</w:t>
            </w:r>
            <w:r w:rsidRPr="00CA7AC6">
              <w:rPr>
                <w:rFonts w:eastAsia="Yu Mincho"/>
              </w:rPr>
              <w:t>): A function used in the pre-encoding process to convert from a linear representation to a non-linear representation, computed as the inverse of the EOTF.</w:t>
            </w:r>
          </w:p>
          <w:p w14:paraId="41450C4B" w14:textId="7A44118F" w:rsidR="005E11F5" w:rsidRPr="00CA7AC6" w:rsidRDefault="005E11F5" w:rsidP="00CA7AC6">
            <w:pPr>
              <w:keepNext/>
              <w:keepLines/>
              <w:spacing w:before="0"/>
              <w:ind w:left="403"/>
              <w:rPr>
                <w:rFonts w:eastAsia="Yu Mincho"/>
              </w:rPr>
            </w:pPr>
            <w:r w:rsidRPr="00CA7AC6">
              <w:rPr>
                <w:rFonts w:eastAsia="Yu Mincho"/>
                <w:sz w:val="16"/>
              </w:rPr>
              <w:t xml:space="preserve">NOTE to entry – In this document the pre-encoding process is assumed to operate on HDR/WCG video content that has been prepared for a hypothetical reference viewing environment as shown in </w:t>
            </w:r>
            <w:r w:rsidRPr="00CA7AC6">
              <w:rPr>
                <w:rFonts w:eastAsia="Yu Mincho"/>
                <w:sz w:val="16"/>
              </w:rPr>
              <w:fldChar w:fldCharType="begin"/>
            </w:r>
            <w:r w:rsidRPr="00CA7AC6">
              <w:rPr>
                <w:rFonts w:eastAsia="Yu Mincho"/>
                <w:sz w:val="16"/>
              </w:rPr>
              <w:instrText xml:space="preserve"> REF _Ref322259658 \h </w:instrText>
            </w:r>
            <w:r w:rsidRPr="00CA7AC6">
              <w:rPr>
                <w:rFonts w:eastAsia="Yu Mincho"/>
                <w:sz w:val="18"/>
              </w:rPr>
              <w:instrText xml:space="preserve"> \* MERGEFORMAT </w:instrText>
            </w:r>
            <w:r w:rsidRPr="00CA7AC6">
              <w:rPr>
                <w:rFonts w:eastAsia="Yu Mincho"/>
                <w:sz w:val="16"/>
              </w:rPr>
            </w:r>
            <w:r w:rsidRPr="00CA7AC6">
              <w:rPr>
                <w:rFonts w:eastAsia="Yu Mincho"/>
                <w:sz w:val="16"/>
              </w:rPr>
              <w:fldChar w:fldCharType="separate"/>
            </w:r>
            <w:r w:rsidRPr="00CA7AC6">
              <w:rPr>
                <w:rFonts w:eastAsia="Yu Mincho"/>
                <w:b/>
                <w:bCs/>
                <w:sz w:val="16"/>
              </w:rPr>
              <w:t>Error! Reference source not found.</w:t>
            </w:r>
            <w:r w:rsidRPr="00CA7AC6">
              <w:rPr>
                <w:rFonts w:eastAsia="Yu Mincho"/>
                <w:sz w:val="16"/>
              </w:rPr>
              <w:fldChar w:fldCharType="end"/>
            </w:r>
            <w:r w:rsidRPr="00CA7AC6">
              <w:rPr>
                <w:rFonts w:eastAsia="Yu Mincho"/>
                <w:sz w:val="16"/>
              </w:rPr>
              <w:t xml:space="preserve">. The content preparation step may contain processing such as applying an </w:t>
            </w:r>
            <w:r w:rsidR="00176E36" w:rsidRPr="00CA7AC6">
              <w:rPr>
                <w:rFonts w:eastAsia="Yu Mincho"/>
                <w:sz w:val="16"/>
              </w:rPr>
              <w:t>opt</w:t>
            </w:r>
            <w:r w:rsidRPr="00CA7AC6">
              <w:rPr>
                <w:rFonts w:eastAsia="Yu Mincho"/>
                <w:sz w:val="16"/>
              </w:rPr>
              <w:t xml:space="preserve">-optical transfer function (OOTF), in which the HDR/WCG video is converted from one linear representation (corresponding to the scene) to another linear representation (corresponding to the display). The OOTF has the role of applying a “rendering intent”. In systems where no such OOTF is applied in the content preparation step, the process of converting from a linear representation (corresponding to the scene) to a non-linear representation is typically called the </w:t>
            </w:r>
            <w:r w:rsidR="00176E36" w:rsidRPr="00CA7AC6">
              <w:rPr>
                <w:rFonts w:eastAsia="Yu Mincho"/>
                <w:sz w:val="16"/>
              </w:rPr>
              <w:t>opt</w:t>
            </w:r>
            <w:r w:rsidRPr="00CA7AC6">
              <w:rPr>
                <w:rFonts w:eastAsia="Yu Mincho"/>
                <w:sz w:val="16"/>
              </w:rPr>
              <w:t>-electrical transfer function (OETF).</w:t>
            </w:r>
          </w:p>
        </w:tc>
      </w:tr>
      <w:tr w:rsidR="005E11F5" w14:paraId="63F7083B" w14:textId="77777777" w:rsidTr="00CA7AC6">
        <w:tc>
          <w:tcPr>
            <w:tcW w:w="567" w:type="dxa"/>
            <w:shd w:val="clear" w:color="auto" w:fill="auto"/>
          </w:tcPr>
          <w:p w14:paraId="301F6944" w14:textId="77777777" w:rsidR="005E11F5" w:rsidRPr="00CA7AC6" w:rsidRDefault="005E11F5" w:rsidP="00CA7AC6">
            <w:pPr>
              <w:pStyle w:val="ListParagraph"/>
              <w:numPr>
                <w:ilvl w:val="1"/>
                <w:numId w:val="13"/>
              </w:numPr>
              <w:spacing w:before="0"/>
              <w:rPr>
                <w:b/>
              </w:rPr>
            </w:pPr>
          </w:p>
        </w:tc>
        <w:tc>
          <w:tcPr>
            <w:tcW w:w="9425" w:type="dxa"/>
            <w:shd w:val="clear" w:color="auto" w:fill="auto"/>
          </w:tcPr>
          <w:p w14:paraId="40161817" w14:textId="77777777" w:rsidR="005E11F5" w:rsidRPr="00CA7AC6" w:rsidRDefault="005E11F5" w:rsidP="00CA7AC6">
            <w:pPr>
              <w:keepNext/>
              <w:keepLines/>
              <w:spacing w:before="0"/>
              <w:rPr>
                <w:rFonts w:eastAsia="Yu Mincho"/>
              </w:rPr>
            </w:pPr>
            <w:r w:rsidRPr="00CA7AC6">
              <w:rPr>
                <w:rFonts w:eastAsia="Yu Mincho"/>
                <w:b/>
              </w:rPr>
              <w:t>narrow range:</w:t>
            </w:r>
            <w:r w:rsidRPr="00CA7AC6">
              <w:rPr>
                <w:rFonts w:eastAsia="Yu Mincho"/>
              </w:rPr>
              <w:t xml:space="preserve"> A range in a fixed-point (integer) representation that does not span the full range of values that could be expressed with that bit depth such that, for </w:t>
            </w:r>
            <w:proofErr w:type="gramStart"/>
            <w:r w:rsidRPr="00CA7AC6">
              <w:rPr>
                <w:rFonts w:eastAsia="Yu Mincho"/>
              </w:rPr>
              <w:t>10 bit</w:t>
            </w:r>
            <w:proofErr w:type="gramEnd"/>
            <w:r w:rsidRPr="00CA7AC6">
              <w:rPr>
                <w:rFonts w:eastAsia="Yu Mincho"/>
              </w:rPr>
              <w:t xml:space="preserve"> representations, the range from 64 (black) to 940 (peak white) is used for Y</w:t>
            </w:r>
            <w:r w:rsidRPr="00CA7AC6">
              <w:rPr>
                <w:rFonts w:eastAsia="Yu Mincho"/>
              </w:rPr>
              <w:sym w:font="Symbol" w:char="F0A2"/>
            </w:r>
            <w:r w:rsidRPr="00CA7AC6">
              <w:rPr>
                <w:rFonts w:eastAsia="Yu Mincho"/>
              </w:rPr>
              <w:t xml:space="preserve"> and the range from 64 to 960 is used for </w:t>
            </w:r>
            <w:proofErr w:type="spellStart"/>
            <w:r w:rsidRPr="00CA7AC6">
              <w:rPr>
                <w:rFonts w:eastAsia="Yu Mincho"/>
              </w:rPr>
              <w:t>Cb</w:t>
            </w:r>
            <w:proofErr w:type="spellEnd"/>
            <w:r w:rsidRPr="00CA7AC6">
              <w:rPr>
                <w:rFonts w:eastAsia="Yu Mincho"/>
              </w:rPr>
              <w:t xml:space="preserve"> and Cr, as per the narrow range definition from Rec. ITU-R BT.2100.</w:t>
            </w:r>
          </w:p>
          <w:p w14:paraId="2AA701A6" w14:textId="77777777" w:rsidR="005E11F5" w:rsidRPr="00CA7AC6" w:rsidRDefault="005E11F5" w:rsidP="00CA7AC6">
            <w:pPr>
              <w:keepNext/>
              <w:keepLines/>
              <w:spacing w:before="0"/>
              <w:ind w:left="403"/>
              <w:rPr>
                <w:rFonts w:eastAsia="Yu Mincho"/>
                <w:sz w:val="16"/>
                <w:szCs w:val="16"/>
              </w:rPr>
            </w:pPr>
            <w:r w:rsidRPr="00CA7AC6">
              <w:rPr>
                <w:rFonts w:eastAsia="Yu Mincho"/>
                <w:sz w:val="16"/>
                <w:szCs w:val="16"/>
              </w:rPr>
              <w:t>NOTE to entry –  Narrow range is, in some applications, called by synonyms such as: “limited range”, “video range”, “legal range”, “SMPTE range” or “standard range”.</w:t>
            </w:r>
          </w:p>
        </w:tc>
      </w:tr>
      <w:tr w:rsidR="005E11F5" w14:paraId="13423EFA" w14:textId="77777777" w:rsidTr="00CA7AC6">
        <w:tc>
          <w:tcPr>
            <w:tcW w:w="567" w:type="dxa"/>
            <w:shd w:val="clear" w:color="auto" w:fill="auto"/>
          </w:tcPr>
          <w:p w14:paraId="1703B1DA" w14:textId="77777777" w:rsidR="005E11F5" w:rsidRPr="00CA7AC6" w:rsidRDefault="005E11F5" w:rsidP="00CA7AC6">
            <w:pPr>
              <w:pStyle w:val="ListParagraph"/>
              <w:numPr>
                <w:ilvl w:val="1"/>
                <w:numId w:val="13"/>
              </w:numPr>
              <w:spacing w:before="0"/>
              <w:rPr>
                <w:b/>
              </w:rPr>
            </w:pPr>
          </w:p>
        </w:tc>
        <w:tc>
          <w:tcPr>
            <w:tcW w:w="9425" w:type="dxa"/>
            <w:shd w:val="clear" w:color="auto" w:fill="auto"/>
          </w:tcPr>
          <w:p w14:paraId="03CAB9B0" w14:textId="22701748" w:rsidR="005E11F5" w:rsidRPr="00CA7AC6" w:rsidRDefault="005E11F5" w:rsidP="00CA7AC6">
            <w:pPr>
              <w:keepNext/>
              <w:keepLines/>
              <w:spacing w:before="0"/>
              <w:rPr>
                <w:rFonts w:eastAsia="Yu Mincho"/>
              </w:rPr>
            </w:pPr>
            <w:r w:rsidRPr="00CA7AC6">
              <w:rPr>
                <w:rFonts w:eastAsia="Yu Mincho"/>
                <w:b/>
              </w:rPr>
              <w:t xml:space="preserve">opto-electrical transfer function (OETF): </w:t>
            </w:r>
            <w:r w:rsidRPr="00CA7AC6">
              <w:rPr>
                <w:rFonts w:eastAsia="Yu Mincho"/>
              </w:rPr>
              <w:t xml:space="preserve">The function that converts linear scene light into the video signal, typically </w:t>
            </w:r>
            <w:r w:rsidR="00FC7FD3">
              <w:rPr>
                <w:rFonts w:eastAsia="Yu Mincho"/>
              </w:rPr>
              <w:t xml:space="preserve">applied </w:t>
            </w:r>
            <w:r w:rsidRPr="00CA7AC6">
              <w:rPr>
                <w:rFonts w:eastAsia="Yu Mincho"/>
              </w:rPr>
              <w:t>within a camera.</w:t>
            </w:r>
          </w:p>
        </w:tc>
      </w:tr>
      <w:tr w:rsidR="005E11F5" w14:paraId="06D9FC33" w14:textId="77777777" w:rsidTr="00CA7AC6">
        <w:tc>
          <w:tcPr>
            <w:tcW w:w="567" w:type="dxa"/>
            <w:shd w:val="clear" w:color="auto" w:fill="auto"/>
          </w:tcPr>
          <w:p w14:paraId="6F76AC79" w14:textId="77777777" w:rsidR="005E11F5" w:rsidRPr="00CA7AC6" w:rsidRDefault="005E11F5" w:rsidP="00CA7AC6">
            <w:pPr>
              <w:pStyle w:val="ListParagraph"/>
              <w:numPr>
                <w:ilvl w:val="1"/>
                <w:numId w:val="13"/>
              </w:numPr>
              <w:spacing w:before="0"/>
              <w:rPr>
                <w:b/>
              </w:rPr>
            </w:pPr>
          </w:p>
        </w:tc>
        <w:tc>
          <w:tcPr>
            <w:tcW w:w="9425" w:type="dxa"/>
            <w:shd w:val="clear" w:color="auto" w:fill="auto"/>
          </w:tcPr>
          <w:p w14:paraId="36C38BE1" w14:textId="77777777" w:rsidR="005E11F5" w:rsidRPr="00CA7AC6" w:rsidRDefault="005E11F5" w:rsidP="00CA7AC6">
            <w:pPr>
              <w:keepNext/>
              <w:keepLines/>
              <w:spacing w:before="0"/>
              <w:rPr>
                <w:rFonts w:eastAsia="Yu Mincho"/>
              </w:rPr>
            </w:pPr>
            <w:r w:rsidRPr="00CA7AC6">
              <w:rPr>
                <w:rFonts w:eastAsia="Yu Mincho"/>
                <w:b/>
              </w:rPr>
              <w:t xml:space="preserve">opto-optical transfer function (OOTF): </w:t>
            </w:r>
            <w:r w:rsidRPr="00CA7AC6">
              <w:rPr>
                <w:rFonts w:eastAsia="Yu Mincho"/>
              </w:rPr>
              <w:t>A function that maps relative scene linear light (typically the camera output signal) to display linear light (typically, the signal driving a mastering monitor).</w:t>
            </w:r>
          </w:p>
        </w:tc>
      </w:tr>
      <w:tr w:rsidR="005E11F5" w14:paraId="6E49F769" w14:textId="77777777" w:rsidTr="00CA7AC6">
        <w:tc>
          <w:tcPr>
            <w:tcW w:w="567" w:type="dxa"/>
            <w:shd w:val="clear" w:color="auto" w:fill="auto"/>
          </w:tcPr>
          <w:p w14:paraId="73ACF29C" w14:textId="77777777" w:rsidR="005E11F5" w:rsidRPr="00CA7AC6" w:rsidRDefault="005E11F5" w:rsidP="00CA7AC6">
            <w:pPr>
              <w:pStyle w:val="ListParagraph"/>
              <w:numPr>
                <w:ilvl w:val="1"/>
                <w:numId w:val="13"/>
              </w:numPr>
              <w:spacing w:before="0"/>
              <w:rPr>
                <w:b/>
              </w:rPr>
            </w:pPr>
          </w:p>
        </w:tc>
        <w:tc>
          <w:tcPr>
            <w:tcW w:w="9425" w:type="dxa"/>
            <w:shd w:val="clear" w:color="auto" w:fill="auto"/>
          </w:tcPr>
          <w:p w14:paraId="4CE452D1" w14:textId="77777777" w:rsidR="005E11F5" w:rsidRPr="00CA7AC6" w:rsidRDefault="005E11F5" w:rsidP="00CA7AC6">
            <w:pPr>
              <w:keepNext/>
              <w:keepLines/>
              <w:spacing w:before="0"/>
              <w:rPr>
                <w:rFonts w:eastAsia="Yu Mincho"/>
              </w:rPr>
            </w:pPr>
            <w:r w:rsidRPr="00CA7AC6">
              <w:rPr>
                <w:rFonts w:eastAsia="Yu Mincho"/>
                <w:b/>
              </w:rPr>
              <w:t>random access point access unit (RAPAU):</w:t>
            </w:r>
            <w:r w:rsidRPr="00CA7AC6">
              <w:rPr>
                <w:rFonts w:eastAsia="Yu Mincho"/>
              </w:rPr>
              <w:t xml:space="preserve"> An access unit in the bitstream containing an intra coded picture with the property that all pictures following the intra coded picture in output order can be correctly decoded without using any information preceding the </w:t>
            </w:r>
            <w:proofErr w:type="gramStart"/>
            <w:r w:rsidRPr="00CA7AC6">
              <w:rPr>
                <w:rFonts w:eastAsia="Yu Mincho"/>
              </w:rPr>
              <w:t>Random Access</w:t>
            </w:r>
            <w:proofErr w:type="gramEnd"/>
            <w:r w:rsidRPr="00CA7AC6">
              <w:rPr>
                <w:rFonts w:eastAsia="Yu Mincho"/>
              </w:rPr>
              <w:t xml:space="preserve"> Point Access Unit in the bitstream.</w:t>
            </w:r>
          </w:p>
        </w:tc>
      </w:tr>
      <w:tr w:rsidR="005E11F5" w14:paraId="4EBB0CE3" w14:textId="77777777" w:rsidTr="00CA7AC6">
        <w:tc>
          <w:tcPr>
            <w:tcW w:w="567" w:type="dxa"/>
            <w:shd w:val="clear" w:color="auto" w:fill="auto"/>
          </w:tcPr>
          <w:p w14:paraId="26A56F08" w14:textId="77777777" w:rsidR="005E11F5" w:rsidRPr="00CA7AC6" w:rsidRDefault="005E11F5" w:rsidP="00CA7AC6">
            <w:pPr>
              <w:pStyle w:val="ListParagraph"/>
              <w:numPr>
                <w:ilvl w:val="1"/>
                <w:numId w:val="13"/>
              </w:numPr>
              <w:spacing w:before="0"/>
              <w:rPr>
                <w:b/>
              </w:rPr>
            </w:pPr>
          </w:p>
        </w:tc>
        <w:tc>
          <w:tcPr>
            <w:tcW w:w="9425" w:type="dxa"/>
            <w:shd w:val="clear" w:color="auto" w:fill="auto"/>
          </w:tcPr>
          <w:p w14:paraId="33A1515C" w14:textId="77777777" w:rsidR="005E11F5" w:rsidRPr="00CA7AC6" w:rsidRDefault="005E11F5" w:rsidP="00CA7AC6">
            <w:pPr>
              <w:keepNext/>
              <w:keepLines/>
              <w:spacing w:before="0"/>
              <w:rPr>
                <w:rFonts w:eastAsia="Yu Mincho"/>
              </w:rPr>
            </w:pPr>
            <w:r w:rsidRPr="00CA7AC6">
              <w:rPr>
                <w:rFonts w:eastAsia="Yu Mincho"/>
                <w:b/>
              </w:rPr>
              <w:t>transfer function:</w:t>
            </w:r>
            <w:r w:rsidRPr="00CA7AC6">
              <w:rPr>
                <w:rFonts w:eastAsia="Yu Mincho"/>
              </w:rPr>
              <w:t xml:space="preserve"> In this document, a transfer function refers to any of the following; EOTF, inverse EOTF, OETF, inverse OETF, OOTF, or inverse OOTF.</w:t>
            </w:r>
          </w:p>
        </w:tc>
      </w:tr>
    </w:tbl>
    <w:p w14:paraId="78EA51D4" w14:textId="77777777" w:rsidR="005E11F5" w:rsidRPr="00B571D9"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pPr>
      <w:bookmarkStart w:id="8" w:name="_Toc466493628"/>
      <w:r w:rsidRPr="00606335">
        <w:lastRenderedPageBreak/>
        <w:t xml:space="preserve">Abbreviations and </w:t>
      </w:r>
      <w:r w:rsidRPr="00B571D9">
        <w:t>acronyms</w:t>
      </w:r>
      <w:bookmarkEnd w:id="5"/>
      <w:bookmarkEnd w:id="6"/>
      <w:bookmarkEnd w:id="7"/>
      <w:bookmarkEnd w:id="8"/>
    </w:p>
    <w:p w14:paraId="50522B66" w14:textId="545921CF" w:rsidR="005E11F5" w:rsidRPr="00127BBE" w:rsidRDefault="005E11F5" w:rsidP="005E11F5">
      <w:r w:rsidRPr="00127BBE">
        <w:t>This document uses the following abbreviations and acronyms:</w:t>
      </w:r>
      <w:r w:rsidR="000734E4">
        <w:t xml:space="preserve"> </w:t>
      </w:r>
      <w:r w:rsidR="000734E4" w:rsidRPr="00F9066A">
        <w:rPr>
          <w:highlight w:val="yellow"/>
        </w:rPr>
        <w:t>[Ed. Note: Consider using a table to ensure alignment of abbreviation and its definition]</w:t>
      </w:r>
    </w:p>
    <w:p w14:paraId="7B57CBC8" w14:textId="77777777" w:rsidR="005E11F5" w:rsidRPr="00EA3782" w:rsidRDefault="005E11F5" w:rsidP="005E11F5">
      <w:pPr>
        <w:tabs>
          <w:tab w:val="left" w:pos="900"/>
        </w:tabs>
        <w:rPr>
          <w:lang w:val="fr-CH"/>
        </w:rPr>
      </w:pPr>
      <w:r w:rsidRPr="00127BBE">
        <w:t>AVC</w:t>
      </w:r>
      <w:r w:rsidRPr="00127BBE">
        <w:tab/>
      </w:r>
      <w:r w:rsidRPr="00127BBE">
        <w:tab/>
        <w:t>Advanced Video Coding</w:t>
      </w:r>
      <w:r>
        <w:t xml:space="preserve"> (Rec. </w:t>
      </w:r>
      <w:r w:rsidRPr="00EA3782">
        <w:rPr>
          <w:lang w:val="fr-CH"/>
        </w:rPr>
        <w:t>ITU-T H.264 | ISO/IEC 14496-10)</w:t>
      </w:r>
    </w:p>
    <w:p w14:paraId="770B7464" w14:textId="77777777" w:rsidR="005E11F5" w:rsidRPr="00127BBE" w:rsidRDefault="005E11F5" w:rsidP="005E11F5">
      <w:pPr>
        <w:tabs>
          <w:tab w:val="left" w:pos="900"/>
        </w:tabs>
      </w:pPr>
      <w:r w:rsidRPr="00127BBE">
        <w:t>EOTF</w:t>
      </w:r>
      <w:r w:rsidRPr="00127BBE">
        <w:tab/>
      </w:r>
      <w:r w:rsidRPr="00127BBE">
        <w:tab/>
        <w:t>Electro-Optical Transfer Function</w:t>
      </w:r>
    </w:p>
    <w:p w14:paraId="0D7D07A8" w14:textId="77777777" w:rsidR="005E11F5" w:rsidRPr="00127BBE" w:rsidRDefault="005E11F5" w:rsidP="005E11F5">
      <w:pPr>
        <w:tabs>
          <w:tab w:val="left" w:pos="900"/>
        </w:tabs>
      </w:pPr>
      <w:r w:rsidRPr="00127BBE">
        <w:t>HD</w:t>
      </w:r>
      <w:r w:rsidRPr="00127BBE">
        <w:tab/>
      </w:r>
      <w:r w:rsidRPr="00127BBE">
        <w:tab/>
        <w:t>High Definition</w:t>
      </w:r>
    </w:p>
    <w:p w14:paraId="109B7E18" w14:textId="77777777" w:rsidR="005E11F5" w:rsidRPr="00127BBE" w:rsidRDefault="005E11F5" w:rsidP="005E11F5">
      <w:pPr>
        <w:tabs>
          <w:tab w:val="left" w:pos="900"/>
        </w:tabs>
      </w:pPr>
      <w:r w:rsidRPr="00127BBE">
        <w:t>HDR</w:t>
      </w:r>
      <w:r w:rsidRPr="00127BBE">
        <w:tab/>
      </w:r>
      <w:r w:rsidRPr="00127BBE">
        <w:tab/>
        <w:t>High Dynamic Range</w:t>
      </w:r>
    </w:p>
    <w:p w14:paraId="38410BD4" w14:textId="77777777" w:rsidR="005E11F5" w:rsidRPr="00123D62" w:rsidRDefault="005E11F5" w:rsidP="005E11F5">
      <w:pPr>
        <w:tabs>
          <w:tab w:val="left" w:pos="900"/>
        </w:tabs>
      </w:pPr>
      <w:r w:rsidRPr="00DC31D2">
        <w:t>HEVC</w:t>
      </w:r>
      <w:r w:rsidRPr="00DC31D2">
        <w:tab/>
      </w:r>
      <w:r w:rsidRPr="00DC31D2">
        <w:tab/>
        <w:t>High Efficiency Video Coding</w:t>
      </w:r>
      <w:r>
        <w:t xml:space="preserve"> (Rec. </w:t>
      </w:r>
      <w:r w:rsidRPr="00EA3782">
        <w:rPr>
          <w:lang w:val="fr-CH"/>
        </w:rPr>
        <w:t>ITU-T H.265 | ISO/IEC 23008-2)</w:t>
      </w:r>
    </w:p>
    <w:p w14:paraId="326F84D4" w14:textId="77777777" w:rsidR="005E11F5" w:rsidRDefault="005E11F5" w:rsidP="005E11F5">
      <w:pPr>
        <w:tabs>
          <w:tab w:val="left" w:pos="900"/>
        </w:tabs>
      </w:pPr>
      <w:r w:rsidRPr="007C37A2">
        <w:t>HVS</w:t>
      </w:r>
      <w:r w:rsidRPr="007C37A2">
        <w:tab/>
      </w:r>
      <w:r w:rsidRPr="007C37A2">
        <w:tab/>
        <w:t>Human Visual System</w:t>
      </w:r>
    </w:p>
    <w:p w14:paraId="7B47976C" w14:textId="77777777" w:rsidR="005E11F5" w:rsidRPr="007C37A2" w:rsidRDefault="005E11F5" w:rsidP="005E11F5">
      <w:pPr>
        <w:tabs>
          <w:tab w:val="left" w:pos="900"/>
        </w:tabs>
      </w:pPr>
      <w:r>
        <w:t>LUT</w:t>
      </w:r>
      <w:r>
        <w:tab/>
      </w:r>
      <w:r>
        <w:tab/>
        <w:t>Look-up Table</w:t>
      </w:r>
    </w:p>
    <w:p w14:paraId="04890558" w14:textId="77777777" w:rsidR="005E11F5" w:rsidRPr="001A5B18" w:rsidRDefault="005E11F5" w:rsidP="005E11F5">
      <w:pPr>
        <w:tabs>
          <w:tab w:val="left" w:pos="900"/>
        </w:tabs>
      </w:pPr>
      <w:r w:rsidRPr="001A5B18">
        <w:t>NCL</w:t>
      </w:r>
      <w:r w:rsidRPr="001A5B18">
        <w:tab/>
      </w:r>
      <w:r w:rsidRPr="001A5B18">
        <w:tab/>
        <w:t>Non</w:t>
      </w:r>
      <w:r>
        <w:t>-</w:t>
      </w:r>
      <w:r w:rsidRPr="001A5B18">
        <w:t>Constant Luminance</w:t>
      </w:r>
    </w:p>
    <w:p w14:paraId="179EC53B" w14:textId="77777777" w:rsidR="005E11F5" w:rsidRPr="00223C47" w:rsidRDefault="005E11F5" w:rsidP="005E11F5">
      <w:pPr>
        <w:tabs>
          <w:tab w:val="left" w:pos="900"/>
        </w:tabs>
      </w:pPr>
      <w:r w:rsidRPr="006036B2">
        <w:t>PQ</w:t>
      </w:r>
      <w:r w:rsidRPr="006036B2">
        <w:tab/>
      </w:r>
      <w:r w:rsidRPr="006036B2">
        <w:tab/>
        <w:t>Perceptual Quantizer</w:t>
      </w:r>
      <w:r>
        <w:t xml:space="preserve"> (as defined in </w:t>
      </w:r>
      <w:r>
        <w:rPr>
          <w:rFonts w:eastAsia="SimSun"/>
        </w:rPr>
        <w:t xml:space="preserve">SMPTE </w:t>
      </w:r>
      <w:r w:rsidRPr="00127BBE">
        <w:rPr>
          <w:rFonts w:eastAsia="SimSun"/>
        </w:rPr>
        <w:t xml:space="preserve">ST 2084 </w:t>
      </w:r>
      <w:r>
        <w:rPr>
          <w:rFonts w:eastAsia="SimSun"/>
        </w:rPr>
        <w:t xml:space="preserve">and </w:t>
      </w:r>
      <w:r>
        <w:t>Rec. ITU-R BT.2100)</w:t>
      </w:r>
    </w:p>
    <w:p w14:paraId="41012E1E" w14:textId="77777777" w:rsidR="005E11F5" w:rsidRPr="00C3785B" w:rsidRDefault="005E11F5" w:rsidP="005E11F5">
      <w:pPr>
        <w:tabs>
          <w:tab w:val="left" w:pos="900"/>
        </w:tabs>
      </w:pPr>
      <w:r w:rsidRPr="00C3785B">
        <w:t>QP</w:t>
      </w:r>
      <w:r w:rsidRPr="00C3785B">
        <w:tab/>
      </w:r>
      <w:r w:rsidRPr="00C3785B">
        <w:tab/>
        <w:t>Quantization Parameter</w:t>
      </w:r>
    </w:p>
    <w:p w14:paraId="65530BE3" w14:textId="77777777" w:rsidR="005E11F5" w:rsidRPr="00B571D9" w:rsidRDefault="005E11F5" w:rsidP="005E11F5">
      <w:pPr>
        <w:tabs>
          <w:tab w:val="left" w:pos="900"/>
        </w:tabs>
      </w:pPr>
      <w:r w:rsidRPr="008D4437">
        <w:t>RAPAU</w:t>
      </w:r>
      <w:r w:rsidRPr="008D4437">
        <w:tab/>
      </w:r>
      <w:r w:rsidRPr="00606335">
        <w:tab/>
      </w:r>
      <w:r w:rsidRPr="00B571D9">
        <w:t>Random Access Point Access Unit</w:t>
      </w:r>
    </w:p>
    <w:p w14:paraId="494DF5C3" w14:textId="6D3058D0" w:rsidR="008B790D" w:rsidRPr="00127BBE" w:rsidRDefault="008B790D" w:rsidP="008B790D">
      <w:pPr>
        <w:tabs>
          <w:tab w:val="left" w:pos="900"/>
        </w:tabs>
      </w:pPr>
      <w:r w:rsidRPr="00127BBE">
        <w:t>RGB</w:t>
      </w:r>
      <w:r w:rsidRPr="00127BBE">
        <w:tab/>
      </w:r>
      <w:r w:rsidRPr="00127BBE">
        <w:tab/>
      </w:r>
      <w:proofErr w:type="spellStart"/>
      <w:r w:rsidRPr="00127BBE">
        <w:t>Colour</w:t>
      </w:r>
      <w:proofErr w:type="spellEnd"/>
      <w:r w:rsidRPr="00127BBE">
        <w:t xml:space="preserve"> System using </w:t>
      </w:r>
      <w:r>
        <w:t xml:space="preserve">linear light </w:t>
      </w:r>
      <w:r w:rsidRPr="00127BBE">
        <w:t>Red, Green, and Blue components</w:t>
      </w:r>
    </w:p>
    <w:p w14:paraId="4EDA1D45" w14:textId="557EF90C" w:rsidR="008B790D" w:rsidRDefault="008B790D" w:rsidP="00B84CCA">
      <w:pPr>
        <w:tabs>
          <w:tab w:val="left" w:pos="900"/>
        </w:tabs>
        <w:ind w:left="900" w:hanging="900"/>
      </w:pPr>
      <w:r w:rsidRPr="00127BBE">
        <w:t>R</w:t>
      </w:r>
      <w:r w:rsidRPr="00127BBE">
        <w:sym w:font="Symbol" w:char="F0A2"/>
      </w:r>
      <w:r w:rsidRPr="00127BBE">
        <w:t>G</w:t>
      </w:r>
      <w:r w:rsidRPr="00127BBE">
        <w:sym w:font="Symbol" w:char="F0A2"/>
      </w:r>
      <w:r w:rsidRPr="00127BBE">
        <w:t>B</w:t>
      </w:r>
      <w:r w:rsidRPr="00127BBE">
        <w:sym w:font="Symbol" w:char="F0A2"/>
      </w:r>
      <w:r w:rsidRPr="00127BBE">
        <w:tab/>
      </w:r>
      <w:r w:rsidRPr="00127BBE">
        <w:tab/>
      </w:r>
      <w:proofErr w:type="spellStart"/>
      <w:r w:rsidRPr="00127BBE">
        <w:t>Colour</w:t>
      </w:r>
      <w:proofErr w:type="spellEnd"/>
      <w:r w:rsidRPr="00127BBE">
        <w:t xml:space="preserve"> System using </w:t>
      </w:r>
      <w:r>
        <w:t>non-linear (</w:t>
      </w:r>
      <w:r w:rsidR="00311BC1">
        <w:t xml:space="preserve">mapped to approximately </w:t>
      </w:r>
      <w:r>
        <w:t>perceptually uniform</w:t>
      </w:r>
      <w:r w:rsidR="00311BC1">
        <w:t xml:space="preserve"> steps</w:t>
      </w:r>
      <w:r>
        <w:t xml:space="preserve">) </w:t>
      </w:r>
      <w:r w:rsidRPr="00127BBE">
        <w:t>Red, Green, and Blue components</w:t>
      </w:r>
      <w:r w:rsidR="001F3175">
        <w:t xml:space="preserve">. The mapping between linear RGB and non-linear </w:t>
      </w:r>
      <w:r w:rsidR="001F3175" w:rsidRPr="00127BBE">
        <w:t>R</w:t>
      </w:r>
      <w:r w:rsidR="001F3175" w:rsidRPr="00127BBE">
        <w:sym w:font="Symbol" w:char="F0A2"/>
      </w:r>
      <w:r w:rsidR="001F3175" w:rsidRPr="00127BBE">
        <w:t>G</w:t>
      </w:r>
      <w:r w:rsidR="001F3175" w:rsidRPr="00127BBE">
        <w:sym w:font="Symbol" w:char="F0A2"/>
      </w:r>
      <w:r w:rsidR="001F3175" w:rsidRPr="00127BBE">
        <w:t>B</w:t>
      </w:r>
      <w:r w:rsidR="001F3175" w:rsidRPr="00127BBE">
        <w:sym w:font="Symbol" w:char="F0A2"/>
      </w:r>
      <w:r w:rsidR="001F3175">
        <w:t xml:space="preserve"> is indicated by the transfer function.</w:t>
      </w:r>
    </w:p>
    <w:p w14:paraId="077BF06D" w14:textId="77777777" w:rsidR="005E11F5" w:rsidRPr="00127BBE" w:rsidRDefault="005E11F5" w:rsidP="005E11F5">
      <w:pPr>
        <w:tabs>
          <w:tab w:val="left" w:pos="900"/>
        </w:tabs>
      </w:pPr>
      <w:r w:rsidRPr="00127BBE">
        <w:t>SDR</w:t>
      </w:r>
      <w:r w:rsidRPr="00127BBE">
        <w:tab/>
      </w:r>
      <w:r w:rsidRPr="00127BBE">
        <w:tab/>
        <w:t>Standard Dynamic Range</w:t>
      </w:r>
    </w:p>
    <w:p w14:paraId="38C34596" w14:textId="77777777" w:rsidR="005E11F5" w:rsidRPr="00127BBE" w:rsidRDefault="005E11F5" w:rsidP="005E11F5">
      <w:pPr>
        <w:tabs>
          <w:tab w:val="left" w:pos="900"/>
        </w:tabs>
      </w:pPr>
      <w:r w:rsidRPr="00127BBE">
        <w:t>SEI</w:t>
      </w:r>
      <w:r w:rsidRPr="00127BBE">
        <w:tab/>
      </w:r>
      <w:r w:rsidRPr="00127BBE">
        <w:tab/>
        <w:t>Supplemental Enhancement Information</w:t>
      </w:r>
    </w:p>
    <w:p w14:paraId="365169FA" w14:textId="77777777" w:rsidR="005E11F5" w:rsidRDefault="005E11F5" w:rsidP="005E11F5">
      <w:pPr>
        <w:tabs>
          <w:tab w:val="left" w:pos="900"/>
        </w:tabs>
      </w:pPr>
      <w:r w:rsidRPr="00127BBE">
        <w:t>OETF</w:t>
      </w:r>
      <w:r w:rsidRPr="00127BBE">
        <w:tab/>
      </w:r>
      <w:r w:rsidRPr="00127BBE">
        <w:tab/>
        <w:t>Opto-Electrical Transfer Function</w:t>
      </w:r>
    </w:p>
    <w:p w14:paraId="6C5B7788" w14:textId="77777777" w:rsidR="005E11F5" w:rsidRPr="00127BBE" w:rsidRDefault="005E11F5" w:rsidP="005E11F5">
      <w:pPr>
        <w:tabs>
          <w:tab w:val="left" w:pos="900"/>
        </w:tabs>
      </w:pPr>
      <w:r>
        <w:t>OOTF</w:t>
      </w:r>
      <w:r>
        <w:tab/>
      </w:r>
      <w:r>
        <w:tab/>
        <w:t>Opto-Optical Transfer Function</w:t>
      </w:r>
    </w:p>
    <w:p w14:paraId="0C0582D6" w14:textId="61279D22" w:rsidR="005E11F5" w:rsidRPr="00127BBE" w:rsidRDefault="005E11F5" w:rsidP="005E11F5">
      <w:pPr>
        <w:tabs>
          <w:tab w:val="left" w:pos="900"/>
        </w:tabs>
      </w:pPr>
      <w:r w:rsidRPr="00127BBE">
        <w:t>VUI</w:t>
      </w:r>
      <w:r w:rsidRPr="00127BBE">
        <w:tab/>
      </w:r>
      <w:r w:rsidRPr="00127BBE">
        <w:tab/>
        <w:t>Video Usability Information</w:t>
      </w:r>
      <w:r w:rsidR="003D4E57">
        <w:t xml:space="preserve">.  A sequence level sub-header in AVC and HEVC bitstreams. </w:t>
      </w:r>
    </w:p>
    <w:p w14:paraId="4A790AE8" w14:textId="77777777" w:rsidR="005E11F5" w:rsidRPr="00127BBE" w:rsidRDefault="005E11F5" w:rsidP="005E11F5">
      <w:pPr>
        <w:tabs>
          <w:tab w:val="left" w:pos="900"/>
        </w:tabs>
      </w:pPr>
      <w:r w:rsidRPr="00127BBE">
        <w:t>WCG</w:t>
      </w:r>
      <w:r w:rsidRPr="00127BBE">
        <w:tab/>
      </w:r>
      <w:r w:rsidRPr="00127BBE">
        <w:tab/>
        <w:t xml:space="preserve">Wide </w:t>
      </w:r>
      <w:proofErr w:type="spellStart"/>
      <w:r w:rsidRPr="00127BBE">
        <w:t>Colour</w:t>
      </w:r>
      <w:proofErr w:type="spellEnd"/>
      <w:r w:rsidRPr="00127BBE">
        <w:t xml:space="preserve"> Gamut</w:t>
      </w:r>
    </w:p>
    <w:p w14:paraId="20A444D8" w14:textId="77777777" w:rsidR="005E11F5" w:rsidRPr="00127BBE" w:rsidRDefault="005E11F5" w:rsidP="005E11F5">
      <w:pPr>
        <w:tabs>
          <w:tab w:val="left" w:pos="900"/>
        </w:tabs>
      </w:pPr>
      <w:r w:rsidRPr="00127BBE">
        <w:t>XYZ</w:t>
      </w:r>
      <w:r w:rsidRPr="00127BBE">
        <w:tab/>
      </w:r>
      <w:r w:rsidRPr="00127BBE">
        <w:tab/>
        <w:t xml:space="preserve">The CIE 1931 </w:t>
      </w:r>
      <w:proofErr w:type="spellStart"/>
      <w:r w:rsidRPr="00127BBE">
        <w:t>colour</w:t>
      </w:r>
      <w:proofErr w:type="spellEnd"/>
      <w:r w:rsidRPr="00127BBE">
        <w:t xml:space="preserve"> space. Y corresponds to the luminance signal.</w:t>
      </w:r>
    </w:p>
    <w:p w14:paraId="58F1CEC9" w14:textId="54D9CC31" w:rsidR="005E11F5" w:rsidRDefault="005E11F5" w:rsidP="005E11F5">
      <w:pPr>
        <w:tabs>
          <w:tab w:val="left" w:pos="900"/>
        </w:tabs>
        <w:ind w:left="1200" w:hanging="1200"/>
      </w:pPr>
      <w:r w:rsidRPr="00127BBE">
        <w:t>Y</w:t>
      </w:r>
      <w:r w:rsidRPr="00127BBE">
        <w:sym w:font="Symbol" w:char="F0A2"/>
      </w:r>
      <w:proofErr w:type="spellStart"/>
      <w:r w:rsidRPr="00127BBE">
        <w:t>CbCr</w:t>
      </w:r>
      <w:proofErr w:type="spellEnd"/>
      <w:r w:rsidRPr="00127BBE">
        <w:tab/>
      </w:r>
      <w:r w:rsidRPr="00127BBE">
        <w:tab/>
      </w:r>
      <w:proofErr w:type="spellStart"/>
      <w:r w:rsidRPr="00127BBE">
        <w:t>Colour</w:t>
      </w:r>
      <w:proofErr w:type="spellEnd"/>
      <w:r w:rsidRPr="00127BBE">
        <w:t xml:space="preserve"> space representation commonly used for video/image distribution as a way of encoding RGB information</w:t>
      </w:r>
      <w:r>
        <w:t>,</w:t>
      </w:r>
      <w:r w:rsidRPr="00127BBE">
        <w:t xml:space="preserve"> </w:t>
      </w:r>
      <w:r>
        <w:t>a</w:t>
      </w:r>
      <w:r w:rsidRPr="00127BBE">
        <w:t xml:space="preserve">lso commonly expressed as </w:t>
      </w:r>
      <w:proofErr w:type="spellStart"/>
      <w:r w:rsidRPr="00127BBE">
        <w:t>YCbCr</w:t>
      </w:r>
      <w:proofErr w:type="spellEnd"/>
      <w:r>
        <w:t>,</w:t>
      </w:r>
      <w:r w:rsidRPr="00127BBE">
        <w:t xml:space="preserve"> Y</w:t>
      </w:r>
      <w:r w:rsidRPr="00127BBE">
        <w:sym w:font="Symbol" w:char="F0A2"/>
      </w:r>
      <w:r w:rsidRPr="00127BBE">
        <w:t>C</w:t>
      </w:r>
      <w:r w:rsidRPr="00127BBE">
        <w:rPr>
          <w:vertAlign w:val="subscript"/>
        </w:rPr>
        <w:t>B</w:t>
      </w:r>
      <w:r w:rsidRPr="00127BBE">
        <w:t>C</w:t>
      </w:r>
      <w:r w:rsidRPr="00127BBE">
        <w:rPr>
          <w:vertAlign w:val="subscript"/>
        </w:rPr>
        <w:t>R</w:t>
      </w:r>
      <w:r>
        <w:t xml:space="preserve">, </w:t>
      </w:r>
      <w:r w:rsidRPr="00127BBE">
        <w:t>or Y</w:t>
      </w:r>
      <w:r w:rsidRPr="00127BBE">
        <w:sym w:font="Symbol" w:char="F0A2"/>
      </w:r>
      <w:r w:rsidRPr="00127BBE">
        <w:t>C</w:t>
      </w:r>
      <w:r w:rsidRPr="00127BBE">
        <w:sym w:font="Symbol" w:char="F0A2"/>
      </w:r>
      <w:r w:rsidRPr="00127BBE">
        <w:rPr>
          <w:vertAlign w:val="subscript"/>
        </w:rPr>
        <w:t>B</w:t>
      </w:r>
      <w:r w:rsidRPr="00127BBE">
        <w:t>C</w:t>
      </w:r>
      <w:r w:rsidRPr="00127BBE">
        <w:sym w:font="Symbol" w:char="F0A2"/>
      </w:r>
      <w:r w:rsidRPr="00127BBE">
        <w:rPr>
          <w:vertAlign w:val="subscript"/>
        </w:rPr>
        <w:t>R</w:t>
      </w:r>
      <w:r w:rsidRPr="00127BBE">
        <w:t>. The relationship between Y</w:t>
      </w:r>
      <w:r w:rsidRPr="00127BBE">
        <w:sym w:font="Symbol" w:char="F0A2"/>
      </w:r>
      <w:proofErr w:type="spellStart"/>
      <w:r w:rsidRPr="00127BBE">
        <w:t>CbCr</w:t>
      </w:r>
      <w:proofErr w:type="spellEnd"/>
      <w:r w:rsidRPr="00127BBE">
        <w:t xml:space="preserve"> and RGB is dictated by certain signal parameters, such as </w:t>
      </w:r>
      <w:proofErr w:type="spellStart"/>
      <w:r w:rsidRPr="00127BBE">
        <w:t>colour</w:t>
      </w:r>
      <w:proofErr w:type="spellEnd"/>
      <w:r w:rsidRPr="00127BBE">
        <w:t xml:space="preserve"> primaries, transfer characteristics, and matrix coefficients. Unlike the (constant luminance) Y component in the </w:t>
      </w:r>
      <w:r w:rsidR="00FC7FD3">
        <w:t xml:space="preserve">linear light </w:t>
      </w:r>
      <w:r w:rsidRPr="00127BBE">
        <w:t xml:space="preserve">XYZ representation, </w:t>
      </w:r>
      <w:r w:rsidR="00FC7FD3">
        <w:t xml:space="preserve">the non-linear, approximately perceptual uniform </w:t>
      </w:r>
      <w:r w:rsidRPr="00127BBE">
        <w:t>Y</w:t>
      </w:r>
      <w:r w:rsidRPr="00127BBE">
        <w:sym w:font="Symbol" w:char="F0A2"/>
      </w:r>
      <w:r w:rsidRPr="00127BBE">
        <w:t xml:space="preserve"> in this representation might not be representing the same quantity</w:t>
      </w:r>
      <w:r w:rsidR="00FC7FD3">
        <w:t>, regardless of the transfer function</w:t>
      </w:r>
      <w:r w:rsidRPr="00127BBE">
        <w:t>. Y</w:t>
      </w:r>
      <w:r w:rsidRPr="00127BBE">
        <w:sym w:font="Symbol" w:char="F0A2"/>
      </w:r>
      <w:r w:rsidRPr="00127BBE">
        <w:t xml:space="preserve"> is commonly referred to as “luma”. </w:t>
      </w:r>
      <w:proofErr w:type="spellStart"/>
      <w:r w:rsidRPr="00127BBE">
        <w:t>Cb</w:t>
      </w:r>
      <w:proofErr w:type="spellEnd"/>
      <w:r w:rsidRPr="00127BBE">
        <w:t xml:space="preserve"> and Cr are commonly referred to as “chroma”.</w:t>
      </w:r>
      <w:r w:rsidR="001D141F">
        <w:t xml:space="preserve"> It could also be know</w:t>
      </w:r>
      <w:r w:rsidR="00116BA5">
        <w:t>n</w:t>
      </w:r>
      <w:r w:rsidR="001D141F">
        <w:t xml:space="preserve"> as YUV</w:t>
      </w:r>
      <w:r w:rsidR="00015620">
        <w:t xml:space="preserve"> in other domains.</w:t>
      </w:r>
    </w:p>
    <w:p w14:paraId="4F96D753" w14:textId="77777777" w:rsidR="005E11F5" w:rsidRPr="00127BBE"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pPr>
      <w:bookmarkStart w:id="9" w:name="_Toc448311068"/>
      <w:bookmarkStart w:id="10" w:name="_Toc448311076"/>
      <w:bookmarkStart w:id="11" w:name="_Toc448311077"/>
      <w:bookmarkStart w:id="12" w:name="_Toc448311078"/>
      <w:bookmarkStart w:id="13" w:name="_Toc448311079"/>
      <w:bookmarkStart w:id="14" w:name="_Toc448311080"/>
      <w:bookmarkStart w:id="15" w:name="_Toc448311081"/>
      <w:bookmarkStart w:id="16" w:name="_Toc448311082"/>
      <w:bookmarkStart w:id="17" w:name="_Toc448311083"/>
      <w:bookmarkStart w:id="18" w:name="_Toc448311084"/>
      <w:bookmarkStart w:id="19" w:name="_Toc448311085"/>
      <w:bookmarkStart w:id="20" w:name="_Toc448311086"/>
      <w:bookmarkStart w:id="21" w:name="_Toc448311087"/>
      <w:bookmarkStart w:id="22" w:name="_Toc448311088"/>
      <w:bookmarkStart w:id="23" w:name="_Toc448311089"/>
      <w:bookmarkStart w:id="24" w:name="_Toc448311090"/>
      <w:bookmarkStart w:id="25" w:name="_Toc448311091"/>
      <w:bookmarkStart w:id="26" w:name="_Toc448311092"/>
      <w:bookmarkStart w:id="27" w:name="_Toc448311093"/>
      <w:bookmarkStart w:id="28" w:name="_Toc448311094"/>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t>Overview</w:t>
      </w:r>
    </w:p>
    <w:p w14:paraId="68CF70FA" w14:textId="424ECED8" w:rsidR="005E11F5" w:rsidRDefault="00142466" w:rsidP="003B07A3">
      <w:pPr>
        <w:jc w:val="both"/>
      </w:pPr>
      <w:r>
        <w:t xml:space="preserve">Part 2 of the </w:t>
      </w:r>
      <w:r w:rsidR="005E11F5">
        <w:t xml:space="preserve">Coding-Independent Code Points (CICP) standard (ISO/IEC 23091-2) defines code points and fields that identify </w:t>
      </w:r>
      <w:r w:rsidR="00C56B52">
        <w:t xml:space="preserve">the </w:t>
      </w:r>
      <w:r w:rsidR="005E11F5">
        <w:t>video signal type</w:t>
      </w:r>
      <w:r w:rsidR="00C56B52">
        <w:t>,</w:t>
      </w:r>
      <w:r w:rsidR="005E11F5">
        <w:t xml:space="preserve"> independent </w:t>
      </w:r>
      <w:r w:rsidR="00C56B52">
        <w:t xml:space="preserve">from its compressed representation in a </w:t>
      </w:r>
      <w:r w:rsidR="005E11F5">
        <w:t xml:space="preserve">coded video layer </w:t>
      </w:r>
      <w:r w:rsidR="003D4E57">
        <w:t>bit</w:t>
      </w:r>
      <w:r w:rsidR="005E11F5">
        <w:t>stream</w:t>
      </w:r>
      <w:r w:rsidR="003D4E57">
        <w:t>, such as an AVC or HEVC bitstream</w:t>
      </w:r>
      <w:r w:rsidR="005E11F5">
        <w:t xml:space="preserve">. </w:t>
      </w:r>
      <w:r w:rsidR="00C56B52">
        <w:t>The compressed representation is often considered</w:t>
      </w:r>
      <w:r w:rsidR="003D4E57">
        <w:t xml:space="preserve"> to be</w:t>
      </w:r>
      <w:r w:rsidR="00C56B52">
        <w:t xml:space="preserve"> a temporary</w:t>
      </w:r>
      <w:r w:rsidR="003D4E57">
        <w:t>, compact</w:t>
      </w:r>
      <w:r w:rsidR="00C56B52">
        <w:t xml:space="preserve"> distribution delivery state of the video signal, while the </w:t>
      </w:r>
      <w:r w:rsidR="003D4E57">
        <w:t>reconstructed</w:t>
      </w:r>
      <w:r w:rsidR="00C56B52">
        <w:t xml:space="preserve"> video signal output from the decoder should be interpreted as having the same meaning</w:t>
      </w:r>
      <w:r w:rsidR="003D4E57">
        <w:t xml:space="preserve"> as the video signal </w:t>
      </w:r>
      <w:r w:rsidR="003D0BB7">
        <w:t xml:space="preserve">immediately </w:t>
      </w:r>
      <w:r w:rsidR="003D4E57">
        <w:t>prior to compression,</w:t>
      </w:r>
      <w:r w:rsidR="00C56B52">
        <w:t xml:space="preserve"> indicated by the signal type code points </w:t>
      </w:r>
      <w:r w:rsidR="003D4E57">
        <w:t>conveyed by</w:t>
      </w:r>
      <w:r w:rsidR="00C56B52">
        <w:t xml:space="preserve"> metadata </w:t>
      </w:r>
      <w:r w:rsidR="003D4E57">
        <w:t xml:space="preserve">mechanisms </w:t>
      </w:r>
      <w:r w:rsidR="00C56B52">
        <w:t xml:space="preserve">of the </w:t>
      </w:r>
      <w:r w:rsidR="00C56B52">
        <w:lastRenderedPageBreak/>
        <w:t>compressed</w:t>
      </w:r>
      <w:r w:rsidR="003D4E57">
        <w:t xml:space="preserve"> stream such as the VUI header</w:t>
      </w:r>
      <w:r w:rsidR="00C56B52">
        <w:t xml:space="preserve">. </w:t>
      </w:r>
      <w:r w:rsidR="005E11F5">
        <w:t xml:space="preserve">The combinations of properties and the permutations of all possible values being considered can reach hundreds of choices to describe a </w:t>
      </w:r>
      <w:r w:rsidR="00C56B52">
        <w:t xml:space="preserve">signal type, </w:t>
      </w:r>
      <w:r w:rsidR="005E11F5">
        <w:t xml:space="preserve">and some of these combinations are not expected to be used in practice (such as using the ITU-R BT.2100 perceptual quantization (PQ) transfer characteristics with ITU-R BT.601 </w:t>
      </w:r>
      <w:proofErr w:type="spellStart"/>
      <w:r w:rsidR="005E11F5">
        <w:t>colour</w:t>
      </w:r>
      <w:proofErr w:type="spellEnd"/>
      <w:r w:rsidR="005E11F5">
        <w:t xml:space="preserve"> primaries). Only a small subset of these combinations (such as BT.2100 </w:t>
      </w:r>
      <w:proofErr w:type="spellStart"/>
      <w:r w:rsidR="005E11F5">
        <w:t>colour</w:t>
      </w:r>
      <w:proofErr w:type="spellEnd"/>
      <w:r w:rsidR="005E11F5">
        <w:t xml:space="preserve"> primaries with BT.2100 PQ</w:t>
      </w:r>
      <w:r w:rsidR="003D0BB7">
        <w:t xml:space="preserve"> </w:t>
      </w:r>
      <w:r w:rsidR="00D15F32">
        <w:t>/</w:t>
      </w:r>
      <w:r w:rsidR="003D0BB7">
        <w:t xml:space="preserve">HLG </w:t>
      </w:r>
      <w:r w:rsidR="005E11F5">
        <w:t>transfer characteristics</w:t>
      </w:r>
      <w:r w:rsidR="003D0BB7">
        <w:t xml:space="preserve">, </w:t>
      </w:r>
      <w:proofErr w:type="spellStart"/>
      <w:r w:rsidR="003D0BB7">
        <w:t>Y’CbCr</w:t>
      </w:r>
      <w:proofErr w:type="spellEnd"/>
      <w:r w:rsidR="003D0BB7">
        <w:t xml:space="preserve"> with narrow range signaling</w:t>
      </w:r>
      <w:r w:rsidR="00D80457">
        <w:t>) are expected to be</w:t>
      </w:r>
      <w:r w:rsidR="005E11F5">
        <w:t xml:space="preserve"> used in</w:t>
      </w:r>
      <w:r w:rsidR="00DE321D">
        <w:t xml:space="preserve"> the</w:t>
      </w:r>
      <w:r w:rsidR="003D0BB7">
        <w:t xml:space="preserve"> </w:t>
      </w:r>
      <w:r w:rsidR="005E11F5">
        <w:t>industry. These properties, usually expressed in "metadata", can exist across the production and distribution workflows and knowledge of these properties and combinations has value as content gets processed in the E2E [End-to-End] production to distribution workflow chain.</w:t>
      </w:r>
    </w:p>
    <w:p w14:paraId="79BE8CCE" w14:textId="0370DB48" w:rsidR="005E11F5" w:rsidRDefault="005E11F5" w:rsidP="003B07A3">
      <w:pPr>
        <w:tabs>
          <w:tab w:val="clear" w:pos="360"/>
          <w:tab w:val="clear" w:pos="720"/>
          <w:tab w:val="clear" w:pos="1080"/>
          <w:tab w:val="clear" w:pos="1440"/>
        </w:tabs>
        <w:overflowPunct/>
        <w:autoSpaceDE/>
        <w:autoSpaceDN/>
        <w:adjustRightInd/>
        <w:spacing w:before="0"/>
        <w:jc w:val="both"/>
        <w:textAlignment w:val="auto"/>
      </w:pPr>
      <w:r>
        <w:t xml:space="preserve">This planned Technical Report is a non-normative document of industry best practices on describing existing combinations of video properties and their representations in different carriage systems. </w:t>
      </w:r>
      <w:r w:rsidR="000F77B6">
        <w:rPr>
          <w:color w:val="000000"/>
          <w:szCs w:val="22"/>
        </w:rPr>
        <w:t>Th</w:t>
      </w:r>
      <w:r w:rsidR="000F77B6" w:rsidRPr="00CE1F14">
        <w:rPr>
          <w:color w:val="000000"/>
          <w:szCs w:val="22"/>
        </w:rPr>
        <w:t>is document aims to avoid mistaken assumptions on video property combinations made by vendors of various content processing tools that may be part of a production equipment chain.</w:t>
      </w:r>
      <w:r w:rsidR="000F77B6">
        <w:rPr>
          <w:color w:val="000000"/>
          <w:szCs w:val="22"/>
        </w:rPr>
        <w:t xml:space="preserve"> </w:t>
      </w:r>
      <w:r>
        <w:t xml:space="preserve">With the increased usage of high-dynamic range and the increased use of look-up tables in television systems, these content processing mistakes could increasingly become magnified. </w:t>
      </w:r>
      <w:r w:rsidR="000F77B6">
        <w:t xml:space="preserve"> </w:t>
      </w:r>
      <w:r w:rsidR="000F77B6">
        <w:rPr>
          <w:color w:val="000000"/>
          <w:szCs w:val="22"/>
        </w:rPr>
        <w:t>Lastly, this Technical Report</w:t>
      </w:r>
      <w:r w:rsidR="000F77B6" w:rsidRPr="000F77B6">
        <w:rPr>
          <w:color w:val="000000"/>
          <w:szCs w:val="22"/>
        </w:rPr>
        <w:t> aims to help its readers, especially toolset developers, avoiding unnecessary, complicated tailoring of their content processing tools to specific areas of the workflow, and thus improve the repurposing of their tools to different parts of the workflow</w:t>
      </w:r>
      <w:r w:rsidR="00D15F32">
        <w:t>.</w:t>
      </w:r>
    </w:p>
    <w:p w14:paraId="1E2CC515" w14:textId="4058E9EB" w:rsidR="005E11F5" w:rsidRDefault="005E11F5" w:rsidP="002C190E">
      <w:pPr>
        <w:jc w:val="both"/>
      </w:pPr>
      <w:r>
        <w:t xml:space="preserve">This Technical Report will first talk about the types of common standard </w:t>
      </w:r>
      <w:proofErr w:type="spellStart"/>
      <w:r>
        <w:t>colo</w:t>
      </w:r>
      <w:r w:rsidR="00116BA5">
        <w:t>u</w:t>
      </w:r>
      <w:r>
        <w:t>r</w:t>
      </w:r>
      <w:proofErr w:type="spellEnd"/>
      <w:r>
        <w:t xml:space="preserve"> volumes and the properties associated to define them. Then for each common standard </w:t>
      </w:r>
      <w:proofErr w:type="spellStart"/>
      <w:r>
        <w:t>colo</w:t>
      </w:r>
      <w:r w:rsidR="00116BA5">
        <w:t>u</w:t>
      </w:r>
      <w:r>
        <w:t>r</w:t>
      </w:r>
      <w:proofErr w:type="spellEnd"/>
      <w:r>
        <w:t xml:space="preserve"> volume what different parameters of the associated properties are in use in industry. Lastly depending on domain (production, distribution) how each of these associated properties are carried.</w:t>
      </w:r>
    </w:p>
    <w:p w14:paraId="36916F0D" w14:textId="77777777" w:rsidR="005E11F5" w:rsidRDefault="005E11F5" w:rsidP="005E11F5"/>
    <w:p w14:paraId="045E16F3" w14:textId="0A864972" w:rsidR="005E11F5"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pPr>
      <w:r>
        <w:t xml:space="preserve">Domains- </w:t>
      </w:r>
      <w:r w:rsidR="00B72C76">
        <w:t>c</w:t>
      </w:r>
      <w:r>
        <w:t xml:space="preserve">apture, </w:t>
      </w:r>
      <w:r w:rsidR="00B72C76">
        <w:t>p</w:t>
      </w:r>
      <w:r>
        <w:t xml:space="preserve">roduction, </w:t>
      </w:r>
      <w:r w:rsidR="00B72C76">
        <w:t>production d</w:t>
      </w:r>
      <w:r>
        <w:t>istribution</w:t>
      </w:r>
      <w:r w:rsidR="00B72C76">
        <w:t>, service distribution</w:t>
      </w:r>
    </w:p>
    <w:p w14:paraId="28A317DC" w14:textId="73387926" w:rsidR="005E11F5" w:rsidRDefault="005E11F5" w:rsidP="002C190E">
      <w:pPr>
        <w:jc w:val="both"/>
      </w:pPr>
      <w:r>
        <w:t xml:space="preserve">The following diagram describes the different domains that video content may exist and can be edited or converted in a workflow.  Similar conversions may be done in different domains and tools need to understand </w:t>
      </w:r>
      <w:r w:rsidR="00D15F32">
        <w:t>what conversions happened in the preceding domain.</w:t>
      </w:r>
    </w:p>
    <w:p w14:paraId="13D71383" w14:textId="77777777" w:rsidR="005E11F5" w:rsidRDefault="005E11F5" w:rsidP="005E11F5"/>
    <w:p w14:paraId="3D145218" w14:textId="77777777" w:rsidR="005E11F5" w:rsidRDefault="005E11F5" w:rsidP="005E11F5">
      <w:pPr>
        <w:rPr>
          <w:noProof/>
        </w:rPr>
      </w:pPr>
    </w:p>
    <w:p w14:paraId="4F9E43D3" w14:textId="7B48FCB8" w:rsidR="000F77B6" w:rsidRDefault="00EA1D83" w:rsidP="005E11F5">
      <w:r w:rsidRPr="00EA1D83">
        <w:rPr>
          <w:noProof/>
        </w:rPr>
        <w:drawing>
          <wp:inline distT="0" distB="0" distL="0" distR="0" wp14:anchorId="787A6041" wp14:editId="7808FF0F">
            <wp:extent cx="5943600" cy="23145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2314575"/>
                    </a:xfrm>
                    <a:prstGeom prst="rect">
                      <a:avLst/>
                    </a:prstGeom>
                  </pic:spPr>
                </pic:pic>
              </a:graphicData>
            </a:graphic>
          </wp:inline>
        </w:drawing>
      </w:r>
    </w:p>
    <w:p w14:paraId="059CDF15" w14:textId="6C3DE1D8" w:rsidR="005E11F5" w:rsidRDefault="005E11F5" w:rsidP="005E11F5">
      <w:pPr>
        <w:pStyle w:val="Caption"/>
      </w:pPr>
      <w:r>
        <w:t xml:space="preserve">Figure </w:t>
      </w:r>
      <w:r>
        <w:fldChar w:fldCharType="begin"/>
      </w:r>
      <w:r>
        <w:instrText xml:space="preserve"> SEQ Figure \* ARABIC </w:instrText>
      </w:r>
      <w:r>
        <w:fldChar w:fldCharType="separate"/>
      </w:r>
      <w:r>
        <w:rPr>
          <w:noProof/>
        </w:rPr>
        <w:t>1</w:t>
      </w:r>
      <w:r>
        <w:fldChar w:fldCharType="end"/>
      </w:r>
      <w:r w:rsidR="00116BA5">
        <w:t xml:space="preserve"> Video workflows </w:t>
      </w:r>
      <w:proofErr w:type="spellStart"/>
      <w:r w:rsidR="00116BA5">
        <w:t>through</w:t>
      </w:r>
      <w:proofErr w:type="spellEnd"/>
      <w:r w:rsidR="00116BA5">
        <w:t xml:space="preserve"> </w:t>
      </w:r>
      <w:proofErr w:type="spellStart"/>
      <w:r w:rsidR="00116BA5">
        <w:t>different</w:t>
      </w:r>
      <w:proofErr w:type="spellEnd"/>
      <w:r w:rsidR="00116BA5">
        <w:t xml:space="preserve"> </w:t>
      </w:r>
      <w:proofErr w:type="spellStart"/>
      <w:r w:rsidR="00116BA5">
        <w:t>carriage</w:t>
      </w:r>
      <w:proofErr w:type="spellEnd"/>
      <w:r w:rsidR="00116BA5">
        <w:t xml:space="preserve"> </w:t>
      </w:r>
      <w:proofErr w:type="spellStart"/>
      <w:r w:rsidR="00116BA5">
        <w:t>d</w:t>
      </w:r>
      <w:r>
        <w:t>omains</w:t>
      </w:r>
      <w:proofErr w:type="spellEnd"/>
    </w:p>
    <w:p w14:paraId="7DABE8FE" w14:textId="64DB4796" w:rsidR="004572C1" w:rsidRPr="004572C1" w:rsidRDefault="00311BC1" w:rsidP="004572C1">
      <w:pPr>
        <w:pStyle w:val="CommentText"/>
        <w:rPr>
          <w:szCs w:val="20"/>
        </w:rPr>
      </w:pPr>
      <w:r>
        <w:rPr>
          <w:highlight w:val="yellow"/>
          <w:lang w:val="fr-FR"/>
        </w:rPr>
        <w:t xml:space="preserve">[Ed. </w:t>
      </w:r>
      <w:r w:rsidR="00D80457">
        <w:t xml:space="preserve">The full and narrow range level property is not always carried in some wrappers, but common practice should be that </w:t>
      </w:r>
      <w:proofErr w:type="spellStart"/>
      <w:r w:rsidR="00D80457">
        <w:t>YCbCr</w:t>
      </w:r>
      <w:proofErr w:type="spellEnd"/>
      <w:r w:rsidR="00D80457">
        <w:t xml:space="preserve"> uses narrow range and RGB uses full range.</w:t>
      </w:r>
      <w:r w:rsidR="00D80457" w:rsidRPr="00D80457">
        <w:t xml:space="preserve"> </w:t>
      </w:r>
      <w:r w:rsidR="00D80457">
        <w:t>ATSC 3.0 allows either Full-Range or Narrow-Range signals with the PQ TF.</w:t>
      </w:r>
      <w:r w:rsidR="004572C1" w:rsidRPr="0048630C">
        <w:rPr>
          <w:color w:val="000000"/>
          <w:szCs w:val="20"/>
          <w:highlight w:val="yellow"/>
        </w:rPr>
        <w:t>]</w:t>
      </w:r>
    </w:p>
    <w:p w14:paraId="2E474330" w14:textId="77777777" w:rsidR="00D60C88" w:rsidRPr="000524A7" w:rsidRDefault="00D60C88" w:rsidP="00B84CCA">
      <w:pPr>
        <w:ind w:left="720"/>
        <w:rPr>
          <w:lang w:val="fr-FR" w:eastAsia="ja-JP"/>
        </w:rPr>
      </w:pPr>
    </w:p>
    <w:p w14:paraId="7EE95B14" w14:textId="7F1C7AAD" w:rsidR="005E11F5"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pPr>
      <w:r>
        <w:lastRenderedPageBreak/>
        <w:t xml:space="preserve">Common </w:t>
      </w:r>
      <w:r w:rsidR="00B72C76">
        <w:t>c</w:t>
      </w:r>
      <w:r>
        <w:t xml:space="preserve">ombinatorial </w:t>
      </w:r>
      <w:r w:rsidR="00B72C76">
        <w:t>d</w:t>
      </w:r>
      <w:r>
        <w:t>escriptions</w:t>
      </w:r>
    </w:p>
    <w:p w14:paraId="59581BE1" w14:textId="43E985CF" w:rsidR="005E11F5" w:rsidRDefault="005E11F5" w:rsidP="004572C1">
      <w:pPr>
        <w:pStyle w:val="CommentText"/>
      </w:pPr>
      <w:r>
        <w:t xml:space="preserve">Separately defining video properties with </w:t>
      </w:r>
      <w:proofErr w:type="gramStart"/>
      <w:r w:rsidR="009046F5">
        <w:t>all of</w:t>
      </w:r>
      <w:proofErr w:type="gramEnd"/>
      <w:r w:rsidR="009046F5">
        <w:t xml:space="preserve"> their </w:t>
      </w:r>
      <w:r>
        <w:t xml:space="preserve">possible enumerated values can fully describe all cases of the video property in isolation. </w:t>
      </w:r>
      <w:r w:rsidR="004572C1" w:rsidRPr="0048630C">
        <w:rPr>
          <w:highlight w:val="yellow"/>
        </w:rPr>
        <w:t xml:space="preserve">[Ed. </w:t>
      </w:r>
      <w:r w:rsidR="00311BC1">
        <w:rPr>
          <w:highlight w:val="yellow"/>
        </w:rPr>
        <w:t xml:space="preserve">clarify this </w:t>
      </w:r>
      <w:proofErr w:type="gramStart"/>
      <w:r w:rsidR="00311BC1">
        <w:rPr>
          <w:highlight w:val="yellow"/>
        </w:rPr>
        <w:t xml:space="preserve">sentence </w:t>
      </w:r>
      <w:r w:rsidR="004572C1" w:rsidRPr="0048630C">
        <w:rPr>
          <w:highlight w:val="yellow"/>
        </w:rPr>
        <w:t>]</w:t>
      </w:r>
      <w:proofErr w:type="gramEnd"/>
      <w:r w:rsidR="004572C1">
        <w:t xml:space="preserve"> </w:t>
      </w:r>
      <w:r>
        <w:t xml:space="preserve">Describing video content requires looking collectively at the groups of video properties. Some combination of values of the video properties may collectively not make sense </w:t>
      </w:r>
      <w:r w:rsidRPr="009E38D0">
        <w:rPr>
          <w:highlight w:val="yellow"/>
        </w:rPr>
        <w:t>(e.g. xxx)</w:t>
      </w:r>
      <w:r>
        <w:t xml:space="preserve"> or are not being used by the industry. This section defines commonly associated video properties and those combinations of values in use for the content industry today. Additionally, it defines for each Domain (Capture, Production, </w:t>
      </w:r>
      <w:r w:rsidR="00D64855">
        <w:t>Production-Distribution, Service-</w:t>
      </w:r>
      <w:r>
        <w:t xml:space="preserve">Distribution) what methods of carriage are commonly used to convey these video properties. </w:t>
      </w:r>
    </w:p>
    <w:p w14:paraId="73199E1F" w14:textId="0B1ADD87" w:rsidR="005E11F5" w:rsidRPr="00D108F2" w:rsidRDefault="005E11F5"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pPr>
      <w:r w:rsidRPr="00D108F2">
        <w:t xml:space="preserve"> </w:t>
      </w:r>
      <w:proofErr w:type="spellStart"/>
      <w:r w:rsidR="001E79F1">
        <w:t>C</w:t>
      </w:r>
      <w:r w:rsidRPr="00D108F2">
        <w:t>olour</w:t>
      </w:r>
      <w:proofErr w:type="spellEnd"/>
      <w:r w:rsidRPr="00D108F2">
        <w:t xml:space="preserve"> </w:t>
      </w:r>
      <w:r w:rsidR="00F04900">
        <w:t>properties</w:t>
      </w:r>
      <w:r w:rsidRPr="00D108F2">
        <w:t xml:space="preserve"> </w:t>
      </w:r>
      <w:r w:rsidR="00B72C76">
        <w:t>d</w:t>
      </w:r>
      <w:r w:rsidRPr="00D108F2">
        <w:t>escriptions</w:t>
      </w:r>
    </w:p>
    <w:p w14:paraId="51DCD18C" w14:textId="7A2510B0" w:rsidR="00C32A35" w:rsidRDefault="005E11F5" w:rsidP="009E38D0">
      <w:pPr>
        <w:jc w:val="both"/>
      </w:pPr>
      <w:r>
        <w:t xml:space="preserve">Common </w:t>
      </w:r>
      <w:proofErr w:type="spellStart"/>
      <w:r>
        <w:t>Colour</w:t>
      </w:r>
      <w:proofErr w:type="spellEnd"/>
      <w:r>
        <w:t xml:space="preserve"> Volumes describes combinations of video properties that are needed to do conversions on </w:t>
      </w:r>
      <w:proofErr w:type="spellStart"/>
      <w:r>
        <w:t>colour</w:t>
      </w:r>
      <w:proofErr w:type="spellEnd"/>
      <w:r>
        <w:t xml:space="preserve"> volumes. </w:t>
      </w:r>
      <w:r w:rsidR="004572C1" w:rsidRPr="0048630C">
        <w:rPr>
          <w:highlight w:val="yellow"/>
        </w:rPr>
        <w:t xml:space="preserve">[Ed. Note (Alexis): </w:t>
      </w:r>
      <w:r w:rsidR="00311BC1">
        <w:rPr>
          <w:highlight w:val="yellow"/>
        </w:rPr>
        <w:t xml:space="preserve">need to define </w:t>
      </w:r>
      <w:proofErr w:type="spellStart"/>
      <w:r w:rsidR="00311BC1">
        <w:rPr>
          <w:highlight w:val="yellow"/>
        </w:rPr>
        <w:t>colo</w:t>
      </w:r>
      <w:r w:rsidR="00C950B7">
        <w:rPr>
          <w:highlight w:val="yellow"/>
        </w:rPr>
        <w:t>u</w:t>
      </w:r>
      <w:r w:rsidR="00311BC1">
        <w:rPr>
          <w:highlight w:val="yellow"/>
        </w:rPr>
        <w:t>r</w:t>
      </w:r>
      <w:proofErr w:type="spellEnd"/>
      <w:r w:rsidR="00311BC1">
        <w:rPr>
          <w:highlight w:val="yellow"/>
        </w:rPr>
        <w:t xml:space="preserve"> volume in the definitions </w:t>
      </w:r>
      <w:proofErr w:type="gramStart"/>
      <w:r w:rsidR="00311BC1">
        <w:rPr>
          <w:highlight w:val="yellow"/>
        </w:rPr>
        <w:t xml:space="preserve">table </w:t>
      </w:r>
      <w:r w:rsidR="004572C1" w:rsidRPr="0048630C">
        <w:rPr>
          <w:highlight w:val="yellow"/>
        </w:rPr>
        <w:t>]</w:t>
      </w:r>
      <w:proofErr w:type="gramEnd"/>
      <w:r w:rsidR="004572C1">
        <w:t xml:space="preserve"> </w:t>
      </w:r>
      <w:r>
        <w:t xml:space="preserve">These may be conversions to other </w:t>
      </w:r>
      <w:proofErr w:type="spellStart"/>
      <w:r>
        <w:t>colour</w:t>
      </w:r>
      <w:proofErr w:type="spellEnd"/>
      <w:r>
        <w:t xml:space="preserve"> volumes, changes in bit depth, changes in </w:t>
      </w:r>
      <w:proofErr w:type="spellStart"/>
      <w:r>
        <w:t>colour</w:t>
      </w:r>
      <w:proofErr w:type="spellEnd"/>
      <w:r>
        <w:t xml:space="preserve"> sampling, non-linear optimizations and may also include transformations based on carriage and bit rate restrictions. Tools performing these conversions need to know the values of these video properties to decode the video and consistently perform its operations. </w:t>
      </w:r>
    </w:p>
    <w:p w14:paraId="40F40960" w14:textId="453B1E54" w:rsidR="00C32A35" w:rsidRDefault="00C32A35" w:rsidP="009E38D0">
      <w:pPr>
        <w:jc w:val="both"/>
      </w:pPr>
      <w:r>
        <w:t>Carriage formats</w:t>
      </w:r>
      <w:r w:rsidR="008A21FA">
        <w:t xml:space="preserve"> for </w:t>
      </w:r>
      <w:proofErr w:type="spellStart"/>
      <w:r w:rsidR="008A21FA">
        <w:t>colour</w:t>
      </w:r>
      <w:proofErr w:type="spellEnd"/>
      <w:r w:rsidR="008A21FA">
        <w:t xml:space="preserve"> properties</w:t>
      </w:r>
      <w:r>
        <w:t xml:space="preserve"> in each of the domains (Capture, Production, Production Distribution, Service Distribution</w:t>
      </w:r>
      <w:r w:rsidR="008A21FA">
        <w:t>) contain the same payload but in different wrap</w:t>
      </w:r>
      <w:r w:rsidR="0093447B">
        <w:t>p</w:t>
      </w:r>
      <w:r w:rsidR="008A21FA">
        <w:t>ers</w:t>
      </w:r>
      <w:r>
        <w:t xml:space="preserve">. </w:t>
      </w:r>
      <w:r w:rsidR="008A21FA">
        <w:t xml:space="preserve">In the capture and production domains, the </w:t>
      </w:r>
      <w:proofErr w:type="spellStart"/>
      <w:r w:rsidR="008A21FA">
        <w:t>colour</w:t>
      </w:r>
      <w:proofErr w:type="spellEnd"/>
      <w:r w:rsidR="008A21FA">
        <w:t xml:space="preserve"> property information can be carried in an MXF wrapper using </w:t>
      </w:r>
      <w:r w:rsidR="0093447B">
        <w:t xml:space="preserve">a </w:t>
      </w:r>
      <w:r w:rsidR="008A21FA">
        <w:t>Generic Picture Essence descriptor as described by Annex C of ST 2067-21</w:t>
      </w:r>
      <w:r w:rsidR="008A21FA">
        <w:rPr>
          <w:rStyle w:val="FootnoteReference"/>
        </w:rPr>
        <w:footnoteReference w:id="1"/>
      </w:r>
      <w:r w:rsidR="008A21FA">
        <w:t>.</w:t>
      </w:r>
      <w:r>
        <w:t xml:space="preserve"> </w:t>
      </w:r>
      <w:proofErr w:type="spellStart"/>
      <w:r>
        <w:t>Colour</w:t>
      </w:r>
      <w:proofErr w:type="spellEnd"/>
      <w:r>
        <w:t xml:space="preserve"> Volume Information in the distribution domain can be carried within the video stream as syntax information in the selected video format such as MPEG-</w:t>
      </w:r>
      <w:r w:rsidR="0093447B">
        <w:t>4</w:t>
      </w:r>
      <w:r>
        <w:t xml:space="preserve"> AVC, HEVC, MPEG-2 </w:t>
      </w:r>
      <w:proofErr w:type="spellStart"/>
      <w:r w:rsidR="0093447B">
        <w:t>etc</w:t>
      </w:r>
      <w:proofErr w:type="spellEnd"/>
      <w:r w:rsidR="0093447B">
        <w:t xml:space="preserve">, </w:t>
      </w:r>
      <w:r>
        <w:t>t</w:t>
      </w:r>
      <w:r w:rsidR="008A21FA">
        <w:t xml:space="preserve">hrough VUI </w:t>
      </w:r>
      <w:r w:rsidR="003D4E57">
        <w:t>headers</w:t>
      </w:r>
      <w:r w:rsidR="008A21FA">
        <w:t xml:space="preserve"> according to </w:t>
      </w:r>
      <w:r w:rsidR="00AD319E">
        <w:t>ISO/IEC 29001-2</w:t>
      </w:r>
      <w:r>
        <w:t xml:space="preserve">. </w:t>
      </w:r>
      <w:r w:rsidR="008A21FA">
        <w:t xml:space="preserve"> The full and narrow range</w:t>
      </w:r>
      <w:r w:rsidR="00AD319E">
        <w:t xml:space="preserve"> level</w:t>
      </w:r>
      <w:r w:rsidR="008A21FA">
        <w:t xml:space="preserve"> video property is not carried in any wrapper but can be identified through the system identifier tags</w:t>
      </w:r>
      <w:r w:rsidR="00356FD5">
        <w:t xml:space="preserve"> which may be sent as out</w:t>
      </w:r>
      <w:r w:rsidR="003D4E57">
        <w:t>-</w:t>
      </w:r>
      <w:r w:rsidR="00356FD5">
        <w:t>of</w:t>
      </w:r>
      <w:r w:rsidR="003D4E57">
        <w:t>-</w:t>
      </w:r>
      <w:r w:rsidR="00356FD5">
        <w:t>stream information.</w:t>
      </w:r>
    </w:p>
    <w:p w14:paraId="64D95F16" w14:textId="3C4036D9" w:rsidR="004572C1" w:rsidRPr="008F47EA" w:rsidRDefault="00311BC1" w:rsidP="004572C1">
      <w:pPr>
        <w:jc w:val="both"/>
      </w:pPr>
      <w:r>
        <w:rPr>
          <w:highlight w:val="yellow"/>
        </w:rPr>
        <w:t xml:space="preserve">[ Ed. </w:t>
      </w:r>
      <w:r w:rsidR="004572C1" w:rsidRPr="0048630C">
        <w:rPr>
          <w:bCs/>
          <w:szCs w:val="20"/>
          <w:highlight w:val="yellow"/>
        </w:rPr>
        <w:t xml:space="preserve">YS: (From </w:t>
      </w:r>
      <w:proofErr w:type="gramStart"/>
      <w:r w:rsidR="004572C1" w:rsidRPr="0048630C">
        <w:rPr>
          <w:bCs/>
          <w:szCs w:val="20"/>
          <w:highlight w:val="yellow"/>
        </w:rPr>
        <w:t xml:space="preserve">Feedback) </w:t>
      </w:r>
      <w:r w:rsidR="004572C1" w:rsidRPr="0048630C">
        <w:rPr>
          <w:highlight w:val="yellow"/>
        </w:rPr>
        <w:t xml:space="preserve"> The</w:t>
      </w:r>
      <w:proofErr w:type="gramEnd"/>
      <w:r w:rsidR="004572C1" w:rsidRPr="0048630C">
        <w:rPr>
          <w:highlight w:val="yellow"/>
        </w:rPr>
        <w:t xml:space="preserve"> full and narrow range level property is not always carried in some wrappers, but common practice should be that </w:t>
      </w:r>
      <w:proofErr w:type="spellStart"/>
      <w:r w:rsidR="004572C1" w:rsidRPr="0048630C">
        <w:rPr>
          <w:highlight w:val="yellow"/>
        </w:rPr>
        <w:t>YCbCr</w:t>
      </w:r>
      <w:proofErr w:type="spellEnd"/>
      <w:r w:rsidR="004572C1" w:rsidRPr="0048630C">
        <w:rPr>
          <w:highlight w:val="yellow"/>
        </w:rPr>
        <w:t xml:space="preserve"> uses narrow range and RGB uses full range. </w:t>
      </w:r>
      <w:proofErr w:type="gramStart"/>
      <w:r w:rsidR="004572C1" w:rsidRPr="0048630C">
        <w:rPr>
          <w:highlight w:val="yellow"/>
        </w:rPr>
        <w:t>Also</w:t>
      </w:r>
      <w:proofErr w:type="gramEnd"/>
      <w:r w:rsidR="004572C1" w:rsidRPr="0048630C">
        <w:rPr>
          <w:highlight w:val="yellow"/>
        </w:rPr>
        <w:t xml:space="preserve"> ATSC 3.0 allows either Full-Range or Narrow-Range signals with the PQ TF.]</w:t>
      </w:r>
    </w:p>
    <w:p w14:paraId="35D4D380" w14:textId="7C003A3E" w:rsidR="005E11F5" w:rsidRDefault="005E11F5"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pPr>
      <w:r>
        <w:t xml:space="preserve">Defined </w:t>
      </w:r>
      <w:r w:rsidR="00B72C76">
        <w:t>p</w:t>
      </w:r>
      <w:r>
        <w:t>roperties</w:t>
      </w:r>
    </w:p>
    <w:p w14:paraId="18392F54" w14:textId="77777777" w:rsidR="004572C1" w:rsidRPr="004572C1" w:rsidRDefault="004572C1" w:rsidP="004572C1"/>
    <w:p w14:paraId="40C2AEAA" w14:textId="2E12BED4" w:rsidR="005E11F5" w:rsidRDefault="005E11F5" w:rsidP="005E11F5">
      <w:pPr>
        <w:pStyle w:val="ListParagraph"/>
        <w:numPr>
          <w:ilvl w:val="0"/>
          <w:numId w:val="15"/>
        </w:numPr>
      </w:pPr>
      <w:r>
        <w:t>Colo</w:t>
      </w:r>
      <w:r w:rsidR="00116BA5">
        <w:t>u</w:t>
      </w:r>
      <w:r>
        <w:t>r Primary [ref- coding points]</w:t>
      </w:r>
    </w:p>
    <w:p w14:paraId="07B38F72" w14:textId="77777777" w:rsidR="005E11F5" w:rsidRDefault="005E11F5" w:rsidP="005E11F5">
      <w:pPr>
        <w:pStyle w:val="ListParagraph"/>
        <w:numPr>
          <w:ilvl w:val="0"/>
          <w:numId w:val="15"/>
        </w:numPr>
      </w:pPr>
      <w:r>
        <w:t>Electro-Optical Transfer Function [ref- coding points]</w:t>
      </w:r>
    </w:p>
    <w:p w14:paraId="0E92BA2B" w14:textId="202F986B" w:rsidR="005E11F5" w:rsidRDefault="005E11F5" w:rsidP="005E11F5">
      <w:pPr>
        <w:pStyle w:val="ListParagraph"/>
        <w:numPr>
          <w:ilvl w:val="0"/>
          <w:numId w:val="15"/>
        </w:numPr>
      </w:pPr>
      <w:r>
        <w:t>Colo</w:t>
      </w:r>
      <w:r w:rsidR="00116BA5">
        <w:t>u</w:t>
      </w:r>
      <w:r>
        <w:t>r Representation [ref- coding points]</w:t>
      </w:r>
    </w:p>
    <w:p w14:paraId="02E5D265" w14:textId="5906E29F" w:rsidR="005E11F5" w:rsidRPr="007D5BB5" w:rsidRDefault="005E11F5" w:rsidP="005E11F5">
      <w:pPr>
        <w:pStyle w:val="ListParagraph"/>
        <w:numPr>
          <w:ilvl w:val="0"/>
          <w:numId w:val="15"/>
        </w:numPr>
      </w:pPr>
      <w:r>
        <w:t xml:space="preserve">Full/Narrow </w:t>
      </w:r>
      <w:r w:rsidR="003D4E57">
        <w:t xml:space="preserve">Level Range </w:t>
      </w:r>
      <w:r>
        <w:t>Scale [ref]</w:t>
      </w:r>
    </w:p>
    <w:p w14:paraId="45C5165A" w14:textId="3CD4907E" w:rsidR="005E11F5"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pPr>
      <w:r>
        <w:t xml:space="preserve">Common descriptions and carriage: </w:t>
      </w:r>
      <w:r w:rsidR="00360D5A">
        <w:t>Standard</w:t>
      </w:r>
      <w:r w:rsidR="00EA2A5D">
        <w:t xml:space="preserve"> Dynamic Range- Narrow</w:t>
      </w:r>
      <w:r w:rsidR="005E11F5">
        <w:t xml:space="preserve"> </w:t>
      </w:r>
      <w:proofErr w:type="spellStart"/>
      <w:r w:rsidR="005E11F5">
        <w:t>Colour</w:t>
      </w:r>
      <w:proofErr w:type="spellEnd"/>
      <w:r w:rsidR="005E11F5">
        <w:t xml:space="preserve"> Gamut</w:t>
      </w:r>
    </w:p>
    <w:p w14:paraId="34F7543D" w14:textId="395FB4AF" w:rsidR="005E11F5" w:rsidRDefault="005E11F5" w:rsidP="00C41014">
      <w:pPr>
        <w:jc w:val="both"/>
      </w:pPr>
      <w:r>
        <w:t xml:space="preserve">This </w:t>
      </w:r>
      <w:proofErr w:type="spellStart"/>
      <w:r>
        <w:t>colour</w:t>
      </w:r>
      <w:proofErr w:type="spellEnd"/>
      <w:r>
        <w:t xml:space="preserve"> volume describes SDR video</w:t>
      </w:r>
      <w:r w:rsidR="002615D7">
        <w:t>,</w:t>
      </w:r>
      <w:r>
        <w:t xml:space="preserve"> which </w:t>
      </w:r>
      <w:r w:rsidR="002615D7">
        <w:t xml:space="preserve">includes </w:t>
      </w:r>
      <w:proofErr w:type="gramStart"/>
      <w:r>
        <w:t>the majority of</w:t>
      </w:r>
      <w:proofErr w:type="gramEnd"/>
      <w:r>
        <w:t xml:space="preserve"> the production and distribution workflows used in the industry today. There are several combinations of values of these video properties that are used </w:t>
      </w:r>
      <w:r w:rsidR="00EA2A5D">
        <w:t xml:space="preserve">for this </w:t>
      </w:r>
      <w:proofErr w:type="spellStart"/>
      <w:r w:rsidR="00EA2A5D">
        <w:t>colour</w:t>
      </w:r>
      <w:proofErr w:type="spellEnd"/>
      <w:r w:rsidR="00EA2A5D">
        <w:t xml:space="preserve"> volume. </w:t>
      </w:r>
      <w:r w:rsidR="00EA2A5D">
        <w:fldChar w:fldCharType="begin"/>
      </w:r>
      <w:r w:rsidR="00EA2A5D">
        <w:instrText xml:space="preserve"> REF _Ref495873488 \h </w:instrText>
      </w:r>
      <w:r w:rsidR="00EA2A5D">
        <w:fldChar w:fldCharType="separate"/>
      </w:r>
      <w:r w:rsidR="00EA2A5D">
        <w:t xml:space="preserve">Table </w:t>
      </w:r>
      <w:r w:rsidR="00EA2A5D">
        <w:rPr>
          <w:noProof/>
        </w:rPr>
        <w:t>1</w:t>
      </w:r>
      <w:r w:rsidR="00EA2A5D">
        <w:fldChar w:fldCharType="end"/>
      </w:r>
      <w:r>
        <w:t xml:space="preserve"> describes these combinations. Note there are several one-way operations that can be performed for this </w:t>
      </w:r>
      <w:proofErr w:type="spellStart"/>
      <w:r>
        <w:t>colour</w:t>
      </w:r>
      <w:proofErr w:type="spellEnd"/>
      <w:r>
        <w:t xml:space="preserve"> Volume including bit depth reductions, </w:t>
      </w:r>
      <w:proofErr w:type="spellStart"/>
      <w:r>
        <w:t>colo</w:t>
      </w:r>
      <w:r w:rsidR="00116BA5">
        <w:t>u</w:t>
      </w:r>
      <w:r>
        <w:t>r</w:t>
      </w:r>
      <w:proofErr w:type="spellEnd"/>
      <w:r>
        <w:t xml:space="preserve"> sampling reductions, and full to narrow </w:t>
      </w:r>
      <w:r w:rsidR="003D4E57">
        <w:t xml:space="preserve">level range </w:t>
      </w:r>
      <w:r>
        <w:t xml:space="preserve">scale operations. </w:t>
      </w:r>
    </w:p>
    <w:p w14:paraId="4EF2A79C" w14:textId="77777777" w:rsidR="00381BFE" w:rsidRDefault="00381BFE" w:rsidP="00B84CCA">
      <w:r>
        <w:t>The following system identifier tags are described:</w:t>
      </w:r>
    </w:p>
    <w:p w14:paraId="3E4DEFBB" w14:textId="04A94943" w:rsidR="00381BFE" w:rsidRDefault="00381BFE" w:rsidP="00381BFE">
      <w:pPr>
        <w:pStyle w:val="ListParagraph"/>
        <w:numPr>
          <w:ilvl w:val="0"/>
          <w:numId w:val="22"/>
        </w:numPr>
      </w:pPr>
      <w:r>
        <w:t>BT.709 YCC</w:t>
      </w:r>
    </w:p>
    <w:p w14:paraId="7C8DC221" w14:textId="6D6C41EA" w:rsidR="00381BFE" w:rsidRDefault="00381BFE" w:rsidP="00381BFE">
      <w:pPr>
        <w:pStyle w:val="ListParagraph"/>
        <w:numPr>
          <w:ilvl w:val="0"/>
          <w:numId w:val="22"/>
        </w:numPr>
      </w:pPr>
      <w:r>
        <w:t>BT.709 RGB</w:t>
      </w:r>
    </w:p>
    <w:p w14:paraId="4B5FED4F" w14:textId="74BC1876" w:rsidR="00381BFE" w:rsidRDefault="00C950B7" w:rsidP="00381BFE">
      <w:pPr>
        <w:pStyle w:val="ListParagraph"/>
        <w:numPr>
          <w:ilvl w:val="0"/>
          <w:numId w:val="22"/>
        </w:numPr>
      </w:pPr>
      <w:r>
        <w:t>BT.</w:t>
      </w:r>
      <w:r w:rsidR="00381BFE">
        <w:t>601</w:t>
      </w:r>
    </w:p>
    <w:p w14:paraId="7023C288" w14:textId="50A492FA" w:rsidR="00E60AEA" w:rsidRDefault="00E60AEA" w:rsidP="005E11F5">
      <w:pPr>
        <w:pStyle w:val="Caption"/>
      </w:pPr>
      <w:bookmarkStart w:id="29" w:name="_Ref495873488"/>
    </w:p>
    <w:tbl>
      <w:tblPr>
        <w:tblW w:w="8748" w:type="dxa"/>
        <w:tblBorders>
          <w:top w:val="nil"/>
          <w:left w:val="nil"/>
          <w:right w:val="nil"/>
        </w:tblBorders>
        <w:tblLayout w:type="fixed"/>
        <w:tblLook w:val="0000" w:firstRow="0" w:lastRow="0" w:firstColumn="0" w:lastColumn="0" w:noHBand="0" w:noVBand="0"/>
      </w:tblPr>
      <w:tblGrid>
        <w:gridCol w:w="2268"/>
        <w:gridCol w:w="2160"/>
        <w:gridCol w:w="2160"/>
        <w:gridCol w:w="2160"/>
      </w:tblGrid>
      <w:tr w:rsidR="005E2C38" w:rsidRPr="005E2C38" w14:paraId="26348F54" w14:textId="77777777" w:rsidTr="005E2C38">
        <w:tc>
          <w:tcPr>
            <w:tcW w:w="2268" w:type="dxa"/>
            <w:gridSpan w:val="4"/>
            <w:tcBorders>
              <w:top w:val="single" w:sz="8" w:space="0" w:color="000000"/>
              <w:left w:val="single" w:sz="8" w:space="0" w:color="000000"/>
              <w:bottom w:val="single" w:sz="8" w:space="0" w:color="000000"/>
              <w:right w:val="single" w:sz="8" w:space="0" w:color="000000"/>
            </w:tcBorders>
            <w:shd w:val="clear" w:color="auto" w:fill="D5D1B7"/>
            <w:vAlign w:val="center"/>
          </w:tcPr>
          <w:p w14:paraId="1190F62C" w14:textId="77777777" w:rsidR="005E2C38" w:rsidRPr="005E2C38" w:rsidRDefault="005E2C38" w:rsidP="005E2C38">
            <w:pPr>
              <w:pStyle w:val="Caption"/>
              <w:rPr>
                <w:noProof/>
                <w:lang w:val="en-US"/>
              </w:rPr>
            </w:pPr>
            <w:r w:rsidRPr="005E2C38">
              <w:rPr>
                <w:noProof/>
                <w:lang w:val="en-US"/>
              </w:rPr>
              <w:t>Standard Dynamic Range &amp; Narrow Colour Gamut</w:t>
            </w:r>
          </w:p>
        </w:tc>
      </w:tr>
      <w:tr w:rsidR="005E2C38" w:rsidRPr="005E2C38" w14:paraId="10AF1932" w14:textId="77777777" w:rsidTr="005E2C38">
        <w:tblPrEx>
          <w:tblBorders>
            <w:top w:val="none" w:sz="0" w:space="0" w:color="auto"/>
          </w:tblBorders>
        </w:tblPrEx>
        <w:tc>
          <w:tcPr>
            <w:tcW w:w="2268" w:type="dxa"/>
            <w:tcBorders>
              <w:left w:val="single" w:sz="8" w:space="0" w:color="000000"/>
            </w:tcBorders>
            <w:vAlign w:val="bottom"/>
          </w:tcPr>
          <w:p w14:paraId="496B6261" w14:textId="77777777" w:rsidR="005E2C38" w:rsidRPr="005E2C38" w:rsidRDefault="005E2C38" w:rsidP="005E2C38">
            <w:pPr>
              <w:pStyle w:val="Caption"/>
              <w:rPr>
                <w:noProof/>
                <w:lang w:val="en-US"/>
              </w:rPr>
            </w:pPr>
            <w:r w:rsidRPr="005E2C38">
              <w:rPr>
                <w:noProof/>
                <w:lang w:val="en-US"/>
              </w:rPr>
              <w:t>System Identifier</w:t>
            </w:r>
          </w:p>
        </w:tc>
        <w:tc>
          <w:tcPr>
            <w:tcW w:w="2160" w:type="dxa"/>
            <w:vAlign w:val="bottom"/>
          </w:tcPr>
          <w:p w14:paraId="37AA0D6A" w14:textId="77777777" w:rsidR="005E2C38" w:rsidRPr="005E2C38" w:rsidRDefault="005E2C38" w:rsidP="005E2C38">
            <w:pPr>
              <w:pStyle w:val="Caption"/>
              <w:rPr>
                <w:noProof/>
                <w:lang w:val="en-US"/>
              </w:rPr>
            </w:pPr>
            <w:r w:rsidRPr="005E2C38">
              <w:rPr>
                <w:noProof/>
                <w:lang w:val="en-US"/>
              </w:rPr>
              <w:t>BT.709 YCC</w:t>
            </w:r>
          </w:p>
        </w:tc>
        <w:tc>
          <w:tcPr>
            <w:tcW w:w="2160" w:type="dxa"/>
            <w:vAlign w:val="bottom"/>
          </w:tcPr>
          <w:p w14:paraId="11D15DBF" w14:textId="77777777" w:rsidR="005E2C38" w:rsidRPr="005E2C38" w:rsidRDefault="005E2C38" w:rsidP="005E2C38">
            <w:pPr>
              <w:pStyle w:val="Caption"/>
              <w:rPr>
                <w:noProof/>
                <w:lang w:val="en-US"/>
              </w:rPr>
            </w:pPr>
            <w:r w:rsidRPr="005E2C38">
              <w:rPr>
                <w:noProof/>
                <w:lang w:val="en-US"/>
              </w:rPr>
              <w:t>BT.709  RGB</w:t>
            </w:r>
          </w:p>
        </w:tc>
        <w:tc>
          <w:tcPr>
            <w:tcW w:w="2160" w:type="dxa"/>
            <w:tcBorders>
              <w:right w:val="single" w:sz="8" w:space="0" w:color="000000"/>
            </w:tcBorders>
            <w:vAlign w:val="bottom"/>
          </w:tcPr>
          <w:p w14:paraId="280631BE" w14:textId="77777777" w:rsidR="005E2C38" w:rsidRPr="005E2C38" w:rsidRDefault="005E2C38" w:rsidP="005E2C38">
            <w:pPr>
              <w:pStyle w:val="Caption"/>
              <w:rPr>
                <w:noProof/>
                <w:lang w:val="en-US"/>
              </w:rPr>
            </w:pPr>
            <w:r w:rsidRPr="005E2C38">
              <w:rPr>
                <w:noProof/>
                <w:lang w:val="en-US"/>
              </w:rPr>
              <w:t>BT.601 RGB</w:t>
            </w:r>
          </w:p>
        </w:tc>
      </w:tr>
      <w:tr w:rsidR="005E2C38" w:rsidRPr="005E2C38" w14:paraId="048E5DE1" w14:textId="77777777" w:rsidTr="005E2C38">
        <w:tblPrEx>
          <w:tblBorders>
            <w:top w:val="none" w:sz="0" w:space="0" w:color="auto"/>
          </w:tblBorders>
        </w:tblPrEx>
        <w:tc>
          <w:tcPr>
            <w:tcW w:w="2268" w:type="dxa"/>
            <w:tcBorders>
              <w:top w:val="single" w:sz="8" w:space="0" w:color="000000"/>
              <w:left w:val="single" w:sz="8" w:space="0" w:color="000000"/>
            </w:tcBorders>
            <w:vAlign w:val="bottom"/>
          </w:tcPr>
          <w:p w14:paraId="28665E78" w14:textId="77777777" w:rsidR="005E2C38" w:rsidRPr="005E2C38" w:rsidRDefault="005E2C38" w:rsidP="005E2C38">
            <w:pPr>
              <w:pStyle w:val="Caption"/>
              <w:rPr>
                <w:noProof/>
                <w:lang w:val="en-US"/>
              </w:rPr>
            </w:pPr>
            <w:r w:rsidRPr="005E2C38">
              <w:rPr>
                <w:noProof/>
                <w:lang w:val="en-US"/>
              </w:rPr>
              <w:t>Colour properties</w:t>
            </w:r>
          </w:p>
        </w:tc>
        <w:tc>
          <w:tcPr>
            <w:tcW w:w="2160" w:type="dxa"/>
            <w:tcBorders>
              <w:top w:val="single" w:sz="8" w:space="0" w:color="000000"/>
            </w:tcBorders>
            <w:vAlign w:val="bottom"/>
          </w:tcPr>
          <w:p w14:paraId="7A42EA1F" w14:textId="77777777" w:rsidR="005E2C38" w:rsidRPr="005E2C38" w:rsidRDefault="005E2C38" w:rsidP="005E2C38">
            <w:pPr>
              <w:pStyle w:val="Caption"/>
              <w:rPr>
                <w:noProof/>
                <w:lang w:val="en-US"/>
              </w:rPr>
            </w:pPr>
            <w:r w:rsidRPr="005E2C38">
              <w:rPr>
                <w:noProof/>
                <w:lang w:val="en-US"/>
              </w:rPr>
              <w:t> </w:t>
            </w:r>
          </w:p>
        </w:tc>
        <w:tc>
          <w:tcPr>
            <w:tcW w:w="2160" w:type="dxa"/>
            <w:tcBorders>
              <w:top w:val="single" w:sz="8" w:space="0" w:color="000000"/>
            </w:tcBorders>
            <w:vAlign w:val="bottom"/>
          </w:tcPr>
          <w:p w14:paraId="741CA0DE" w14:textId="77777777" w:rsidR="005E2C38" w:rsidRPr="005E2C38" w:rsidRDefault="005E2C38" w:rsidP="005E2C38">
            <w:pPr>
              <w:pStyle w:val="Caption"/>
              <w:rPr>
                <w:noProof/>
                <w:lang w:val="en-US"/>
              </w:rPr>
            </w:pPr>
            <w:r w:rsidRPr="005E2C38">
              <w:rPr>
                <w:noProof/>
                <w:lang w:val="en-US"/>
              </w:rPr>
              <w:t> </w:t>
            </w:r>
          </w:p>
        </w:tc>
        <w:tc>
          <w:tcPr>
            <w:tcW w:w="2160" w:type="dxa"/>
            <w:tcBorders>
              <w:top w:val="single" w:sz="8" w:space="0" w:color="000000"/>
              <w:right w:val="single" w:sz="8" w:space="0" w:color="000000"/>
            </w:tcBorders>
            <w:vAlign w:val="bottom"/>
          </w:tcPr>
          <w:p w14:paraId="09545D5D" w14:textId="77777777" w:rsidR="005E2C38" w:rsidRPr="005E2C38" w:rsidRDefault="005E2C38" w:rsidP="005E2C38">
            <w:pPr>
              <w:pStyle w:val="Caption"/>
              <w:rPr>
                <w:noProof/>
                <w:lang w:val="en-US"/>
              </w:rPr>
            </w:pPr>
            <w:r w:rsidRPr="005E2C38">
              <w:rPr>
                <w:noProof/>
                <w:lang w:val="en-US"/>
              </w:rPr>
              <w:t> </w:t>
            </w:r>
          </w:p>
        </w:tc>
      </w:tr>
      <w:tr w:rsidR="005E2C38" w:rsidRPr="005E2C38" w14:paraId="788F34FE" w14:textId="77777777" w:rsidTr="005E2C38">
        <w:tblPrEx>
          <w:tblBorders>
            <w:top w:val="none" w:sz="0" w:space="0" w:color="auto"/>
          </w:tblBorders>
        </w:tblPrEx>
        <w:tc>
          <w:tcPr>
            <w:tcW w:w="2268" w:type="dxa"/>
            <w:tcBorders>
              <w:left w:val="single" w:sz="8" w:space="0" w:color="000000"/>
              <w:bottom w:val="single" w:sz="8" w:space="0" w:color="000000"/>
              <w:right w:val="single" w:sz="8" w:space="0" w:color="000000"/>
            </w:tcBorders>
            <w:vAlign w:val="center"/>
          </w:tcPr>
          <w:p w14:paraId="64B430D7" w14:textId="77777777" w:rsidR="005E2C38" w:rsidRPr="005E2C38" w:rsidRDefault="005E2C38" w:rsidP="005E2C38">
            <w:pPr>
              <w:pStyle w:val="Caption"/>
              <w:rPr>
                <w:noProof/>
                <w:lang w:val="en-US"/>
              </w:rPr>
            </w:pPr>
            <w:r w:rsidRPr="005E2C38">
              <w:rPr>
                <w:noProof/>
                <w:lang w:val="en-US"/>
              </w:rPr>
              <w:t>Colour Primaries</w:t>
            </w:r>
          </w:p>
        </w:tc>
        <w:tc>
          <w:tcPr>
            <w:tcW w:w="2160" w:type="dxa"/>
            <w:tcBorders>
              <w:bottom w:val="single" w:sz="8" w:space="0" w:color="000000"/>
              <w:right w:val="single" w:sz="8" w:space="0" w:color="000000"/>
            </w:tcBorders>
            <w:vAlign w:val="center"/>
          </w:tcPr>
          <w:p w14:paraId="6FC29978" w14:textId="77777777" w:rsidR="005E2C38" w:rsidRPr="005E2C38" w:rsidRDefault="005E2C38" w:rsidP="005E2C38">
            <w:pPr>
              <w:pStyle w:val="Caption"/>
              <w:rPr>
                <w:noProof/>
                <w:lang w:val="en-US"/>
              </w:rPr>
            </w:pPr>
            <w:r w:rsidRPr="005E2C38">
              <w:rPr>
                <w:noProof/>
                <w:lang w:val="en-US"/>
              </w:rPr>
              <w:t>BT.709</w:t>
            </w:r>
          </w:p>
        </w:tc>
        <w:tc>
          <w:tcPr>
            <w:tcW w:w="2160" w:type="dxa"/>
            <w:tcBorders>
              <w:bottom w:val="single" w:sz="8" w:space="0" w:color="000000"/>
              <w:right w:val="single" w:sz="8" w:space="0" w:color="000000"/>
            </w:tcBorders>
            <w:vAlign w:val="center"/>
          </w:tcPr>
          <w:p w14:paraId="178689FB" w14:textId="77777777" w:rsidR="005E2C38" w:rsidRPr="005E2C38" w:rsidRDefault="005E2C38" w:rsidP="005E2C38">
            <w:pPr>
              <w:pStyle w:val="Caption"/>
              <w:rPr>
                <w:noProof/>
                <w:lang w:val="en-US"/>
              </w:rPr>
            </w:pPr>
            <w:r w:rsidRPr="005E2C38">
              <w:rPr>
                <w:noProof/>
                <w:lang w:val="en-US"/>
              </w:rPr>
              <w:t>BT.709</w:t>
            </w:r>
          </w:p>
        </w:tc>
        <w:tc>
          <w:tcPr>
            <w:tcW w:w="2160" w:type="dxa"/>
            <w:tcBorders>
              <w:bottom w:val="single" w:sz="8" w:space="0" w:color="000000"/>
              <w:right w:val="single" w:sz="8" w:space="0" w:color="000000"/>
            </w:tcBorders>
            <w:vAlign w:val="center"/>
          </w:tcPr>
          <w:p w14:paraId="1F681F8D" w14:textId="77777777" w:rsidR="005E2C38" w:rsidRPr="005E2C38" w:rsidRDefault="005E2C38" w:rsidP="005E2C38">
            <w:pPr>
              <w:pStyle w:val="Caption"/>
              <w:rPr>
                <w:noProof/>
                <w:lang w:val="en-US"/>
              </w:rPr>
            </w:pPr>
            <w:r w:rsidRPr="005E2C38">
              <w:rPr>
                <w:noProof/>
                <w:lang w:val="en-US"/>
              </w:rPr>
              <w:t>BT.601</w:t>
            </w:r>
          </w:p>
        </w:tc>
      </w:tr>
      <w:tr w:rsidR="005E2C38" w:rsidRPr="005E2C38" w14:paraId="3562DA6B" w14:textId="77777777" w:rsidTr="005E2C38">
        <w:tblPrEx>
          <w:tblBorders>
            <w:top w:val="none" w:sz="0" w:space="0" w:color="auto"/>
          </w:tblBorders>
        </w:tblPrEx>
        <w:tc>
          <w:tcPr>
            <w:tcW w:w="2268" w:type="dxa"/>
            <w:tcBorders>
              <w:left w:val="single" w:sz="8" w:space="0" w:color="000000"/>
              <w:bottom w:val="single" w:sz="8" w:space="0" w:color="000000"/>
              <w:right w:val="single" w:sz="8" w:space="0" w:color="000000"/>
            </w:tcBorders>
            <w:vAlign w:val="center"/>
          </w:tcPr>
          <w:p w14:paraId="28F0ED22" w14:textId="77777777" w:rsidR="005E2C38" w:rsidRPr="005E2C38" w:rsidRDefault="005E2C38" w:rsidP="005E2C38">
            <w:pPr>
              <w:pStyle w:val="Caption"/>
              <w:rPr>
                <w:noProof/>
                <w:lang w:val="en-US"/>
              </w:rPr>
            </w:pPr>
            <w:r w:rsidRPr="005E2C38">
              <w:rPr>
                <w:noProof/>
                <w:lang w:val="en-US"/>
              </w:rPr>
              <w:t>Electro-Optical</w:t>
            </w:r>
            <w:r w:rsidRPr="005E2C38">
              <w:rPr>
                <w:rFonts w:ascii="MS Mincho" w:eastAsia="MS Mincho" w:hAnsi="MS Mincho" w:cs="MS Mincho" w:hint="eastAsia"/>
                <w:noProof/>
                <w:lang w:val="en-US"/>
              </w:rPr>
              <w:t> </w:t>
            </w:r>
            <w:r w:rsidRPr="005E2C38">
              <w:rPr>
                <w:noProof/>
                <w:lang w:val="en-US"/>
              </w:rPr>
              <w:t>Transfer Function (EOTF) (Logical)</w:t>
            </w:r>
          </w:p>
        </w:tc>
        <w:tc>
          <w:tcPr>
            <w:tcW w:w="2160" w:type="dxa"/>
            <w:tcBorders>
              <w:bottom w:val="single" w:sz="8" w:space="0" w:color="000000"/>
              <w:right w:val="single" w:sz="8" w:space="0" w:color="000000"/>
            </w:tcBorders>
            <w:vAlign w:val="center"/>
          </w:tcPr>
          <w:p w14:paraId="3DC60ABE" w14:textId="77777777" w:rsidR="005E2C38" w:rsidRPr="005E2C38" w:rsidRDefault="005E2C38" w:rsidP="005E2C38">
            <w:pPr>
              <w:pStyle w:val="Caption"/>
              <w:rPr>
                <w:noProof/>
                <w:lang w:val="en-US"/>
              </w:rPr>
            </w:pPr>
            <w:r w:rsidRPr="005E2C38">
              <w:rPr>
                <w:noProof/>
                <w:lang w:val="en-US"/>
              </w:rPr>
              <w:t>BT.1886</w:t>
            </w:r>
          </w:p>
        </w:tc>
        <w:tc>
          <w:tcPr>
            <w:tcW w:w="2160" w:type="dxa"/>
            <w:tcBorders>
              <w:bottom w:val="single" w:sz="8" w:space="0" w:color="000000"/>
              <w:right w:val="single" w:sz="8" w:space="0" w:color="000000"/>
            </w:tcBorders>
            <w:vAlign w:val="center"/>
          </w:tcPr>
          <w:p w14:paraId="7196E93F" w14:textId="77777777" w:rsidR="005E2C38" w:rsidRPr="005E2C38" w:rsidRDefault="005E2C38" w:rsidP="005E2C38">
            <w:pPr>
              <w:pStyle w:val="Caption"/>
              <w:rPr>
                <w:noProof/>
                <w:lang w:val="en-US"/>
              </w:rPr>
            </w:pPr>
            <w:r w:rsidRPr="005E2C38">
              <w:rPr>
                <w:noProof/>
                <w:lang w:val="en-US"/>
              </w:rPr>
              <w:t>BT.1886</w:t>
            </w:r>
          </w:p>
        </w:tc>
        <w:tc>
          <w:tcPr>
            <w:tcW w:w="2160" w:type="dxa"/>
            <w:tcBorders>
              <w:bottom w:val="single" w:sz="8" w:space="0" w:color="000000"/>
              <w:right w:val="single" w:sz="8" w:space="0" w:color="000000"/>
            </w:tcBorders>
            <w:vAlign w:val="center"/>
          </w:tcPr>
          <w:p w14:paraId="457F0801" w14:textId="77777777" w:rsidR="005E2C38" w:rsidRPr="005E2C38" w:rsidRDefault="005E2C38" w:rsidP="005E2C38">
            <w:pPr>
              <w:pStyle w:val="Caption"/>
              <w:rPr>
                <w:noProof/>
                <w:lang w:val="en-US"/>
              </w:rPr>
            </w:pPr>
            <w:r w:rsidRPr="005E2C38">
              <w:rPr>
                <w:noProof/>
                <w:lang w:val="en-US"/>
              </w:rPr>
              <w:t>BT.1886</w:t>
            </w:r>
          </w:p>
        </w:tc>
      </w:tr>
      <w:tr w:rsidR="005E2C38" w:rsidRPr="005E2C38" w14:paraId="6A4B065C" w14:textId="77777777" w:rsidTr="005E2C38">
        <w:tblPrEx>
          <w:tblBorders>
            <w:top w:val="none" w:sz="0" w:space="0" w:color="auto"/>
          </w:tblBorders>
        </w:tblPrEx>
        <w:tc>
          <w:tcPr>
            <w:tcW w:w="2268" w:type="dxa"/>
            <w:tcBorders>
              <w:left w:val="single" w:sz="8" w:space="0" w:color="000000"/>
              <w:bottom w:val="single" w:sz="8" w:space="0" w:color="000000"/>
              <w:right w:val="single" w:sz="8" w:space="0" w:color="000000"/>
            </w:tcBorders>
            <w:vAlign w:val="center"/>
          </w:tcPr>
          <w:p w14:paraId="2C61FC5C" w14:textId="77777777" w:rsidR="005E2C38" w:rsidRPr="005E2C38" w:rsidRDefault="005E2C38" w:rsidP="005E2C38">
            <w:pPr>
              <w:pStyle w:val="Caption"/>
              <w:rPr>
                <w:noProof/>
                <w:lang w:val="en-US"/>
              </w:rPr>
            </w:pPr>
            <w:r w:rsidRPr="005E2C38">
              <w:rPr>
                <w:noProof/>
                <w:lang w:val="en-US"/>
              </w:rPr>
              <w:t>Colour Representation</w:t>
            </w:r>
          </w:p>
        </w:tc>
        <w:tc>
          <w:tcPr>
            <w:tcW w:w="2160" w:type="dxa"/>
            <w:tcBorders>
              <w:bottom w:val="single" w:sz="8" w:space="0" w:color="000000"/>
              <w:right w:val="single" w:sz="8" w:space="0" w:color="000000"/>
            </w:tcBorders>
            <w:vAlign w:val="center"/>
          </w:tcPr>
          <w:p w14:paraId="461B25D2" w14:textId="77777777" w:rsidR="005E2C38" w:rsidRPr="005E2C38" w:rsidRDefault="005E2C38" w:rsidP="005E2C38">
            <w:pPr>
              <w:pStyle w:val="Caption"/>
              <w:rPr>
                <w:noProof/>
                <w:lang w:val="en-US"/>
              </w:rPr>
            </w:pPr>
            <w:r w:rsidRPr="005E2C38">
              <w:rPr>
                <w:noProof/>
                <w:lang w:val="en-US"/>
              </w:rPr>
              <w:t>Y′CbCr</w:t>
            </w:r>
          </w:p>
        </w:tc>
        <w:tc>
          <w:tcPr>
            <w:tcW w:w="2160" w:type="dxa"/>
            <w:tcBorders>
              <w:bottom w:val="single" w:sz="8" w:space="0" w:color="000000"/>
              <w:right w:val="single" w:sz="8" w:space="0" w:color="000000"/>
            </w:tcBorders>
            <w:vAlign w:val="center"/>
          </w:tcPr>
          <w:p w14:paraId="1A86BF4F" w14:textId="77777777" w:rsidR="005E2C38" w:rsidRPr="005E2C38" w:rsidRDefault="005E2C38" w:rsidP="005E2C38">
            <w:pPr>
              <w:pStyle w:val="Caption"/>
              <w:rPr>
                <w:noProof/>
                <w:lang w:val="en-US"/>
              </w:rPr>
            </w:pPr>
            <w:r w:rsidRPr="005E2C38">
              <w:rPr>
                <w:noProof/>
                <w:lang w:val="en-US"/>
              </w:rPr>
              <w:t>R′G′B′</w:t>
            </w:r>
          </w:p>
        </w:tc>
        <w:tc>
          <w:tcPr>
            <w:tcW w:w="2160" w:type="dxa"/>
            <w:tcBorders>
              <w:bottom w:val="single" w:sz="8" w:space="0" w:color="000000"/>
              <w:right w:val="single" w:sz="8" w:space="0" w:color="000000"/>
            </w:tcBorders>
            <w:vAlign w:val="center"/>
          </w:tcPr>
          <w:p w14:paraId="3E660142" w14:textId="77777777" w:rsidR="005E2C38" w:rsidRPr="005E2C38" w:rsidRDefault="005E2C38" w:rsidP="005E2C38">
            <w:pPr>
              <w:pStyle w:val="Caption"/>
              <w:rPr>
                <w:noProof/>
                <w:lang w:val="en-US"/>
              </w:rPr>
            </w:pPr>
            <w:r w:rsidRPr="005E2C38">
              <w:rPr>
                <w:noProof/>
                <w:lang w:val="en-US"/>
              </w:rPr>
              <w:t>R′G′B′</w:t>
            </w:r>
          </w:p>
        </w:tc>
      </w:tr>
      <w:tr w:rsidR="005E2C38" w:rsidRPr="005E2C38" w14:paraId="0295EB30" w14:textId="77777777" w:rsidTr="005E2C38">
        <w:tblPrEx>
          <w:tblBorders>
            <w:top w:val="none" w:sz="0" w:space="0" w:color="auto"/>
          </w:tblBorders>
        </w:tblPrEx>
        <w:tc>
          <w:tcPr>
            <w:tcW w:w="2268" w:type="dxa"/>
            <w:tcBorders>
              <w:left w:val="single" w:sz="8" w:space="0" w:color="000000"/>
              <w:bottom w:val="single" w:sz="8" w:space="0" w:color="000000"/>
            </w:tcBorders>
            <w:vAlign w:val="center"/>
          </w:tcPr>
          <w:p w14:paraId="5B3FD8E7" w14:textId="77777777" w:rsidR="005E2C38" w:rsidRPr="005E2C38" w:rsidRDefault="005E2C38" w:rsidP="005E2C38">
            <w:pPr>
              <w:pStyle w:val="Caption"/>
              <w:rPr>
                <w:noProof/>
                <w:lang w:val="en-US"/>
              </w:rPr>
            </w:pPr>
            <w:r w:rsidRPr="005E2C38">
              <w:rPr>
                <w:noProof/>
                <w:lang w:val="en-US"/>
              </w:rPr>
              <w:t>Full/Narrow Range</w:t>
            </w:r>
          </w:p>
        </w:tc>
        <w:tc>
          <w:tcPr>
            <w:tcW w:w="2160" w:type="dxa"/>
            <w:tcBorders>
              <w:left w:val="single" w:sz="8" w:space="0" w:color="000000"/>
              <w:bottom w:val="single" w:sz="8" w:space="0" w:color="000000"/>
              <w:right w:val="single" w:sz="8" w:space="0" w:color="000000"/>
            </w:tcBorders>
            <w:vAlign w:val="center"/>
          </w:tcPr>
          <w:p w14:paraId="3B70FBD2" w14:textId="77777777" w:rsidR="005E2C38" w:rsidRPr="005E2C38" w:rsidRDefault="005E2C38" w:rsidP="005E2C38">
            <w:pPr>
              <w:pStyle w:val="Caption"/>
              <w:rPr>
                <w:noProof/>
                <w:lang w:val="en-US"/>
              </w:rPr>
            </w:pPr>
            <w:r w:rsidRPr="005E2C38">
              <w:rPr>
                <w:noProof/>
                <w:lang w:val="en-US"/>
              </w:rPr>
              <w:t>Narrow</w:t>
            </w:r>
          </w:p>
        </w:tc>
        <w:tc>
          <w:tcPr>
            <w:tcW w:w="2160" w:type="dxa"/>
            <w:tcBorders>
              <w:bottom w:val="single" w:sz="8" w:space="0" w:color="000000"/>
              <w:right w:val="single" w:sz="8" w:space="0" w:color="000000"/>
            </w:tcBorders>
            <w:vAlign w:val="center"/>
          </w:tcPr>
          <w:p w14:paraId="78798253" w14:textId="77777777" w:rsidR="005E2C38" w:rsidRPr="005E2C38" w:rsidRDefault="005E2C38" w:rsidP="005E2C38">
            <w:pPr>
              <w:pStyle w:val="Caption"/>
              <w:rPr>
                <w:noProof/>
                <w:lang w:val="en-US"/>
              </w:rPr>
            </w:pPr>
            <w:r w:rsidRPr="005E2C38">
              <w:rPr>
                <w:noProof/>
                <w:lang w:val="en-US"/>
              </w:rPr>
              <w:t>Full</w:t>
            </w:r>
          </w:p>
        </w:tc>
        <w:tc>
          <w:tcPr>
            <w:tcW w:w="2160" w:type="dxa"/>
            <w:tcBorders>
              <w:bottom w:val="single" w:sz="8" w:space="0" w:color="000000"/>
              <w:right w:val="single" w:sz="8" w:space="0" w:color="000000"/>
            </w:tcBorders>
            <w:vAlign w:val="center"/>
          </w:tcPr>
          <w:p w14:paraId="68899E97" w14:textId="77777777" w:rsidR="005E2C38" w:rsidRPr="005E2C38" w:rsidRDefault="005E2C38" w:rsidP="005E2C38">
            <w:pPr>
              <w:pStyle w:val="Caption"/>
              <w:rPr>
                <w:noProof/>
                <w:lang w:val="en-US"/>
              </w:rPr>
            </w:pPr>
            <w:r w:rsidRPr="005E2C38">
              <w:rPr>
                <w:noProof/>
                <w:lang w:val="en-US"/>
              </w:rPr>
              <w:t>Full</w:t>
            </w:r>
          </w:p>
        </w:tc>
      </w:tr>
      <w:tr w:rsidR="005E2C38" w:rsidRPr="005E2C38" w14:paraId="147C2501" w14:textId="77777777" w:rsidTr="005E2C38">
        <w:tblPrEx>
          <w:tblBorders>
            <w:top w:val="none" w:sz="0" w:space="0" w:color="auto"/>
          </w:tblBorders>
        </w:tblPrEx>
        <w:tc>
          <w:tcPr>
            <w:tcW w:w="2268" w:type="dxa"/>
            <w:vAlign w:val="center"/>
          </w:tcPr>
          <w:p w14:paraId="4C6C4C3B" w14:textId="77777777" w:rsidR="005E2C38" w:rsidRPr="005E2C38" w:rsidRDefault="005E2C38" w:rsidP="005E2C38">
            <w:pPr>
              <w:pStyle w:val="Caption"/>
              <w:rPr>
                <w:noProof/>
                <w:lang w:val="en-US"/>
              </w:rPr>
            </w:pPr>
          </w:p>
        </w:tc>
        <w:tc>
          <w:tcPr>
            <w:tcW w:w="2160" w:type="dxa"/>
            <w:vAlign w:val="center"/>
          </w:tcPr>
          <w:p w14:paraId="71B54B53" w14:textId="77777777" w:rsidR="005E2C38" w:rsidRPr="005E2C38" w:rsidRDefault="005E2C38" w:rsidP="005E2C38">
            <w:pPr>
              <w:pStyle w:val="Caption"/>
              <w:rPr>
                <w:noProof/>
                <w:lang w:val="en-US"/>
              </w:rPr>
            </w:pPr>
          </w:p>
        </w:tc>
        <w:tc>
          <w:tcPr>
            <w:tcW w:w="2160" w:type="dxa"/>
            <w:vAlign w:val="center"/>
          </w:tcPr>
          <w:p w14:paraId="5317A277" w14:textId="77777777" w:rsidR="005E2C38" w:rsidRPr="005E2C38" w:rsidRDefault="005E2C38" w:rsidP="005E2C38">
            <w:pPr>
              <w:pStyle w:val="Caption"/>
              <w:rPr>
                <w:noProof/>
                <w:lang w:val="en-US"/>
              </w:rPr>
            </w:pPr>
          </w:p>
        </w:tc>
        <w:tc>
          <w:tcPr>
            <w:tcW w:w="2160" w:type="dxa"/>
            <w:vAlign w:val="center"/>
          </w:tcPr>
          <w:p w14:paraId="4CC09E0D" w14:textId="77777777" w:rsidR="005E2C38" w:rsidRPr="005E2C38" w:rsidRDefault="005E2C38" w:rsidP="005E2C38">
            <w:pPr>
              <w:pStyle w:val="Caption"/>
              <w:rPr>
                <w:noProof/>
                <w:lang w:val="en-US"/>
              </w:rPr>
            </w:pPr>
          </w:p>
        </w:tc>
      </w:tr>
      <w:tr w:rsidR="005E2C38" w:rsidRPr="005E2C38" w14:paraId="470B3640" w14:textId="77777777" w:rsidTr="005E2C38">
        <w:tblPrEx>
          <w:tblBorders>
            <w:top w:val="none" w:sz="0" w:space="0" w:color="auto"/>
          </w:tblBorders>
        </w:tblPrEx>
        <w:tc>
          <w:tcPr>
            <w:tcW w:w="2268" w:type="dxa"/>
            <w:tcBorders>
              <w:top w:val="single" w:sz="8" w:space="0" w:color="000000"/>
              <w:left w:val="single" w:sz="8" w:space="0" w:color="000000"/>
            </w:tcBorders>
            <w:shd w:val="clear" w:color="auto" w:fill="B2B2B2"/>
            <w:vAlign w:val="bottom"/>
          </w:tcPr>
          <w:p w14:paraId="79A44764" w14:textId="77777777" w:rsidR="005E2C38" w:rsidRPr="005E2C38" w:rsidRDefault="005E2C38" w:rsidP="005E2C38">
            <w:pPr>
              <w:pStyle w:val="Caption"/>
              <w:rPr>
                <w:noProof/>
                <w:lang w:val="en-US"/>
              </w:rPr>
            </w:pPr>
            <w:r w:rsidRPr="005E2C38">
              <w:rPr>
                <w:noProof/>
                <w:lang w:val="en-US"/>
              </w:rPr>
              <w:t>AVC/HEVC VUI parameters</w:t>
            </w:r>
          </w:p>
        </w:tc>
        <w:tc>
          <w:tcPr>
            <w:tcW w:w="2160" w:type="dxa"/>
            <w:tcBorders>
              <w:top w:val="single" w:sz="8" w:space="0" w:color="000000"/>
            </w:tcBorders>
            <w:vAlign w:val="bottom"/>
          </w:tcPr>
          <w:p w14:paraId="2E53B1BA" w14:textId="77777777" w:rsidR="005E2C38" w:rsidRPr="005E2C38" w:rsidRDefault="005E2C38" w:rsidP="005E2C38">
            <w:pPr>
              <w:pStyle w:val="Caption"/>
              <w:rPr>
                <w:noProof/>
                <w:lang w:val="en-US"/>
              </w:rPr>
            </w:pPr>
            <w:r w:rsidRPr="005E2C38">
              <w:rPr>
                <w:noProof/>
                <w:lang w:val="en-US"/>
              </w:rPr>
              <w:t> </w:t>
            </w:r>
          </w:p>
        </w:tc>
        <w:tc>
          <w:tcPr>
            <w:tcW w:w="2160" w:type="dxa"/>
            <w:tcBorders>
              <w:top w:val="single" w:sz="8" w:space="0" w:color="000000"/>
            </w:tcBorders>
            <w:vAlign w:val="bottom"/>
          </w:tcPr>
          <w:p w14:paraId="5BD603B6" w14:textId="77777777" w:rsidR="005E2C38" w:rsidRPr="005E2C38" w:rsidRDefault="005E2C38" w:rsidP="005E2C38">
            <w:pPr>
              <w:pStyle w:val="Caption"/>
              <w:rPr>
                <w:noProof/>
                <w:lang w:val="en-US"/>
              </w:rPr>
            </w:pPr>
            <w:r w:rsidRPr="005E2C38">
              <w:rPr>
                <w:noProof/>
                <w:lang w:val="en-US"/>
              </w:rPr>
              <w:t> </w:t>
            </w:r>
          </w:p>
        </w:tc>
        <w:tc>
          <w:tcPr>
            <w:tcW w:w="2160" w:type="dxa"/>
            <w:tcBorders>
              <w:top w:val="single" w:sz="8" w:space="0" w:color="000000"/>
              <w:right w:val="single" w:sz="8" w:space="0" w:color="000000"/>
            </w:tcBorders>
            <w:vAlign w:val="bottom"/>
          </w:tcPr>
          <w:p w14:paraId="3C594079" w14:textId="77777777" w:rsidR="005E2C38" w:rsidRPr="005E2C38" w:rsidRDefault="005E2C38" w:rsidP="005E2C38">
            <w:pPr>
              <w:pStyle w:val="Caption"/>
              <w:rPr>
                <w:noProof/>
                <w:lang w:val="en-US"/>
              </w:rPr>
            </w:pPr>
            <w:r w:rsidRPr="005E2C38">
              <w:rPr>
                <w:noProof/>
                <w:lang w:val="en-US"/>
              </w:rPr>
              <w:t> </w:t>
            </w:r>
          </w:p>
        </w:tc>
      </w:tr>
      <w:tr w:rsidR="005E2C38" w:rsidRPr="005E2C38" w14:paraId="65C4C9C9" w14:textId="77777777" w:rsidTr="005E2C38">
        <w:tblPrEx>
          <w:tblBorders>
            <w:top w:val="none" w:sz="0" w:space="0" w:color="auto"/>
          </w:tblBorders>
        </w:tblPrEx>
        <w:tc>
          <w:tcPr>
            <w:tcW w:w="2268" w:type="dxa"/>
            <w:tcBorders>
              <w:top w:val="single" w:sz="8" w:space="0" w:color="000000"/>
              <w:left w:val="single" w:sz="8" w:space="0" w:color="000000"/>
            </w:tcBorders>
            <w:vAlign w:val="bottom"/>
          </w:tcPr>
          <w:p w14:paraId="142D1C5B" w14:textId="77777777" w:rsidR="005E2C38" w:rsidRPr="005E2C38" w:rsidRDefault="005E2C38" w:rsidP="005E2C38">
            <w:pPr>
              <w:pStyle w:val="Caption"/>
              <w:rPr>
                <w:noProof/>
                <w:lang w:val="en-US"/>
              </w:rPr>
            </w:pPr>
            <w:r w:rsidRPr="005E2C38">
              <w:rPr>
                <w:noProof/>
                <w:lang w:val="en-US"/>
              </w:rPr>
              <w:t>colour primaries</w:t>
            </w:r>
          </w:p>
        </w:tc>
        <w:tc>
          <w:tcPr>
            <w:tcW w:w="2160" w:type="dxa"/>
            <w:tcBorders>
              <w:top w:val="single" w:sz="8" w:space="0" w:color="000000"/>
              <w:left w:val="single" w:sz="8" w:space="0" w:color="000000"/>
              <w:bottom w:val="single" w:sz="8" w:space="0" w:color="000000"/>
              <w:right w:val="single" w:sz="8" w:space="0" w:color="000000"/>
            </w:tcBorders>
            <w:vAlign w:val="center"/>
          </w:tcPr>
          <w:p w14:paraId="21A58024" w14:textId="77777777" w:rsidR="005E2C38" w:rsidRPr="005E2C38" w:rsidRDefault="005E2C38" w:rsidP="005E2C38">
            <w:pPr>
              <w:pStyle w:val="Caption"/>
              <w:rPr>
                <w:noProof/>
                <w:lang w:val="en-US"/>
              </w:rPr>
            </w:pPr>
            <w:r w:rsidRPr="005E2C38">
              <w:rPr>
                <w:noProof/>
                <w:lang w:val="en-US"/>
              </w:rPr>
              <w:t>1</w:t>
            </w:r>
          </w:p>
        </w:tc>
        <w:tc>
          <w:tcPr>
            <w:tcW w:w="2160" w:type="dxa"/>
            <w:tcBorders>
              <w:top w:val="single" w:sz="8" w:space="0" w:color="000000"/>
              <w:bottom w:val="single" w:sz="8" w:space="0" w:color="000000"/>
              <w:right w:val="single" w:sz="8" w:space="0" w:color="000000"/>
            </w:tcBorders>
            <w:vAlign w:val="center"/>
          </w:tcPr>
          <w:p w14:paraId="65319794" w14:textId="77777777" w:rsidR="005E2C38" w:rsidRPr="005E2C38" w:rsidRDefault="005E2C38" w:rsidP="005E2C38">
            <w:pPr>
              <w:pStyle w:val="Caption"/>
              <w:rPr>
                <w:noProof/>
                <w:lang w:val="en-US"/>
              </w:rPr>
            </w:pPr>
            <w:r w:rsidRPr="005E2C38">
              <w:rPr>
                <w:noProof/>
                <w:lang w:val="en-US"/>
              </w:rPr>
              <w:t>[1]</w:t>
            </w:r>
          </w:p>
        </w:tc>
        <w:tc>
          <w:tcPr>
            <w:tcW w:w="2160" w:type="dxa"/>
            <w:tcBorders>
              <w:top w:val="single" w:sz="8" w:space="0" w:color="000000"/>
              <w:bottom w:val="single" w:sz="8" w:space="0" w:color="000000"/>
              <w:right w:val="single" w:sz="8" w:space="0" w:color="000000"/>
            </w:tcBorders>
            <w:vAlign w:val="center"/>
          </w:tcPr>
          <w:p w14:paraId="3A90F2F1" w14:textId="0684F375" w:rsidR="005E2C38" w:rsidRPr="005E2C38" w:rsidRDefault="005E2C38" w:rsidP="005E2C38">
            <w:pPr>
              <w:pStyle w:val="Caption"/>
              <w:rPr>
                <w:noProof/>
                <w:lang w:val="en-US"/>
              </w:rPr>
            </w:pPr>
            <w:r w:rsidRPr="005E2C38">
              <w:rPr>
                <w:noProof/>
                <w:lang w:val="en-US"/>
              </w:rPr>
              <w:t>[</w:t>
            </w:r>
            <w:r w:rsidR="003500DE">
              <w:rPr>
                <w:noProof/>
                <w:lang w:val="en-US"/>
              </w:rPr>
              <w:t>5 or 6</w:t>
            </w:r>
            <w:r w:rsidRPr="005E2C38">
              <w:rPr>
                <w:noProof/>
                <w:lang w:val="en-US"/>
              </w:rPr>
              <w:t>]</w:t>
            </w:r>
          </w:p>
        </w:tc>
      </w:tr>
      <w:tr w:rsidR="005E2C38" w:rsidRPr="005E2C38" w14:paraId="2A49BB0E" w14:textId="77777777" w:rsidTr="005E2C38">
        <w:tblPrEx>
          <w:tblBorders>
            <w:top w:val="none" w:sz="0" w:space="0" w:color="auto"/>
          </w:tblBorders>
        </w:tblPrEx>
        <w:tc>
          <w:tcPr>
            <w:tcW w:w="2268" w:type="dxa"/>
            <w:tcBorders>
              <w:left w:val="single" w:sz="8" w:space="0" w:color="000000"/>
            </w:tcBorders>
            <w:vAlign w:val="bottom"/>
          </w:tcPr>
          <w:p w14:paraId="497E13BD" w14:textId="77777777" w:rsidR="005E2C38" w:rsidRPr="005E2C38" w:rsidRDefault="005E2C38" w:rsidP="005E2C38">
            <w:pPr>
              <w:pStyle w:val="Caption"/>
              <w:rPr>
                <w:noProof/>
                <w:lang w:val="en-US"/>
              </w:rPr>
            </w:pPr>
            <w:r w:rsidRPr="005E2C38">
              <w:rPr>
                <w:noProof/>
                <w:lang w:val="en-US"/>
              </w:rPr>
              <w:t>transfer_characteristics</w:t>
            </w:r>
          </w:p>
        </w:tc>
        <w:tc>
          <w:tcPr>
            <w:tcW w:w="2160" w:type="dxa"/>
            <w:tcBorders>
              <w:left w:val="single" w:sz="8" w:space="0" w:color="000000"/>
              <w:bottom w:val="single" w:sz="8" w:space="0" w:color="000000"/>
              <w:right w:val="single" w:sz="8" w:space="0" w:color="000000"/>
            </w:tcBorders>
            <w:vAlign w:val="center"/>
          </w:tcPr>
          <w:p w14:paraId="04C80CD6" w14:textId="77777777" w:rsidR="005E2C38" w:rsidRPr="005E2C38" w:rsidRDefault="005E2C38" w:rsidP="005E2C38">
            <w:pPr>
              <w:pStyle w:val="Caption"/>
              <w:rPr>
                <w:noProof/>
                <w:lang w:val="en-US"/>
              </w:rPr>
            </w:pPr>
            <w:r w:rsidRPr="005E2C38">
              <w:rPr>
                <w:noProof/>
                <w:lang w:val="en-US"/>
              </w:rPr>
              <w:t>1</w:t>
            </w:r>
          </w:p>
        </w:tc>
        <w:tc>
          <w:tcPr>
            <w:tcW w:w="2160" w:type="dxa"/>
            <w:tcBorders>
              <w:bottom w:val="single" w:sz="8" w:space="0" w:color="000000"/>
              <w:right w:val="single" w:sz="8" w:space="0" w:color="000000"/>
            </w:tcBorders>
            <w:vAlign w:val="center"/>
          </w:tcPr>
          <w:p w14:paraId="09A112AF" w14:textId="77777777" w:rsidR="005E2C38" w:rsidRPr="005E2C38" w:rsidRDefault="005E2C38" w:rsidP="005E2C38">
            <w:pPr>
              <w:pStyle w:val="Caption"/>
              <w:rPr>
                <w:noProof/>
                <w:lang w:val="en-US"/>
              </w:rPr>
            </w:pPr>
            <w:r w:rsidRPr="005E2C38">
              <w:rPr>
                <w:noProof/>
                <w:lang w:val="en-US"/>
              </w:rPr>
              <w:t>[1]</w:t>
            </w:r>
          </w:p>
        </w:tc>
        <w:tc>
          <w:tcPr>
            <w:tcW w:w="2160" w:type="dxa"/>
            <w:tcBorders>
              <w:bottom w:val="single" w:sz="8" w:space="0" w:color="000000"/>
              <w:right w:val="single" w:sz="8" w:space="0" w:color="000000"/>
            </w:tcBorders>
            <w:vAlign w:val="center"/>
          </w:tcPr>
          <w:p w14:paraId="03568C1C" w14:textId="77777777" w:rsidR="005E2C38" w:rsidRPr="005E2C38" w:rsidRDefault="005E2C38" w:rsidP="005E2C38">
            <w:pPr>
              <w:pStyle w:val="Caption"/>
              <w:rPr>
                <w:noProof/>
                <w:lang w:val="en-US"/>
              </w:rPr>
            </w:pPr>
            <w:r w:rsidRPr="005E2C38">
              <w:rPr>
                <w:noProof/>
                <w:lang w:val="en-US"/>
              </w:rPr>
              <w:t>[1]</w:t>
            </w:r>
          </w:p>
        </w:tc>
      </w:tr>
      <w:tr w:rsidR="005E2C38" w:rsidRPr="005E2C38" w14:paraId="0F8723EC" w14:textId="77777777" w:rsidTr="005E2C38">
        <w:tblPrEx>
          <w:tblBorders>
            <w:top w:val="none" w:sz="0" w:space="0" w:color="auto"/>
          </w:tblBorders>
        </w:tblPrEx>
        <w:tc>
          <w:tcPr>
            <w:tcW w:w="2268" w:type="dxa"/>
            <w:tcBorders>
              <w:left w:val="single" w:sz="8" w:space="0" w:color="000000"/>
              <w:bottom w:val="single" w:sz="8" w:space="0" w:color="000000"/>
            </w:tcBorders>
            <w:vAlign w:val="bottom"/>
          </w:tcPr>
          <w:p w14:paraId="6999DA5B" w14:textId="77777777" w:rsidR="005E2C38" w:rsidRPr="005E2C38" w:rsidRDefault="005E2C38" w:rsidP="005E2C38">
            <w:pPr>
              <w:pStyle w:val="Caption"/>
              <w:rPr>
                <w:noProof/>
                <w:lang w:val="en-US"/>
              </w:rPr>
            </w:pPr>
            <w:r w:rsidRPr="005E2C38">
              <w:rPr>
                <w:noProof/>
                <w:lang w:val="en-US"/>
              </w:rPr>
              <w:t>matrix_coeffs</w:t>
            </w:r>
          </w:p>
        </w:tc>
        <w:tc>
          <w:tcPr>
            <w:tcW w:w="2160" w:type="dxa"/>
            <w:tcBorders>
              <w:left w:val="single" w:sz="8" w:space="0" w:color="000000"/>
              <w:bottom w:val="single" w:sz="8" w:space="0" w:color="000000"/>
              <w:right w:val="single" w:sz="8" w:space="0" w:color="000000"/>
            </w:tcBorders>
            <w:vAlign w:val="center"/>
          </w:tcPr>
          <w:p w14:paraId="4E5ABFD5" w14:textId="77777777" w:rsidR="005E2C38" w:rsidRPr="005E2C38" w:rsidRDefault="005E2C38" w:rsidP="005E2C38">
            <w:pPr>
              <w:pStyle w:val="Caption"/>
              <w:rPr>
                <w:noProof/>
                <w:lang w:val="en-US"/>
              </w:rPr>
            </w:pPr>
            <w:r w:rsidRPr="005E2C38">
              <w:rPr>
                <w:noProof/>
                <w:lang w:val="en-US"/>
              </w:rPr>
              <w:t>1</w:t>
            </w:r>
          </w:p>
        </w:tc>
        <w:tc>
          <w:tcPr>
            <w:tcW w:w="2160" w:type="dxa"/>
            <w:tcBorders>
              <w:bottom w:val="single" w:sz="8" w:space="0" w:color="000000"/>
              <w:right w:val="single" w:sz="8" w:space="0" w:color="000000"/>
            </w:tcBorders>
            <w:vAlign w:val="center"/>
          </w:tcPr>
          <w:p w14:paraId="0A7E2201" w14:textId="77777777" w:rsidR="005E2C38" w:rsidRPr="005E2C38" w:rsidRDefault="005E2C38" w:rsidP="005E2C38">
            <w:pPr>
              <w:pStyle w:val="Caption"/>
              <w:rPr>
                <w:noProof/>
                <w:lang w:val="en-US"/>
              </w:rPr>
            </w:pPr>
            <w:r w:rsidRPr="005E2C38">
              <w:rPr>
                <w:noProof/>
                <w:lang w:val="en-US"/>
              </w:rPr>
              <w:t>[0]</w:t>
            </w:r>
          </w:p>
        </w:tc>
        <w:tc>
          <w:tcPr>
            <w:tcW w:w="2160" w:type="dxa"/>
            <w:tcBorders>
              <w:bottom w:val="single" w:sz="8" w:space="0" w:color="000000"/>
              <w:right w:val="single" w:sz="8" w:space="0" w:color="000000"/>
            </w:tcBorders>
            <w:vAlign w:val="center"/>
          </w:tcPr>
          <w:p w14:paraId="23EB28C0" w14:textId="77777777" w:rsidR="005E2C38" w:rsidRPr="005E2C38" w:rsidRDefault="005E2C38" w:rsidP="005E2C38">
            <w:pPr>
              <w:pStyle w:val="Caption"/>
              <w:rPr>
                <w:noProof/>
                <w:lang w:val="en-US"/>
              </w:rPr>
            </w:pPr>
            <w:r w:rsidRPr="005E2C38">
              <w:rPr>
                <w:noProof/>
                <w:lang w:val="en-US"/>
              </w:rPr>
              <w:t>[0]</w:t>
            </w:r>
          </w:p>
        </w:tc>
      </w:tr>
      <w:tr w:rsidR="005E2C38" w:rsidRPr="005E2C38" w14:paraId="629DB161" w14:textId="77777777" w:rsidTr="005E2C38">
        <w:tblPrEx>
          <w:tblBorders>
            <w:top w:val="none" w:sz="0" w:space="0" w:color="auto"/>
          </w:tblBorders>
        </w:tblPrEx>
        <w:tc>
          <w:tcPr>
            <w:tcW w:w="2268" w:type="dxa"/>
            <w:tcBorders>
              <w:left w:val="single" w:sz="8" w:space="0" w:color="000000"/>
              <w:bottom w:val="single" w:sz="8" w:space="0" w:color="000000"/>
            </w:tcBorders>
            <w:vAlign w:val="bottom"/>
          </w:tcPr>
          <w:p w14:paraId="4E79C3DD" w14:textId="77777777" w:rsidR="005E2C38" w:rsidRPr="005E2C38" w:rsidRDefault="005E2C38" w:rsidP="005E2C38">
            <w:pPr>
              <w:pStyle w:val="Caption"/>
              <w:rPr>
                <w:noProof/>
                <w:lang w:val="en-US"/>
              </w:rPr>
            </w:pPr>
            <w:r w:rsidRPr="005E2C38">
              <w:rPr>
                <w:noProof/>
                <w:lang w:val="en-US"/>
              </w:rPr>
              <w:t>VideoFullRangeFlag</w:t>
            </w:r>
          </w:p>
        </w:tc>
        <w:tc>
          <w:tcPr>
            <w:tcW w:w="2160" w:type="dxa"/>
            <w:tcBorders>
              <w:left w:val="single" w:sz="8" w:space="0" w:color="000000"/>
              <w:bottom w:val="single" w:sz="8" w:space="0" w:color="000000"/>
            </w:tcBorders>
            <w:vAlign w:val="center"/>
          </w:tcPr>
          <w:p w14:paraId="305BD8CB" w14:textId="77777777" w:rsidR="005E2C38" w:rsidRPr="005E2C38" w:rsidRDefault="005E2C38" w:rsidP="005E2C38">
            <w:pPr>
              <w:pStyle w:val="Caption"/>
              <w:rPr>
                <w:noProof/>
                <w:lang w:val="en-US"/>
              </w:rPr>
            </w:pPr>
            <w:r w:rsidRPr="005E2C38">
              <w:rPr>
                <w:noProof/>
                <w:lang w:val="en-US"/>
              </w:rPr>
              <w:t>0</w:t>
            </w:r>
          </w:p>
        </w:tc>
        <w:tc>
          <w:tcPr>
            <w:tcW w:w="2160" w:type="dxa"/>
            <w:tcBorders>
              <w:left w:val="single" w:sz="8" w:space="0" w:color="000000"/>
              <w:bottom w:val="single" w:sz="8" w:space="0" w:color="000000"/>
            </w:tcBorders>
            <w:vAlign w:val="center"/>
          </w:tcPr>
          <w:p w14:paraId="4E989F9D" w14:textId="77777777" w:rsidR="005E2C38" w:rsidRPr="005E2C38" w:rsidRDefault="005E2C38" w:rsidP="005E2C38">
            <w:pPr>
              <w:pStyle w:val="Caption"/>
              <w:rPr>
                <w:noProof/>
                <w:lang w:val="en-US"/>
              </w:rPr>
            </w:pPr>
            <w:r w:rsidRPr="005E2C38">
              <w:rPr>
                <w:noProof/>
                <w:lang w:val="en-US"/>
              </w:rPr>
              <w:t>[1]</w:t>
            </w:r>
          </w:p>
        </w:tc>
        <w:tc>
          <w:tcPr>
            <w:tcW w:w="2160" w:type="dxa"/>
            <w:tcBorders>
              <w:left w:val="single" w:sz="8" w:space="0" w:color="000000"/>
              <w:bottom w:val="single" w:sz="8" w:space="0" w:color="000000"/>
              <w:right w:val="single" w:sz="8" w:space="0" w:color="000000"/>
            </w:tcBorders>
            <w:vAlign w:val="center"/>
          </w:tcPr>
          <w:p w14:paraId="503028E5" w14:textId="77777777" w:rsidR="005E2C38" w:rsidRPr="005E2C38" w:rsidRDefault="005E2C38" w:rsidP="005E2C38">
            <w:pPr>
              <w:pStyle w:val="Caption"/>
              <w:rPr>
                <w:noProof/>
                <w:lang w:val="en-US"/>
              </w:rPr>
            </w:pPr>
            <w:r w:rsidRPr="005E2C38">
              <w:rPr>
                <w:noProof/>
                <w:lang w:val="en-US"/>
              </w:rPr>
              <w:t>[1]</w:t>
            </w:r>
          </w:p>
        </w:tc>
      </w:tr>
      <w:tr w:rsidR="005E2C38" w:rsidRPr="005E2C38" w14:paraId="77809335" w14:textId="77777777" w:rsidTr="005E2C38">
        <w:tblPrEx>
          <w:tblBorders>
            <w:top w:val="none" w:sz="0" w:space="0" w:color="auto"/>
          </w:tblBorders>
        </w:tblPrEx>
        <w:tc>
          <w:tcPr>
            <w:tcW w:w="2268" w:type="dxa"/>
            <w:vAlign w:val="bottom"/>
          </w:tcPr>
          <w:p w14:paraId="56AACE6C" w14:textId="77777777" w:rsidR="005E2C38" w:rsidRPr="005E2C38" w:rsidRDefault="005E2C38" w:rsidP="005E2C38">
            <w:pPr>
              <w:pStyle w:val="Caption"/>
              <w:rPr>
                <w:noProof/>
                <w:lang w:val="en-US"/>
              </w:rPr>
            </w:pPr>
          </w:p>
        </w:tc>
        <w:tc>
          <w:tcPr>
            <w:tcW w:w="2160" w:type="dxa"/>
            <w:vAlign w:val="center"/>
          </w:tcPr>
          <w:p w14:paraId="71BDEC8F" w14:textId="77777777" w:rsidR="005E2C38" w:rsidRPr="005E2C38" w:rsidRDefault="005E2C38" w:rsidP="005E2C38">
            <w:pPr>
              <w:pStyle w:val="Caption"/>
              <w:rPr>
                <w:noProof/>
                <w:lang w:val="en-US"/>
              </w:rPr>
            </w:pPr>
          </w:p>
        </w:tc>
        <w:tc>
          <w:tcPr>
            <w:tcW w:w="2160" w:type="dxa"/>
            <w:vAlign w:val="center"/>
          </w:tcPr>
          <w:p w14:paraId="1E29164C" w14:textId="77777777" w:rsidR="005E2C38" w:rsidRPr="005E2C38" w:rsidRDefault="005E2C38" w:rsidP="005E2C38">
            <w:pPr>
              <w:pStyle w:val="Caption"/>
              <w:rPr>
                <w:noProof/>
                <w:lang w:val="en-US"/>
              </w:rPr>
            </w:pPr>
          </w:p>
        </w:tc>
        <w:tc>
          <w:tcPr>
            <w:tcW w:w="2160" w:type="dxa"/>
            <w:vAlign w:val="center"/>
          </w:tcPr>
          <w:p w14:paraId="29492E43" w14:textId="77777777" w:rsidR="005E2C38" w:rsidRPr="005E2C38" w:rsidRDefault="005E2C38" w:rsidP="005E2C38">
            <w:pPr>
              <w:pStyle w:val="Caption"/>
              <w:rPr>
                <w:noProof/>
                <w:lang w:val="en-US"/>
              </w:rPr>
            </w:pPr>
          </w:p>
        </w:tc>
      </w:tr>
      <w:tr w:rsidR="005E2C38" w:rsidRPr="005E2C38" w14:paraId="200E7B7F" w14:textId="77777777" w:rsidTr="005E2C38">
        <w:tblPrEx>
          <w:tblBorders>
            <w:top w:val="none" w:sz="0" w:space="0" w:color="auto"/>
          </w:tblBorders>
        </w:tblPrEx>
        <w:tc>
          <w:tcPr>
            <w:tcW w:w="2268" w:type="dxa"/>
            <w:tcBorders>
              <w:top w:val="single" w:sz="8" w:space="0" w:color="000000"/>
              <w:left w:val="single" w:sz="8" w:space="0" w:color="000000"/>
              <w:right w:val="single" w:sz="8" w:space="0" w:color="000000"/>
            </w:tcBorders>
            <w:shd w:val="clear" w:color="auto" w:fill="B2B2B2"/>
            <w:vAlign w:val="bottom"/>
          </w:tcPr>
          <w:p w14:paraId="1A9C546A" w14:textId="77777777" w:rsidR="005E2C38" w:rsidRPr="005E2C38" w:rsidRDefault="005E2C38" w:rsidP="005E2C38">
            <w:pPr>
              <w:pStyle w:val="Caption"/>
              <w:rPr>
                <w:noProof/>
                <w:lang w:val="en-US"/>
              </w:rPr>
            </w:pPr>
            <w:r w:rsidRPr="005E2C38">
              <w:rPr>
                <w:noProof/>
                <w:lang w:val="en-US"/>
              </w:rPr>
              <w:t>SMPTE MXF parameters</w:t>
            </w:r>
          </w:p>
        </w:tc>
        <w:tc>
          <w:tcPr>
            <w:tcW w:w="2160" w:type="dxa"/>
            <w:tcBorders>
              <w:top w:val="single" w:sz="8" w:space="0" w:color="000000"/>
            </w:tcBorders>
            <w:vAlign w:val="bottom"/>
          </w:tcPr>
          <w:p w14:paraId="7A5F193B" w14:textId="77777777" w:rsidR="005E2C38" w:rsidRPr="005E2C38" w:rsidRDefault="005E2C38" w:rsidP="005E2C38">
            <w:pPr>
              <w:pStyle w:val="Caption"/>
              <w:rPr>
                <w:noProof/>
                <w:lang w:val="en-US"/>
              </w:rPr>
            </w:pPr>
            <w:r w:rsidRPr="005E2C38">
              <w:rPr>
                <w:noProof/>
                <w:lang w:val="en-US"/>
              </w:rPr>
              <w:t> </w:t>
            </w:r>
          </w:p>
        </w:tc>
        <w:tc>
          <w:tcPr>
            <w:tcW w:w="2160" w:type="dxa"/>
            <w:tcBorders>
              <w:top w:val="single" w:sz="8" w:space="0" w:color="000000"/>
            </w:tcBorders>
            <w:vAlign w:val="bottom"/>
          </w:tcPr>
          <w:p w14:paraId="2D57EB83" w14:textId="77777777" w:rsidR="005E2C38" w:rsidRPr="005E2C38" w:rsidRDefault="005E2C38" w:rsidP="005E2C38">
            <w:pPr>
              <w:pStyle w:val="Caption"/>
              <w:rPr>
                <w:noProof/>
                <w:lang w:val="en-US"/>
              </w:rPr>
            </w:pPr>
            <w:r w:rsidRPr="005E2C38">
              <w:rPr>
                <w:noProof/>
                <w:lang w:val="en-US"/>
              </w:rPr>
              <w:t> </w:t>
            </w:r>
          </w:p>
        </w:tc>
        <w:tc>
          <w:tcPr>
            <w:tcW w:w="2160" w:type="dxa"/>
            <w:tcBorders>
              <w:top w:val="single" w:sz="8" w:space="0" w:color="000000"/>
              <w:right w:val="single" w:sz="8" w:space="0" w:color="000000"/>
            </w:tcBorders>
            <w:vAlign w:val="bottom"/>
          </w:tcPr>
          <w:p w14:paraId="20F2DCD4" w14:textId="77777777" w:rsidR="005E2C38" w:rsidRPr="005E2C38" w:rsidRDefault="005E2C38" w:rsidP="005E2C38">
            <w:pPr>
              <w:pStyle w:val="Caption"/>
              <w:rPr>
                <w:noProof/>
                <w:lang w:val="en-US"/>
              </w:rPr>
            </w:pPr>
            <w:r w:rsidRPr="005E2C38">
              <w:rPr>
                <w:noProof/>
                <w:lang w:val="en-US"/>
              </w:rPr>
              <w:t> </w:t>
            </w:r>
          </w:p>
        </w:tc>
      </w:tr>
      <w:tr w:rsidR="005E2C38" w:rsidRPr="005E2C38" w14:paraId="3AC1C1EE" w14:textId="77777777" w:rsidTr="005E2C38">
        <w:tblPrEx>
          <w:tblBorders>
            <w:top w:val="none" w:sz="0" w:space="0" w:color="auto"/>
          </w:tblBorders>
        </w:tblPrEx>
        <w:tc>
          <w:tcPr>
            <w:tcW w:w="2268" w:type="dxa"/>
            <w:tcBorders>
              <w:top w:val="single" w:sz="8" w:space="0" w:color="000000"/>
              <w:left w:val="single" w:sz="8" w:space="0" w:color="000000"/>
              <w:right w:val="single" w:sz="8" w:space="0" w:color="000000"/>
            </w:tcBorders>
            <w:vAlign w:val="bottom"/>
          </w:tcPr>
          <w:p w14:paraId="66A47FBD" w14:textId="77777777" w:rsidR="005E2C38" w:rsidRPr="005E2C38" w:rsidRDefault="005E2C38" w:rsidP="005E2C38">
            <w:pPr>
              <w:pStyle w:val="Caption"/>
              <w:rPr>
                <w:noProof/>
                <w:lang w:val="en-US"/>
              </w:rPr>
            </w:pPr>
            <w:r w:rsidRPr="005E2C38">
              <w:rPr>
                <w:noProof/>
                <w:lang w:val="en-US"/>
              </w:rPr>
              <w:t>IMF colour ID</w:t>
            </w:r>
          </w:p>
        </w:tc>
        <w:tc>
          <w:tcPr>
            <w:tcW w:w="2160" w:type="dxa"/>
            <w:tcBorders>
              <w:top w:val="single" w:sz="8" w:space="0" w:color="000000"/>
              <w:bottom w:val="single" w:sz="8" w:space="0" w:color="000000"/>
            </w:tcBorders>
            <w:vAlign w:val="center"/>
          </w:tcPr>
          <w:p w14:paraId="4FC5763D" w14:textId="7DEF6ABC" w:rsidR="005E2C38" w:rsidRPr="005E2C38" w:rsidRDefault="005E2C38" w:rsidP="005E2C38">
            <w:pPr>
              <w:pStyle w:val="Caption"/>
              <w:rPr>
                <w:noProof/>
                <w:lang w:val="en-US"/>
              </w:rPr>
            </w:pPr>
            <w:r w:rsidRPr="005E2C38">
              <w:rPr>
                <w:noProof/>
                <w:lang w:val="en-US"/>
              </w:rPr>
              <w:t>Colo</w:t>
            </w:r>
            <w:r w:rsidR="00C950B7">
              <w:rPr>
                <w:noProof/>
                <w:lang w:val="en-US"/>
              </w:rPr>
              <w:t>u</w:t>
            </w:r>
            <w:r w:rsidRPr="005E2C38">
              <w:rPr>
                <w:noProof/>
                <w:lang w:val="en-US"/>
              </w:rPr>
              <w:t>r 3</w:t>
            </w:r>
          </w:p>
        </w:tc>
        <w:tc>
          <w:tcPr>
            <w:tcW w:w="2160" w:type="dxa"/>
            <w:tcBorders>
              <w:top w:val="single" w:sz="8" w:space="0" w:color="000000"/>
              <w:bottom w:val="single" w:sz="8" w:space="0" w:color="000000"/>
            </w:tcBorders>
            <w:vAlign w:val="bottom"/>
          </w:tcPr>
          <w:p w14:paraId="6555D04F" w14:textId="77777777" w:rsidR="005E2C38" w:rsidRPr="005E2C38" w:rsidRDefault="005E2C38" w:rsidP="005E2C38">
            <w:pPr>
              <w:pStyle w:val="Caption"/>
              <w:rPr>
                <w:noProof/>
                <w:lang w:val="en-US"/>
              </w:rPr>
            </w:pPr>
            <w:r w:rsidRPr="005E2C38">
              <w:rPr>
                <w:noProof/>
                <w:lang w:val="en-US"/>
              </w:rPr>
              <w:t> </w:t>
            </w:r>
          </w:p>
        </w:tc>
        <w:tc>
          <w:tcPr>
            <w:tcW w:w="2160" w:type="dxa"/>
            <w:tcBorders>
              <w:top w:val="single" w:sz="8" w:space="0" w:color="000000"/>
              <w:bottom w:val="single" w:sz="8" w:space="0" w:color="000000"/>
              <w:right w:val="single" w:sz="8" w:space="0" w:color="000000"/>
            </w:tcBorders>
            <w:vAlign w:val="center"/>
          </w:tcPr>
          <w:p w14:paraId="282551D9" w14:textId="77777777" w:rsidR="005E2C38" w:rsidRPr="005E2C38" w:rsidRDefault="005E2C38" w:rsidP="005E2C38">
            <w:pPr>
              <w:pStyle w:val="Caption"/>
              <w:rPr>
                <w:noProof/>
                <w:lang w:val="en-US"/>
              </w:rPr>
            </w:pPr>
            <w:r w:rsidRPr="005E2C38">
              <w:rPr>
                <w:noProof/>
                <w:lang w:val="en-US"/>
              </w:rPr>
              <w:t> </w:t>
            </w:r>
          </w:p>
        </w:tc>
      </w:tr>
      <w:tr w:rsidR="005E2C38" w:rsidRPr="005E2C38" w14:paraId="6B51D966" w14:textId="77777777" w:rsidTr="005E2C38">
        <w:tblPrEx>
          <w:tblBorders>
            <w:top w:val="none" w:sz="0" w:space="0" w:color="auto"/>
          </w:tblBorders>
        </w:tblPrEx>
        <w:tc>
          <w:tcPr>
            <w:tcW w:w="2268" w:type="dxa"/>
            <w:tcBorders>
              <w:left w:val="single" w:sz="8" w:space="0" w:color="000000"/>
              <w:right w:val="single" w:sz="8" w:space="0" w:color="000000"/>
            </w:tcBorders>
            <w:vAlign w:val="bottom"/>
          </w:tcPr>
          <w:p w14:paraId="3639A7F8" w14:textId="77777777" w:rsidR="005E2C38" w:rsidRPr="005E2C38" w:rsidRDefault="005E2C38" w:rsidP="005E2C38">
            <w:pPr>
              <w:pStyle w:val="Caption"/>
              <w:rPr>
                <w:noProof/>
                <w:lang w:val="en-US"/>
              </w:rPr>
            </w:pPr>
            <w:r w:rsidRPr="005E2C38">
              <w:rPr>
                <w:noProof/>
                <w:lang w:val="en-US"/>
              </w:rPr>
              <w:t>Colour Primaries</w:t>
            </w:r>
          </w:p>
        </w:tc>
        <w:tc>
          <w:tcPr>
            <w:tcW w:w="2160" w:type="dxa"/>
            <w:tcBorders>
              <w:bottom w:val="single" w:sz="8" w:space="0" w:color="000000"/>
              <w:right w:val="single" w:sz="8" w:space="0" w:color="000000"/>
            </w:tcBorders>
            <w:vAlign w:val="center"/>
          </w:tcPr>
          <w:p w14:paraId="5CEDAD22" w14:textId="77777777" w:rsidR="005E2C38" w:rsidRPr="005E2C38" w:rsidRDefault="005E2C38" w:rsidP="005E2C38">
            <w:pPr>
              <w:pStyle w:val="Caption"/>
              <w:rPr>
                <w:noProof/>
                <w:lang w:val="en-US"/>
              </w:rPr>
            </w:pPr>
            <w:r w:rsidRPr="005E2C38">
              <w:rPr>
                <w:noProof/>
                <w:lang w:val="en-US"/>
              </w:rPr>
              <w:t>06.0E.2B.34.04.01.01.06.04.01.01.01.03.03.00.00</w:t>
            </w:r>
          </w:p>
        </w:tc>
        <w:tc>
          <w:tcPr>
            <w:tcW w:w="2160" w:type="dxa"/>
            <w:tcBorders>
              <w:bottom w:val="single" w:sz="8" w:space="0" w:color="000000"/>
              <w:right w:val="single" w:sz="8" w:space="0" w:color="000000"/>
            </w:tcBorders>
            <w:vAlign w:val="center"/>
          </w:tcPr>
          <w:p w14:paraId="2517DB9A" w14:textId="77777777" w:rsidR="005E2C38" w:rsidRPr="005E2C38" w:rsidRDefault="005E2C38" w:rsidP="005E2C38">
            <w:pPr>
              <w:pStyle w:val="Caption"/>
              <w:rPr>
                <w:noProof/>
                <w:lang w:val="en-US"/>
              </w:rPr>
            </w:pPr>
            <w:r w:rsidRPr="005E2C38">
              <w:rPr>
                <w:noProof/>
                <w:lang w:val="en-US"/>
              </w:rPr>
              <w:t>06.0E.2B.34.04.01.01.06.04.01.01.01.03.03.00.00</w:t>
            </w:r>
          </w:p>
        </w:tc>
        <w:tc>
          <w:tcPr>
            <w:tcW w:w="2160" w:type="dxa"/>
            <w:tcBorders>
              <w:bottom w:val="single" w:sz="8" w:space="0" w:color="000000"/>
              <w:right w:val="single" w:sz="8" w:space="0" w:color="000000"/>
            </w:tcBorders>
            <w:vAlign w:val="center"/>
          </w:tcPr>
          <w:p w14:paraId="1F506C27" w14:textId="77777777" w:rsidR="005E2C38" w:rsidRPr="005E2C38" w:rsidRDefault="005E2C38" w:rsidP="005E2C38">
            <w:pPr>
              <w:pStyle w:val="Caption"/>
              <w:rPr>
                <w:noProof/>
                <w:lang w:val="en-US"/>
              </w:rPr>
            </w:pPr>
            <w:r w:rsidRPr="005E2C38">
              <w:rPr>
                <w:noProof/>
                <w:lang w:val="en-US"/>
              </w:rPr>
              <w:t> </w:t>
            </w:r>
          </w:p>
        </w:tc>
      </w:tr>
      <w:tr w:rsidR="005E2C38" w:rsidRPr="005E2C38" w14:paraId="67CD35C9" w14:textId="77777777" w:rsidTr="005E2C38">
        <w:tblPrEx>
          <w:tblBorders>
            <w:top w:val="none" w:sz="0" w:space="0" w:color="auto"/>
          </w:tblBorders>
        </w:tblPrEx>
        <w:tc>
          <w:tcPr>
            <w:tcW w:w="2268" w:type="dxa"/>
            <w:tcBorders>
              <w:left w:val="single" w:sz="8" w:space="0" w:color="000000"/>
              <w:right w:val="single" w:sz="8" w:space="0" w:color="000000"/>
            </w:tcBorders>
            <w:vAlign w:val="bottom"/>
          </w:tcPr>
          <w:p w14:paraId="3E0E17F7" w14:textId="77777777" w:rsidR="005E2C38" w:rsidRPr="005E2C38" w:rsidRDefault="005E2C38" w:rsidP="005E2C38">
            <w:pPr>
              <w:pStyle w:val="Caption"/>
              <w:rPr>
                <w:noProof/>
                <w:lang w:val="en-US"/>
              </w:rPr>
            </w:pPr>
            <w:r w:rsidRPr="005E2C38">
              <w:rPr>
                <w:noProof/>
                <w:lang w:val="en-US"/>
              </w:rPr>
              <w:t>Transfer Characteristic</w:t>
            </w:r>
          </w:p>
        </w:tc>
        <w:tc>
          <w:tcPr>
            <w:tcW w:w="2160" w:type="dxa"/>
            <w:tcBorders>
              <w:bottom w:val="single" w:sz="8" w:space="0" w:color="000000"/>
              <w:right w:val="single" w:sz="8" w:space="0" w:color="000000"/>
            </w:tcBorders>
            <w:vAlign w:val="center"/>
          </w:tcPr>
          <w:p w14:paraId="3DBA2696" w14:textId="77777777" w:rsidR="005E2C38" w:rsidRPr="005E2C38" w:rsidRDefault="005E2C38" w:rsidP="005E2C38">
            <w:pPr>
              <w:pStyle w:val="Caption"/>
              <w:rPr>
                <w:noProof/>
                <w:lang w:val="en-US"/>
              </w:rPr>
            </w:pPr>
            <w:r w:rsidRPr="005E2C38">
              <w:rPr>
                <w:noProof/>
                <w:lang w:val="en-US"/>
              </w:rPr>
              <w:t>06.0E.2B.34.04.01.01.0E.04.01.01.01.01.09.00.00</w:t>
            </w:r>
          </w:p>
        </w:tc>
        <w:tc>
          <w:tcPr>
            <w:tcW w:w="2160" w:type="dxa"/>
            <w:tcBorders>
              <w:bottom w:val="single" w:sz="8" w:space="0" w:color="000000"/>
              <w:right w:val="single" w:sz="8" w:space="0" w:color="000000"/>
            </w:tcBorders>
            <w:vAlign w:val="center"/>
          </w:tcPr>
          <w:p w14:paraId="296729C0" w14:textId="77777777" w:rsidR="005E2C38" w:rsidRPr="005E2C38" w:rsidRDefault="005E2C38" w:rsidP="005E2C38">
            <w:pPr>
              <w:pStyle w:val="Caption"/>
              <w:rPr>
                <w:noProof/>
                <w:lang w:val="en-US"/>
              </w:rPr>
            </w:pPr>
            <w:r w:rsidRPr="005E2C38">
              <w:rPr>
                <w:noProof/>
                <w:lang w:val="en-US"/>
              </w:rPr>
              <w:t>06.0E.2B.34.04.01.01.01.04.01.01.01.01.09.00.00</w:t>
            </w:r>
          </w:p>
        </w:tc>
        <w:tc>
          <w:tcPr>
            <w:tcW w:w="2160" w:type="dxa"/>
            <w:tcBorders>
              <w:bottom w:val="single" w:sz="8" w:space="0" w:color="000000"/>
              <w:right w:val="single" w:sz="8" w:space="0" w:color="000000"/>
            </w:tcBorders>
            <w:vAlign w:val="center"/>
          </w:tcPr>
          <w:p w14:paraId="75B97BBF" w14:textId="77777777" w:rsidR="005E2C38" w:rsidRPr="005E2C38" w:rsidRDefault="005E2C38" w:rsidP="005E2C38">
            <w:pPr>
              <w:pStyle w:val="Caption"/>
              <w:rPr>
                <w:noProof/>
                <w:lang w:val="en-US"/>
              </w:rPr>
            </w:pPr>
            <w:r w:rsidRPr="005E2C38">
              <w:rPr>
                <w:noProof/>
                <w:lang w:val="en-US"/>
              </w:rPr>
              <w:t>06.0E.2B.34.04.01.01.01.04.01.01.01.01.09.00.00</w:t>
            </w:r>
          </w:p>
        </w:tc>
      </w:tr>
      <w:tr w:rsidR="005E2C38" w:rsidRPr="005E2C38" w14:paraId="618E18C4" w14:textId="77777777" w:rsidTr="005E2C38">
        <w:tblPrEx>
          <w:tblBorders>
            <w:top w:val="none" w:sz="0" w:space="0" w:color="auto"/>
          </w:tblBorders>
        </w:tblPrEx>
        <w:tc>
          <w:tcPr>
            <w:tcW w:w="2268" w:type="dxa"/>
            <w:tcBorders>
              <w:left w:val="single" w:sz="8" w:space="0" w:color="000000"/>
              <w:bottom w:val="single" w:sz="8" w:space="0" w:color="000000"/>
              <w:right w:val="single" w:sz="8" w:space="0" w:color="000000"/>
            </w:tcBorders>
            <w:vAlign w:val="bottom"/>
          </w:tcPr>
          <w:p w14:paraId="46955356" w14:textId="77777777" w:rsidR="005E2C38" w:rsidRPr="005E2C38" w:rsidRDefault="005E2C38" w:rsidP="005E2C38">
            <w:pPr>
              <w:pStyle w:val="Caption"/>
              <w:rPr>
                <w:noProof/>
                <w:lang w:val="en-US"/>
              </w:rPr>
            </w:pPr>
            <w:r w:rsidRPr="005E2C38">
              <w:rPr>
                <w:noProof/>
                <w:lang w:val="en-US"/>
              </w:rPr>
              <w:t>Coding Equations</w:t>
            </w:r>
          </w:p>
        </w:tc>
        <w:tc>
          <w:tcPr>
            <w:tcW w:w="2160" w:type="dxa"/>
            <w:tcBorders>
              <w:bottom w:val="single" w:sz="8" w:space="0" w:color="000000"/>
              <w:right w:val="single" w:sz="8" w:space="0" w:color="000000"/>
            </w:tcBorders>
            <w:vAlign w:val="center"/>
          </w:tcPr>
          <w:p w14:paraId="69AAD29F" w14:textId="77777777" w:rsidR="005E2C38" w:rsidRPr="005E2C38" w:rsidRDefault="005E2C38" w:rsidP="005E2C38">
            <w:pPr>
              <w:pStyle w:val="Caption"/>
              <w:rPr>
                <w:noProof/>
                <w:lang w:val="en-US"/>
              </w:rPr>
            </w:pPr>
            <w:r w:rsidRPr="005E2C38">
              <w:rPr>
                <w:noProof/>
                <w:lang w:val="en-US"/>
              </w:rPr>
              <w:t>06.0E.2B.34.04.01.01.0D.04.01.01.01.02.06.00.00</w:t>
            </w:r>
          </w:p>
        </w:tc>
        <w:tc>
          <w:tcPr>
            <w:tcW w:w="2160" w:type="dxa"/>
            <w:tcBorders>
              <w:bottom w:val="single" w:sz="8" w:space="0" w:color="000000"/>
              <w:right w:val="single" w:sz="8" w:space="0" w:color="000000"/>
            </w:tcBorders>
            <w:vAlign w:val="center"/>
          </w:tcPr>
          <w:p w14:paraId="595F096F" w14:textId="77777777" w:rsidR="005E2C38" w:rsidRPr="005E2C38" w:rsidRDefault="005E2C38" w:rsidP="005E2C38">
            <w:pPr>
              <w:pStyle w:val="Caption"/>
              <w:rPr>
                <w:noProof/>
                <w:lang w:val="en-US"/>
              </w:rPr>
            </w:pPr>
            <w:r w:rsidRPr="005E2C38">
              <w:rPr>
                <w:noProof/>
                <w:lang w:val="en-US"/>
              </w:rPr>
              <w:t> </w:t>
            </w:r>
          </w:p>
        </w:tc>
        <w:tc>
          <w:tcPr>
            <w:tcW w:w="2160" w:type="dxa"/>
            <w:tcBorders>
              <w:bottom w:val="single" w:sz="8" w:space="0" w:color="000000"/>
              <w:right w:val="single" w:sz="8" w:space="0" w:color="000000"/>
            </w:tcBorders>
            <w:vAlign w:val="bottom"/>
          </w:tcPr>
          <w:p w14:paraId="2DF9C1D7" w14:textId="77777777" w:rsidR="005E2C38" w:rsidRPr="005E2C38" w:rsidRDefault="005E2C38" w:rsidP="005E2C38">
            <w:pPr>
              <w:pStyle w:val="Caption"/>
              <w:rPr>
                <w:noProof/>
                <w:lang w:val="en-US"/>
              </w:rPr>
            </w:pPr>
            <w:r w:rsidRPr="005E2C38">
              <w:rPr>
                <w:noProof/>
                <w:lang w:val="en-US"/>
              </w:rPr>
              <w:t> </w:t>
            </w:r>
          </w:p>
        </w:tc>
      </w:tr>
      <w:tr w:rsidR="005E2C38" w:rsidRPr="005E2C38" w14:paraId="3CB5C6BD" w14:textId="77777777" w:rsidTr="005E2C38">
        <w:tc>
          <w:tcPr>
            <w:tcW w:w="2268" w:type="dxa"/>
            <w:vAlign w:val="bottom"/>
          </w:tcPr>
          <w:p w14:paraId="2358F1DE" w14:textId="77777777" w:rsidR="005E2C38" w:rsidRPr="005E2C38" w:rsidRDefault="005E2C38" w:rsidP="005E2C38">
            <w:pPr>
              <w:pStyle w:val="Caption"/>
              <w:rPr>
                <w:noProof/>
                <w:lang w:val="en-US"/>
              </w:rPr>
            </w:pPr>
            <w:r w:rsidRPr="005E2C38">
              <w:rPr>
                <w:noProof/>
                <w:lang w:val="en-US"/>
              </w:rPr>
              <w:t>′</w:t>
            </w:r>
          </w:p>
        </w:tc>
        <w:tc>
          <w:tcPr>
            <w:tcW w:w="2160" w:type="dxa"/>
            <w:vAlign w:val="bottom"/>
          </w:tcPr>
          <w:p w14:paraId="2643A33F" w14:textId="77777777" w:rsidR="005E2C38" w:rsidRPr="005E2C38" w:rsidRDefault="005E2C38" w:rsidP="005E2C38">
            <w:pPr>
              <w:pStyle w:val="Caption"/>
              <w:rPr>
                <w:noProof/>
                <w:lang w:val="en-US"/>
              </w:rPr>
            </w:pPr>
            <w:r w:rsidRPr="005E2C38">
              <w:rPr>
                <w:noProof/>
                <w:lang w:val="en-US"/>
              </w:rPr>
              <w:t>8242</w:t>
            </w:r>
          </w:p>
        </w:tc>
        <w:tc>
          <w:tcPr>
            <w:tcW w:w="2160" w:type="dxa"/>
            <w:vAlign w:val="center"/>
          </w:tcPr>
          <w:p w14:paraId="0BDA7A50" w14:textId="77777777" w:rsidR="005E2C38" w:rsidRPr="005E2C38" w:rsidRDefault="005E2C38" w:rsidP="005E2C38">
            <w:pPr>
              <w:pStyle w:val="Caption"/>
              <w:rPr>
                <w:noProof/>
                <w:lang w:val="en-US"/>
              </w:rPr>
            </w:pPr>
            <w:r w:rsidRPr="005E2C38">
              <w:rPr>
                <w:noProof/>
                <w:lang w:val="en-US"/>
              </w:rPr>
              <w:t>2032</w:t>
            </w:r>
          </w:p>
        </w:tc>
        <w:tc>
          <w:tcPr>
            <w:tcW w:w="2160" w:type="dxa"/>
            <w:vAlign w:val="bottom"/>
          </w:tcPr>
          <w:p w14:paraId="5792FB0B" w14:textId="77777777" w:rsidR="005E2C38" w:rsidRPr="005E2C38" w:rsidRDefault="005E2C38" w:rsidP="005E2C38">
            <w:pPr>
              <w:pStyle w:val="Caption"/>
              <w:rPr>
                <w:noProof/>
                <w:lang w:val="en-US"/>
              </w:rPr>
            </w:pPr>
            <w:r w:rsidRPr="005E2C38">
              <w:rPr>
                <w:noProof/>
                <w:lang w:val="en-US"/>
              </w:rPr>
              <w:t>[UNICODE char for math prime]</w:t>
            </w:r>
          </w:p>
        </w:tc>
      </w:tr>
    </w:tbl>
    <w:p w14:paraId="3A9F0C64" w14:textId="0044002B" w:rsidR="00EA1D83" w:rsidRDefault="00EA1D83" w:rsidP="005E11F5">
      <w:pPr>
        <w:pStyle w:val="Caption"/>
        <w:rPr>
          <w:noProof/>
        </w:rPr>
      </w:pPr>
    </w:p>
    <w:p w14:paraId="68E44251" w14:textId="02AB292E" w:rsidR="005E11F5" w:rsidRDefault="005E11F5" w:rsidP="005E11F5">
      <w:pPr>
        <w:pStyle w:val="Caption"/>
      </w:pPr>
      <w:r>
        <w:lastRenderedPageBreak/>
        <w:t xml:space="preserve">Table </w:t>
      </w:r>
      <w:r>
        <w:fldChar w:fldCharType="begin"/>
      </w:r>
      <w:r>
        <w:instrText xml:space="preserve"> SEQ Table \* ARABIC </w:instrText>
      </w:r>
      <w:r>
        <w:fldChar w:fldCharType="separate"/>
      </w:r>
      <w:r w:rsidR="00B85CCE">
        <w:rPr>
          <w:noProof/>
        </w:rPr>
        <w:t>1</w:t>
      </w:r>
      <w:r>
        <w:fldChar w:fldCharType="end"/>
      </w:r>
      <w:bookmarkEnd w:id="29"/>
      <w:r w:rsidR="00116BA5">
        <w:t xml:space="preserve"> SDR </w:t>
      </w:r>
      <w:proofErr w:type="spellStart"/>
      <w:r w:rsidR="00116BA5">
        <w:t>common</w:t>
      </w:r>
      <w:proofErr w:type="spellEnd"/>
      <w:r w:rsidR="00116BA5">
        <w:t xml:space="preserve"> </w:t>
      </w:r>
      <w:proofErr w:type="spellStart"/>
      <w:r w:rsidR="00116BA5">
        <w:t>colour</w:t>
      </w:r>
      <w:proofErr w:type="spellEnd"/>
      <w:r w:rsidR="00116BA5">
        <w:t xml:space="preserve"> volume d</w:t>
      </w:r>
      <w:r>
        <w:t>escriptions</w:t>
      </w:r>
      <w:r w:rsidR="00D8621B">
        <w:rPr>
          <w:rStyle w:val="FootnoteReference"/>
        </w:rPr>
        <w:footnoteReference w:id="2"/>
      </w:r>
    </w:p>
    <w:p w14:paraId="03183531" w14:textId="77777777" w:rsidR="00D8621B" w:rsidRPr="00FC7FD3" w:rsidRDefault="00D8621B" w:rsidP="00B84CCA"/>
    <w:p w14:paraId="2DAF93F1" w14:textId="73B047F4" w:rsidR="004572C1" w:rsidRPr="004572C1" w:rsidRDefault="003500DE" w:rsidP="003500DE">
      <w:pPr>
        <w:pStyle w:val="CommentText"/>
        <w:rPr>
          <w:highlight w:val="yellow"/>
        </w:rPr>
      </w:pPr>
      <w:proofErr w:type="gramStart"/>
      <w:r>
        <w:rPr>
          <w:highlight w:val="yellow"/>
          <w:lang w:val="fr-FR"/>
        </w:rPr>
        <w:t>[ Ed</w:t>
      </w:r>
      <w:proofErr w:type="gramEnd"/>
      <w:r>
        <w:rPr>
          <w:highlight w:val="yellow"/>
          <w:lang w:val="fr-FR"/>
        </w:rPr>
        <w:t xml:space="preserve"> . </w:t>
      </w:r>
      <w:proofErr w:type="spellStart"/>
      <w:r>
        <w:rPr>
          <w:highlight w:val="yellow"/>
          <w:lang w:val="fr-FR"/>
        </w:rPr>
        <w:t>Should</w:t>
      </w:r>
      <w:proofErr w:type="spellEnd"/>
      <w:r>
        <w:rPr>
          <w:highlight w:val="yellow"/>
          <w:lang w:val="fr-FR"/>
        </w:rPr>
        <w:t xml:space="preserve"> </w:t>
      </w:r>
      <w:r w:rsidR="004572C1" w:rsidRPr="004572C1">
        <w:rPr>
          <w:highlight w:val="yellow"/>
        </w:rPr>
        <w:t xml:space="preserve">BT.601 RGB </w:t>
      </w:r>
      <w:r>
        <w:rPr>
          <w:highlight w:val="yellow"/>
        </w:rPr>
        <w:t>remain in the above table or</w:t>
      </w:r>
      <w:r w:rsidR="004572C1" w:rsidRPr="004572C1">
        <w:rPr>
          <w:highlight w:val="yellow"/>
        </w:rPr>
        <w:t xml:space="preserve"> </w:t>
      </w:r>
      <w:r>
        <w:rPr>
          <w:highlight w:val="yellow"/>
        </w:rPr>
        <w:t xml:space="preserve">add </w:t>
      </w:r>
      <w:r w:rsidR="004572C1" w:rsidRPr="004572C1">
        <w:rPr>
          <w:highlight w:val="yellow"/>
        </w:rPr>
        <w:t>BT.601 YCC.</w:t>
      </w:r>
      <w:r w:rsidR="00311BC1">
        <w:rPr>
          <w:highlight w:val="yellow"/>
        </w:rPr>
        <w:t xml:space="preserve"> ?</w:t>
      </w:r>
      <w:r>
        <w:rPr>
          <w:highlight w:val="yellow"/>
        </w:rPr>
        <w:t>]</w:t>
      </w:r>
    </w:p>
    <w:p w14:paraId="17D10E7F" w14:textId="051EEB79" w:rsidR="00731A38" w:rsidRPr="004572C1" w:rsidRDefault="00570705" w:rsidP="004572C1">
      <w:pPr>
        <w:pStyle w:val="CommentText"/>
      </w:pPr>
      <w:r>
        <w:rPr>
          <w:color w:val="FF0000"/>
          <w:highlight w:val="yellow"/>
        </w:rPr>
        <w:t xml:space="preserve">[ Ed. </w:t>
      </w:r>
      <w:r w:rsidR="004572C1" w:rsidRPr="004572C1">
        <w:rPr>
          <w:highlight w:val="yellow"/>
        </w:rPr>
        <w:t>Colour primaries for BT.601 in SMPTE MXF seems to be the same as those for RGB. However, the transfer characteristics are not.</w:t>
      </w:r>
      <w:r w:rsidR="0048630C">
        <w:rPr>
          <w:highlight w:val="yellow"/>
        </w:rPr>
        <w:t xml:space="preserve"> </w:t>
      </w:r>
      <w:r w:rsidR="004572C1" w:rsidRPr="004572C1">
        <w:rPr>
          <w:color w:val="FF0000"/>
          <w:highlight w:val="yellow"/>
        </w:rPr>
        <w:t>YS: need to double</w:t>
      </w:r>
      <w:r w:rsidR="004572C1">
        <w:rPr>
          <w:color w:val="FF0000"/>
          <w:highlight w:val="yellow"/>
        </w:rPr>
        <w:t xml:space="preserve"> </w:t>
      </w:r>
      <w:proofErr w:type="gramStart"/>
      <w:r w:rsidR="004572C1">
        <w:rPr>
          <w:color w:val="FF0000"/>
          <w:highlight w:val="yellow"/>
        </w:rPr>
        <w:t>check</w:t>
      </w:r>
      <w:r w:rsidR="004572C1" w:rsidRPr="004572C1">
        <w:rPr>
          <w:color w:val="FF0000"/>
          <w:highlight w:val="yellow"/>
        </w:rPr>
        <w:t xml:space="preserve"> ]</w:t>
      </w:r>
      <w:proofErr w:type="gramEnd"/>
    </w:p>
    <w:p w14:paraId="79971DC4" w14:textId="4E1FC5C8" w:rsidR="005E11F5"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pPr>
      <w:r>
        <w:t xml:space="preserve">Common descriptions and carriage: </w:t>
      </w:r>
      <w:r w:rsidR="00621682">
        <w:t>Standard</w:t>
      </w:r>
      <w:r w:rsidR="005E11F5">
        <w:t xml:space="preserve"> Dynamic Range- Wide </w:t>
      </w:r>
      <w:proofErr w:type="spellStart"/>
      <w:r w:rsidR="005E11F5">
        <w:t>Colour</w:t>
      </w:r>
      <w:proofErr w:type="spellEnd"/>
      <w:r w:rsidR="005E11F5">
        <w:t xml:space="preserve"> Gamut</w:t>
      </w:r>
    </w:p>
    <w:p w14:paraId="355DD826" w14:textId="210DD8F0" w:rsidR="005E11F5" w:rsidRDefault="005E11F5" w:rsidP="00BF2271">
      <w:pPr>
        <w:jc w:val="both"/>
      </w:pPr>
      <w:r>
        <w:t xml:space="preserve">This </w:t>
      </w:r>
      <w:proofErr w:type="spellStart"/>
      <w:r>
        <w:t>colour</w:t>
      </w:r>
      <w:proofErr w:type="spellEnd"/>
      <w:r>
        <w:t xml:space="preserve"> volume describes SDR with Wide </w:t>
      </w:r>
      <w:proofErr w:type="spellStart"/>
      <w:r>
        <w:t>Colo</w:t>
      </w:r>
      <w:r w:rsidR="00116BA5">
        <w:t>u</w:t>
      </w:r>
      <w:r>
        <w:t>r</w:t>
      </w:r>
      <w:proofErr w:type="spellEnd"/>
      <w:r>
        <w:t xml:space="preserve"> Gamut video</w:t>
      </w:r>
      <w:r w:rsidR="004B30BD">
        <w:t>,</w:t>
      </w:r>
      <w:r>
        <w:t xml:space="preserve"> which is keyed off the </w:t>
      </w:r>
      <w:proofErr w:type="spellStart"/>
      <w:r>
        <w:t>colo</w:t>
      </w:r>
      <w:r w:rsidR="00116BA5">
        <w:t>u</w:t>
      </w:r>
      <w:r>
        <w:t>r</w:t>
      </w:r>
      <w:proofErr w:type="spellEnd"/>
      <w:r>
        <w:t xml:space="preserve"> primary video property. Please note that the same </w:t>
      </w:r>
      <w:proofErr w:type="spellStart"/>
      <w:r>
        <w:t>colo</w:t>
      </w:r>
      <w:r w:rsidR="00116BA5">
        <w:t>u</w:t>
      </w:r>
      <w:r>
        <w:t>r</w:t>
      </w:r>
      <w:proofErr w:type="spellEnd"/>
      <w:r>
        <w:t xml:space="preserve"> is described with two different values depending on the </w:t>
      </w:r>
      <w:proofErr w:type="spellStart"/>
      <w:r>
        <w:t>colo</w:t>
      </w:r>
      <w:r w:rsidR="00116BA5">
        <w:t>u</w:t>
      </w:r>
      <w:r>
        <w:t>r</w:t>
      </w:r>
      <w:proofErr w:type="spellEnd"/>
      <w:r>
        <w:t xml:space="preserve"> primary container used. It is important for tools to understand what </w:t>
      </w:r>
      <w:proofErr w:type="spellStart"/>
      <w:r>
        <w:t>colo</w:t>
      </w:r>
      <w:r w:rsidR="00116BA5">
        <w:t>u</w:t>
      </w:r>
      <w:r>
        <w:t>r</w:t>
      </w:r>
      <w:proofErr w:type="spellEnd"/>
      <w:r>
        <w:t xml:space="preserve"> volume it is operating in to make sure the conversion is handled consistently.</w:t>
      </w:r>
    </w:p>
    <w:p w14:paraId="59444359" w14:textId="77777777" w:rsidR="00381BFE" w:rsidRDefault="00381BFE" w:rsidP="00B84CCA">
      <w:r>
        <w:t>The following system identifier tags are described:</w:t>
      </w:r>
    </w:p>
    <w:p w14:paraId="245B2FC4" w14:textId="21C488F1" w:rsidR="00381BFE" w:rsidRDefault="00381BFE" w:rsidP="00381BFE">
      <w:pPr>
        <w:pStyle w:val="ListParagraph"/>
        <w:numPr>
          <w:ilvl w:val="0"/>
          <w:numId w:val="23"/>
        </w:numPr>
      </w:pPr>
      <w:r>
        <w:t>BT.2</w:t>
      </w:r>
      <w:r w:rsidR="003D4E57">
        <w:t>02</w:t>
      </w:r>
      <w:r>
        <w:t>0</w:t>
      </w:r>
      <w:r w:rsidR="00C56476">
        <w:t xml:space="preserve"> Gamma </w:t>
      </w:r>
      <w:r>
        <w:t>YCC</w:t>
      </w:r>
    </w:p>
    <w:p w14:paraId="0E1897CA" w14:textId="04CA140A" w:rsidR="00381BFE" w:rsidRDefault="00381BFE" w:rsidP="00381BFE">
      <w:pPr>
        <w:pStyle w:val="ListParagraph"/>
        <w:numPr>
          <w:ilvl w:val="0"/>
          <w:numId w:val="23"/>
        </w:numPr>
      </w:pPr>
      <w:r>
        <w:t>BT.2</w:t>
      </w:r>
      <w:r w:rsidR="003D4E57">
        <w:t>02</w:t>
      </w:r>
      <w:r>
        <w:t xml:space="preserve">0 </w:t>
      </w:r>
      <w:r w:rsidR="00C56476">
        <w:t>Gamma</w:t>
      </w:r>
      <w:r w:rsidR="00DB7A65">
        <w:t xml:space="preserve"> </w:t>
      </w:r>
      <w:r>
        <w:t>RGB</w:t>
      </w:r>
    </w:p>
    <w:p w14:paraId="25D79612" w14:textId="1F283088" w:rsidR="00EC0B86" w:rsidRDefault="00EC0B86" w:rsidP="005E11F5">
      <w:pPr>
        <w:pStyle w:val="Caption"/>
      </w:pPr>
    </w:p>
    <w:p w14:paraId="1AB178DB" w14:textId="0B598EC4" w:rsidR="00625D06" w:rsidRDefault="00E93A70" w:rsidP="005E11F5">
      <w:pPr>
        <w:pStyle w:val="Caption"/>
      </w:pPr>
      <w:r>
        <w:rPr>
          <w:noProof/>
        </w:rPr>
        <w:object w:dxaOrig="9380" w:dyaOrig="8840" w14:anchorId="05C6B8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9pt;height:441.65pt;mso-width-percent:0;mso-height-percent:0;mso-width-percent:0;mso-height-percent:0" o:ole="">
            <v:imagedata r:id="rId17" o:title=""/>
          </v:shape>
          <o:OLEObject Type="Embed" ProgID="Excel.Sheet.12" ShapeID="_x0000_i1025" DrawAspect="Content" ObjectID="_1577986607" r:id="rId18"/>
        </w:object>
      </w:r>
    </w:p>
    <w:p w14:paraId="25C8491C" w14:textId="404A90AF" w:rsidR="005E11F5" w:rsidRDefault="005E11F5" w:rsidP="005E11F5">
      <w:pPr>
        <w:pStyle w:val="Caption"/>
      </w:pPr>
      <w:r>
        <w:t xml:space="preserve">Table </w:t>
      </w:r>
      <w:r>
        <w:fldChar w:fldCharType="begin"/>
      </w:r>
      <w:r>
        <w:instrText xml:space="preserve"> SEQ Table \* ARABIC </w:instrText>
      </w:r>
      <w:r>
        <w:fldChar w:fldCharType="separate"/>
      </w:r>
      <w:r w:rsidR="00B85CCE">
        <w:rPr>
          <w:noProof/>
        </w:rPr>
        <w:t>2</w:t>
      </w:r>
      <w:r>
        <w:fldChar w:fldCharType="end"/>
      </w:r>
      <w:r w:rsidR="004E2CD6">
        <w:t xml:space="preserve"> SDR w/ WCG </w:t>
      </w:r>
      <w:proofErr w:type="spellStart"/>
      <w:r w:rsidR="004E2CD6">
        <w:t>common</w:t>
      </w:r>
      <w:proofErr w:type="spellEnd"/>
      <w:r w:rsidR="004E2CD6">
        <w:t xml:space="preserve"> </w:t>
      </w:r>
      <w:proofErr w:type="spellStart"/>
      <w:r w:rsidR="004E2CD6">
        <w:t>colour</w:t>
      </w:r>
      <w:proofErr w:type="spellEnd"/>
      <w:r w:rsidR="004E2CD6">
        <w:t xml:space="preserve"> volume d</w:t>
      </w:r>
      <w:r>
        <w:t>escriptions</w:t>
      </w:r>
      <w:r w:rsidR="00D8621B">
        <w:rPr>
          <w:rStyle w:val="FootnoteReference"/>
        </w:rPr>
        <w:footnoteReference w:id="3"/>
      </w:r>
    </w:p>
    <w:p w14:paraId="0FA97F1B" w14:textId="4CAC5C55" w:rsidR="005E11F5" w:rsidRDefault="0087196A" w:rsidP="0087196A">
      <w:pPr>
        <w:pStyle w:val="CommentText"/>
        <w:rPr>
          <w:color w:val="FF0000"/>
        </w:rPr>
      </w:pPr>
      <w:r w:rsidRPr="0048630C">
        <w:rPr>
          <w:highlight w:val="yellow"/>
          <w:lang w:val="fr-FR"/>
        </w:rPr>
        <w:t xml:space="preserve">[Ed. Note (Alexis) : </w:t>
      </w:r>
      <w:r w:rsidRPr="0048630C">
        <w:rPr>
          <w:highlight w:val="yellow"/>
        </w:rPr>
        <w:t>MXF values seem wrong and seem to be copying the BT.709 ones. Please doublecheck</w:t>
      </w:r>
      <w:r w:rsidRPr="0048630C">
        <w:rPr>
          <w:color w:val="FF0000"/>
          <w:highlight w:val="yellow"/>
        </w:rPr>
        <w:t>]</w:t>
      </w:r>
    </w:p>
    <w:p w14:paraId="0B5F1202" w14:textId="46D97195" w:rsidR="00C950B7" w:rsidRDefault="00C950B7" w:rsidP="0087196A">
      <w:pPr>
        <w:pStyle w:val="CommentText"/>
        <w:rPr>
          <w:color w:val="FF0000"/>
        </w:rPr>
      </w:pPr>
      <w:r w:rsidRPr="00C950B7">
        <w:rPr>
          <w:color w:val="FF0000"/>
          <w:highlight w:val="yellow"/>
        </w:rPr>
        <w:t>[Ed. GJS: Format as a Word table with formatting consistent with usual specification text documents.]</w:t>
      </w:r>
    </w:p>
    <w:p w14:paraId="62BC268D" w14:textId="5EB5D313" w:rsidR="00C950B7" w:rsidRPr="0087196A" w:rsidRDefault="00C950B7" w:rsidP="0087196A">
      <w:pPr>
        <w:pStyle w:val="CommentText"/>
      </w:pPr>
      <w:r w:rsidRPr="00C950B7">
        <w:rPr>
          <w:color w:val="FF0000"/>
          <w:highlight w:val="yellow"/>
        </w:rPr>
        <w:t>[Ed. GJS: What do those hex strings mean?]</w:t>
      </w:r>
    </w:p>
    <w:p w14:paraId="747DF0AB" w14:textId="07E30960" w:rsidR="005E11F5"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pPr>
      <w:r>
        <w:t xml:space="preserve">Common descriptions and carriage: </w:t>
      </w:r>
      <w:r w:rsidR="005E11F5">
        <w:t xml:space="preserve">High Dynamic Range- Wide </w:t>
      </w:r>
      <w:proofErr w:type="spellStart"/>
      <w:r w:rsidR="005E11F5">
        <w:t>Colour</w:t>
      </w:r>
      <w:proofErr w:type="spellEnd"/>
      <w:r w:rsidR="005E11F5">
        <w:t xml:space="preserve"> Gamut</w:t>
      </w:r>
    </w:p>
    <w:p w14:paraId="1E86C35D" w14:textId="199A2CEF" w:rsidR="005E11F5" w:rsidRDefault="005E11F5" w:rsidP="00BF2271">
      <w:pPr>
        <w:jc w:val="both"/>
      </w:pPr>
      <w:r>
        <w:t xml:space="preserve">This </w:t>
      </w:r>
      <w:proofErr w:type="spellStart"/>
      <w:r>
        <w:t>colour</w:t>
      </w:r>
      <w:proofErr w:type="spellEnd"/>
      <w:r>
        <w:t xml:space="preserve"> volume describes what is known as HDR video</w:t>
      </w:r>
      <w:r w:rsidR="00A704AD">
        <w:t>,</w:t>
      </w:r>
      <w:r>
        <w:t xml:space="preserve"> which is used in </w:t>
      </w:r>
      <w:r w:rsidR="008B790D">
        <w:t>current Ultra High Definition</w:t>
      </w:r>
      <w:r>
        <w:t xml:space="preserve"> video technologies. Tools including static and dynamic LUTs, tone mapping, and bit rate compression need to understand these combination values to produce consistent conversions.</w:t>
      </w:r>
    </w:p>
    <w:p w14:paraId="11D01A33" w14:textId="77777777" w:rsidR="002B6FAA" w:rsidRDefault="002B6FAA" w:rsidP="00B84CCA">
      <w:r>
        <w:t>The following system identifier tags are described:</w:t>
      </w:r>
    </w:p>
    <w:p w14:paraId="209F1407" w14:textId="029055FE" w:rsidR="002B6FAA" w:rsidRDefault="002B6FAA" w:rsidP="002B6FAA">
      <w:pPr>
        <w:pStyle w:val="ListParagraph"/>
        <w:numPr>
          <w:ilvl w:val="0"/>
          <w:numId w:val="24"/>
        </w:numPr>
      </w:pPr>
      <w:r>
        <w:t>BT.2100 PQ YCC</w:t>
      </w:r>
    </w:p>
    <w:p w14:paraId="22C53509" w14:textId="014A1AD1" w:rsidR="002B6FAA" w:rsidRDefault="002B6FAA" w:rsidP="002B6FAA">
      <w:pPr>
        <w:pStyle w:val="ListParagraph"/>
        <w:numPr>
          <w:ilvl w:val="0"/>
          <w:numId w:val="24"/>
        </w:numPr>
      </w:pPr>
      <w:r>
        <w:lastRenderedPageBreak/>
        <w:t>BT.2100 HLG YCC</w:t>
      </w:r>
    </w:p>
    <w:p w14:paraId="763F9BD4" w14:textId="235AA385" w:rsidR="002B6FAA" w:rsidRDefault="002B6FAA" w:rsidP="002B6FAA">
      <w:pPr>
        <w:pStyle w:val="ListParagraph"/>
        <w:numPr>
          <w:ilvl w:val="0"/>
          <w:numId w:val="24"/>
        </w:numPr>
      </w:pPr>
      <w:r>
        <w:t>BT.2100 PQ RGB</w:t>
      </w:r>
    </w:p>
    <w:p w14:paraId="12F385A4" w14:textId="673FFA78" w:rsidR="002B6FAA" w:rsidRDefault="002B6FAA" w:rsidP="002B6FAA">
      <w:pPr>
        <w:pStyle w:val="ListParagraph"/>
        <w:numPr>
          <w:ilvl w:val="0"/>
          <w:numId w:val="24"/>
        </w:numPr>
      </w:pPr>
      <w:r>
        <w:t>BT.2100 HLG RGB</w:t>
      </w:r>
    </w:p>
    <w:p w14:paraId="77D8A46F" w14:textId="14F0E5C1" w:rsidR="00AB23FA" w:rsidRDefault="00E93A70" w:rsidP="005E11F5">
      <w:pPr>
        <w:pStyle w:val="Caption"/>
      </w:pPr>
      <w:r>
        <w:rPr>
          <w:noProof/>
        </w:rPr>
        <w:object w:dxaOrig="15740" w:dyaOrig="8880" w14:anchorId="78AAD169">
          <v:shape id="_x0000_i1026" type="#_x0000_t75" alt="" style="width:533.65pt;height:301pt;mso-width-percent:0;mso-height-percent:0;mso-width-percent:0;mso-height-percent:0" o:ole="">
            <v:imagedata r:id="rId19" o:title=""/>
          </v:shape>
          <o:OLEObject Type="Embed" ProgID="Excel.Sheet.12" ShapeID="_x0000_i1026" DrawAspect="Content" ObjectID="_1577986608" r:id="rId20"/>
        </w:object>
      </w:r>
    </w:p>
    <w:p w14:paraId="21836F3C" w14:textId="6FA629D0" w:rsidR="00583EDB" w:rsidRDefault="00583EDB" w:rsidP="00583EDB">
      <w:pPr>
        <w:jc w:val="center"/>
        <w:rPr>
          <w:lang w:val="fr-FR" w:eastAsia="ja-JP"/>
        </w:rPr>
      </w:pPr>
    </w:p>
    <w:p w14:paraId="51FCDD07" w14:textId="48E4813F" w:rsidR="005E11F5" w:rsidRDefault="005E11F5" w:rsidP="005E11F5">
      <w:pPr>
        <w:pStyle w:val="Caption"/>
      </w:pPr>
      <w:r>
        <w:t xml:space="preserve">Table </w:t>
      </w:r>
      <w:r>
        <w:fldChar w:fldCharType="begin"/>
      </w:r>
      <w:r>
        <w:instrText xml:space="preserve"> SEQ Table \* ARABIC </w:instrText>
      </w:r>
      <w:r>
        <w:fldChar w:fldCharType="separate"/>
      </w:r>
      <w:r w:rsidR="00B85CCE">
        <w:rPr>
          <w:noProof/>
        </w:rPr>
        <w:t>3</w:t>
      </w:r>
      <w:r>
        <w:fldChar w:fldCharType="end"/>
      </w:r>
      <w:r>
        <w:t xml:space="preserve"> HDR</w:t>
      </w:r>
      <w:r w:rsidR="000D703E">
        <w:t>/WCG</w:t>
      </w:r>
      <w:r w:rsidR="004E2CD6">
        <w:t xml:space="preserve"> </w:t>
      </w:r>
      <w:proofErr w:type="spellStart"/>
      <w:r w:rsidR="004E2CD6">
        <w:t>common</w:t>
      </w:r>
      <w:proofErr w:type="spellEnd"/>
      <w:r w:rsidR="004E2CD6">
        <w:t xml:space="preserve"> </w:t>
      </w:r>
      <w:proofErr w:type="spellStart"/>
      <w:r w:rsidR="004E2CD6">
        <w:t>colour</w:t>
      </w:r>
      <w:proofErr w:type="spellEnd"/>
      <w:r w:rsidR="004E2CD6">
        <w:t xml:space="preserve"> volume d</w:t>
      </w:r>
      <w:r>
        <w:t>escriptions</w:t>
      </w:r>
    </w:p>
    <w:p w14:paraId="24551FD1" w14:textId="5E187EA8" w:rsidR="0087196A" w:rsidRPr="0087196A" w:rsidRDefault="0087196A" w:rsidP="0087196A">
      <w:pPr>
        <w:rPr>
          <w:lang w:val="fr-FR" w:eastAsia="ja-JP"/>
        </w:rPr>
      </w:pPr>
      <w:r w:rsidRPr="0087196A">
        <w:rPr>
          <w:highlight w:val="yellow"/>
          <w:lang w:val="fr-FR" w:eastAsia="ja-JP"/>
        </w:rPr>
        <w:t xml:space="preserve">[Ed. Note (Alexis) : </w:t>
      </w:r>
      <w:r w:rsidRPr="0087196A">
        <w:rPr>
          <w:highlight w:val="yellow"/>
        </w:rPr>
        <w:t>Both of these transfer functions are in BT.2100. Please use that reference also.]</w:t>
      </w:r>
    </w:p>
    <w:p w14:paraId="12EC0432" w14:textId="0369A019" w:rsidR="00CF15F8" w:rsidRDefault="00CF15F8"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pPr>
      <w:r>
        <w:t>Common pixel format workflow descriptions</w:t>
      </w:r>
    </w:p>
    <w:p w14:paraId="30AA676A" w14:textId="30EB8A38" w:rsidR="001D136B" w:rsidRPr="001D136B" w:rsidRDefault="001D136B" w:rsidP="00BF2271">
      <w:pPr>
        <w:jc w:val="both"/>
      </w:pPr>
      <w:r>
        <w:t xml:space="preserve">Several video properties can be associated as </w:t>
      </w:r>
      <w:r w:rsidR="00830065">
        <w:t>v</w:t>
      </w:r>
      <w:r w:rsidR="00153F93">
        <w:t xml:space="preserve">ideo </w:t>
      </w:r>
      <w:r>
        <w:t>pixel format information</w:t>
      </w:r>
      <w:r w:rsidR="000A3763">
        <w:t>. These types of video properties can be converted as it moves through each domain (Capture, Production, Production Distribution, Service Distribution) in the workflow.</w:t>
      </w:r>
      <w:r w:rsidR="009A7087">
        <w:t xml:space="preserve"> </w:t>
      </w:r>
      <w:r w:rsidR="00F402B3">
        <w:t xml:space="preserve">For distribution domains, bit depth, </w:t>
      </w:r>
      <w:proofErr w:type="spellStart"/>
      <w:r w:rsidR="00F402B3">
        <w:t>colour</w:t>
      </w:r>
      <w:proofErr w:type="spellEnd"/>
      <w:r w:rsidR="00F402B3">
        <w:t xml:space="preserve"> subsampling, </w:t>
      </w:r>
      <w:proofErr w:type="spellStart"/>
      <w:r w:rsidR="00F402B3">
        <w:t>colour</w:t>
      </w:r>
      <w:proofErr w:type="spellEnd"/>
      <w:r w:rsidR="00F402B3">
        <w:t xml:space="preserve"> form, and compression profile can be discovered through codec profile definition and stream syntax. The remainder of video properties in this description is not carried in any wrapper but can be identified through the system identifier tags which may be sent as out of stream information.</w:t>
      </w:r>
    </w:p>
    <w:p w14:paraId="49AA709E" w14:textId="01434DA9" w:rsidR="00FF7495" w:rsidRDefault="00FF7495" w:rsidP="00FF749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pPr>
      <w:r>
        <w:t>Defined properties</w:t>
      </w:r>
    </w:p>
    <w:p w14:paraId="53B4DD1E" w14:textId="77777777" w:rsidR="00FF7495" w:rsidRDefault="00FF7495" w:rsidP="00B84CCA">
      <w:pPr>
        <w:pStyle w:val="ListParagraph"/>
        <w:numPr>
          <w:ilvl w:val="0"/>
          <w:numId w:val="21"/>
        </w:numPr>
      </w:pPr>
      <w:r>
        <w:t>Bit Depth [ref]</w:t>
      </w:r>
    </w:p>
    <w:p w14:paraId="5C93AA6D" w14:textId="0432BB78" w:rsidR="00FF7495" w:rsidRDefault="00FF7495" w:rsidP="00B84CCA">
      <w:pPr>
        <w:pStyle w:val="ListParagraph"/>
        <w:numPr>
          <w:ilvl w:val="0"/>
          <w:numId w:val="21"/>
        </w:numPr>
      </w:pPr>
      <w:r>
        <w:t>Colo</w:t>
      </w:r>
      <w:r w:rsidR="00116BA5">
        <w:t>u</w:t>
      </w:r>
      <w:r>
        <w:t xml:space="preserve">r </w:t>
      </w:r>
      <w:proofErr w:type="spellStart"/>
      <w:r>
        <w:t>SubSampling</w:t>
      </w:r>
      <w:proofErr w:type="spellEnd"/>
      <w:r w:rsidR="00233B1B">
        <w:rPr>
          <w:rStyle w:val="FootnoteReference"/>
        </w:rPr>
        <w:footnoteReference w:id="4"/>
      </w:r>
      <w:r>
        <w:t xml:space="preserve"> [ref]</w:t>
      </w:r>
    </w:p>
    <w:p w14:paraId="128A3142" w14:textId="294E91DC" w:rsidR="00F402B3" w:rsidRDefault="00F402B3" w:rsidP="00B84CCA">
      <w:pPr>
        <w:pStyle w:val="ListParagraph"/>
        <w:numPr>
          <w:ilvl w:val="0"/>
          <w:numId w:val="21"/>
        </w:numPr>
      </w:pPr>
      <w:r>
        <w:t>Colo</w:t>
      </w:r>
      <w:r w:rsidR="00116BA5">
        <w:t>u</w:t>
      </w:r>
      <w:r>
        <w:t>r Form [ref]</w:t>
      </w:r>
    </w:p>
    <w:p w14:paraId="27FE1255" w14:textId="77777777" w:rsidR="00FF7495" w:rsidRDefault="00FF7495" w:rsidP="00B84CCA">
      <w:pPr>
        <w:pStyle w:val="ListParagraph"/>
        <w:numPr>
          <w:ilvl w:val="0"/>
          <w:numId w:val="21"/>
        </w:numPr>
      </w:pPr>
      <w:r>
        <w:t>Compression Dimension [??]</w:t>
      </w:r>
    </w:p>
    <w:p w14:paraId="59120E96" w14:textId="4C5D6BF0" w:rsidR="00FF7495" w:rsidRDefault="00FF7495" w:rsidP="00B84CCA">
      <w:pPr>
        <w:pStyle w:val="ListParagraph"/>
        <w:numPr>
          <w:ilvl w:val="0"/>
          <w:numId w:val="21"/>
        </w:numPr>
      </w:pPr>
      <w:r>
        <w:t>Compression Profile [??]</w:t>
      </w:r>
      <w:r w:rsidR="00C51B91">
        <w:rPr>
          <w:rStyle w:val="FootnoteReference"/>
        </w:rPr>
        <w:footnoteReference w:id="5"/>
      </w:r>
    </w:p>
    <w:p w14:paraId="27901FFE" w14:textId="6137ADE7" w:rsidR="00FF7495" w:rsidRDefault="00FF7495" w:rsidP="00B84CCA">
      <w:r>
        <w:t>The pixel format parameters and values are described in the following table:</w:t>
      </w:r>
    </w:p>
    <w:p w14:paraId="2F2DDEAC" w14:textId="09286AEE" w:rsidR="00FF7495" w:rsidRDefault="00E93A70" w:rsidP="00B84CCA">
      <w:pPr>
        <w:jc w:val="center"/>
        <w:rPr>
          <w:noProof/>
        </w:rPr>
      </w:pPr>
      <w:r>
        <w:rPr>
          <w:noProof/>
        </w:rPr>
        <w:object w:dxaOrig="6200" w:dyaOrig="5680" w14:anchorId="0D584401">
          <v:shape id="_x0000_i1027" type="#_x0000_t75" alt="" style="width:234pt;height:217pt;mso-width-percent:0;mso-height-percent:0;mso-width-percent:0;mso-height-percent:0" o:ole="">
            <v:imagedata r:id="rId21" o:title=""/>
          </v:shape>
          <o:OLEObject Type="Embed" ProgID="Excel.Sheet.12" ShapeID="_x0000_i1027" DrawAspect="Content" ObjectID="_1577986609" r:id="rId22"/>
        </w:object>
      </w:r>
    </w:p>
    <w:p w14:paraId="5F2FB0A5" w14:textId="5E0CB6F0" w:rsidR="00F21E5F" w:rsidRDefault="00F21E5F" w:rsidP="00F21E5F">
      <w:pPr>
        <w:pStyle w:val="Caption"/>
      </w:pPr>
      <w:r>
        <w:t xml:space="preserve">Table </w:t>
      </w:r>
      <w:r>
        <w:fldChar w:fldCharType="begin"/>
      </w:r>
      <w:r>
        <w:instrText xml:space="preserve"> SEQ Table \* ARABIC </w:instrText>
      </w:r>
      <w:r>
        <w:fldChar w:fldCharType="separate"/>
      </w:r>
      <w:r w:rsidR="00B85CCE">
        <w:rPr>
          <w:noProof/>
        </w:rPr>
        <w:t>4</w:t>
      </w:r>
      <w:r>
        <w:fldChar w:fldCharType="end"/>
      </w:r>
      <w:r>
        <w:t xml:space="preserve"> </w:t>
      </w:r>
      <w:r w:rsidR="004E2CD6">
        <w:t xml:space="preserve">Pixel format description </w:t>
      </w:r>
      <w:proofErr w:type="spellStart"/>
      <w:r w:rsidR="004E2CD6">
        <w:t>parameters</w:t>
      </w:r>
      <w:proofErr w:type="spellEnd"/>
      <w:r w:rsidR="004E2CD6">
        <w:t xml:space="preserve"> &amp; v</w:t>
      </w:r>
      <w:r w:rsidR="00E02539">
        <w:t>alues</w:t>
      </w:r>
    </w:p>
    <w:p w14:paraId="34432D36" w14:textId="3B097E7C" w:rsidR="0087196A" w:rsidRPr="0087196A" w:rsidRDefault="0087196A" w:rsidP="0087196A">
      <w:pPr>
        <w:rPr>
          <w:sz w:val="20"/>
          <w:szCs w:val="20"/>
          <w:lang w:val="fr-FR" w:eastAsia="ja-JP"/>
        </w:rPr>
      </w:pPr>
      <w:r w:rsidRPr="0087196A">
        <w:rPr>
          <w:sz w:val="20"/>
          <w:szCs w:val="20"/>
          <w:highlight w:val="yellow"/>
          <w:lang w:val="fr-FR" w:eastAsia="ja-JP"/>
        </w:rPr>
        <w:t xml:space="preserve">[Ed. Note (Alexis) : </w:t>
      </w:r>
      <w:r w:rsidRPr="0087196A">
        <w:rPr>
          <w:rStyle w:val="CommentReference"/>
          <w:sz w:val="20"/>
          <w:szCs w:val="20"/>
          <w:highlight w:val="yellow"/>
        </w:rPr>
        <w:t>There are also intra only and still profiles. This does not seem to include those.]</w:t>
      </w:r>
    </w:p>
    <w:p w14:paraId="26C21EDF" w14:textId="0E06F1F0" w:rsidR="00E43BCB" w:rsidRDefault="00E43BCB" w:rsidP="00E43BCB">
      <w:pPr>
        <w:pStyle w:val="Heading2"/>
        <w:keepLines/>
        <w:numPr>
          <w:ilvl w:val="2"/>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pPr>
      <w:r>
        <w:t xml:space="preserve">Common descriptions and carriage: pixel format workflow descriptions for </w:t>
      </w:r>
      <w:r w:rsidR="003D4F40">
        <w:t>l</w:t>
      </w:r>
      <w:r>
        <w:t xml:space="preserve">ive </w:t>
      </w:r>
    </w:p>
    <w:p w14:paraId="1C78CB4A" w14:textId="77777777" w:rsidR="002B6FAA" w:rsidRDefault="002B6FAA" w:rsidP="002B6FAA"/>
    <w:p w14:paraId="799972C5" w14:textId="77777777" w:rsidR="002B6FAA" w:rsidRDefault="002B6FAA" w:rsidP="00B84CCA">
      <w:r>
        <w:t>The following system identifier tags are described:</w:t>
      </w:r>
    </w:p>
    <w:p w14:paraId="611B9113" w14:textId="2E0D1D25" w:rsidR="002B6FAA" w:rsidRDefault="00E87384" w:rsidP="002B6FAA">
      <w:pPr>
        <w:pStyle w:val="ListParagraph"/>
        <w:numPr>
          <w:ilvl w:val="0"/>
          <w:numId w:val="25"/>
        </w:numPr>
      </w:pPr>
      <w:r>
        <w:t>Y</w:t>
      </w:r>
      <w:r w:rsidR="00380FCA">
        <w:t>’</w:t>
      </w:r>
      <w:r>
        <w:t>C</w:t>
      </w:r>
      <w:r w:rsidR="00380FCA">
        <w:t>r</w:t>
      </w:r>
      <w:r>
        <w:t>C</w:t>
      </w:r>
      <w:r w:rsidR="00380FCA">
        <w:t>b</w:t>
      </w:r>
      <w:r>
        <w:t>-444-16-N-UC</w:t>
      </w:r>
    </w:p>
    <w:p w14:paraId="45C9E49A" w14:textId="6FD2FC75" w:rsidR="00E87384" w:rsidRDefault="00E87384" w:rsidP="002B6FAA">
      <w:pPr>
        <w:pStyle w:val="ListParagraph"/>
        <w:numPr>
          <w:ilvl w:val="0"/>
          <w:numId w:val="25"/>
        </w:numPr>
      </w:pPr>
      <w:r>
        <w:t>Y</w:t>
      </w:r>
      <w:r w:rsidR="00380FCA">
        <w:t>’</w:t>
      </w:r>
      <w:r>
        <w:t>C</w:t>
      </w:r>
      <w:r w:rsidR="00380FCA">
        <w:t>r</w:t>
      </w:r>
      <w:r>
        <w:t>C</w:t>
      </w:r>
      <w:r w:rsidR="00380FCA">
        <w:t>b</w:t>
      </w:r>
      <w:r>
        <w:t>-422-12-N-UC</w:t>
      </w:r>
    </w:p>
    <w:p w14:paraId="43ED0EC8" w14:textId="0C2BF876" w:rsidR="00E87384" w:rsidRDefault="00E87384" w:rsidP="002B6FAA">
      <w:pPr>
        <w:pStyle w:val="ListParagraph"/>
        <w:numPr>
          <w:ilvl w:val="0"/>
          <w:numId w:val="25"/>
        </w:numPr>
      </w:pPr>
      <w:r>
        <w:t>Y</w:t>
      </w:r>
      <w:r w:rsidR="00380FCA">
        <w:t>’</w:t>
      </w:r>
      <w:r>
        <w:t>C</w:t>
      </w:r>
      <w:r w:rsidR="00380FCA">
        <w:t>r</w:t>
      </w:r>
      <w:r>
        <w:t>C</w:t>
      </w:r>
      <w:r w:rsidR="00380FCA">
        <w:t>b</w:t>
      </w:r>
      <w:r>
        <w:t>-422-10-N-UC</w:t>
      </w:r>
    </w:p>
    <w:p w14:paraId="78F47F12" w14:textId="0DE78656" w:rsidR="00E87384" w:rsidRDefault="00E87384" w:rsidP="002B6FAA">
      <w:pPr>
        <w:pStyle w:val="ListParagraph"/>
        <w:numPr>
          <w:ilvl w:val="0"/>
          <w:numId w:val="25"/>
        </w:numPr>
      </w:pPr>
      <w:r>
        <w:t>Y</w:t>
      </w:r>
      <w:r w:rsidR="00380FCA">
        <w:t>’</w:t>
      </w:r>
      <w:r>
        <w:t>C</w:t>
      </w:r>
      <w:r w:rsidR="00380FCA">
        <w:t>r</w:t>
      </w:r>
      <w:r>
        <w:t>C</w:t>
      </w:r>
      <w:r w:rsidR="00380FCA">
        <w:t>b</w:t>
      </w:r>
      <w:r>
        <w:t>-420-8-ST-AVCMH</w:t>
      </w:r>
    </w:p>
    <w:p w14:paraId="7D3AA041" w14:textId="06193EF4" w:rsidR="00E87384" w:rsidRDefault="00E87384" w:rsidP="002B6FAA">
      <w:pPr>
        <w:pStyle w:val="ListParagraph"/>
        <w:numPr>
          <w:ilvl w:val="0"/>
          <w:numId w:val="25"/>
        </w:numPr>
      </w:pPr>
      <w:r>
        <w:t>Y</w:t>
      </w:r>
      <w:r w:rsidR="00380FCA">
        <w:t>’</w:t>
      </w:r>
      <w:r>
        <w:t>C</w:t>
      </w:r>
      <w:r w:rsidR="00380FCA">
        <w:t>r</w:t>
      </w:r>
      <w:r>
        <w:t>C</w:t>
      </w:r>
      <w:r w:rsidR="00380FCA">
        <w:t>b</w:t>
      </w:r>
      <w:r>
        <w:t>-420-10-ST-HEVCM10</w:t>
      </w:r>
    </w:p>
    <w:p w14:paraId="4E090838" w14:textId="1190C27A" w:rsidR="00E87384" w:rsidRDefault="00E87384" w:rsidP="002B6FAA">
      <w:pPr>
        <w:pStyle w:val="ListParagraph"/>
        <w:numPr>
          <w:ilvl w:val="0"/>
          <w:numId w:val="25"/>
        </w:numPr>
      </w:pPr>
      <w:r>
        <w:t>Y</w:t>
      </w:r>
      <w:r w:rsidR="00380FCA">
        <w:t>’</w:t>
      </w:r>
      <w:r>
        <w:t>C</w:t>
      </w:r>
      <w:r w:rsidR="00380FCA">
        <w:t>r</w:t>
      </w:r>
      <w:r>
        <w:t>C</w:t>
      </w:r>
      <w:r w:rsidR="00380FCA">
        <w:t>b</w:t>
      </w:r>
      <w:r>
        <w:t>-420-8-ST-HEVCM10</w:t>
      </w:r>
    </w:p>
    <w:p w14:paraId="0465A390" w14:textId="79817FC2" w:rsidR="00E87384" w:rsidRDefault="00E87384" w:rsidP="002B6FAA">
      <w:pPr>
        <w:pStyle w:val="ListParagraph"/>
        <w:numPr>
          <w:ilvl w:val="0"/>
          <w:numId w:val="25"/>
        </w:numPr>
      </w:pPr>
      <w:r>
        <w:t>Y</w:t>
      </w:r>
      <w:r w:rsidR="00380FCA">
        <w:t>’</w:t>
      </w:r>
      <w:r>
        <w:t>C</w:t>
      </w:r>
      <w:r w:rsidR="00380FCA">
        <w:t>r</w:t>
      </w:r>
      <w:r>
        <w:t>C</w:t>
      </w:r>
      <w:r w:rsidR="00380FCA">
        <w:t>b</w:t>
      </w:r>
      <w:r>
        <w:t>-420-8-ST-HEVCM</w:t>
      </w:r>
    </w:p>
    <w:p w14:paraId="29D39FF5" w14:textId="780F3394" w:rsidR="00E87384" w:rsidRDefault="00E87384" w:rsidP="002B6FAA">
      <w:pPr>
        <w:pStyle w:val="ListParagraph"/>
        <w:numPr>
          <w:ilvl w:val="0"/>
          <w:numId w:val="25"/>
        </w:numPr>
      </w:pPr>
      <w:r>
        <w:t>Y</w:t>
      </w:r>
      <w:r w:rsidR="00380FCA">
        <w:t>’</w:t>
      </w:r>
      <w:r>
        <w:t>C</w:t>
      </w:r>
      <w:r w:rsidR="00380FCA">
        <w:t>r</w:t>
      </w:r>
      <w:r>
        <w:t>C</w:t>
      </w:r>
      <w:r w:rsidR="00380FCA">
        <w:t>b</w:t>
      </w:r>
      <w:r>
        <w:t>-420-8-ST-MPEG2M</w:t>
      </w:r>
    </w:p>
    <w:p w14:paraId="045AB07E" w14:textId="01FB61D4" w:rsidR="00D80457" w:rsidRPr="002B6FAA" w:rsidRDefault="00D80457" w:rsidP="00313C50">
      <w:pPr>
        <w:pStyle w:val="ListParagraph"/>
      </w:pPr>
      <w:r>
        <w:t>[Ed. Note: Is there also 4:2:0 Uncompressed pixel formats?]</w:t>
      </w:r>
    </w:p>
    <w:p w14:paraId="5DB89ADB" w14:textId="77777777" w:rsidR="00E43BCB" w:rsidRDefault="00E43BCB" w:rsidP="00E43BCB"/>
    <w:p w14:paraId="0E19BB99" w14:textId="74C302E6" w:rsidR="00E43BCB" w:rsidRPr="00E43BCB" w:rsidRDefault="00E93A70" w:rsidP="00E02539">
      <w:pPr>
        <w:pStyle w:val="Caption"/>
      </w:pPr>
      <w:r>
        <w:rPr>
          <w:noProof/>
        </w:rPr>
        <w:object w:dxaOrig="12560" w:dyaOrig="2800" w14:anchorId="0E3586F3">
          <v:shape id="_x0000_i1028" type="#_x0000_t75" alt="" style="width:474.65pt;height:106pt;mso-width-percent:0;mso-height-percent:0;mso-width-percent:0;mso-height-percent:0" o:ole="">
            <v:imagedata r:id="rId23" o:title=""/>
          </v:shape>
          <o:OLEObject Type="Embed" ProgID="Excel.Sheet.12" ShapeID="_x0000_i1028" DrawAspect="Content" ObjectID="_1577986610" r:id="rId24"/>
        </w:object>
      </w:r>
      <w:r w:rsidR="00E02539">
        <w:t xml:space="preserve">Table </w:t>
      </w:r>
      <w:r w:rsidR="00E02539">
        <w:fldChar w:fldCharType="begin"/>
      </w:r>
      <w:r w:rsidR="00E02539">
        <w:instrText xml:space="preserve"> SEQ Table \* ARABIC </w:instrText>
      </w:r>
      <w:r w:rsidR="00E02539">
        <w:fldChar w:fldCharType="separate"/>
      </w:r>
      <w:r w:rsidR="00B85CCE">
        <w:rPr>
          <w:noProof/>
        </w:rPr>
        <w:t>5</w:t>
      </w:r>
      <w:r w:rsidR="00E02539">
        <w:fldChar w:fldCharType="end"/>
      </w:r>
      <w:r w:rsidR="00DA20C2">
        <w:t xml:space="preserve"> Pixel format workflow system </w:t>
      </w:r>
      <w:proofErr w:type="spellStart"/>
      <w:r w:rsidR="00DA20C2">
        <w:t>identifiers</w:t>
      </w:r>
      <w:proofErr w:type="spellEnd"/>
      <w:r w:rsidR="00DA20C2">
        <w:t>- l</w:t>
      </w:r>
      <w:r w:rsidR="00E02539">
        <w:t>ive</w:t>
      </w:r>
    </w:p>
    <w:p w14:paraId="03C7F5B8" w14:textId="3B7C37BD" w:rsidR="00E43BCB" w:rsidRDefault="00E43BCB" w:rsidP="00E43BCB">
      <w:pPr>
        <w:pStyle w:val="Heading2"/>
        <w:keepLines/>
        <w:numPr>
          <w:ilvl w:val="2"/>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pPr>
      <w:r>
        <w:t xml:space="preserve">Common descriptions and carriage: pixel format workflow descriptions for </w:t>
      </w:r>
      <w:r w:rsidR="003D4F40">
        <w:t>f</w:t>
      </w:r>
      <w:r>
        <w:t xml:space="preserve">ile </w:t>
      </w:r>
    </w:p>
    <w:p w14:paraId="0E5CFF45" w14:textId="77777777" w:rsidR="00E87384" w:rsidRDefault="00E87384" w:rsidP="00E87384"/>
    <w:p w14:paraId="0F2974D3" w14:textId="77777777" w:rsidR="00E87384" w:rsidRDefault="00E87384" w:rsidP="00B84CCA">
      <w:r>
        <w:t>The following system identifier tags are described:</w:t>
      </w:r>
    </w:p>
    <w:p w14:paraId="44738543" w14:textId="52A03421" w:rsidR="00E87384" w:rsidRDefault="00E87384" w:rsidP="00E87384">
      <w:pPr>
        <w:pStyle w:val="ListParagraph"/>
        <w:numPr>
          <w:ilvl w:val="0"/>
          <w:numId w:val="25"/>
        </w:numPr>
      </w:pPr>
      <w:r>
        <w:t>R</w:t>
      </w:r>
      <w:r w:rsidR="00222841">
        <w:t>’</w:t>
      </w:r>
      <w:r>
        <w:t>G</w:t>
      </w:r>
      <w:r w:rsidR="00222841">
        <w:t>’</w:t>
      </w:r>
      <w:r>
        <w:t>B</w:t>
      </w:r>
      <w:r w:rsidR="00222841">
        <w:t>’</w:t>
      </w:r>
      <w:r>
        <w:t>-444-16-N-UC</w:t>
      </w:r>
    </w:p>
    <w:p w14:paraId="76461BC8" w14:textId="1A086211" w:rsidR="0087196A" w:rsidRDefault="0087196A" w:rsidP="0087196A">
      <w:pPr>
        <w:pStyle w:val="ListParagraph"/>
      </w:pPr>
      <w:r w:rsidRPr="0087196A">
        <w:rPr>
          <w:highlight w:val="yellow"/>
        </w:rPr>
        <w:lastRenderedPageBreak/>
        <w:t>[ED. Note (Alexis): Some compression (potentially lossless) may be used for such formats, e.g. within a TIFF file. Is this sufficient?]</w:t>
      </w:r>
    </w:p>
    <w:p w14:paraId="64229B34" w14:textId="3E14ADF2" w:rsidR="00E87384" w:rsidRDefault="00E87384" w:rsidP="00E87384">
      <w:pPr>
        <w:pStyle w:val="ListParagraph"/>
        <w:numPr>
          <w:ilvl w:val="0"/>
          <w:numId w:val="25"/>
        </w:numPr>
      </w:pPr>
      <w:r>
        <w:t>Y</w:t>
      </w:r>
      <w:r w:rsidR="00222841">
        <w:t>’</w:t>
      </w:r>
      <w:r>
        <w:t>C</w:t>
      </w:r>
      <w:r w:rsidR="00222841">
        <w:t>r</w:t>
      </w:r>
      <w:r>
        <w:t>C</w:t>
      </w:r>
      <w:r w:rsidR="00222841">
        <w:t>b</w:t>
      </w:r>
      <w:r>
        <w:t>-420-8-ST-AVCMH</w:t>
      </w:r>
    </w:p>
    <w:p w14:paraId="1EA8F72E" w14:textId="66CED6CE" w:rsidR="00E87384" w:rsidRDefault="00E87384" w:rsidP="00E87384">
      <w:pPr>
        <w:pStyle w:val="ListParagraph"/>
        <w:numPr>
          <w:ilvl w:val="0"/>
          <w:numId w:val="25"/>
        </w:numPr>
      </w:pPr>
      <w:r>
        <w:t>Y</w:t>
      </w:r>
      <w:r w:rsidR="00222841">
        <w:t>’</w:t>
      </w:r>
      <w:r>
        <w:t>C</w:t>
      </w:r>
      <w:r w:rsidR="00222841">
        <w:t>r</w:t>
      </w:r>
      <w:r>
        <w:t>C</w:t>
      </w:r>
      <w:r w:rsidR="00222841">
        <w:t>b</w:t>
      </w:r>
      <w:r>
        <w:t>-420-10-ST-HEVCM10</w:t>
      </w:r>
    </w:p>
    <w:p w14:paraId="531F58A8" w14:textId="2813927A" w:rsidR="00E87384" w:rsidRDefault="00E87384" w:rsidP="00E87384">
      <w:pPr>
        <w:pStyle w:val="ListParagraph"/>
        <w:numPr>
          <w:ilvl w:val="0"/>
          <w:numId w:val="25"/>
        </w:numPr>
      </w:pPr>
      <w:r>
        <w:t>Y</w:t>
      </w:r>
      <w:r w:rsidR="00222841">
        <w:t>’</w:t>
      </w:r>
      <w:r>
        <w:t>C</w:t>
      </w:r>
      <w:r w:rsidR="00222841">
        <w:t>r</w:t>
      </w:r>
      <w:r>
        <w:t>C</w:t>
      </w:r>
      <w:r w:rsidR="00222841">
        <w:t>b</w:t>
      </w:r>
      <w:r>
        <w:t>-420-8-ST-HEVCM10</w:t>
      </w:r>
    </w:p>
    <w:p w14:paraId="749900AA" w14:textId="11E70C8B" w:rsidR="00E87384" w:rsidRDefault="00E87384" w:rsidP="00E87384">
      <w:pPr>
        <w:pStyle w:val="ListParagraph"/>
        <w:numPr>
          <w:ilvl w:val="0"/>
          <w:numId w:val="25"/>
        </w:numPr>
      </w:pPr>
      <w:r>
        <w:t>Y</w:t>
      </w:r>
      <w:r w:rsidR="00222841">
        <w:t>’</w:t>
      </w:r>
      <w:r>
        <w:t>C</w:t>
      </w:r>
      <w:r w:rsidR="00222841">
        <w:t>r</w:t>
      </w:r>
      <w:r>
        <w:t>C</w:t>
      </w:r>
      <w:r w:rsidR="00222841">
        <w:t>b</w:t>
      </w:r>
      <w:r>
        <w:t>-420-8-ST-HEVCM</w:t>
      </w:r>
    </w:p>
    <w:p w14:paraId="2CBB7F95" w14:textId="67D8E924" w:rsidR="00E87384" w:rsidRDefault="00E87384" w:rsidP="00E87384">
      <w:pPr>
        <w:pStyle w:val="ListParagraph"/>
        <w:numPr>
          <w:ilvl w:val="0"/>
          <w:numId w:val="25"/>
        </w:numPr>
      </w:pPr>
      <w:r>
        <w:t>Y</w:t>
      </w:r>
      <w:r w:rsidR="00222841">
        <w:t>’</w:t>
      </w:r>
      <w:r>
        <w:t>C</w:t>
      </w:r>
      <w:r w:rsidR="00222841">
        <w:t>r</w:t>
      </w:r>
      <w:r>
        <w:t>C</w:t>
      </w:r>
      <w:r w:rsidR="00222841">
        <w:t>b</w:t>
      </w:r>
      <w:r>
        <w:t>-420-8-ST-MPEG2M</w:t>
      </w:r>
    </w:p>
    <w:p w14:paraId="52BF86BD" w14:textId="77777777" w:rsidR="00200029" w:rsidRPr="002B6FAA" w:rsidRDefault="00200029" w:rsidP="00200029">
      <w:pPr>
        <w:pStyle w:val="ListParagraph"/>
      </w:pPr>
    </w:p>
    <w:p w14:paraId="6947D430" w14:textId="66631186" w:rsidR="00E84EA5" w:rsidRPr="00E84EA5" w:rsidRDefault="00E93A70" w:rsidP="00B84CCA">
      <w:pPr>
        <w:pStyle w:val="Caption"/>
      </w:pPr>
      <w:r>
        <w:rPr>
          <w:noProof/>
        </w:rPr>
        <w:object w:dxaOrig="12560" w:dyaOrig="2580" w14:anchorId="3686CEAD">
          <v:shape id="_x0000_i1029" type="#_x0000_t75" alt="" style="width:500pt;height:103.35pt;mso-width-percent:0;mso-height-percent:0;mso-width-percent:0;mso-height-percent:0" o:ole="">
            <v:imagedata r:id="rId25" o:title=""/>
          </v:shape>
          <o:OLEObject Type="Embed" ProgID="Excel.Sheet.12" ShapeID="_x0000_i1029" DrawAspect="Content" ObjectID="_1577986611" r:id="rId26"/>
        </w:object>
      </w:r>
      <w:r w:rsidR="00E02539">
        <w:t xml:space="preserve">Table </w:t>
      </w:r>
      <w:r w:rsidR="00E02539">
        <w:fldChar w:fldCharType="begin"/>
      </w:r>
      <w:r w:rsidR="00E02539">
        <w:instrText xml:space="preserve"> SEQ Table \* ARABIC </w:instrText>
      </w:r>
      <w:r w:rsidR="00E02539">
        <w:fldChar w:fldCharType="separate"/>
      </w:r>
      <w:r w:rsidR="00B85CCE">
        <w:rPr>
          <w:noProof/>
        </w:rPr>
        <w:t>6</w:t>
      </w:r>
      <w:r w:rsidR="00E02539">
        <w:fldChar w:fldCharType="end"/>
      </w:r>
      <w:r w:rsidR="00DA20C2">
        <w:t xml:space="preserve"> Pixel format workflow s</w:t>
      </w:r>
      <w:r w:rsidR="00E02539">
        <w:t xml:space="preserve">ystem </w:t>
      </w:r>
      <w:proofErr w:type="spellStart"/>
      <w:r w:rsidR="00DA20C2">
        <w:t>identifiers</w:t>
      </w:r>
      <w:proofErr w:type="spellEnd"/>
      <w:r w:rsidR="00DA20C2">
        <w:t>- f</w:t>
      </w:r>
      <w:r w:rsidR="00E02539">
        <w:t>ile</w:t>
      </w:r>
    </w:p>
    <w:p w14:paraId="3868779B" w14:textId="277331CE" w:rsidR="005E11F5" w:rsidRDefault="005E11F5"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pPr>
      <w:r>
        <w:t>M</w:t>
      </w:r>
      <w:r w:rsidR="00CF15F8">
        <w:t xml:space="preserve">astering Display </w:t>
      </w:r>
      <w:proofErr w:type="spellStart"/>
      <w:r w:rsidR="00CF15F8">
        <w:t>Colour</w:t>
      </w:r>
      <w:proofErr w:type="spellEnd"/>
      <w:r w:rsidR="00CF15F8">
        <w:t xml:space="preserve"> Volume d</w:t>
      </w:r>
      <w:r>
        <w:t>escriptions</w:t>
      </w:r>
    </w:p>
    <w:p w14:paraId="1AC136B9" w14:textId="5D6949ED" w:rsidR="005E11F5" w:rsidRPr="00AE3F49" w:rsidRDefault="005E11F5" w:rsidP="00BF2271">
      <w:pPr>
        <w:jc w:val="both"/>
      </w:pPr>
      <w:r>
        <w:t xml:space="preserve">The Mastering Display Information describes the </w:t>
      </w:r>
      <w:proofErr w:type="spellStart"/>
      <w:r>
        <w:t>colour</w:t>
      </w:r>
      <w:proofErr w:type="spellEnd"/>
      <w:r>
        <w:t xml:space="preserve"> volume of a display that was used f</w:t>
      </w:r>
      <w:r w:rsidR="00D108F2">
        <w:t xml:space="preserve">or viewing </w:t>
      </w:r>
      <w:r w:rsidR="001F3175">
        <w:t xml:space="preserve">during the </w:t>
      </w:r>
      <w:r w:rsidR="00D108F2">
        <w:t xml:space="preserve">authoring </w:t>
      </w:r>
      <w:r w:rsidR="001F3175">
        <w:t xml:space="preserve">of </w:t>
      </w:r>
      <w:r w:rsidR="00D108F2">
        <w:t xml:space="preserve">the </w:t>
      </w:r>
      <w:r>
        <w:t xml:space="preserve">video content. It is the display where creative work is </w:t>
      </w:r>
      <w:r w:rsidR="001F3175">
        <w:t xml:space="preserve">performed </w:t>
      </w:r>
      <w:r>
        <w:t xml:space="preserve">during the mastering </w:t>
      </w:r>
      <w:proofErr w:type="gramStart"/>
      <w:r>
        <w:t>process</w:t>
      </w:r>
      <w:r w:rsidR="001F3175">
        <w:t>,</w:t>
      </w:r>
      <w:r>
        <w:t xml:space="preserve"> and</w:t>
      </w:r>
      <w:proofErr w:type="gramEnd"/>
      <w:r>
        <w:t xml:space="preserve"> can be represented by a combination of video display properties. When </w:t>
      </w:r>
      <w:r w:rsidR="001F3175">
        <w:t xml:space="preserve">the authored content is </w:t>
      </w:r>
      <w:r>
        <w:t>shown on other displays, this type of video display information can be used to more closely reproduce the creative intent originally achieved in the mastering suite. Again, only certain combination</w:t>
      </w:r>
      <w:r w:rsidR="00B478EA">
        <w:t>s</w:t>
      </w:r>
      <w:r>
        <w:t xml:space="preserve"> of video display properties are used in the mastering display environment. Tools performing conversions of video content would be able to preserve more of </w:t>
      </w:r>
      <w:r w:rsidR="008B790D">
        <w:t xml:space="preserve">the intended </w:t>
      </w:r>
      <w:proofErr w:type="spellStart"/>
      <w:r>
        <w:t>colour</w:t>
      </w:r>
      <w:proofErr w:type="spellEnd"/>
      <w:r>
        <w:t xml:space="preserve"> reproduction with knowledge of these combinations of in-use values for the video display property parameters. </w:t>
      </w:r>
    </w:p>
    <w:p w14:paraId="015D20A4" w14:textId="77777777" w:rsidR="005E11F5" w:rsidRDefault="005E11F5"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pPr>
      <w:r>
        <w:t>Defined Properties</w:t>
      </w:r>
    </w:p>
    <w:p w14:paraId="6CB9E75A" w14:textId="77777777" w:rsidR="005E11F5" w:rsidRDefault="005E11F5" w:rsidP="005E11F5">
      <w:pPr>
        <w:pStyle w:val="ListParagraph"/>
        <w:numPr>
          <w:ilvl w:val="0"/>
          <w:numId w:val="16"/>
        </w:numPr>
      </w:pPr>
      <w:r>
        <w:t>Mastering Display Primaries [ref- ST 2086]</w:t>
      </w:r>
    </w:p>
    <w:p w14:paraId="32ED553E" w14:textId="77777777" w:rsidR="005E11F5" w:rsidRDefault="005E11F5" w:rsidP="005E11F5">
      <w:pPr>
        <w:pStyle w:val="ListParagraph"/>
        <w:numPr>
          <w:ilvl w:val="0"/>
          <w:numId w:val="16"/>
        </w:numPr>
      </w:pPr>
      <w:r>
        <w:t>Mastering Display White Point Chromaticity [ref- ST 2086]</w:t>
      </w:r>
    </w:p>
    <w:p w14:paraId="55EBFFF7" w14:textId="77777777" w:rsidR="005E11F5" w:rsidRDefault="005E11F5" w:rsidP="005E11F5">
      <w:pPr>
        <w:pStyle w:val="ListParagraph"/>
        <w:numPr>
          <w:ilvl w:val="0"/>
          <w:numId w:val="16"/>
        </w:numPr>
      </w:pPr>
      <w:r>
        <w:t>Mastering Display Maximum Luminance [ref- ST 2086]</w:t>
      </w:r>
    </w:p>
    <w:p w14:paraId="59C79BC4" w14:textId="77777777" w:rsidR="005E11F5" w:rsidRDefault="005E11F5" w:rsidP="005E11F5">
      <w:pPr>
        <w:pStyle w:val="ListParagraph"/>
        <w:numPr>
          <w:ilvl w:val="0"/>
          <w:numId w:val="16"/>
        </w:numPr>
      </w:pPr>
      <w:r>
        <w:t>Mastering Display Minimum Luminance [ref- ST 2086]</w:t>
      </w:r>
    </w:p>
    <w:p w14:paraId="3DEB3602" w14:textId="6261FC7B" w:rsidR="0087196A" w:rsidRPr="0087196A" w:rsidRDefault="0087196A" w:rsidP="0087196A">
      <w:pPr>
        <w:pStyle w:val="CommentText"/>
        <w:rPr>
          <w:highlight w:val="yellow"/>
        </w:rPr>
      </w:pPr>
      <w:r w:rsidRPr="0087196A">
        <w:rPr>
          <w:highlight w:val="yellow"/>
        </w:rPr>
        <w:t xml:space="preserve">[Ed. Note (Alexis): These also exist in the HEVC and AVC specs. Ideally they should also be in CICP and we should be referencing those specs </w:t>
      </w:r>
      <w:proofErr w:type="spellStart"/>
      <w:proofErr w:type="gramStart"/>
      <w:r w:rsidRPr="0087196A">
        <w:rPr>
          <w:highlight w:val="yellow"/>
        </w:rPr>
        <w:t>also.</w:t>
      </w:r>
      <w:r w:rsidRPr="0087196A">
        <w:rPr>
          <w:color w:val="FF0000"/>
          <w:highlight w:val="yellow"/>
        </w:rPr>
        <w:t>YS</w:t>
      </w:r>
      <w:proofErr w:type="spellEnd"/>
      <w:proofErr w:type="gramEnd"/>
      <w:r w:rsidRPr="0087196A">
        <w:rPr>
          <w:color w:val="FF0000"/>
          <w:highlight w:val="yellow"/>
        </w:rPr>
        <w:t>: Agreed</w:t>
      </w:r>
    </w:p>
    <w:p w14:paraId="75F84579" w14:textId="356AA3EB" w:rsidR="0087196A" w:rsidRPr="00CE6255" w:rsidRDefault="0087196A" w:rsidP="0087196A">
      <w:pPr>
        <w:pStyle w:val="CommentText"/>
      </w:pPr>
      <w:r w:rsidRPr="0087196A">
        <w:rPr>
          <w:highlight w:val="yellow"/>
        </w:rPr>
        <w:t xml:space="preserve">Also why reference each individual property of a </w:t>
      </w:r>
      <w:proofErr w:type="spellStart"/>
      <w:proofErr w:type="gramStart"/>
      <w:r w:rsidRPr="0087196A">
        <w:rPr>
          <w:highlight w:val="yellow"/>
        </w:rPr>
        <w:t>group?</w:t>
      </w:r>
      <w:r w:rsidRPr="0087196A">
        <w:rPr>
          <w:color w:val="FF0000"/>
          <w:highlight w:val="yellow"/>
        </w:rPr>
        <w:t>YS</w:t>
      </w:r>
      <w:proofErr w:type="spellEnd"/>
      <w:proofErr w:type="gramEnd"/>
      <w:r w:rsidRPr="0087196A">
        <w:rPr>
          <w:color w:val="FF0000"/>
          <w:highlight w:val="yellow"/>
        </w:rPr>
        <w:t>: The identifiers differ with respect to different values of these parameters.]</w:t>
      </w:r>
    </w:p>
    <w:p w14:paraId="26FA4940" w14:textId="2DE15382" w:rsidR="009444E7" w:rsidRDefault="001B4F8D"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pPr>
      <w:r>
        <w:t xml:space="preserve">Common descriptions and carriage: </w:t>
      </w:r>
      <w:r w:rsidR="00E971E7">
        <w:t>MDCV descriptions</w:t>
      </w:r>
    </w:p>
    <w:p w14:paraId="7861F973" w14:textId="3B711BB0" w:rsidR="00E971E7" w:rsidRDefault="008723AA" w:rsidP="0087196A">
      <w:pPr>
        <w:jc w:val="both"/>
      </w:pPr>
      <w:r>
        <w:t>The following system identifier tags are described:</w:t>
      </w:r>
    </w:p>
    <w:p w14:paraId="71D2B4DB" w14:textId="7034DF9C" w:rsidR="008723AA" w:rsidRDefault="008723AA" w:rsidP="00703D8B">
      <w:pPr>
        <w:pStyle w:val="ListParagraph"/>
        <w:numPr>
          <w:ilvl w:val="0"/>
          <w:numId w:val="20"/>
        </w:numPr>
      </w:pPr>
      <w:proofErr w:type="gramStart"/>
      <w:r w:rsidRPr="00B84CCA">
        <w:rPr>
          <w:u w:val="single"/>
        </w:rPr>
        <w:t>709</w:t>
      </w:r>
      <w:r w:rsidR="003500DE">
        <w:rPr>
          <w:u w:val="single"/>
        </w:rPr>
        <w:t>,</w:t>
      </w:r>
      <w:r w:rsidRPr="00B84CCA">
        <w:rPr>
          <w:u w:val="single"/>
        </w:rPr>
        <w:t>D</w:t>
      </w:r>
      <w:proofErr w:type="gramEnd"/>
      <w:r w:rsidRPr="00B84CCA">
        <w:rPr>
          <w:u w:val="single"/>
        </w:rPr>
        <w:t>65,1000</w:t>
      </w:r>
      <w:r w:rsidR="00C47FC8">
        <w:t xml:space="preserve">- represents display colour volume environments dealing with mastering of SDR/HDR content on LED/LCD displays capable of 1000 </w:t>
      </w:r>
      <w:r w:rsidR="0080054B">
        <w:t>cd/m</w:t>
      </w:r>
      <w:r w:rsidR="0080054B">
        <w:rPr>
          <w:vertAlign w:val="superscript"/>
        </w:rPr>
        <w:t>2</w:t>
      </w:r>
      <w:r w:rsidR="00C47FC8">
        <w:t xml:space="preserve"> of peak brightness but res</w:t>
      </w:r>
      <w:r w:rsidR="00176E36">
        <w:t xml:space="preserve">tricted to BT.709 </w:t>
      </w:r>
      <w:proofErr w:type="spellStart"/>
      <w:r w:rsidR="00176E36">
        <w:t>c</w:t>
      </w:r>
      <w:r w:rsidR="00C47FC8">
        <w:t>olo</w:t>
      </w:r>
      <w:r w:rsidR="00116BA5">
        <w:t>u</w:t>
      </w:r>
      <w:r w:rsidR="00C47FC8">
        <w:t>rspace</w:t>
      </w:r>
      <w:proofErr w:type="spellEnd"/>
      <w:r w:rsidR="00C47FC8">
        <w:t>.</w:t>
      </w:r>
    </w:p>
    <w:p w14:paraId="75B0E8B6" w14:textId="37735C28" w:rsidR="008723AA" w:rsidRDefault="008723AA">
      <w:pPr>
        <w:pStyle w:val="ListParagraph"/>
        <w:numPr>
          <w:ilvl w:val="0"/>
          <w:numId w:val="20"/>
        </w:numPr>
      </w:pPr>
      <w:proofErr w:type="gramStart"/>
      <w:r w:rsidRPr="00B84CCA">
        <w:rPr>
          <w:u w:val="single"/>
        </w:rPr>
        <w:t>709</w:t>
      </w:r>
      <w:r w:rsidR="003500DE">
        <w:rPr>
          <w:u w:val="single"/>
        </w:rPr>
        <w:t>,</w:t>
      </w:r>
      <w:r w:rsidRPr="00B84CCA">
        <w:rPr>
          <w:u w:val="single"/>
        </w:rPr>
        <w:t>D</w:t>
      </w:r>
      <w:proofErr w:type="gramEnd"/>
      <w:r w:rsidRPr="00B84CCA">
        <w:rPr>
          <w:u w:val="single"/>
        </w:rPr>
        <w:t>65,4000</w:t>
      </w:r>
      <w:r w:rsidR="00C47FC8">
        <w:t xml:space="preserve">- represents display colour volume environments dealing with mastering of SDR/HDR content on LED/LCD displays capable of 4000 </w:t>
      </w:r>
      <w:r w:rsidR="0080054B">
        <w:t>cd/m</w:t>
      </w:r>
      <w:r w:rsidR="0080054B">
        <w:rPr>
          <w:vertAlign w:val="superscript"/>
        </w:rPr>
        <w:t>2</w:t>
      </w:r>
      <w:r w:rsidR="0080054B">
        <w:t xml:space="preserve"> </w:t>
      </w:r>
      <w:r w:rsidR="00C47FC8">
        <w:t xml:space="preserve">of peak brightness but restricted to BT.709 </w:t>
      </w:r>
      <w:proofErr w:type="spellStart"/>
      <w:r w:rsidR="00C47FC8">
        <w:t>colo</w:t>
      </w:r>
      <w:r w:rsidR="00116BA5">
        <w:t>u</w:t>
      </w:r>
      <w:r w:rsidR="00C47FC8">
        <w:t>rspaces</w:t>
      </w:r>
      <w:proofErr w:type="spellEnd"/>
      <w:r w:rsidR="00C47FC8">
        <w:t>.</w:t>
      </w:r>
    </w:p>
    <w:p w14:paraId="182AD972" w14:textId="15F5BD03" w:rsidR="008723AA" w:rsidRDefault="008723AA">
      <w:pPr>
        <w:pStyle w:val="ListParagraph"/>
        <w:numPr>
          <w:ilvl w:val="0"/>
          <w:numId w:val="20"/>
        </w:numPr>
      </w:pPr>
      <w:proofErr w:type="gramStart"/>
      <w:r w:rsidRPr="00B84CCA">
        <w:rPr>
          <w:u w:val="single"/>
        </w:rPr>
        <w:t>2020,D</w:t>
      </w:r>
      <w:proofErr w:type="gramEnd"/>
      <w:r w:rsidRPr="00B84CCA">
        <w:rPr>
          <w:u w:val="single"/>
        </w:rPr>
        <w:t>65,1000</w:t>
      </w:r>
      <w:r w:rsidR="00C47FC8">
        <w:t xml:space="preserve">- represents display colour volume environments dealing with mastering of HDR content on OLED displays capable of 1000 </w:t>
      </w:r>
      <w:r w:rsidR="0080054B">
        <w:t>cd/m</w:t>
      </w:r>
      <w:r w:rsidR="0080054B">
        <w:rPr>
          <w:vertAlign w:val="superscript"/>
        </w:rPr>
        <w:t>2</w:t>
      </w:r>
      <w:r w:rsidR="0080054B">
        <w:t xml:space="preserve"> </w:t>
      </w:r>
      <w:r w:rsidR="00C47FC8">
        <w:t xml:space="preserve">of peak brightness and wider BT.2020 </w:t>
      </w:r>
      <w:proofErr w:type="spellStart"/>
      <w:r w:rsidR="00C47FC8">
        <w:t>Colo</w:t>
      </w:r>
      <w:r w:rsidR="00116BA5">
        <w:t>u</w:t>
      </w:r>
      <w:r w:rsidR="00C47FC8">
        <w:t>rspace</w:t>
      </w:r>
      <w:proofErr w:type="spellEnd"/>
      <w:r w:rsidR="00C47FC8">
        <w:t>.</w:t>
      </w:r>
    </w:p>
    <w:p w14:paraId="743A0FDF" w14:textId="69F3D415" w:rsidR="008723AA" w:rsidRDefault="008723AA">
      <w:pPr>
        <w:pStyle w:val="ListParagraph"/>
        <w:numPr>
          <w:ilvl w:val="0"/>
          <w:numId w:val="20"/>
        </w:numPr>
      </w:pPr>
      <w:r w:rsidRPr="00B84CCA">
        <w:rPr>
          <w:u w:val="single"/>
        </w:rPr>
        <w:t>P</w:t>
      </w:r>
      <w:proofErr w:type="gramStart"/>
      <w:r w:rsidRPr="00B84CCA">
        <w:rPr>
          <w:u w:val="single"/>
        </w:rPr>
        <w:t>3,D</w:t>
      </w:r>
      <w:proofErr w:type="gramEnd"/>
      <w:r w:rsidRPr="00B84CCA">
        <w:rPr>
          <w:u w:val="single"/>
        </w:rPr>
        <w:t>65,1000</w:t>
      </w:r>
      <w:r w:rsidR="00C47FC8">
        <w:t xml:space="preserve">- represents display colour volume environments dealing with mastering of HDR content on OLED displays capable of 1000 </w:t>
      </w:r>
      <w:r w:rsidR="0080054B">
        <w:t>cd/m</w:t>
      </w:r>
      <w:r w:rsidR="0080054B">
        <w:rPr>
          <w:vertAlign w:val="superscript"/>
        </w:rPr>
        <w:t>2</w:t>
      </w:r>
      <w:r w:rsidR="0080054B">
        <w:t xml:space="preserve"> </w:t>
      </w:r>
      <w:r w:rsidR="00C47FC8">
        <w:t>of peak brightness</w:t>
      </w:r>
      <w:r w:rsidR="003500DE">
        <w:t>, having overall a smaller gamut than</w:t>
      </w:r>
      <w:r w:rsidR="00C47FC8">
        <w:t xml:space="preserve"> BT.2020</w:t>
      </w:r>
      <w:r w:rsidR="003500DE">
        <w:t xml:space="preserve"> (except for a slightly deeper red</w:t>
      </w:r>
      <w:r w:rsidR="00BA5195">
        <w:t xml:space="preserve"> P3</w:t>
      </w:r>
      <w:r w:rsidR="003500DE">
        <w:t xml:space="preserve"> primary), </w:t>
      </w:r>
      <w:r w:rsidR="00C47FC8">
        <w:t>often used in mastering digital cinema content</w:t>
      </w:r>
      <w:r w:rsidR="003500DE">
        <w:t xml:space="preserve"> as described in Table 6-10 of [8].</w:t>
      </w:r>
      <w:r w:rsidR="00311BC1">
        <w:t xml:space="preserve">  Various white points (D60, D62, D65) are defined in Table G-1 of [9]</w:t>
      </w:r>
    </w:p>
    <w:p w14:paraId="18366983" w14:textId="77777777" w:rsidR="0087196A" w:rsidRPr="0087196A" w:rsidRDefault="0087196A" w:rsidP="0087196A">
      <w:pPr>
        <w:pStyle w:val="CommentText"/>
        <w:rPr>
          <w:highlight w:val="yellow"/>
        </w:rPr>
      </w:pPr>
    </w:p>
    <w:p w14:paraId="43CBD5E9" w14:textId="0BCD497B" w:rsidR="0087196A" w:rsidRPr="0087196A" w:rsidRDefault="00311BC1" w:rsidP="00311BC1">
      <w:pPr>
        <w:pStyle w:val="CommentText"/>
        <w:rPr>
          <w:highlight w:val="yellow"/>
        </w:rPr>
      </w:pPr>
      <w:r>
        <w:rPr>
          <w:highlight w:val="yellow"/>
        </w:rPr>
        <w:t xml:space="preserve">[Ed: Examples; table entry </w:t>
      </w:r>
      <w:proofErr w:type="gramStart"/>
      <w:r>
        <w:rPr>
          <w:highlight w:val="yellow"/>
        </w:rPr>
        <w:t xml:space="preserve">for </w:t>
      </w:r>
      <w:r w:rsidR="0087196A" w:rsidRPr="0087196A">
        <w:rPr>
          <w:highlight w:val="yellow"/>
        </w:rPr>
        <w:t xml:space="preserve"> content</w:t>
      </w:r>
      <w:proofErr w:type="gramEnd"/>
      <w:r>
        <w:rPr>
          <w:highlight w:val="yellow"/>
        </w:rPr>
        <w:t xml:space="preserve"> colo</w:t>
      </w:r>
      <w:r w:rsidR="00C950B7">
        <w:rPr>
          <w:highlight w:val="yellow"/>
        </w:rPr>
        <w:t>u</w:t>
      </w:r>
      <w:r>
        <w:rPr>
          <w:highlight w:val="yellow"/>
        </w:rPr>
        <w:t>r volumes at</w:t>
      </w:r>
      <w:r w:rsidR="0087196A" w:rsidRPr="0087196A">
        <w:rPr>
          <w:highlight w:val="yellow"/>
        </w:rPr>
        <w:t xml:space="preserve"> 1200 and </w:t>
      </w:r>
      <w:proofErr w:type="spellStart"/>
      <w:r>
        <w:rPr>
          <w:highlight w:val="yellow"/>
        </w:rPr>
        <w:t>and</w:t>
      </w:r>
      <w:proofErr w:type="spellEnd"/>
      <w:r>
        <w:rPr>
          <w:highlight w:val="yellow"/>
        </w:rPr>
        <w:t xml:space="preserve"> </w:t>
      </w:r>
      <w:r w:rsidR="0087196A" w:rsidRPr="0087196A">
        <w:rPr>
          <w:highlight w:val="yellow"/>
        </w:rPr>
        <w:t xml:space="preserve">4000 </w:t>
      </w:r>
      <w:r>
        <w:rPr>
          <w:highlight w:val="yellow"/>
        </w:rPr>
        <w:t xml:space="preserve">cd/m^2 </w:t>
      </w:r>
      <w:r w:rsidR="0087196A" w:rsidRPr="0087196A">
        <w:rPr>
          <w:highlight w:val="yellow"/>
        </w:rPr>
        <w:t xml:space="preserve">for BT.2020/BT.2100 </w:t>
      </w:r>
      <w:r>
        <w:rPr>
          <w:highlight w:val="yellow"/>
        </w:rPr>
        <w:t>signals?</w:t>
      </w:r>
      <w:r w:rsidR="0087196A" w:rsidRPr="0087196A">
        <w:rPr>
          <w:highlight w:val="yellow"/>
        </w:rPr>
        <w:t>.</w:t>
      </w:r>
      <w:r>
        <w:rPr>
          <w:highlight w:val="yellow"/>
        </w:rPr>
        <w:t>]</w:t>
      </w:r>
    </w:p>
    <w:p w14:paraId="7DDA34C4" w14:textId="5FCC32B1" w:rsidR="0087196A" w:rsidRDefault="0087196A" w:rsidP="0087196A">
      <w:pPr>
        <w:pStyle w:val="CommentText"/>
        <w:rPr>
          <w:highlight w:val="yellow"/>
        </w:rPr>
      </w:pPr>
    </w:p>
    <w:p w14:paraId="2297DC86" w14:textId="1A838EB9" w:rsidR="005518C5" w:rsidRPr="005518C5" w:rsidRDefault="00BA5195" w:rsidP="005518C5">
      <w:pPr>
        <w:pStyle w:val="CommentText"/>
        <w:rPr>
          <w:highlight w:val="yellow"/>
        </w:rPr>
      </w:pPr>
      <w:r>
        <w:rPr>
          <w:highlight w:val="yellow"/>
        </w:rPr>
        <w:t>[</w:t>
      </w:r>
      <w:r w:rsidR="00311BC1">
        <w:rPr>
          <w:highlight w:val="yellow"/>
        </w:rPr>
        <w:t xml:space="preserve">Ed. </w:t>
      </w:r>
      <w:r w:rsidR="005518C5" w:rsidRPr="005518C5">
        <w:rPr>
          <w:highlight w:val="yellow"/>
        </w:rPr>
        <w:t xml:space="preserve">TF </w:t>
      </w:r>
      <w:r w:rsidR="00311BC1">
        <w:rPr>
          <w:highlight w:val="yellow"/>
        </w:rPr>
        <w:t>needs to be understood</w:t>
      </w:r>
      <w:r w:rsidR="005518C5" w:rsidRPr="005518C5">
        <w:rPr>
          <w:highlight w:val="yellow"/>
        </w:rPr>
        <w:t xml:space="preserve"> for mastering displays</w:t>
      </w:r>
      <w:r w:rsidR="00311BC1">
        <w:rPr>
          <w:highlight w:val="yellow"/>
        </w:rPr>
        <w:t xml:space="preserve"> input.  Not relevant </w:t>
      </w:r>
      <w:proofErr w:type="gramStart"/>
      <w:r w:rsidR="00311BC1">
        <w:rPr>
          <w:highlight w:val="yellow"/>
        </w:rPr>
        <w:t>for  ST</w:t>
      </w:r>
      <w:proofErr w:type="gramEnd"/>
      <w:r w:rsidR="00311BC1">
        <w:rPr>
          <w:highlight w:val="yellow"/>
        </w:rPr>
        <w:t xml:space="preserve"> 2086 however ] </w:t>
      </w:r>
    </w:p>
    <w:p w14:paraId="5C36DF9C" w14:textId="4407059B" w:rsidR="005518C5" w:rsidRPr="005518C5" w:rsidRDefault="00BA5195" w:rsidP="005518C5">
      <w:pPr>
        <w:pStyle w:val="CommentText"/>
        <w:rPr>
          <w:highlight w:val="yellow"/>
        </w:rPr>
      </w:pPr>
      <w:r>
        <w:rPr>
          <w:highlight w:val="yellow"/>
        </w:rPr>
        <w:t xml:space="preserve">[Ed. </w:t>
      </w:r>
      <w:r w:rsidR="005518C5" w:rsidRPr="005518C5">
        <w:rPr>
          <w:highlight w:val="yellow"/>
        </w:rPr>
        <w:t>most of today’s video is 709-Gamma D65 with 200- 300 cd/m</w:t>
      </w:r>
      <w:proofErr w:type="gramStart"/>
      <w:r w:rsidR="005518C5" w:rsidRPr="005518C5">
        <w:rPr>
          <w:highlight w:val="yellow"/>
        </w:rPr>
        <w:t>2</w:t>
      </w:r>
      <w:r>
        <w:rPr>
          <w:highlight w:val="yellow"/>
        </w:rPr>
        <w:t xml:space="preserve"> ]</w:t>
      </w:r>
      <w:proofErr w:type="gramEnd"/>
    </w:p>
    <w:p w14:paraId="641FF5CA" w14:textId="3C38552B" w:rsidR="0087196A" w:rsidRPr="00C950B7" w:rsidRDefault="00BA5195" w:rsidP="0087196A">
      <w:pPr>
        <w:rPr>
          <w:sz w:val="20"/>
          <w:szCs w:val="20"/>
        </w:rPr>
      </w:pPr>
      <w:r w:rsidRPr="00C950B7">
        <w:rPr>
          <w:color w:val="FF0000"/>
          <w:sz w:val="20"/>
          <w:szCs w:val="20"/>
          <w:highlight w:val="yellow"/>
        </w:rPr>
        <w:t xml:space="preserve">[Ed. </w:t>
      </w:r>
      <w:r w:rsidR="0087196A" w:rsidRPr="00C950B7">
        <w:rPr>
          <w:color w:val="FF0000"/>
          <w:sz w:val="20"/>
          <w:szCs w:val="20"/>
          <w:highlight w:val="yellow"/>
        </w:rPr>
        <w:t>YS: This is one of those areas that we probably need to discuss]</w:t>
      </w:r>
    </w:p>
    <w:p w14:paraId="2D951F9E" w14:textId="69288950" w:rsidR="001A5659" w:rsidRDefault="001A5659" w:rsidP="00BF2271">
      <w:pPr>
        <w:jc w:val="both"/>
      </w:pPr>
      <w:r>
        <w:t xml:space="preserve">Carriage formats for mastering display </w:t>
      </w:r>
      <w:proofErr w:type="spellStart"/>
      <w:r>
        <w:t>colour</w:t>
      </w:r>
      <w:proofErr w:type="spellEnd"/>
      <w:r>
        <w:t xml:space="preserve"> volume in each of the domains (Capture, Production, Production Distribution, Service Distribution) contain the same payload but in different wrappers. </w:t>
      </w:r>
      <w:r w:rsidR="000D703E">
        <w:t xml:space="preserve">In the capture and production domains, the MDCV information can be carried in an </w:t>
      </w:r>
      <w:r>
        <w:t>MXF wrapper</w:t>
      </w:r>
      <w:r w:rsidR="000D703E">
        <w:t xml:space="preserve"> using</w:t>
      </w:r>
      <w:r>
        <w:t xml:space="preserve"> Generic Picture Essence descriptor as described by Annex C of ST 2067-21</w:t>
      </w:r>
      <w:r w:rsidR="000D703E">
        <w:rPr>
          <w:rStyle w:val="FootnoteReference"/>
        </w:rPr>
        <w:footnoteReference w:id="6"/>
      </w:r>
      <w:r>
        <w:t xml:space="preserve">. In the distribution domain, the mastering display </w:t>
      </w:r>
      <w:proofErr w:type="spellStart"/>
      <w:r>
        <w:t>colour</w:t>
      </w:r>
      <w:proofErr w:type="spellEnd"/>
      <w:r>
        <w:t xml:space="preserve"> volume information is carried the mastering display </w:t>
      </w:r>
      <w:proofErr w:type="spellStart"/>
      <w:r>
        <w:t>colour</w:t>
      </w:r>
      <w:proofErr w:type="spellEnd"/>
      <w:r>
        <w:t xml:space="preserve"> volume SEI message (payload 137) that needs to be repeated at least every </w:t>
      </w:r>
      <w:proofErr w:type="gramStart"/>
      <w:r>
        <w:t>random access</w:t>
      </w:r>
      <w:proofErr w:type="gramEnd"/>
      <w:r>
        <w:t xml:space="preserve"> point access unit (RAPAU).</w:t>
      </w:r>
    </w:p>
    <w:p w14:paraId="50ADCD04" w14:textId="77777777" w:rsidR="001A5659" w:rsidRDefault="001A5659" w:rsidP="00B84CCA"/>
    <w:p w14:paraId="137A95E1" w14:textId="05F6D315" w:rsidR="00E971E7" w:rsidRDefault="00E93A70" w:rsidP="00B84CCA">
      <w:pPr>
        <w:pStyle w:val="Caption"/>
      </w:pPr>
      <w:r>
        <w:rPr>
          <w:noProof/>
        </w:rPr>
        <w:object w:dxaOrig="15740" w:dyaOrig="14700" w14:anchorId="690C7D08">
          <v:shape id="_x0000_i1030" type="#_x0000_t75" alt="" style="width:496.65pt;height:464.65pt;mso-width-percent:0;mso-height-percent:0;mso-width-percent:0;mso-height-percent:0" o:ole="">
            <v:imagedata r:id="rId27" o:title=""/>
          </v:shape>
          <o:OLEObject Type="Embed" ProgID="Excel.Sheet.12" ShapeID="_x0000_i1030" DrawAspect="Content" ObjectID="_1577986612" r:id="rId28"/>
        </w:object>
      </w:r>
      <w:r w:rsidR="00B85CCE">
        <w:t xml:space="preserve">Table </w:t>
      </w:r>
      <w:r w:rsidR="00B85CCE">
        <w:fldChar w:fldCharType="begin"/>
      </w:r>
      <w:r w:rsidR="00B85CCE">
        <w:instrText xml:space="preserve"> SEQ Table \* ARABIC </w:instrText>
      </w:r>
      <w:r w:rsidR="00B85CCE">
        <w:fldChar w:fldCharType="separate"/>
      </w:r>
      <w:r w:rsidR="00B85CCE">
        <w:rPr>
          <w:noProof/>
        </w:rPr>
        <w:t>7</w:t>
      </w:r>
      <w:r w:rsidR="00B85CCE">
        <w:fldChar w:fldCharType="end"/>
      </w:r>
      <w:r w:rsidR="00DA20C2">
        <w:t xml:space="preserve"> </w:t>
      </w:r>
      <w:proofErr w:type="spellStart"/>
      <w:r w:rsidR="00DA20C2">
        <w:t>Master</w:t>
      </w:r>
      <w:r w:rsidR="00FB5E9C">
        <w:t>ing</w:t>
      </w:r>
      <w:proofErr w:type="spellEnd"/>
      <w:r w:rsidR="00DA20C2">
        <w:t xml:space="preserve"> display </w:t>
      </w:r>
      <w:proofErr w:type="spellStart"/>
      <w:r w:rsidR="00DA20C2">
        <w:t>c</w:t>
      </w:r>
      <w:r w:rsidR="00B85CCE">
        <w:t>olour</w:t>
      </w:r>
      <w:proofErr w:type="spellEnd"/>
      <w:r w:rsidR="00DA20C2">
        <w:t xml:space="preserve"> volume d</w:t>
      </w:r>
      <w:r w:rsidR="00B85CCE">
        <w:t>escriptions</w:t>
      </w:r>
    </w:p>
    <w:p w14:paraId="0C07E3AB" w14:textId="77777777" w:rsidR="0087196A" w:rsidRPr="0087196A" w:rsidRDefault="0087196A" w:rsidP="0087196A">
      <w:pPr>
        <w:pStyle w:val="CommentText"/>
        <w:rPr>
          <w:highlight w:val="yellow"/>
        </w:rPr>
      </w:pPr>
      <w:r w:rsidRPr="0087196A">
        <w:rPr>
          <w:highlight w:val="yellow"/>
          <w:lang w:val="fr-FR"/>
        </w:rPr>
        <w:lastRenderedPageBreak/>
        <w:t xml:space="preserve">[Ed. Note (Alexis) : </w:t>
      </w:r>
      <w:r w:rsidRPr="0087196A">
        <w:rPr>
          <w:highlight w:val="yellow"/>
        </w:rPr>
        <w:t xml:space="preserve">For MXF, instead of numbers, should the actual byte values be </w:t>
      </w:r>
      <w:proofErr w:type="gramStart"/>
      <w:r w:rsidRPr="0087196A">
        <w:rPr>
          <w:highlight w:val="yellow"/>
        </w:rPr>
        <w:t>written?</w:t>
      </w:r>
      <w:proofErr w:type="gramEnd"/>
    </w:p>
    <w:p w14:paraId="25B5D9FF" w14:textId="77777777" w:rsidR="0087196A" w:rsidRPr="0087196A" w:rsidRDefault="0087196A" w:rsidP="0087196A">
      <w:pPr>
        <w:pStyle w:val="CommentText"/>
        <w:rPr>
          <w:highlight w:val="yellow"/>
        </w:rPr>
      </w:pPr>
    </w:p>
    <w:p w14:paraId="4C78BFAF" w14:textId="5A45480B" w:rsidR="0087196A" w:rsidRPr="0087196A" w:rsidRDefault="00BA5195" w:rsidP="0087196A">
      <w:pPr>
        <w:tabs>
          <w:tab w:val="clear" w:pos="360"/>
          <w:tab w:val="clear" w:pos="720"/>
          <w:tab w:val="clear" w:pos="1080"/>
          <w:tab w:val="clear" w:pos="1440"/>
        </w:tabs>
        <w:overflowPunct/>
        <w:autoSpaceDE/>
        <w:autoSpaceDN/>
        <w:adjustRightInd/>
        <w:spacing w:before="100"/>
        <w:textAlignment w:val="auto"/>
        <w:rPr>
          <w:rFonts w:ascii="Helvetica" w:hAnsi="Helvetica"/>
          <w:sz w:val="18"/>
          <w:szCs w:val="18"/>
          <w:highlight w:val="yellow"/>
        </w:rPr>
      </w:pPr>
      <w:r>
        <w:rPr>
          <w:rFonts w:ascii="Helvetica" w:hAnsi="Helvetica"/>
          <w:sz w:val="18"/>
          <w:szCs w:val="18"/>
          <w:highlight w:val="yellow"/>
        </w:rPr>
        <w:t xml:space="preserve">[Ed. </w:t>
      </w:r>
      <w:r w:rsidR="0087196A" w:rsidRPr="0087196A">
        <w:rPr>
          <w:rFonts w:ascii="Helvetica" w:hAnsi="Helvetica"/>
          <w:sz w:val="18"/>
          <w:szCs w:val="18"/>
          <w:highlight w:val="yellow"/>
        </w:rPr>
        <w:t>For BT.2020, the red primary has an x coordinate of 0.708 * 50000 = 35400. Please verify all points</w:t>
      </w:r>
    </w:p>
    <w:p w14:paraId="76368F13" w14:textId="205838C5" w:rsidR="0087196A" w:rsidRPr="0087196A" w:rsidRDefault="0087196A" w:rsidP="0087196A">
      <w:pPr>
        <w:tabs>
          <w:tab w:val="clear" w:pos="360"/>
          <w:tab w:val="clear" w:pos="720"/>
          <w:tab w:val="clear" w:pos="1080"/>
          <w:tab w:val="clear" w:pos="1440"/>
        </w:tabs>
        <w:overflowPunct/>
        <w:autoSpaceDE/>
        <w:autoSpaceDN/>
        <w:adjustRightInd/>
        <w:spacing w:before="100"/>
        <w:textAlignment w:val="auto"/>
        <w:rPr>
          <w:rFonts w:ascii="Helvetica" w:hAnsi="Helvetica"/>
          <w:sz w:val="18"/>
          <w:szCs w:val="18"/>
          <w:highlight w:val="yellow"/>
        </w:rPr>
      </w:pPr>
      <w:r w:rsidRPr="0087196A">
        <w:rPr>
          <w:rFonts w:ascii="Helvetica" w:hAnsi="Helvetica"/>
          <w:color w:val="FF0000"/>
          <w:sz w:val="18"/>
          <w:szCs w:val="18"/>
          <w:highlight w:val="yellow"/>
        </w:rPr>
        <w:t>YS: Yes needs to be double checked</w:t>
      </w:r>
      <w:proofErr w:type="gramStart"/>
      <w:r w:rsidRPr="0087196A">
        <w:rPr>
          <w:rFonts w:ascii="Helvetica" w:hAnsi="Helvetica"/>
          <w:color w:val="FF0000"/>
          <w:sz w:val="18"/>
          <w:szCs w:val="18"/>
          <w:highlight w:val="yellow"/>
        </w:rPr>
        <w:t>.</w:t>
      </w:r>
      <w:r w:rsidR="00BA5195">
        <w:rPr>
          <w:rFonts w:ascii="Helvetica" w:hAnsi="Helvetica"/>
          <w:color w:val="FF0000"/>
          <w:sz w:val="18"/>
          <w:szCs w:val="18"/>
          <w:highlight w:val="yellow"/>
        </w:rPr>
        <w:t xml:space="preserve"> ]</w:t>
      </w:r>
      <w:proofErr w:type="gramEnd"/>
    </w:p>
    <w:p w14:paraId="100DE09D" w14:textId="7BB19F73" w:rsidR="0087196A" w:rsidRPr="0087196A" w:rsidRDefault="00BA5195" w:rsidP="0087196A">
      <w:pPr>
        <w:pStyle w:val="CommentText"/>
        <w:rPr>
          <w:highlight w:val="yellow"/>
        </w:rPr>
      </w:pPr>
      <w:r>
        <w:rPr>
          <w:highlight w:val="yellow"/>
        </w:rPr>
        <w:t xml:space="preserve">[Ed. </w:t>
      </w:r>
      <w:r w:rsidR="0087196A" w:rsidRPr="0087196A">
        <w:rPr>
          <w:highlight w:val="yellow"/>
        </w:rPr>
        <w:t>Maximum luminance seems to be scaled by 10000, not 1000 as reported on the first column, row 6.</w:t>
      </w:r>
      <w:r>
        <w:rPr>
          <w:highlight w:val="yellow"/>
        </w:rPr>
        <w:t>]</w:t>
      </w:r>
    </w:p>
    <w:p w14:paraId="54AE1CC8" w14:textId="6C734EE0" w:rsidR="0087196A" w:rsidRPr="0087196A" w:rsidRDefault="00BA5195" w:rsidP="0087196A">
      <w:pPr>
        <w:pStyle w:val="CommentText"/>
        <w:rPr>
          <w:highlight w:val="yellow"/>
        </w:rPr>
      </w:pPr>
      <w:r>
        <w:rPr>
          <w:highlight w:val="yellow"/>
        </w:rPr>
        <w:t xml:space="preserve">[Ed. </w:t>
      </w:r>
      <w:r w:rsidR="0087196A" w:rsidRPr="0087196A">
        <w:rPr>
          <w:highlight w:val="yellow"/>
        </w:rPr>
        <w:t xml:space="preserve">There is nothing that mentions that the values in this table are scaled by </w:t>
      </w:r>
      <w:proofErr w:type="gramStart"/>
      <w:r w:rsidR="0087196A" w:rsidRPr="0087196A">
        <w:rPr>
          <w:highlight w:val="yellow"/>
        </w:rPr>
        <w:t>50000</w:t>
      </w:r>
      <w:r>
        <w:rPr>
          <w:highlight w:val="yellow"/>
        </w:rPr>
        <w:t xml:space="preserve"> ]</w:t>
      </w:r>
      <w:proofErr w:type="gramEnd"/>
      <w:r w:rsidR="0087196A" w:rsidRPr="0087196A">
        <w:rPr>
          <w:highlight w:val="yellow"/>
        </w:rPr>
        <w:t>.</w:t>
      </w:r>
    </w:p>
    <w:p w14:paraId="3C16112A" w14:textId="50A624BA" w:rsidR="00BA5195" w:rsidRDefault="00BA5195" w:rsidP="0087196A">
      <w:pPr>
        <w:pStyle w:val="CommentText"/>
        <w:rPr>
          <w:highlight w:val="yellow"/>
        </w:rPr>
      </w:pPr>
      <w:r>
        <w:rPr>
          <w:highlight w:val="yellow"/>
        </w:rPr>
        <w:t xml:space="preserve">[Ed. </w:t>
      </w:r>
      <w:r w:rsidR="0087196A" w:rsidRPr="0087196A">
        <w:rPr>
          <w:highlight w:val="yellow"/>
        </w:rPr>
        <w:t>In the SEI</w:t>
      </w:r>
      <w:r w:rsidR="00C950B7">
        <w:rPr>
          <w:highlight w:val="yellow"/>
        </w:rPr>
        <w:t xml:space="preserve"> message</w:t>
      </w:r>
      <w:r w:rsidR="0087196A" w:rsidRPr="0087196A">
        <w:rPr>
          <w:highlight w:val="yellow"/>
        </w:rPr>
        <w:t xml:space="preserve">s as well CICP spec, the order is green, blue, red. Not red, green, blue. </w:t>
      </w:r>
      <w:proofErr w:type="gramStart"/>
      <w:r w:rsidR="0087196A" w:rsidRPr="0087196A">
        <w:rPr>
          <w:highlight w:val="yellow"/>
        </w:rPr>
        <w:t>So</w:t>
      </w:r>
      <w:proofErr w:type="gramEnd"/>
      <w:r w:rsidR="0087196A" w:rsidRPr="0087196A">
        <w:rPr>
          <w:highlight w:val="yellow"/>
        </w:rPr>
        <w:t xml:space="preserve"> this seems maybe problematic. Please fix.</w:t>
      </w:r>
      <w:r>
        <w:rPr>
          <w:highlight w:val="yellow"/>
        </w:rPr>
        <w:t>]</w:t>
      </w:r>
    </w:p>
    <w:p w14:paraId="36930C95" w14:textId="3DE041F4" w:rsidR="0087196A" w:rsidRPr="0087196A" w:rsidRDefault="00BA5195" w:rsidP="0087196A">
      <w:pPr>
        <w:pStyle w:val="CommentText"/>
        <w:rPr>
          <w:highlight w:val="yellow"/>
        </w:rPr>
      </w:pPr>
      <w:r>
        <w:rPr>
          <w:highlight w:val="yellow"/>
        </w:rPr>
        <w:t xml:space="preserve">[Ed. Check whether MXF and IMF values for ST 2086 carriage may be in </w:t>
      </w:r>
      <w:proofErr w:type="gramStart"/>
      <w:r>
        <w:rPr>
          <w:highlight w:val="yellow"/>
        </w:rPr>
        <w:t>R,G</w:t>
      </w:r>
      <w:proofErr w:type="gramEnd"/>
      <w:r>
        <w:rPr>
          <w:highlight w:val="yellow"/>
        </w:rPr>
        <w:t>,B order. SMPTE 2067-</w:t>
      </w:r>
      <w:proofErr w:type="gramStart"/>
      <w:r>
        <w:rPr>
          <w:highlight w:val="yellow"/>
        </w:rPr>
        <w:t>21 ]</w:t>
      </w:r>
      <w:proofErr w:type="gramEnd"/>
    </w:p>
    <w:p w14:paraId="58E039E8" w14:textId="4758265E" w:rsidR="007F1F8B" w:rsidRPr="00C950B7" w:rsidRDefault="00C950B7" w:rsidP="00381BFE">
      <w:pPr>
        <w:pStyle w:val="Heading1"/>
        <w:numPr>
          <w:ilvl w:val="0"/>
          <w:numId w:val="0"/>
        </w:numPr>
        <w:ind w:left="432" w:hanging="432"/>
        <w:jc w:val="center"/>
        <w:rPr>
          <w:b w:val="0"/>
          <w:sz w:val="22"/>
          <w:szCs w:val="22"/>
          <w:lang w:val="en-CA"/>
        </w:rPr>
      </w:pPr>
      <w:r w:rsidRPr="00C950B7">
        <w:rPr>
          <w:b w:val="0"/>
          <w:color w:val="FF0000"/>
          <w:sz w:val="22"/>
        </w:rPr>
        <w:t>[</w:t>
      </w:r>
      <w:r w:rsidR="00381BFE" w:rsidRPr="00C950B7">
        <w:rPr>
          <w:b w:val="0"/>
          <w:sz w:val="22"/>
          <w:szCs w:val="22"/>
          <w:lang w:val="en-CA"/>
        </w:rPr>
        <w:t>Document End</w:t>
      </w:r>
      <w:r w:rsidRPr="00C950B7">
        <w:rPr>
          <w:b w:val="0"/>
          <w:sz w:val="22"/>
          <w:szCs w:val="22"/>
          <w:lang w:val="en-CA"/>
        </w:rPr>
        <w:t>]</w:t>
      </w:r>
    </w:p>
    <w:p w14:paraId="1DB7DF97" w14:textId="14BF0890" w:rsidR="00B84CCA" w:rsidRPr="00B84CCA" w:rsidRDefault="00B84CCA" w:rsidP="00941E83">
      <w:pPr>
        <w:rPr>
          <w:lang w:val="en-CA"/>
        </w:rPr>
      </w:pPr>
    </w:p>
    <w:sectPr w:rsidR="00B84CCA" w:rsidRPr="00B84CCA" w:rsidSect="00B84CCA">
      <w:footerReference w:type="default" r:id="rId29"/>
      <w:footnotePr>
        <w:pos w:val="beneathText"/>
      </w:footnotePr>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53B0F" w14:textId="77777777" w:rsidR="00E93A70" w:rsidRDefault="00E93A70">
      <w:r>
        <w:separator/>
      </w:r>
    </w:p>
  </w:endnote>
  <w:endnote w:type="continuationSeparator" w:id="0">
    <w:p w14:paraId="21996E8F" w14:textId="77777777" w:rsidR="00E93A70" w:rsidRDefault="00E93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Yu Mincho">
    <w:altName w:val="Yu Gothic"/>
    <w:charset w:val="80"/>
    <w:family w:val="roman"/>
    <w:pitch w:val="variable"/>
    <w:sig w:usb0="800002E7" w:usb1="2AC7FCFF" w:usb2="00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6D624" w14:textId="5F72651F"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C950B7">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C950B7">
      <w:rPr>
        <w:rStyle w:val="PageNumber"/>
        <w:noProof/>
      </w:rPr>
      <w:t>2018-01-20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FEFE32" w14:textId="77777777" w:rsidR="00E93A70" w:rsidRDefault="00E93A70">
      <w:r>
        <w:separator/>
      </w:r>
    </w:p>
  </w:footnote>
  <w:footnote w:type="continuationSeparator" w:id="0">
    <w:p w14:paraId="42AA1BA7" w14:textId="77777777" w:rsidR="00E93A70" w:rsidRDefault="00E93A70">
      <w:r>
        <w:continuationSeparator/>
      </w:r>
    </w:p>
  </w:footnote>
  <w:footnote w:id="1">
    <w:p w14:paraId="610EBEBF" w14:textId="686A5DAA" w:rsidR="008A21FA" w:rsidRDefault="008A21FA" w:rsidP="008A21FA">
      <w:pPr>
        <w:pStyle w:val="FootnoteText"/>
      </w:pPr>
      <w:r>
        <w:rPr>
          <w:rStyle w:val="FootnoteReference"/>
        </w:rPr>
        <w:footnoteRef/>
      </w:r>
      <w:r>
        <w:t xml:space="preserve"> </w:t>
      </w:r>
      <w:r w:rsidRPr="005131B6">
        <w:rPr>
          <w:rFonts w:ascii="Arial" w:hAnsi="Arial" w:cs="Arial"/>
          <w:sz w:val="18"/>
          <w:szCs w:val="18"/>
        </w:rPr>
        <w:t>In</w:t>
      </w:r>
      <w:r>
        <w:rPr>
          <w:rFonts w:ascii="Arial" w:hAnsi="Arial" w:cs="Arial"/>
          <w:sz w:val="18"/>
          <w:szCs w:val="18"/>
        </w:rPr>
        <w:t xml:space="preserve"> the capture, </w:t>
      </w:r>
      <w:r w:rsidRPr="000D703E">
        <w:rPr>
          <w:rFonts w:ascii="Arial" w:hAnsi="Arial" w:cs="Arial"/>
          <w:sz w:val="18"/>
          <w:szCs w:val="18"/>
        </w:rPr>
        <w:t>production</w:t>
      </w:r>
      <w:r>
        <w:rPr>
          <w:rFonts w:ascii="Arial" w:hAnsi="Arial" w:cs="Arial"/>
          <w:sz w:val="18"/>
          <w:szCs w:val="18"/>
        </w:rPr>
        <w:t>, and distribution</w:t>
      </w:r>
      <w:r w:rsidRPr="000D703E">
        <w:rPr>
          <w:rFonts w:ascii="Arial" w:hAnsi="Arial" w:cs="Arial"/>
          <w:sz w:val="18"/>
          <w:szCs w:val="18"/>
        </w:rPr>
        <w:t xml:space="preserve"> </w:t>
      </w:r>
      <w:r w:rsidRPr="005131B6">
        <w:rPr>
          <w:rFonts w:ascii="Arial" w:hAnsi="Arial" w:cs="Arial"/>
          <w:sz w:val="18"/>
          <w:szCs w:val="18"/>
        </w:rPr>
        <w:t>domains,</w:t>
      </w:r>
      <w:r w:rsidR="00356FD5">
        <w:rPr>
          <w:rFonts w:ascii="Arial" w:hAnsi="Arial" w:cs="Arial"/>
          <w:sz w:val="18"/>
          <w:szCs w:val="18"/>
        </w:rPr>
        <w:t xml:space="preserve"> the </w:t>
      </w:r>
      <w:proofErr w:type="spellStart"/>
      <w:r w:rsidR="00356FD5">
        <w:rPr>
          <w:rFonts w:ascii="Arial" w:hAnsi="Arial" w:cs="Arial"/>
          <w:sz w:val="18"/>
          <w:szCs w:val="18"/>
        </w:rPr>
        <w:t>colour</w:t>
      </w:r>
      <w:proofErr w:type="spellEnd"/>
      <w:r w:rsidR="00356FD5">
        <w:rPr>
          <w:rFonts w:ascii="Arial" w:hAnsi="Arial" w:cs="Arial"/>
          <w:sz w:val="18"/>
          <w:szCs w:val="18"/>
        </w:rPr>
        <w:t xml:space="preserve"> property information can also be carried as metadata in a MOV wrapper in the ‘</w:t>
      </w:r>
      <w:proofErr w:type="spellStart"/>
      <w:r w:rsidR="00A64B99">
        <w:rPr>
          <w:rFonts w:ascii="Arial" w:hAnsi="Arial" w:cs="Arial"/>
          <w:sz w:val="18"/>
          <w:szCs w:val="18"/>
        </w:rPr>
        <w:t>nclc</w:t>
      </w:r>
      <w:proofErr w:type="spellEnd"/>
      <w:r w:rsidR="00356FD5">
        <w:rPr>
          <w:rFonts w:ascii="Arial" w:hAnsi="Arial" w:cs="Arial"/>
          <w:sz w:val="18"/>
          <w:szCs w:val="18"/>
        </w:rPr>
        <w:t>’ atom</w:t>
      </w:r>
      <w:r>
        <w:t>.</w:t>
      </w:r>
    </w:p>
  </w:footnote>
  <w:footnote w:id="2">
    <w:p w14:paraId="011B5C23" w14:textId="77777777" w:rsidR="00D8621B" w:rsidRPr="00944E6A" w:rsidRDefault="00D8621B" w:rsidP="00D8621B">
      <w:pPr>
        <w:pStyle w:val="FootnoteText"/>
        <w:rPr>
          <w:sz w:val="16"/>
          <w:szCs w:val="16"/>
        </w:rPr>
      </w:pPr>
      <w:r>
        <w:rPr>
          <w:rStyle w:val="FootnoteReference"/>
        </w:rPr>
        <w:footnoteRef/>
      </w:r>
      <w:r>
        <w:t xml:space="preserve"> </w:t>
      </w:r>
      <w:r w:rsidRPr="00944E6A">
        <w:rPr>
          <w:sz w:val="16"/>
          <w:szCs w:val="16"/>
        </w:rPr>
        <w:t xml:space="preserve">For </w:t>
      </w:r>
      <w:proofErr w:type="spellStart"/>
      <w:r w:rsidRPr="00944E6A">
        <w:rPr>
          <w:sz w:val="16"/>
          <w:szCs w:val="16"/>
        </w:rPr>
        <w:t>Quicktime</w:t>
      </w:r>
      <w:proofErr w:type="spellEnd"/>
      <w:r w:rsidRPr="00944E6A">
        <w:rPr>
          <w:sz w:val="16"/>
          <w:szCs w:val="16"/>
        </w:rPr>
        <w:t xml:space="preserve"> MOV </w:t>
      </w:r>
      <w:proofErr w:type="gramStart"/>
      <w:r w:rsidRPr="00944E6A">
        <w:rPr>
          <w:sz w:val="16"/>
          <w:szCs w:val="16"/>
        </w:rPr>
        <w:t>Wrappers ,</w:t>
      </w:r>
      <w:proofErr w:type="gramEnd"/>
      <w:r w:rsidRPr="00944E6A">
        <w:rPr>
          <w:sz w:val="16"/>
          <w:szCs w:val="16"/>
        </w:rPr>
        <w:t xml:space="preserve"> </w:t>
      </w:r>
      <w:proofErr w:type="spellStart"/>
      <w:r w:rsidRPr="00944E6A">
        <w:rPr>
          <w:sz w:val="16"/>
          <w:szCs w:val="16"/>
        </w:rPr>
        <w:t>Colour</w:t>
      </w:r>
      <w:proofErr w:type="spellEnd"/>
      <w:r w:rsidRPr="00944E6A">
        <w:rPr>
          <w:sz w:val="16"/>
          <w:szCs w:val="16"/>
        </w:rPr>
        <w:t xml:space="preserve"> Primary-EOTF-</w:t>
      </w:r>
      <w:proofErr w:type="spellStart"/>
      <w:r w:rsidRPr="00944E6A">
        <w:rPr>
          <w:sz w:val="16"/>
          <w:szCs w:val="16"/>
        </w:rPr>
        <w:t>Colour</w:t>
      </w:r>
      <w:proofErr w:type="spellEnd"/>
      <w:r w:rsidRPr="00944E6A">
        <w:rPr>
          <w:sz w:val="16"/>
          <w:szCs w:val="16"/>
        </w:rPr>
        <w:t xml:space="preserve"> Representation parameter values are combined into 1 entry called NCLC that is the MPEG values of these parameters in a dash </w:t>
      </w:r>
      <w:proofErr w:type="spellStart"/>
      <w:r w:rsidRPr="00944E6A">
        <w:rPr>
          <w:sz w:val="16"/>
          <w:szCs w:val="16"/>
        </w:rPr>
        <w:t>delinated</w:t>
      </w:r>
      <w:proofErr w:type="spellEnd"/>
      <w:r w:rsidRPr="00944E6A">
        <w:rPr>
          <w:sz w:val="16"/>
          <w:szCs w:val="16"/>
        </w:rPr>
        <w:t xml:space="preserve"> string sequence. For example, </w:t>
      </w:r>
      <w:proofErr w:type="spellStart"/>
      <w:r w:rsidRPr="00944E6A">
        <w:rPr>
          <w:sz w:val="16"/>
          <w:szCs w:val="16"/>
        </w:rPr>
        <w:t>Colour</w:t>
      </w:r>
      <w:proofErr w:type="spellEnd"/>
      <w:r w:rsidRPr="00944E6A">
        <w:rPr>
          <w:sz w:val="16"/>
          <w:szCs w:val="16"/>
        </w:rPr>
        <w:t xml:space="preserve"> Primary = 1/ EOTF=1/</w:t>
      </w:r>
      <w:proofErr w:type="spellStart"/>
      <w:r w:rsidRPr="00944E6A">
        <w:rPr>
          <w:sz w:val="16"/>
          <w:szCs w:val="16"/>
        </w:rPr>
        <w:t>Colour</w:t>
      </w:r>
      <w:proofErr w:type="spellEnd"/>
      <w:r w:rsidRPr="00944E6A">
        <w:rPr>
          <w:sz w:val="16"/>
          <w:szCs w:val="16"/>
        </w:rPr>
        <w:t xml:space="preserve"> Representation = 1 are combined into “1-1-1” for the NCLC value.</w:t>
      </w:r>
    </w:p>
    <w:p w14:paraId="76F85398" w14:textId="6F3775D0" w:rsidR="00D8621B" w:rsidRDefault="00D8621B">
      <w:pPr>
        <w:pStyle w:val="FootnoteText"/>
      </w:pPr>
    </w:p>
  </w:footnote>
  <w:footnote w:id="3">
    <w:p w14:paraId="1CDEA14F" w14:textId="77777777" w:rsidR="00D8621B" w:rsidRPr="00944E6A" w:rsidRDefault="00D8621B" w:rsidP="00D8621B">
      <w:pPr>
        <w:pStyle w:val="FootnoteText"/>
        <w:rPr>
          <w:sz w:val="16"/>
          <w:szCs w:val="16"/>
        </w:rPr>
      </w:pPr>
      <w:r>
        <w:rPr>
          <w:rStyle w:val="FootnoteReference"/>
        </w:rPr>
        <w:footnoteRef/>
      </w:r>
      <w:r>
        <w:t xml:space="preserve"> </w:t>
      </w:r>
      <w:r w:rsidRPr="00944E6A">
        <w:rPr>
          <w:sz w:val="16"/>
          <w:szCs w:val="16"/>
        </w:rPr>
        <w:t xml:space="preserve">For </w:t>
      </w:r>
      <w:proofErr w:type="spellStart"/>
      <w:r w:rsidRPr="00944E6A">
        <w:rPr>
          <w:sz w:val="16"/>
          <w:szCs w:val="16"/>
        </w:rPr>
        <w:t>Quicktime</w:t>
      </w:r>
      <w:proofErr w:type="spellEnd"/>
      <w:r w:rsidRPr="00944E6A">
        <w:rPr>
          <w:sz w:val="16"/>
          <w:szCs w:val="16"/>
        </w:rPr>
        <w:t xml:space="preserve"> MOV </w:t>
      </w:r>
      <w:proofErr w:type="gramStart"/>
      <w:r w:rsidRPr="00944E6A">
        <w:rPr>
          <w:sz w:val="16"/>
          <w:szCs w:val="16"/>
        </w:rPr>
        <w:t>Wrappers ,</w:t>
      </w:r>
      <w:proofErr w:type="gramEnd"/>
      <w:r w:rsidRPr="00944E6A">
        <w:rPr>
          <w:sz w:val="16"/>
          <w:szCs w:val="16"/>
        </w:rPr>
        <w:t xml:space="preserve"> </w:t>
      </w:r>
      <w:proofErr w:type="spellStart"/>
      <w:r w:rsidRPr="00944E6A">
        <w:rPr>
          <w:sz w:val="16"/>
          <w:szCs w:val="16"/>
        </w:rPr>
        <w:t>Colour</w:t>
      </w:r>
      <w:proofErr w:type="spellEnd"/>
      <w:r w:rsidRPr="00944E6A">
        <w:rPr>
          <w:sz w:val="16"/>
          <w:szCs w:val="16"/>
        </w:rPr>
        <w:t xml:space="preserve"> Primary-EOTF-</w:t>
      </w:r>
      <w:proofErr w:type="spellStart"/>
      <w:r w:rsidRPr="00944E6A">
        <w:rPr>
          <w:sz w:val="16"/>
          <w:szCs w:val="16"/>
        </w:rPr>
        <w:t>Colour</w:t>
      </w:r>
      <w:proofErr w:type="spellEnd"/>
      <w:r w:rsidRPr="00944E6A">
        <w:rPr>
          <w:sz w:val="16"/>
          <w:szCs w:val="16"/>
        </w:rPr>
        <w:t xml:space="preserve"> Representation parameter values are combined into 1 entry called NCLC that is the MPEG values of these parameters in a dash </w:t>
      </w:r>
      <w:proofErr w:type="spellStart"/>
      <w:r w:rsidRPr="00944E6A">
        <w:rPr>
          <w:sz w:val="16"/>
          <w:szCs w:val="16"/>
        </w:rPr>
        <w:t>delinated</w:t>
      </w:r>
      <w:proofErr w:type="spellEnd"/>
      <w:r w:rsidRPr="00944E6A">
        <w:rPr>
          <w:sz w:val="16"/>
          <w:szCs w:val="16"/>
        </w:rPr>
        <w:t xml:space="preserve"> string sequence. For example, </w:t>
      </w:r>
      <w:proofErr w:type="spellStart"/>
      <w:r w:rsidRPr="00944E6A">
        <w:rPr>
          <w:sz w:val="16"/>
          <w:szCs w:val="16"/>
        </w:rPr>
        <w:t>Colour</w:t>
      </w:r>
      <w:proofErr w:type="spellEnd"/>
      <w:r w:rsidRPr="00944E6A">
        <w:rPr>
          <w:sz w:val="16"/>
          <w:szCs w:val="16"/>
        </w:rPr>
        <w:t xml:space="preserve"> Primary = 1/ EOTF=1/</w:t>
      </w:r>
      <w:proofErr w:type="spellStart"/>
      <w:r w:rsidRPr="00944E6A">
        <w:rPr>
          <w:sz w:val="16"/>
          <w:szCs w:val="16"/>
        </w:rPr>
        <w:t>Colour</w:t>
      </w:r>
      <w:proofErr w:type="spellEnd"/>
      <w:r w:rsidRPr="00944E6A">
        <w:rPr>
          <w:sz w:val="16"/>
          <w:szCs w:val="16"/>
        </w:rPr>
        <w:t xml:space="preserve"> Representation = 1 are combined into “1-1-1” for the NCLC value.</w:t>
      </w:r>
    </w:p>
    <w:p w14:paraId="23F4B636" w14:textId="37358FE9" w:rsidR="00D8621B" w:rsidRDefault="00D8621B">
      <w:pPr>
        <w:pStyle w:val="FootnoteText"/>
      </w:pPr>
    </w:p>
  </w:footnote>
  <w:footnote w:id="4">
    <w:p w14:paraId="433D23EC" w14:textId="045A8F00" w:rsidR="00233B1B" w:rsidRDefault="00233B1B">
      <w:pPr>
        <w:pStyle w:val="FootnoteText"/>
      </w:pPr>
      <w:r>
        <w:rPr>
          <w:rStyle w:val="FootnoteReference"/>
        </w:rPr>
        <w:footnoteRef/>
      </w:r>
      <w:r>
        <w:t xml:space="preserve"> </w:t>
      </w:r>
      <w:r w:rsidRPr="00B84CCA">
        <w:rPr>
          <w:sz w:val="20"/>
          <w:szCs w:val="20"/>
        </w:rPr>
        <w:t>Information about chroma sample location use is defined in HEVC- 23008-2 Edition 5 (TBD)</w:t>
      </w:r>
      <w:r w:rsidR="00904A0C">
        <w:rPr>
          <w:sz w:val="20"/>
          <w:szCs w:val="20"/>
        </w:rPr>
        <w:t xml:space="preserve">. </w:t>
      </w:r>
      <w:r w:rsidR="00D64855">
        <w:rPr>
          <w:sz w:val="20"/>
          <w:szCs w:val="20"/>
        </w:rPr>
        <w:t>BT.2020/BT.2100 chroma location is 2, BT.709 chroma location is 1.</w:t>
      </w:r>
    </w:p>
  </w:footnote>
  <w:footnote w:id="5">
    <w:p w14:paraId="3702AFBA" w14:textId="06FA122B" w:rsidR="00C51B91" w:rsidRDefault="00C51B91">
      <w:pPr>
        <w:pStyle w:val="FootnoteText"/>
      </w:pPr>
      <w:r>
        <w:rPr>
          <w:rStyle w:val="FootnoteReference"/>
        </w:rPr>
        <w:footnoteRef/>
      </w:r>
      <w:r>
        <w:t xml:space="preserve"> </w:t>
      </w:r>
      <w:r w:rsidR="00233B1B">
        <w:rPr>
          <w:sz w:val="20"/>
          <w:szCs w:val="20"/>
        </w:rPr>
        <w:t xml:space="preserve">In some production domain compression profiles, Apple </w:t>
      </w:r>
      <w:proofErr w:type="spellStart"/>
      <w:r w:rsidR="00233B1B">
        <w:rPr>
          <w:sz w:val="20"/>
          <w:szCs w:val="20"/>
        </w:rPr>
        <w:t>ProRes</w:t>
      </w:r>
      <w:proofErr w:type="spellEnd"/>
      <w:r w:rsidR="00233B1B">
        <w:rPr>
          <w:sz w:val="20"/>
          <w:szCs w:val="20"/>
        </w:rPr>
        <w:t xml:space="preserve"> HQ for broadcast and Apple </w:t>
      </w:r>
      <w:proofErr w:type="spellStart"/>
      <w:r w:rsidR="00233B1B">
        <w:rPr>
          <w:sz w:val="20"/>
          <w:szCs w:val="20"/>
        </w:rPr>
        <w:t>ProRes</w:t>
      </w:r>
      <w:proofErr w:type="spellEnd"/>
      <w:r w:rsidR="00233B1B">
        <w:rPr>
          <w:sz w:val="20"/>
          <w:szCs w:val="20"/>
        </w:rPr>
        <w:t xml:space="preserve"> 4444 for film and graphics could also be in use.</w:t>
      </w:r>
    </w:p>
  </w:footnote>
  <w:footnote w:id="6">
    <w:p w14:paraId="3BE88F52" w14:textId="77E361B6" w:rsidR="000D703E" w:rsidRDefault="000D703E">
      <w:pPr>
        <w:pStyle w:val="FootnoteText"/>
      </w:pPr>
      <w:r>
        <w:rPr>
          <w:rStyle w:val="FootnoteReference"/>
        </w:rPr>
        <w:footnoteRef/>
      </w:r>
      <w:r>
        <w:t xml:space="preserve"> </w:t>
      </w:r>
      <w:r w:rsidRPr="00B84CCA">
        <w:rPr>
          <w:rFonts w:ascii="Arial" w:hAnsi="Arial" w:cs="Arial"/>
          <w:sz w:val="18"/>
          <w:szCs w:val="18"/>
        </w:rPr>
        <w:t>In</w:t>
      </w:r>
      <w:r>
        <w:rPr>
          <w:rFonts w:ascii="Arial" w:hAnsi="Arial" w:cs="Arial"/>
          <w:sz w:val="18"/>
          <w:szCs w:val="18"/>
        </w:rPr>
        <w:t xml:space="preserve"> the capture, </w:t>
      </w:r>
      <w:r w:rsidRPr="000D703E">
        <w:rPr>
          <w:rFonts w:ascii="Arial" w:hAnsi="Arial" w:cs="Arial"/>
          <w:sz w:val="18"/>
          <w:szCs w:val="18"/>
        </w:rPr>
        <w:t>production</w:t>
      </w:r>
      <w:r>
        <w:rPr>
          <w:rFonts w:ascii="Arial" w:hAnsi="Arial" w:cs="Arial"/>
          <w:sz w:val="18"/>
          <w:szCs w:val="18"/>
        </w:rPr>
        <w:t>, and distribution</w:t>
      </w:r>
      <w:r w:rsidRPr="000D703E">
        <w:rPr>
          <w:rFonts w:ascii="Arial" w:hAnsi="Arial" w:cs="Arial"/>
          <w:sz w:val="18"/>
          <w:szCs w:val="18"/>
        </w:rPr>
        <w:t xml:space="preserve"> </w:t>
      </w:r>
      <w:r w:rsidRPr="00B84CCA">
        <w:rPr>
          <w:rFonts w:ascii="Arial" w:hAnsi="Arial" w:cs="Arial"/>
          <w:sz w:val="18"/>
          <w:szCs w:val="18"/>
        </w:rPr>
        <w:t xml:space="preserve">domains, display </w:t>
      </w:r>
      <w:proofErr w:type="spellStart"/>
      <w:r w:rsidRPr="00B84CCA">
        <w:rPr>
          <w:rFonts w:ascii="Arial" w:hAnsi="Arial" w:cs="Arial"/>
          <w:sz w:val="18"/>
          <w:szCs w:val="18"/>
        </w:rPr>
        <w:t>colour</w:t>
      </w:r>
      <w:proofErr w:type="spellEnd"/>
      <w:r w:rsidRPr="00B84CCA">
        <w:rPr>
          <w:rFonts w:ascii="Arial" w:hAnsi="Arial" w:cs="Arial"/>
          <w:sz w:val="18"/>
          <w:szCs w:val="18"/>
        </w:rPr>
        <w:t xml:space="preserve"> volume information can </w:t>
      </w:r>
      <w:r>
        <w:rPr>
          <w:rFonts w:ascii="Arial" w:hAnsi="Arial" w:cs="Arial"/>
          <w:sz w:val="18"/>
          <w:szCs w:val="18"/>
        </w:rPr>
        <w:t xml:space="preserve">also </w:t>
      </w:r>
      <w:r w:rsidRPr="00B84CCA">
        <w:rPr>
          <w:rFonts w:ascii="Arial" w:hAnsi="Arial" w:cs="Arial"/>
          <w:sz w:val="18"/>
          <w:szCs w:val="18"/>
        </w:rPr>
        <w:t>be carried as metadata in an MOV wrapper in the ‘</w:t>
      </w:r>
      <w:proofErr w:type="spellStart"/>
      <w:r w:rsidRPr="00B84CCA">
        <w:rPr>
          <w:rFonts w:ascii="Arial" w:hAnsi="Arial" w:cs="Arial"/>
          <w:sz w:val="18"/>
          <w:szCs w:val="18"/>
        </w:rPr>
        <w:t>mdvc</w:t>
      </w:r>
      <w:proofErr w:type="spellEnd"/>
      <w:r w:rsidRPr="00B84CCA">
        <w:rPr>
          <w:rFonts w:ascii="Arial" w:hAnsi="Arial" w:cs="Arial"/>
          <w:sz w:val="18"/>
          <w:szCs w:val="18"/>
        </w:rPr>
        <w:t xml:space="preserve">’ atom that accompanies video formats such as RAW, DPX, </w:t>
      </w:r>
      <w:proofErr w:type="spellStart"/>
      <w:r w:rsidRPr="00B84CCA">
        <w:rPr>
          <w:rFonts w:ascii="Arial" w:hAnsi="Arial" w:cs="Arial"/>
          <w:sz w:val="18"/>
          <w:szCs w:val="18"/>
        </w:rPr>
        <w:t>OpenEXR</w:t>
      </w:r>
      <w:proofErr w:type="spellEnd"/>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27320D"/>
    <w:multiLevelType w:val="hybridMultilevel"/>
    <w:tmpl w:val="3A2AC89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356BFF"/>
    <w:multiLevelType w:val="hybridMultilevel"/>
    <w:tmpl w:val="C846C0F2"/>
    <w:lvl w:ilvl="0" w:tplc="04090001">
      <w:start w:val="1"/>
      <w:numFmt w:val="bullet"/>
      <w:lvlText w:val=""/>
      <w:lvlJc w:val="left"/>
      <w:pPr>
        <w:ind w:left="1514" w:hanging="360"/>
      </w:pPr>
      <w:rPr>
        <w:rFonts w:ascii="Symbol" w:hAnsi="Symbol"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5"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D4198E"/>
    <w:multiLevelType w:val="hybridMultilevel"/>
    <w:tmpl w:val="4092A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6A7394"/>
    <w:multiLevelType w:val="hybridMultilevel"/>
    <w:tmpl w:val="AF90BB9C"/>
    <w:lvl w:ilvl="0" w:tplc="04090001">
      <w:start w:val="1"/>
      <w:numFmt w:val="bullet"/>
      <w:lvlText w:val=""/>
      <w:lvlJc w:val="left"/>
      <w:pPr>
        <w:ind w:left="1507" w:hanging="360"/>
      </w:pPr>
      <w:rPr>
        <w:rFonts w:ascii="Symbol" w:hAnsi="Symbol" w:hint="default"/>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9"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24C669EF"/>
    <w:multiLevelType w:val="hybridMultilevel"/>
    <w:tmpl w:val="6D362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A226C"/>
    <w:multiLevelType w:val="hybridMultilevel"/>
    <w:tmpl w:val="6AF00162"/>
    <w:lvl w:ilvl="0" w:tplc="0409000F">
      <w:start w:val="1"/>
      <w:numFmt w:val="decimal"/>
      <w:lvlText w:val="%1."/>
      <w:lvlJc w:val="left"/>
      <w:pPr>
        <w:ind w:left="720" w:hanging="360"/>
      </w:pPr>
      <w:rPr>
        <w:rFonts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F4362B4"/>
    <w:multiLevelType w:val="hybridMultilevel"/>
    <w:tmpl w:val="CB561702"/>
    <w:lvl w:ilvl="0" w:tplc="1E6C9DB8">
      <w:start w:val="1"/>
      <w:numFmt w:val="decimal"/>
      <w:lvlText w:val="[%1]"/>
      <w:lvlJc w:val="left"/>
      <w:pPr>
        <w:ind w:left="720" w:hanging="360"/>
      </w:pPr>
      <w:rPr>
        <w:rFonts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876421"/>
    <w:multiLevelType w:val="multilevel"/>
    <w:tmpl w:val="7A08F06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B4E2C7A"/>
    <w:multiLevelType w:val="hybridMultilevel"/>
    <w:tmpl w:val="18AA8432"/>
    <w:lvl w:ilvl="0" w:tplc="ECAE5112">
      <w:start w:val="1"/>
      <w:numFmt w:val="bullet"/>
      <w:lvlText w:val="•"/>
      <w:lvlJc w:val="left"/>
      <w:pPr>
        <w:tabs>
          <w:tab w:val="num" w:pos="720"/>
        </w:tabs>
        <w:ind w:left="720" w:hanging="360"/>
      </w:pPr>
      <w:rPr>
        <w:rFonts w:ascii="Times New Roman" w:hAnsi="Times New Roman"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E14111D"/>
    <w:multiLevelType w:val="hybridMultilevel"/>
    <w:tmpl w:val="64B8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7A516EF"/>
    <w:multiLevelType w:val="hybridMultilevel"/>
    <w:tmpl w:val="1CB48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4"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21"/>
  </w:num>
  <w:num w:numId="4">
    <w:abstractNumId w:val="19"/>
  </w:num>
  <w:num w:numId="5">
    <w:abstractNumId w:val="20"/>
  </w:num>
  <w:num w:numId="6">
    <w:abstractNumId w:val="10"/>
  </w:num>
  <w:num w:numId="7">
    <w:abstractNumId w:val="15"/>
  </w:num>
  <w:num w:numId="8">
    <w:abstractNumId w:val="10"/>
  </w:num>
  <w:num w:numId="9">
    <w:abstractNumId w:val="3"/>
  </w:num>
  <w:num w:numId="10">
    <w:abstractNumId w:val="9"/>
  </w:num>
  <w:num w:numId="11">
    <w:abstractNumId w:val="5"/>
  </w:num>
  <w:num w:numId="12">
    <w:abstractNumId w:val="16"/>
  </w:num>
  <w:num w:numId="13">
    <w:abstractNumId w:val="7"/>
  </w:num>
  <w:num w:numId="14">
    <w:abstractNumId w:val="17"/>
  </w:num>
  <w:num w:numId="15">
    <w:abstractNumId w:val="8"/>
  </w:num>
  <w:num w:numId="16">
    <w:abstractNumId w:val="4"/>
  </w:num>
  <w:num w:numId="17">
    <w:abstractNumId w:val="13"/>
  </w:num>
  <w:num w:numId="18">
    <w:abstractNumId w:val="14"/>
  </w:num>
  <w:num w:numId="19">
    <w:abstractNumId w:val="2"/>
  </w:num>
  <w:num w:numId="20">
    <w:abstractNumId w:val="22"/>
  </w:num>
  <w:num w:numId="21">
    <w:abstractNumId w:val="11"/>
  </w:num>
  <w:num w:numId="22">
    <w:abstractNumId w:val="18"/>
  </w:num>
  <w:num w:numId="23">
    <w:abstractNumId w:val="12"/>
  </w:num>
  <w:num w:numId="24">
    <w:abstractNumId w:val="24"/>
  </w:num>
  <w:num w:numId="25">
    <w:abstractNumId w:val="6"/>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552B"/>
    <w:rsid w:val="00015620"/>
    <w:rsid w:val="00021051"/>
    <w:rsid w:val="00023A2A"/>
    <w:rsid w:val="000308A3"/>
    <w:rsid w:val="00035AFF"/>
    <w:rsid w:val="000458BC"/>
    <w:rsid w:val="00045C41"/>
    <w:rsid w:val="00046C03"/>
    <w:rsid w:val="00051457"/>
    <w:rsid w:val="000524A7"/>
    <w:rsid w:val="00065039"/>
    <w:rsid w:val="000734E4"/>
    <w:rsid w:val="0007614F"/>
    <w:rsid w:val="000831A0"/>
    <w:rsid w:val="00090D95"/>
    <w:rsid w:val="00095DD0"/>
    <w:rsid w:val="000A3763"/>
    <w:rsid w:val="000B0C0F"/>
    <w:rsid w:val="000B1C6B"/>
    <w:rsid w:val="000B4FF9"/>
    <w:rsid w:val="000C09AC"/>
    <w:rsid w:val="000D3464"/>
    <w:rsid w:val="000D703E"/>
    <w:rsid w:val="000E00F3"/>
    <w:rsid w:val="000F1148"/>
    <w:rsid w:val="000F158C"/>
    <w:rsid w:val="000F6C4F"/>
    <w:rsid w:val="000F77B6"/>
    <w:rsid w:val="00101DE6"/>
    <w:rsid w:val="00102F3D"/>
    <w:rsid w:val="00116611"/>
    <w:rsid w:val="00116BA5"/>
    <w:rsid w:val="00124A74"/>
    <w:rsid w:val="00124E38"/>
    <w:rsid w:val="0012525D"/>
    <w:rsid w:val="0012580B"/>
    <w:rsid w:val="00131F90"/>
    <w:rsid w:val="0013526E"/>
    <w:rsid w:val="00135F76"/>
    <w:rsid w:val="00142466"/>
    <w:rsid w:val="00144E4D"/>
    <w:rsid w:val="00146152"/>
    <w:rsid w:val="0014697F"/>
    <w:rsid w:val="00153F93"/>
    <w:rsid w:val="00156FBD"/>
    <w:rsid w:val="0016595C"/>
    <w:rsid w:val="00165B71"/>
    <w:rsid w:val="00171371"/>
    <w:rsid w:val="001742DA"/>
    <w:rsid w:val="00175A24"/>
    <w:rsid w:val="00176E36"/>
    <w:rsid w:val="0017772F"/>
    <w:rsid w:val="0018104A"/>
    <w:rsid w:val="00187E58"/>
    <w:rsid w:val="001A297E"/>
    <w:rsid w:val="001A368E"/>
    <w:rsid w:val="001A5659"/>
    <w:rsid w:val="001A6893"/>
    <w:rsid w:val="001A7329"/>
    <w:rsid w:val="001A792F"/>
    <w:rsid w:val="001B434E"/>
    <w:rsid w:val="001B4E28"/>
    <w:rsid w:val="001B4E32"/>
    <w:rsid w:val="001B4F8D"/>
    <w:rsid w:val="001C3525"/>
    <w:rsid w:val="001C3AFB"/>
    <w:rsid w:val="001C545B"/>
    <w:rsid w:val="001D136B"/>
    <w:rsid w:val="001D141F"/>
    <w:rsid w:val="001D1BD2"/>
    <w:rsid w:val="001E02BE"/>
    <w:rsid w:val="001E3B37"/>
    <w:rsid w:val="001E79F1"/>
    <w:rsid w:val="001F2594"/>
    <w:rsid w:val="001F3175"/>
    <w:rsid w:val="001F35CE"/>
    <w:rsid w:val="001F6158"/>
    <w:rsid w:val="00200029"/>
    <w:rsid w:val="002055A6"/>
    <w:rsid w:val="00206460"/>
    <w:rsid w:val="002069B4"/>
    <w:rsid w:val="00215DFC"/>
    <w:rsid w:val="002212DF"/>
    <w:rsid w:val="00222841"/>
    <w:rsid w:val="00222CD4"/>
    <w:rsid w:val="00225016"/>
    <w:rsid w:val="002264A6"/>
    <w:rsid w:val="00227BA7"/>
    <w:rsid w:val="0023011C"/>
    <w:rsid w:val="00233B1B"/>
    <w:rsid w:val="002375C1"/>
    <w:rsid w:val="002552D5"/>
    <w:rsid w:val="002615D7"/>
    <w:rsid w:val="00263398"/>
    <w:rsid w:val="00266F06"/>
    <w:rsid w:val="00275BCF"/>
    <w:rsid w:val="0028172D"/>
    <w:rsid w:val="00290292"/>
    <w:rsid w:val="00291E36"/>
    <w:rsid w:val="00292257"/>
    <w:rsid w:val="002A54E0"/>
    <w:rsid w:val="002B1595"/>
    <w:rsid w:val="002B191D"/>
    <w:rsid w:val="002B6FAA"/>
    <w:rsid w:val="002C190E"/>
    <w:rsid w:val="002C294B"/>
    <w:rsid w:val="002D0AF6"/>
    <w:rsid w:val="002D5DD6"/>
    <w:rsid w:val="002F164D"/>
    <w:rsid w:val="002F2E8E"/>
    <w:rsid w:val="002F39CD"/>
    <w:rsid w:val="00300F27"/>
    <w:rsid w:val="00306206"/>
    <w:rsid w:val="00311BC1"/>
    <w:rsid w:val="00312785"/>
    <w:rsid w:val="0031398A"/>
    <w:rsid w:val="00313C50"/>
    <w:rsid w:val="0031796E"/>
    <w:rsid w:val="00317D85"/>
    <w:rsid w:val="00327C56"/>
    <w:rsid w:val="003315A1"/>
    <w:rsid w:val="003373EC"/>
    <w:rsid w:val="00342FF4"/>
    <w:rsid w:val="00346148"/>
    <w:rsid w:val="003500DE"/>
    <w:rsid w:val="00356FD5"/>
    <w:rsid w:val="00360D5A"/>
    <w:rsid w:val="003669EA"/>
    <w:rsid w:val="0036728F"/>
    <w:rsid w:val="003706CC"/>
    <w:rsid w:val="00376315"/>
    <w:rsid w:val="00377710"/>
    <w:rsid w:val="00380FCA"/>
    <w:rsid w:val="00381BFE"/>
    <w:rsid w:val="003A2D8E"/>
    <w:rsid w:val="003A7CE6"/>
    <w:rsid w:val="003B07A3"/>
    <w:rsid w:val="003B2FEC"/>
    <w:rsid w:val="003B391D"/>
    <w:rsid w:val="003C20E4"/>
    <w:rsid w:val="003D0BB7"/>
    <w:rsid w:val="003D16F1"/>
    <w:rsid w:val="003D4E57"/>
    <w:rsid w:val="003D4F40"/>
    <w:rsid w:val="003D6342"/>
    <w:rsid w:val="003E6F90"/>
    <w:rsid w:val="003E777C"/>
    <w:rsid w:val="003F00C4"/>
    <w:rsid w:val="003F32D8"/>
    <w:rsid w:val="003F5D0F"/>
    <w:rsid w:val="0040360C"/>
    <w:rsid w:val="00414101"/>
    <w:rsid w:val="004234F0"/>
    <w:rsid w:val="0042564C"/>
    <w:rsid w:val="00433DDB"/>
    <w:rsid w:val="00437619"/>
    <w:rsid w:val="004572C1"/>
    <w:rsid w:val="00465A1E"/>
    <w:rsid w:val="004842CA"/>
    <w:rsid w:val="0048630C"/>
    <w:rsid w:val="004870D3"/>
    <w:rsid w:val="004A2A63"/>
    <w:rsid w:val="004B210C"/>
    <w:rsid w:val="004B27D9"/>
    <w:rsid w:val="004B30BD"/>
    <w:rsid w:val="004B5C62"/>
    <w:rsid w:val="004D23CA"/>
    <w:rsid w:val="004D252A"/>
    <w:rsid w:val="004D405F"/>
    <w:rsid w:val="004D6F33"/>
    <w:rsid w:val="004E2CD6"/>
    <w:rsid w:val="004E4F4F"/>
    <w:rsid w:val="004E6789"/>
    <w:rsid w:val="004F1151"/>
    <w:rsid w:val="004F4C1C"/>
    <w:rsid w:val="004F61E3"/>
    <w:rsid w:val="00502E10"/>
    <w:rsid w:val="00503CCB"/>
    <w:rsid w:val="0051015C"/>
    <w:rsid w:val="00516CF1"/>
    <w:rsid w:val="00520BF3"/>
    <w:rsid w:val="00523D61"/>
    <w:rsid w:val="00531AE9"/>
    <w:rsid w:val="005429A4"/>
    <w:rsid w:val="00550540"/>
    <w:rsid w:val="00550A66"/>
    <w:rsid w:val="005518C5"/>
    <w:rsid w:val="00567EC7"/>
    <w:rsid w:val="00570013"/>
    <w:rsid w:val="00570705"/>
    <w:rsid w:val="005801A2"/>
    <w:rsid w:val="00583025"/>
    <w:rsid w:val="00583EDB"/>
    <w:rsid w:val="005952A5"/>
    <w:rsid w:val="005A06E5"/>
    <w:rsid w:val="005A33A1"/>
    <w:rsid w:val="005A3E6C"/>
    <w:rsid w:val="005B1824"/>
    <w:rsid w:val="005B217D"/>
    <w:rsid w:val="005C385F"/>
    <w:rsid w:val="005D081D"/>
    <w:rsid w:val="005D64EA"/>
    <w:rsid w:val="005E11F5"/>
    <w:rsid w:val="005E1AC6"/>
    <w:rsid w:val="005E220E"/>
    <w:rsid w:val="005E2606"/>
    <w:rsid w:val="005E2C38"/>
    <w:rsid w:val="005F6F1B"/>
    <w:rsid w:val="00600834"/>
    <w:rsid w:val="0061680E"/>
    <w:rsid w:val="0062087F"/>
    <w:rsid w:val="00621682"/>
    <w:rsid w:val="00624B33"/>
    <w:rsid w:val="00625D06"/>
    <w:rsid w:val="0063041A"/>
    <w:rsid w:val="00630AA2"/>
    <w:rsid w:val="00646707"/>
    <w:rsid w:val="00646B4E"/>
    <w:rsid w:val="006549E8"/>
    <w:rsid w:val="00657F7E"/>
    <w:rsid w:val="00657FD0"/>
    <w:rsid w:val="00660594"/>
    <w:rsid w:val="00660FC1"/>
    <w:rsid w:val="00662E58"/>
    <w:rsid w:val="00664DCF"/>
    <w:rsid w:val="00667E3A"/>
    <w:rsid w:val="006922B4"/>
    <w:rsid w:val="00697F1E"/>
    <w:rsid w:val="006A233A"/>
    <w:rsid w:val="006B3D46"/>
    <w:rsid w:val="006B43DD"/>
    <w:rsid w:val="006B7884"/>
    <w:rsid w:val="006C3AF9"/>
    <w:rsid w:val="006C5D39"/>
    <w:rsid w:val="006D5D3D"/>
    <w:rsid w:val="006D6D9B"/>
    <w:rsid w:val="006E0AA9"/>
    <w:rsid w:val="006E2810"/>
    <w:rsid w:val="006E5417"/>
    <w:rsid w:val="007023DE"/>
    <w:rsid w:val="00702F82"/>
    <w:rsid w:val="00703766"/>
    <w:rsid w:val="00703D8B"/>
    <w:rsid w:val="00712F60"/>
    <w:rsid w:val="00720E3B"/>
    <w:rsid w:val="00721CF3"/>
    <w:rsid w:val="00731A38"/>
    <w:rsid w:val="0074393F"/>
    <w:rsid w:val="00745F6B"/>
    <w:rsid w:val="0074797B"/>
    <w:rsid w:val="00755276"/>
    <w:rsid w:val="0075585E"/>
    <w:rsid w:val="00763A85"/>
    <w:rsid w:val="00770571"/>
    <w:rsid w:val="007768FF"/>
    <w:rsid w:val="00776B4E"/>
    <w:rsid w:val="007824D3"/>
    <w:rsid w:val="00796EE3"/>
    <w:rsid w:val="007A0468"/>
    <w:rsid w:val="007A7D29"/>
    <w:rsid w:val="007B1627"/>
    <w:rsid w:val="007B1839"/>
    <w:rsid w:val="007B4AB8"/>
    <w:rsid w:val="007C31B5"/>
    <w:rsid w:val="007D1181"/>
    <w:rsid w:val="007E01A3"/>
    <w:rsid w:val="007F17AB"/>
    <w:rsid w:val="007F1F8B"/>
    <w:rsid w:val="007F67A1"/>
    <w:rsid w:val="0080054B"/>
    <w:rsid w:val="00811C05"/>
    <w:rsid w:val="008206C8"/>
    <w:rsid w:val="00830065"/>
    <w:rsid w:val="00837FB1"/>
    <w:rsid w:val="00844F73"/>
    <w:rsid w:val="0086387C"/>
    <w:rsid w:val="00867140"/>
    <w:rsid w:val="0087196A"/>
    <w:rsid w:val="00871A6A"/>
    <w:rsid w:val="008723AA"/>
    <w:rsid w:val="00874A6C"/>
    <w:rsid w:val="00876C65"/>
    <w:rsid w:val="00886CF1"/>
    <w:rsid w:val="00893880"/>
    <w:rsid w:val="008A21FA"/>
    <w:rsid w:val="008A4B4C"/>
    <w:rsid w:val="008A4DDA"/>
    <w:rsid w:val="008B790D"/>
    <w:rsid w:val="008C1956"/>
    <w:rsid w:val="008C239F"/>
    <w:rsid w:val="008C5F8A"/>
    <w:rsid w:val="008C6FB9"/>
    <w:rsid w:val="008D59CB"/>
    <w:rsid w:val="008E480C"/>
    <w:rsid w:val="009046F5"/>
    <w:rsid w:val="00904A0C"/>
    <w:rsid w:val="00907757"/>
    <w:rsid w:val="009212B0"/>
    <w:rsid w:val="00921FA1"/>
    <w:rsid w:val="009234A5"/>
    <w:rsid w:val="00932969"/>
    <w:rsid w:val="00933453"/>
    <w:rsid w:val="009336F7"/>
    <w:rsid w:val="0093447B"/>
    <w:rsid w:val="0093636C"/>
    <w:rsid w:val="009374A7"/>
    <w:rsid w:val="00941E83"/>
    <w:rsid w:val="00943162"/>
    <w:rsid w:val="00943F1E"/>
    <w:rsid w:val="009444E7"/>
    <w:rsid w:val="00955F6D"/>
    <w:rsid w:val="009566F4"/>
    <w:rsid w:val="00975472"/>
    <w:rsid w:val="00977606"/>
    <w:rsid w:val="0098551D"/>
    <w:rsid w:val="00987FA8"/>
    <w:rsid w:val="00990981"/>
    <w:rsid w:val="0099518F"/>
    <w:rsid w:val="00995D26"/>
    <w:rsid w:val="009A523D"/>
    <w:rsid w:val="009A7087"/>
    <w:rsid w:val="009B02A1"/>
    <w:rsid w:val="009D04FF"/>
    <w:rsid w:val="009E32BF"/>
    <w:rsid w:val="009E38D0"/>
    <w:rsid w:val="009F496B"/>
    <w:rsid w:val="00A01439"/>
    <w:rsid w:val="00A02E61"/>
    <w:rsid w:val="00A05BC7"/>
    <w:rsid w:val="00A05CFF"/>
    <w:rsid w:val="00A12FF2"/>
    <w:rsid w:val="00A13048"/>
    <w:rsid w:val="00A44BA2"/>
    <w:rsid w:val="00A46843"/>
    <w:rsid w:val="00A547E4"/>
    <w:rsid w:val="00A56B97"/>
    <w:rsid w:val="00A6093D"/>
    <w:rsid w:val="00A64B99"/>
    <w:rsid w:val="00A704AD"/>
    <w:rsid w:val="00A70B7C"/>
    <w:rsid w:val="00A767DC"/>
    <w:rsid w:val="00A76A6D"/>
    <w:rsid w:val="00A83253"/>
    <w:rsid w:val="00A97E75"/>
    <w:rsid w:val="00AA341E"/>
    <w:rsid w:val="00AA363E"/>
    <w:rsid w:val="00AA6E84"/>
    <w:rsid w:val="00AB23FA"/>
    <w:rsid w:val="00AB44BA"/>
    <w:rsid w:val="00AC05CC"/>
    <w:rsid w:val="00AD01B7"/>
    <w:rsid w:val="00AD05A8"/>
    <w:rsid w:val="00AD1483"/>
    <w:rsid w:val="00AD319E"/>
    <w:rsid w:val="00AD3B37"/>
    <w:rsid w:val="00AD70A7"/>
    <w:rsid w:val="00AE341B"/>
    <w:rsid w:val="00AF2FC7"/>
    <w:rsid w:val="00AF422D"/>
    <w:rsid w:val="00B07CA7"/>
    <w:rsid w:val="00B1279A"/>
    <w:rsid w:val="00B15482"/>
    <w:rsid w:val="00B40C81"/>
    <w:rsid w:val="00B4194A"/>
    <w:rsid w:val="00B478EA"/>
    <w:rsid w:val="00B5222E"/>
    <w:rsid w:val="00B53179"/>
    <w:rsid w:val="00B600CD"/>
    <w:rsid w:val="00B61828"/>
    <w:rsid w:val="00B61C96"/>
    <w:rsid w:val="00B63871"/>
    <w:rsid w:val="00B72C76"/>
    <w:rsid w:val="00B73A2A"/>
    <w:rsid w:val="00B75B72"/>
    <w:rsid w:val="00B823EC"/>
    <w:rsid w:val="00B83D00"/>
    <w:rsid w:val="00B84CCA"/>
    <w:rsid w:val="00B85CCE"/>
    <w:rsid w:val="00B93EA0"/>
    <w:rsid w:val="00B94B06"/>
    <w:rsid w:val="00B94C28"/>
    <w:rsid w:val="00BA5195"/>
    <w:rsid w:val="00BB798C"/>
    <w:rsid w:val="00BC10BA"/>
    <w:rsid w:val="00BC5AFD"/>
    <w:rsid w:val="00BD5566"/>
    <w:rsid w:val="00BF2271"/>
    <w:rsid w:val="00C037DC"/>
    <w:rsid w:val="00C04F43"/>
    <w:rsid w:val="00C05CA2"/>
    <w:rsid w:val="00C0609D"/>
    <w:rsid w:val="00C115AB"/>
    <w:rsid w:val="00C150D9"/>
    <w:rsid w:val="00C26CCB"/>
    <w:rsid w:val="00C30249"/>
    <w:rsid w:val="00C32A35"/>
    <w:rsid w:val="00C32C52"/>
    <w:rsid w:val="00C3723B"/>
    <w:rsid w:val="00C40848"/>
    <w:rsid w:val="00C41014"/>
    <w:rsid w:val="00C42466"/>
    <w:rsid w:val="00C47FC8"/>
    <w:rsid w:val="00C51B91"/>
    <w:rsid w:val="00C51BFB"/>
    <w:rsid w:val="00C521A7"/>
    <w:rsid w:val="00C56476"/>
    <w:rsid w:val="00C56B52"/>
    <w:rsid w:val="00C606C9"/>
    <w:rsid w:val="00C63449"/>
    <w:rsid w:val="00C655AD"/>
    <w:rsid w:val="00C715EB"/>
    <w:rsid w:val="00C80288"/>
    <w:rsid w:val="00C84003"/>
    <w:rsid w:val="00C90650"/>
    <w:rsid w:val="00C950B7"/>
    <w:rsid w:val="00C97D78"/>
    <w:rsid w:val="00CA3C38"/>
    <w:rsid w:val="00CA4167"/>
    <w:rsid w:val="00CA7AC6"/>
    <w:rsid w:val="00CB5ECA"/>
    <w:rsid w:val="00CC2AAE"/>
    <w:rsid w:val="00CC5A42"/>
    <w:rsid w:val="00CD0EAB"/>
    <w:rsid w:val="00CD18FE"/>
    <w:rsid w:val="00CD1BE9"/>
    <w:rsid w:val="00CD3A5A"/>
    <w:rsid w:val="00CE1F14"/>
    <w:rsid w:val="00CE5E02"/>
    <w:rsid w:val="00CF15F8"/>
    <w:rsid w:val="00CF34DB"/>
    <w:rsid w:val="00CF558F"/>
    <w:rsid w:val="00CF6DD8"/>
    <w:rsid w:val="00D010C0"/>
    <w:rsid w:val="00D032B0"/>
    <w:rsid w:val="00D073E2"/>
    <w:rsid w:val="00D07725"/>
    <w:rsid w:val="00D108F2"/>
    <w:rsid w:val="00D15638"/>
    <w:rsid w:val="00D15F32"/>
    <w:rsid w:val="00D20DB4"/>
    <w:rsid w:val="00D23BB6"/>
    <w:rsid w:val="00D24AC6"/>
    <w:rsid w:val="00D37CE7"/>
    <w:rsid w:val="00D446EC"/>
    <w:rsid w:val="00D50AF7"/>
    <w:rsid w:val="00D51BF0"/>
    <w:rsid w:val="00D55942"/>
    <w:rsid w:val="00D601A8"/>
    <w:rsid w:val="00D60C88"/>
    <w:rsid w:val="00D64855"/>
    <w:rsid w:val="00D71DB8"/>
    <w:rsid w:val="00D77FDB"/>
    <w:rsid w:val="00D802AF"/>
    <w:rsid w:val="00D80457"/>
    <w:rsid w:val="00D807BF"/>
    <w:rsid w:val="00D82FCC"/>
    <w:rsid w:val="00D8621B"/>
    <w:rsid w:val="00DA17FC"/>
    <w:rsid w:val="00DA20C2"/>
    <w:rsid w:val="00DA2656"/>
    <w:rsid w:val="00DA72AD"/>
    <w:rsid w:val="00DA7887"/>
    <w:rsid w:val="00DB2C26"/>
    <w:rsid w:val="00DB5F17"/>
    <w:rsid w:val="00DB72B8"/>
    <w:rsid w:val="00DB7A65"/>
    <w:rsid w:val="00DC79D1"/>
    <w:rsid w:val="00DD0051"/>
    <w:rsid w:val="00DD02F4"/>
    <w:rsid w:val="00DE321D"/>
    <w:rsid w:val="00DE6B43"/>
    <w:rsid w:val="00DF06F6"/>
    <w:rsid w:val="00DF4656"/>
    <w:rsid w:val="00E02539"/>
    <w:rsid w:val="00E06A90"/>
    <w:rsid w:val="00E11923"/>
    <w:rsid w:val="00E248D2"/>
    <w:rsid w:val="00E262D4"/>
    <w:rsid w:val="00E35489"/>
    <w:rsid w:val="00E36250"/>
    <w:rsid w:val="00E43BCB"/>
    <w:rsid w:val="00E54511"/>
    <w:rsid w:val="00E55F17"/>
    <w:rsid w:val="00E60AEA"/>
    <w:rsid w:val="00E61DAC"/>
    <w:rsid w:val="00E6308B"/>
    <w:rsid w:val="00E71259"/>
    <w:rsid w:val="00E72B80"/>
    <w:rsid w:val="00E75FE3"/>
    <w:rsid w:val="00E84EA5"/>
    <w:rsid w:val="00E86134"/>
    <w:rsid w:val="00E86C4C"/>
    <w:rsid w:val="00E87384"/>
    <w:rsid w:val="00E907A3"/>
    <w:rsid w:val="00E93937"/>
    <w:rsid w:val="00E93A70"/>
    <w:rsid w:val="00E971E7"/>
    <w:rsid w:val="00EA1D83"/>
    <w:rsid w:val="00EA2446"/>
    <w:rsid w:val="00EA2A5D"/>
    <w:rsid w:val="00EA48F4"/>
    <w:rsid w:val="00EA5AE0"/>
    <w:rsid w:val="00EA6917"/>
    <w:rsid w:val="00EB7AB1"/>
    <w:rsid w:val="00EB7BEA"/>
    <w:rsid w:val="00EC0B86"/>
    <w:rsid w:val="00ED0895"/>
    <w:rsid w:val="00EE36D0"/>
    <w:rsid w:val="00EE7CD8"/>
    <w:rsid w:val="00EF48CC"/>
    <w:rsid w:val="00EF65D9"/>
    <w:rsid w:val="00F00801"/>
    <w:rsid w:val="00F02E62"/>
    <w:rsid w:val="00F04900"/>
    <w:rsid w:val="00F05F78"/>
    <w:rsid w:val="00F20026"/>
    <w:rsid w:val="00F21E5F"/>
    <w:rsid w:val="00F21ED0"/>
    <w:rsid w:val="00F32F69"/>
    <w:rsid w:val="00F402B3"/>
    <w:rsid w:val="00F5419B"/>
    <w:rsid w:val="00F711F1"/>
    <w:rsid w:val="00F73032"/>
    <w:rsid w:val="00F848FC"/>
    <w:rsid w:val="00F9066A"/>
    <w:rsid w:val="00F9282A"/>
    <w:rsid w:val="00F96BAD"/>
    <w:rsid w:val="00FA139D"/>
    <w:rsid w:val="00FB0E84"/>
    <w:rsid w:val="00FB3F63"/>
    <w:rsid w:val="00FB5E9C"/>
    <w:rsid w:val="00FC5119"/>
    <w:rsid w:val="00FC7FD3"/>
    <w:rsid w:val="00FD01C2"/>
    <w:rsid w:val="00FD6831"/>
    <w:rsid w:val="00FE595C"/>
    <w:rsid w:val="00FE6588"/>
    <w:rsid w:val="00FF0CE3"/>
    <w:rsid w:val="00FF7495"/>
    <w:rsid w:val="00FF78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6B4FB3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81BFE"/>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aliases w:val="H3,H31,h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uiPriority w:val="99"/>
    <w:qFormat/>
    <w:rsid w:val="004234F0"/>
    <w:pPr>
      <w:keepNext/>
      <w:numPr>
        <w:ilvl w:val="3"/>
        <w:numId w:val="6"/>
      </w:numPr>
      <w:spacing w:before="240" w:after="60"/>
      <w:ind w:right="1008"/>
      <w:outlineLvl w:val="3"/>
    </w:pPr>
    <w:rPr>
      <w:rFonts w:ascii="Times New Roman Bold" w:hAnsi="Times New Roman Bold"/>
      <w:b/>
      <w:bCs/>
      <w:sz w:val="24"/>
      <w:szCs w:val="28"/>
    </w:rPr>
  </w:style>
  <w:style w:type="paragraph" w:styleId="Heading5">
    <w:name w:val="heading 5"/>
    <w:aliases w:val="H5,H51,h5"/>
    <w:basedOn w:val="Normal"/>
    <w:next w:val="Normal"/>
    <w:link w:val="Heading5Char"/>
    <w:uiPriority w:val="99"/>
    <w:qFormat/>
    <w:rsid w:val="004234F0"/>
    <w:pPr>
      <w:keepNext/>
      <w:numPr>
        <w:ilvl w:val="4"/>
        <w:numId w:val="6"/>
      </w:numPr>
      <w:spacing w:before="240" w:after="60"/>
      <w:outlineLvl w:val="4"/>
    </w:pPr>
    <w:rPr>
      <w:b/>
      <w:bCs/>
      <w:i/>
      <w:iCs/>
      <w:sz w:val="24"/>
      <w:szCs w:val="26"/>
    </w:rPr>
  </w:style>
  <w:style w:type="paragraph" w:styleId="Heading6">
    <w:name w:val="heading 6"/>
    <w:aliases w:val="H6,H61,h6"/>
    <w:basedOn w:val="Normal"/>
    <w:next w:val="Normal"/>
    <w:link w:val="Heading6Char"/>
    <w:uiPriority w:val="99"/>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outlineLvl w:val="6"/>
    </w:pPr>
  </w:style>
  <w:style w:type="paragraph" w:styleId="Heading8">
    <w:name w:val="heading 8"/>
    <w:basedOn w:val="Normal"/>
    <w:next w:val="Normal"/>
    <w:link w:val="Heading8Char"/>
    <w:qFormat/>
    <w:rsid w:val="004234F0"/>
    <w:pPr>
      <w:keepNext/>
      <w:numPr>
        <w:ilvl w:val="7"/>
        <w:numId w:val="6"/>
      </w:numPr>
      <w:tabs>
        <w:tab w:val="left" w:pos="1800"/>
      </w:tabs>
      <w:spacing w:before="240" w:after="60"/>
      <w:outlineLvl w:val="7"/>
    </w:pPr>
    <w:rPr>
      <w:i/>
      <w:iCs/>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aliases w:val="H3 Char,H31 Char,h3 Char"/>
    <w:link w:val="Heading3"/>
    <w:uiPriority w:val="99"/>
    <w:rsid w:val="002B191D"/>
    <w:rPr>
      <w:b/>
      <w:bCs/>
      <w:sz w:val="26"/>
      <w:szCs w:val="26"/>
      <w:lang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ctitle">
    <w:name w:val="Rec_title"/>
    <w:basedOn w:val="Normal"/>
    <w:next w:val="Normal"/>
    <w:rsid w:val="00503CCB"/>
    <w:pPr>
      <w:keepNext/>
      <w:keepLines/>
      <w:tabs>
        <w:tab w:val="clear" w:pos="360"/>
        <w:tab w:val="clear" w:pos="720"/>
        <w:tab w:val="clear" w:pos="1080"/>
        <w:tab w:val="clear" w:pos="1440"/>
        <w:tab w:val="left" w:pos="794"/>
        <w:tab w:val="left" w:pos="1191"/>
        <w:tab w:val="left" w:pos="1588"/>
        <w:tab w:val="left" w:pos="1985"/>
        <w:tab w:val="left" w:pos="4853"/>
        <w:tab w:val="right" w:pos="9691"/>
      </w:tabs>
      <w:overflowPunct/>
      <w:autoSpaceDE/>
      <w:autoSpaceDN/>
      <w:adjustRightInd/>
      <w:spacing w:before="360"/>
      <w:jc w:val="center"/>
      <w:textAlignment w:val="auto"/>
    </w:pPr>
    <w:rPr>
      <w:rFonts w:eastAsia="SimSun"/>
      <w:b/>
      <w:sz w:val="28"/>
      <w:lang w:val="en-GB" w:eastAsia="ja-JP"/>
    </w:rPr>
  </w:style>
  <w:style w:type="paragraph" w:styleId="Title">
    <w:name w:val="Title"/>
    <w:basedOn w:val="Normal"/>
    <w:next w:val="Normal"/>
    <w:link w:val="TitleChar"/>
    <w:qFormat/>
    <w:rsid w:val="005A3E6C"/>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5A3E6C"/>
    <w:rPr>
      <w:rFonts w:ascii="Calibri Light" w:eastAsia="Times New Roman" w:hAnsi="Calibri Light" w:cs="Times New Roman"/>
      <w:b/>
      <w:bCs/>
      <w:kern w:val="28"/>
      <w:sz w:val="32"/>
      <w:szCs w:val="32"/>
    </w:rPr>
  </w:style>
  <w:style w:type="table" w:styleId="TableGrid">
    <w:name w:val="Table Grid"/>
    <w:basedOn w:val="TableNormal"/>
    <w:rsid w:val="005E11F5"/>
    <w:rPr>
      <w:rFonts w:eastAsia="Yu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5E11F5"/>
    <w:p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120"/>
      <w:jc w:val="both"/>
      <w:textAlignment w:val="auto"/>
    </w:pPr>
    <w:rPr>
      <w:rFonts w:eastAsia="MS Mincho"/>
      <w:sz w:val="20"/>
      <w:lang w:val="en-GB" w:eastAsia="ja-JP"/>
    </w:rPr>
  </w:style>
  <w:style w:type="character" w:customStyle="1" w:styleId="CommentTextChar">
    <w:name w:val="Comment Text Char"/>
    <w:link w:val="CommentText"/>
    <w:rsid w:val="005E11F5"/>
    <w:rPr>
      <w:rFonts w:eastAsia="MS Mincho"/>
      <w:szCs w:val="24"/>
      <w:lang w:val="en-GB" w:eastAsia="ja-JP"/>
    </w:rPr>
  </w:style>
  <w:style w:type="character" w:styleId="CommentReference">
    <w:name w:val="annotation reference"/>
    <w:rsid w:val="005E11F5"/>
    <w:rPr>
      <w:sz w:val="16"/>
    </w:rPr>
  </w:style>
  <w:style w:type="paragraph" w:styleId="Caption">
    <w:name w:val="caption"/>
    <w:basedOn w:val="Normal"/>
    <w:next w:val="Normal"/>
    <w:link w:val="CaptionChar"/>
    <w:qFormat/>
    <w:rsid w:val="005E11F5"/>
    <w:p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120" w:after="120"/>
      <w:jc w:val="center"/>
      <w:textAlignment w:val="auto"/>
    </w:pPr>
    <w:rPr>
      <w:rFonts w:eastAsia="SimSun"/>
      <w:b/>
      <w:bCs/>
      <w:sz w:val="20"/>
      <w:lang w:val="fr-FR" w:eastAsia="ja-JP"/>
    </w:rPr>
  </w:style>
  <w:style w:type="character" w:customStyle="1" w:styleId="CaptionChar">
    <w:name w:val="Caption Char"/>
    <w:link w:val="Caption"/>
    <w:locked/>
    <w:rsid w:val="005E11F5"/>
    <w:rPr>
      <w:rFonts w:eastAsia="SimSun"/>
      <w:b/>
      <w:bCs/>
      <w:szCs w:val="24"/>
      <w:lang w:val="fr-FR" w:eastAsia="ja-JP"/>
    </w:rPr>
  </w:style>
  <w:style w:type="paragraph" w:styleId="ListParagraph">
    <w:name w:val="List Paragraph"/>
    <w:basedOn w:val="Normal"/>
    <w:uiPriority w:val="34"/>
    <w:qFormat/>
    <w:rsid w:val="005E11F5"/>
    <w:p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ind w:left="720"/>
      <w:contextualSpacing/>
      <w:jc w:val="both"/>
      <w:textAlignment w:val="auto"/>
    </w:pPr>
    <w:rPr>
      <w:rFonts w:eastAsia="MS Mincho"/>
      <w:sz w:val="20"/>
      <w:lang w:val="en-CA" w:eastAsia="ja-JP"/>
    </w:rPr>
  </w:style>
  <w:style w:type="paragraph" w:customStyle="1" w:styleId="NormalH2">
    <w:name w:val="Normal + H2"/>
    <w:basedOn w:val="Heading2"/>
    <w:link w:val="NormalH2Char"/>
    <w:qFormat/>
    <w:rsid w:val="005E11F5"/>
    <w:pPr>
      <w:keepLines/>
      <w:numPr>
        <w:ilvl w:val="0"/>
        <w:numId w:val="0"/>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136" w:after="0"/>
      <w:ind w:left="576" w:hanging="576"/>
      <w:jc w:val="both"/>
      <w:textAlignment w:val="auto"/>
      <w:outlineLvl w:val="9"/>
    </w:pPr>
    <w:rPr>
      <w:rFonts w:eastAsia="MS Mincho"/>
      <w:b w:val="0"/>
      <w:i w:val="0"/>
      <w:sz w:val="20"/>
      <w:lang w:val="en-GB" w:eastAsia="ja-JP"/>
    </w:rPr>
  </w:style>
  <w:style w:type="character" w:customStyle="1" w:styleId="NormalH2Char">
    <w:name w:val="Normal + H2 Char"/>
    <w:link w:val="NormalH2"/>
    <w:rsid w:val="005E11F5"/>
    <w:rPr>
      <w:rFonts w:eastAsia="MS Mincho"/>
      <w:bCs/>
      <w:iCs/>
      <w:szCs w:val="28"/>
      <w:lang w:val="en-GB" w:eastAsia="ja-JP"/>
    </w:rPr>
  </w:style>
  <w:style w:type="paragraph" w:styleId="FootnoteText">
    <w:name w:val="footnote text"/>
    <w:basedOn w:val="Normal"/>
    <w:link w:val="FootnoteTextChar"/>
    <w:uiPriority w:val="99"/>
    <w:unhideWhenUsed/>
    <w:rsid w:val="00D8621B"/>
    <w:pPr>
      <w:tabs>
        <w:tab w:val="clear" w:pos="360"/>
        <w:tab w:val="clear" w:pos="720"/>
        <w:tab w:val="clear" w:pos="1080"/>
        <w:tab w:val="clear" w:pos="1440"/>
      </w:tabs>
      <w:overflowPunct/>
      <w:autoSpaceDE/>
      <w:autoSpaceDN/>
      <w:adjustRightInd/>
      <w:spacing w:before="0"/>
      <w:textAlignment w:val="auto"/>
    </w:pPr>
    <w:rPr>
      <w:rFonts w:asciiTheme="minorHAnsi" w:eastAsiaTheme="minorHAnsi" w:hAnsiTheme="minorHAnsi" w:cstheme="minorBidi"/>
      <w:sz w:val="24"/>
    </w:rPr>
  </w:style>
  <w:style w:type="character" w:customStyle="1" w:styleId="FootnoteTextChar">
    <w:name w:val="Footnote Text Char"/>
    <w:basedOn w:val="DefaultParagraphFont"/>
    <w:link w:val="FootnoteText"/>
    <w:uiPriority w:val="99"/>
    <w:rsid w:val="00D8621B"/>
    <w:rPr>
      <w:rFonts w:asciiTheme="minorHAnsi" w:eastAsiaTheme="minorHAnsi" w:hAnsiTheme="minorHAnsi" w:cstheme="minorBidi"/>
      <w:sz w:val="24"/>
      <w:szCs w:val="24"/>
    </w:rPr>
  </w:style>
  <w:style w:type="character" w:styleId="FootnoteReference">
    <w:name w:val="footnote reference"/>
    <w:basedOn w:val="DefaultParagraphFont"/>
    <w:rsid w:val="00D8621B"/>
    <w:rPr>
      <w:vertAlign w:val="superscript"/>
    </w:rPr>
  </w:style>
  <w:style w:type="paragraph" w:styleId="CommentSubject">
    <w:name w:val="annotation subject"/>
    <w:basedOn w:val="CommentText"/>
    <w:next w:val="CommentText"/>
    <w:link w:val="CommentSubjectChar"/>
    <w:rsid w:val="00E87384"/>
    <w:p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spacing w:before="136"/>
      <w:jc w:val="left"/>
      <w:textAlignment w:val="baseline"/>
    </w:pPr>
    <w:rPr>
      <w:rFonts w:eastAsia="Times New Roman"/>
      <w:b/>
      <w:bCs/>
      <w:szCs w:val="20"/>
      <w:lang w:val="en-US" w:eastAsia="en-US"/>
    </w:rPr>
  </w:style>
  <w:style w:type="character" w:customStyle="1" w:styleId="CommentSubjectChar">
    <w:name w:val="Comment Subject Char"/>
    <w:basedOn w:val="CommentTextChar"/>
    <w:link w:val="CommentSubject"/>
    <w:rsid w:val="00E87384"/>
    <w:rPr>
      <w:rFonts w:eastAsia="MS Mincho"/>
      <w:b/>
      <w:bCs/>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855410">
      <w:bodyDiv w:val="1"/>
      <w:marLeft w:val="0"/>
      <w:marRight w:val="0"/>
      <w:marTop w:val="0"/>
      <w:marBottom w:val="0"/>
      <w:divBdr>
        <w:top w:val="none" w:sz="0" w:space="0" w:color="auto"/>
        <w:left w:val="none" w:sz="0" w:space="0" w:color="auto"/>
        <w:bottom w:val="none" w:sz="0" w:space="0" w:color="auto"/>
        <w:right w:val="none" w:sz="0" w:space="0" w:color="auto"/>
      </w:divBdr>
      <w:divsChild>
        <w:div w:id="572933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1404278">
              <w:marLeft w:val="0"/>
              <w:marRight w:val="0"/>
              <w:marTop w:val="0"/>
              <w:marBottom w:val="0"/>
              <w:divBdr>
                <w:top w:val="none" w:sz="0" w:space="0" w:color="auto"/>
                <w:left w:val="none" w:sz="0" w:space="0" w:color="auto"/>
                <w:bottom w:val="none" w:sz="0" w:space="0" w:color="auto"/>
                <w:right w:val="none" w:sz="0" w:space="0" w:color="auto"/>
              </w:divBdr>
              <w:divsChild>
                <w:div w:id="713778326">
                  <w:marLeft w:val="0"/>
                  <w:marRight w:val="0"/>
                  <w:marTop w:val="0"/>
                  <w:marBottom w:val="0"/>
                  <w:divBdr>
                    <w:top w:val="none" w:sz="0" w:space="0" w:color="auto"/>
                    <w:left w:val="none" w:sz="0" w:space="0" w:color="auto"/>
                    <w:bottom w:val="none" w:sz="0" w:space="0" w:color="auto"/>
                    <w:right w:val="none" w:sz="0" w:space="0" w:color="auto"/>
                  </w:divBdr>
                  <w:divsChild>
                    <w:div w:id="983773512">
                      <w:marLeft w:val="0"/>
                      <w:marRight w:val="0"/>
                      <w:marTop w:val="0"/>
                      <w:marBottom w:val="0"/>
                      <w:divBdr>
                        <w:top w:val="none" w:sz="0" w:space="0" w:color="auto"/>
                        <w:left w:val="none" w:sz="0" w:space="0" w:color="auto"/>
                        <w:bottom w:val="none" w:sz="0" w:space="0" w:color="auto"/>
                        <w:right w:val="none" w:sz="0" w:space="0" w:color="auto"/>
                      </w:divBdr>
                      <w:divsChild>
                        <w:div w:id="650259163">
                          <w:marLeft w:val="0"/>
                          <w:marRight w:val="0"/>
                          <w:marTop w:val="0"/>
                          <w:marBottom w:val="0"/>
                          <w:divBdr>
                            <w:top w:val="none" w:sz="0" w:space="0" w:color="auto"/>
                            <w:left w:val="none" w:sz="0" w:space="0" w:color="auto"/>
                            <w:bottom w:val="none" w:sz="0" w:space="0" w:color="auto"/>
                            <w:right w:val="none" w:sz="0" w:space="0" w:color="auto"/>
                          </w:divBdr>
                          <w:divsChild>
                            <w:div w:id="8706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3051607">
      <w:bodyDiv w:val="1"/>
      <w:marLeft w:val="0"/>
      <w:marRight w:val="0"/>
      <w:marTop w:val="0"/>
      <w:marBottom w:val="0"/>
      <w:divBdr>
        <w:top w:val="none" w:sz="0" w:space="0" w:color="auto"/>
        <w:left w:val="none" w:sz="0" w:space="0" w:color="auto"/>
        <w:bottom w:val="none" w:sz="0" w:space="0" w:color="auto"/>
        <w:right w:val="none" w:sz="0" w:space="0" w:color="auto"/>
      </w:divBdr>
    </w:div>
    <w:div w:id="298338289">
      <w:bodyDiv w:val="1"/>
      <w:marLeft w:val="0"/>
      <w:marRight w:val="0"/>
      <w:marTop w:val="0"/>
      <w:marBottom w:val="0"/>
      <w:divBdr>
        <w:top w:val="none" w:sz="0" w:space="0" w:color="auto"/>
        <w:left w:val="none" w:sz="0" w:space="0" w:color="auto"/>
        <w:bottom w:val="none" w:sz="0" w:space="0" w:color="auto"/>
        <w:right w:val="none" w:sz="0" w:space="0" w:color="auto"/>
      </w:divBdr>
    </w:div>
    <w:div w:id="926573296">
      <w:bodyDiv w:val="1"/>
      <w:marLeft w:val="0"/>
      <w:marRight w:val="0"/>
      <w:marTop w:val="0"/>
      <w:marBottom w:val="0"/>
      <w:divBdr>
        <w:top w:val="none" w:sz="0" w:space="0" w:color="auto"/>
        <w:left w:val="none" w:sz="0" w:space="0" w:color="auto"/>
        <w:bottom w:val="none" w:sz="0" w:space="0" w:color="auto"/>
        <w:right w:val="none" w:sz="0" w:space="0" w:color="auto"/>
      </w:divBdr>
    </w:div>
    <w:div w:id="940451855">
      <w:bodyDiv w:val="1"/>
      <w:marLeft w:val="0"/>
      <w:marRight w:val="0"/>
      <w:marTop w:val="0"/>
      <w:marBottom w:val="0"/>
      <w:divBdr>
        <w:top w:val="none" w:sz="0" w:space="0" w:color="auto"/>
        <w:left w:val="none" w:sz="0" w:space="0" w:color="auto"/>
        <w:bottom w:val="none" w:sz="0" w:space="0" w:color="auto"/>
        <w:right w:val="none" w:sz="0" w:space="0" w:color="auto"/>
      </w:divBdr>
    </w:div>
    <w:div w:id="159312662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49922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lexismt@apple.com" TargetMode="External"/><Relationship Id="rId18" Type="http://schemas.openxmlformats.org/officeDocument/2006/relationships/package" Target="embeddings/Microsoft_Excel_Worksheet.xlsx"/><Relationship Id="rId26" Type="http://schemas.openxmlformats.org/officeDocument/2006/relationships/package" Target="embeddings/Microsoft_Excel_Worksheet4.xlsx"/><Relationship Id="rId3" Type="http://schemas.openxmlformats.org/officeDocument/2006/relationships/styles" Target="styles.xml"/><Relationship Id="rId21" Type="http://schemas.openxmlformats.org/officeDocument/2006/relationships/image" Target="media/image6.emf"/><Relationship Id="rId7" Type="http://schemas.openxmlformats.org/officeDocument/2006/relationships/endnotes" Target="endnotes.xml"/><Relationship Id="rId12" Type="http://schemas.openxmlformats.org/officeDocument/2006/relationships/hyperlink" Target="mailto:borg@adobe.com" TargetMode="External"/><Relationship Id="rId17" Type="http://schemas.openxmlformats.org/officeDocument/2006/relationships/image" Target="media/image4.emf"/><Relationship Id="rId25"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package" Target="embeddings/Microsoft_Excel_Worksheet1.xlsx"/><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ad.fogg@gmail.com" TargetMode="External"/><Relationship Id="rId24" Type="http://schemas.openxmlformats.org/officeDocument/2006/relationships/package" Target="embeddings/Microsoft_Excel_Worksheet3.xlsx"/><Relationship Id="rId5" Type="http://schemas.openxmlformats.org/officeDocument/2006/relationships/webSettings" Target="webSettings.xml"/><Relationship Id="rId15" Type="http://schemas.openxmlformats.org/officeDocument/2006/relationships/hyperlink" Target="http://ieeexplore.ieee.org/document/7560818/" TargetMode="External"/><Relationship Id="rId23" Type="http://schemas.openxmlformats.org/officeDocument/2006/relationships/image" Target="media/image7.emf"/><Relationship Id="rId28" Type="http://schemas.openxmlformats.org/officeDocument/2006/relationships/package" Target="embeddings/Microsoft_Excel_Worksheet5.xlsx"/><Relationship Id="rId10" Type="http://schemas.openxmlformats.org/officeDocument/2006/relationships/hyperlink" Target="mailto:yasser_syed@comcast.com" TargetMode="External"/><Relationship Id="rId19" Type="http://schemas.openxmlformats.org/officeDocument/2006/relationships/image" Target="media/image5.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arysull@miscrosoft.com" TargetMode="External"/><Relationship Id="rId22" Type="http://schemas.openxmlformats.org/officeDocument/2006/relationships/package" Target="embeddings/Microsoft_Excel_Worksheet2.xlsx"/><Relationship Id="rId27" Type="http://schemas.openxmlformats.org/officeDocument/2006/relationships/image" Target="media/image9.emf"/><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7E43799-AD5B-46E5-ACAD-EAF0EA8E4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13</Pages>
  <Words>3549</Words>
  <Characters>21192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24692</CharactersWithSpaces>
  <SharedDoc>false</SharedDoc>
  <HLinks>
    <vt:vector size="42" baseType="variant">
      <vt:variant>
        <vt:i4>6815771</vt:i4>
      </vt:variant>
      <vt:variant>
        <vt:i4>18</vt:i4>
      </vt:variant>
      <vt:variant>
        <vt:i4>0</vt:i4>
      </vt:variant>
      <vt:variant>
        <vt:i4>5</vt:i4>
      </vt:variant>
      <vt:variant>
        <vt:lpwstr>https://kws.smpte.org/kws/public/projects/project/details?project_id=278</vt:lpwstr>
      </vt:variant>
      <vt:variant>
        <vt:lpwstr/>
      </vt:variant>
      <vt:variant>
        <vt:i4>7995417</vt:i4>
      </vt:variant>
      <vt:variant>
        <vt:i4>15</vt:i4>
      </vt:variant>
      <vt:variant>
        <vt:i4>0</vt:i4>
      </vt:variant>
      <vt:variant>
        <vt:i4>5</vt:i4>
      </vt:variant>
      <vt:variant>
        <vt:lpwstr>https://developer.apple.com/library/content/technotes/tn2227/_index.html</vt:lpwstr>
      </vt:variant>
      <vt:variant>
        <vt:lpwstr/>
      </vt:variant>
      <vt:variant>
        <vt:i4>5701638</vt:i4>
      </vt:variant>
      <vt:variant>
        <vt:i4>12</vt:i4>
      </vt:variant>
      <vt:variant>
        <vt:i4>0</vt:i4>
      </vt:variant>
      <vt:variant>
        <vt:i4>5</vt:i4>
      </vt:variant>
      <vt:variant>
        <vt:lpwstr>http://ieeexplore.ieee.org/document/7560818/</vt:lpwstr>
      </vt:variant>
      <vt:variant>
        <vt:lpwstr/>
      </vt:variant>
      <vt:variant>
        <vt:i4>7667751</vt:i4>
      </vt:variant>
      <vt:variant>
        <vt:i4>9</vt:i4>
      </vt:variant>
      <vt:variant>
        <vt:i4>0</vt:i4>
      </vt:variant>
      <vt:variant>
        <vt:i4>5</vt:i4>
      </vt:variant>
      <vt:variant>
        <vt:lpwstr>mailto:borg@adobe.com</vt:lpwstr>
      </vt:variant>
      <vt:variant>
        <vt:lpwstr/>
      </vt:variant>
      <vt:variant>
        <vt:i4>2228290</vt:i4>
      </vt:variant>
      <vt:variant>
        <vt:i4>6</vt:i4>
      </vt:variant>
      <vt:variant>
        <vt:i4>0</vt:i4>
      </vt:variant>
      <vt:variant>
        <vt:i4>5</vt:i4>
      </vt:variant>
      <vt:variant>
        <vt:lpwstr>mailto:chad.fogg@gmail.com</vt:lpwstr>
      </vt:variant>
      <vt:variant>
        <vt:lpwstr/>
      </vt:variant>
      <vt:variant>
        <vt:i4>4390967</vt:i4>
      </vt:variant>
      <vt:variant>
        <vt:i4>3</vt:i4>
      </vt:variant>
      <vt:variant>
        <vt:i4>0</vt:i4>
      </vt:variant>
      <vt:variant>
        <vt:i4>5</vt:i4>
      </vt:variant>
      <vt:variant>
        <vt:lpwstr>mailto:Chris.seeger@nbcuni.com</vt:lpwstr>
      </vt:variant>
      <vt:variant>
        <vt:lpwstr/>
      </vt:variant>
      <vt:variant>
        <vt:i4>5898306</vt:i4>
      </vt:variant>
      <vt:variant>
        <vt:i4>0</vt:i4>
      </vt:variant>
      <vt:variant>
        <vt:i4>0</vt:i4>
      </vt:variant>
      <vt:variant>
        <vt:i4>5</vt:i4>
      </vt:variant>
      <vt:variant>
        <vt:lpwstr>mailto:yasser_syed@comcast.com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Gary Sullivan</cp:lastModifiedBy>
  <cp:revision>4</cp:revision>
  <dcterms:created xsi:type="dcterms:W3CDTF">2018-01-21T02:08:00Z</dcterms:created>
  <dcterms:modified xsi:type="dcterms:W3CDTF">2018-01-21T04:49:00Z</dcterms:modified>
</cp:coreProperties>
</file>