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24333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F85E94"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dkQGqsAANJ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&#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bgLsMAAADbAAAADwAAAGRycy9kb3ducmV2LnhtbERP32vCMBB+H/g/hBN8m6luTKlNRQRh&#10;ghusbuDj2ZxNsbnUJmr33y+Dwd7u4/t52bK3jbhR52vHCibjBARx6XTNlYLP/eZxDsIHZI2NY1Lw&#10;TR6W+eAhw1S7O3/QrQiViCHsU1RgQmhTKX1pyKIfu5Y4cifXWQwRdpXUHd5juG3kNElepMWaY4PB&#10;ltaGynNxtQou7bmfvM3mT7vmaIrtzr4/H76uSo2G/WoBIlAf/sV/7lcd50/h95d4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G4C7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EyTMAAAADbAAAADwAAAGRycy9kb3ducmV2LnhtbERPTWvCQBC9F/oflhG81Y0W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8hMkz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HqJcAA&#10;AADbAAAADwAAAGRycy9kb3ducmV2LnhtbESPQYvCMBCF7wv+hzDC3tZUE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9HqJ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ybdMEA&#10;AADbAAAADwAAAGRycy9kb3ducmV2LnhtbERPS4vCMBC+L/gfwgjeNPVRd6lGEUFRFg/WvextaMa2&#10;2kxKE7X+e7Mg7G0+vufMl62pxJ0aV1pWMBxEIIgzq0vOFfycNv0vEM4ja6wsk4InOVguOh9zTLR9&#10;8JHuqc9FCGGXoILC+zqR0mUFGXQDWxMH7mwbgz7AJpe6wUcIN5UcRdFUGiw5NBRY07qg7JrejILx&#10;1sfVPuXocJJ6Yi6f8XfrfpXqddvVDISn1v+L3+6dDvNj+PslHC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8m3T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tq8AA&#10;AADbAAAADwAAAGRycy9kb3ducmV2LnhtbERPTYvCMBC9C/6HMII3m64uWrpGEZdlPXixiuehGdti&#10;MylNtF1/vVkQvM3jfc5y3Zta3Kl1lWUFH1EMgji3uuJCwen4M0lAOI+ssbZMCv7IwXo1HCwx1bbj&#10;A90zX4gQwi5FBaX3TSqly0sy6CLbEAfuYluDPsC2kLrFLoSbWk7jeC4NVhwaSmxoW1J+zW5GwTnp&#10;FtNLf/2+PZJPxGzHxX72q9R41G++QHjq/Vv8cu90mD+H/1/C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rtq8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6SsQA&#10;AADbAAAADwAAAGRycy9kb3ducmV2LnhtbERPTWvCQBC9C/6HZYReitnYg9XUVWpK0IuFRrE9Dtlp&#10;EpqdDdmNpv/eLRS8zeN9zmozmEZcqHO1ZQWzKAZBXFhdc6ngdMymCxDOI2tsLJOCX3KwWY9HK0y0&#10;vfIHXXJfihDCLkEFlfdtIqUrKjLoItsSB+7bdgZ9gF0pdYfXEG4a+RTHc2mw5tBQYUtpRcVP3hsF&#10;+efua7l73/aHcm72+HbOHtMsU+phMry+gPA0+Lv4373XYf4z/P0SDp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RukrEAAAA2wAAAA8AAAAAAAAAAAAAAAAAmAIAAGRycy9k&#10;b3ducmV2LnhtbFBLBQYAAAAABAAEAPUAAACJAw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1j5cQA&#10;AADbAAAADwAAAGRycy9kb3ducmV2LnhtbESPQWvCQBCF70L/wzJCb3WjoJXoKiIIHrzUCra3MTsm&#10;0exsml01+uudQ8HbDO/Ne99M562r1JWaUHo20O8loIgzb0vODey+Vx9jUCEiW6w8k4E7BZjP3jpT&#10;TK2/8RddtzFXEsIhRQNFjHWqdcgKchh6viYW7egbh1HWJte2wZuEu0oPkmSkHZYsDQXWtCwoO28v&#10;zsDw87Hbn7INHv5WP79JvRwT6Y0x7912MQEVqY0v8//12gq+wMovMoCe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dY+X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ABuL8A&#10;AADbAAAADwAAAGRycy9kb3ducmV2LnhtbERPTYvCMBC9C/sfwix403QVRKtRRBCFPVkF8TY0Y1O2&#10;mZQm1uqv3wiCt3m8z1msOluJlhpfOlbwM0xAEOdOl1woOB23gykIH5A1Vo5JwYM8rJZfvQWm2t35&#10;QG0WChFD2KeowIRQp1L63JBFP3Q1ceSurrEYImwKqRu8x3BbyVGSTKTFkmODwZo2hvK/7GYVXNpd&#10;Jnm2TqyW5/GUzt3192mU6n936zmIQF34iN/uvY7zZ/D6JR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IAG4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VTPr8A&#10;AADbAAAADwAAAGRycy9kb3ducmV2LnhtbERPy2oCMRTdC/2HcAtuRDN1ITIaRQShK9/SurtM7jxw&#10;chOSqOPfm0Why8N5z5edacWDfGgsK/gaZSCIC6sbrhScT5vhFESIyBpby6TgRQGWi4/eHHNtn3yg&#10;xzFWIoVwyFFBHaPLpQxFTQbDyDrixJXWG4wJ+kpqj88Ublo5zrKJNNhwaqjR0bqm4na8GwW68RdX&#10;nnf+d/Dahk35c+323inV/+xWMxCRuvgv/nN/awXjtD59ST9AL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VM+vwAAANsAAAAPAAAAAAAAAAAAAAAAAJgCAABkcnMvZG93bnJl&#10;di54bWxQSwUGAAAAAAQABAD1AAAAhA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VMsUA&#10;AADbAAAADwAAAGRycy9kb3ducmV2LnhtbESPQWsCMRSE7wX/Q3hCbzXrKtquRinFiocWrRa8PjbP&#10;zeLmZd1EXf+9EQo9DjPzDTOdt7YSF2p86VhBv5eAIM6dLrlQ8Lv7fHkF4QOyxsoxKbiRh/ms8zTF&#10;TLsr/9BlGwoRIewzVGBCqDMpfW7Iou+5mjh6B9dYDFE2hdQNXiPcVjJNkpG0WHJcMFjTh6H8uD1b&#10;BV+j9fdgvTilw+XbsDa0G2yS8V6p5277PgERqA3/4b/2SitI+/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pUy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oDBMIA&#10;AADbAAAADwAAAGRycy9kb3ducmV2LnhtbESPwWrDMBBE74H+g9hCb7FcH0pxIpukodBj45qQ4yJt&#10;bBNrZSw1dv31VaDQ4zAzb5htOdte3Gj0nWMFz0kKglg703GjoP56X7+C8AHZYO+YFPyQh7J4WG0x&#10;N27iI92q0IgIYZ+jgjaEIZfS65Ys+sQNxNG7uNFiiHJspBlxinDbyyxNX6TFjuNCiwO9taSv1bdV&#10;sBwuuCfpeTn19Wd9OFeN1ZVST4/zbgMi0Bz+w3/tD6Mgy+D+Jf4AWf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gME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RAqMQA&#10;AADbAAAADwAAAGRycy9kb3ducmV2LnhtbESPT4vCMBTE78J+h/AWvMia2gWRrlGWFUHUi38u3h7J&#10;s602L6WJWv30G0HwOMzMb5jxtLWVuFLjS8cKBv0EBLF2puRcwX43/xqB8AHZYOWYFNzJw3Ty0Rlj&#10;ZtyNN3TdhlxECPsMFRQh1JmUXhdk0fddTRy9o2sshiibXJoGbxFuK5kmyVBaLDkuFFjTX0H6vL1Y&#10;BcvhGnWPD8v88Njp0yqd7Qd8Uqr72f7+gAjUhnf41V4YBek3PL/EHyA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0QKj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0VPcAA&#10;AADbAAAADwAAAGRycy9kb3ducmV2LnhtbESP3YrCMBSE74V9h3AWvNN06w9LNcoqCN6J1Qc42xzb&#10;YnNSkqjx7Y2wsJfDzHzDLNfRdOJOzreWFXyNMxDEldUt1wrOp93oG4QPyBo7y6TgSR7Wq4/BEgtt&#10;H3ykexlqkSDsC1TQhNAXUvqqIYN+bHvi5F2sMxiSdLXUDh8JbjqZZ9lcGmw5LTTY07ah6lrejILf&#10;iY7ykHu+lK6K9SY/mM1MKjX8jD8LEIFi+A//tfdaQT6F95f0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0VP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G8YsQA&#10;AADbAAAADwAAAGRycy9kb3ducmV2LnhtbESPQWvCQBSE74X+h+UVvDUbIy0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hvG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yUMcEA&#10;AADbAAAADwAAAGRycy9kb3ducmV2LnhtbERPTWvCQBC9C/0PyxS86UalIqmrFEEo2osxttcxO01C&#10;s7Npdqvpv3cOgsfH+16ue9eoC3Wh9mxgMk5AERfe1lwayI/b0QJUiMgWG89k4J8CrFdPgyWm1l/5&#10;QJcslkpCOKRooIqxTbUORUUOw9i3xMJ9+85hFNiV2nZ4lXDX6GmSzLXDmqWhwpY2FRU/2Z8zMD3l&#10;L7kuZ7uP36/sc3+e7JLzfm7M8Ll/ewUVqY8P8d39bsUnY+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MlDH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y+ysMA&#10;AADbAAAADwAAAGRycy9kb3ducmV2LnhtbESPQYvCMBSE74L/ITzBm6Z6kLVrlEUQClJh6+Lu8dG8&#10;bYrNS2mi1n9vBMHjMDPfMKtNbxtxpc7XjhXMpgkI4tLpmisFP8fd5AOED8gaG8ek4E4eNuvhYIWp&#10;djf+pmsRKhEh7FNUYEJoUyl9aciin7qWOHr/rrMYouwqqTu8Rbht5DxJFtJizXHBYEtbQ+W5uFgF&#10;p/1fkZncZL960Z/Ohyy/58VSqfGo//oEEagP7/CrnWkF8yU8v8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y+ys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t+L8A&#10;AADbAAAADwAAAGRycy9kb3ducmV2LnhtbERPz2vCMBS+C/sfwhvsZtM5GK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Hy34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SRH8IA&#10;AADbAAAADwAAAGRycy9kb3ducmV2LnhtbESP3YrCMBSE7xd8h3AE7zT1l91qFBEVbxTs7gMcmmNb&#10;bE5qE2t9eyMIeznMzDfMYtWaUjRUu8KyguEgAkGcWl1wpuDvd9f/BuE8ssbSMil4koPVsvO1wFjb&#10;B5+pSXwmAoRdjApy76tYSpfmZNANbEUcvIutDfog60zqGh8Bbko5iqKZNFhwWMixok1O6TW5m0D5&#10;uY5v6UGvT/dtdN5Pj5NENhOlet12PQfhqfX/4U/7oBWMh/D+En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9JEfwgAAANsAAAAPAAAAAAAAAAAAAAAAAJgCAABkcnMvZG93&#10;bnJldi54bWxQSwUGAAAAAAQABAD1AAAAhwM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IjXMUA&#10;AADbAAAADwAAAGRycy9kb3ducmV2LnhtbESPQUvDQBSE74L/YXlCb3ZjakVit0VKBcFD01bq9ZF9&#10;ZkOyb8Pu2sT++m5B8DjMzDfMYjXaTpzIh8axgodpBoK4crrhWsHn4e3+GUSIyBo7x6TglwKslrc3&#10;Cyy0G3hHp32sRYJwKFCBibEvpAyVIYth6nri5H07bzEm6WupPQ4JbjuZZ9mTtNhwWjDY09pQ1e5/&#10;rAK7fTyafPvV1pvj/OPgz2U7lKVSk7vx9QVEpDH+h//a71rBLIf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wiNc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hgdcQA&#10;AADbAAAADwAAAGRycy9kb3ducmV2LnhtbESP3WoCMRSE7wu+QzhCb6Rmqyi6NYoVChVEcO0DHJKz&#10;P3Vzsmyibn16Iwi9HGbmG2ax6mwtLtT6yrGC92ECglg7U3Gh4Of49TYD4QOywdoxKfgjD6tl72WB&#10;qXFXPtAlC4WIEPYpKihDaFIpvS7Joh+6hjh6uWsthijbQpoWrxFuazlKkqm0WHFcKLGhTUn6lJ2t&#10;Aj2Y57+3Ind+u93p/e3TTLLzXKnXfrf+ABGoC//hZ/vbKBiP4fEl/g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YYHX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0F6C4F">
            <w:pPr>
              <w:tabs>
                <w:tab w:val="left" w:pos="7200"/>
              </w:tabs>
              <w:spacing w:before="0"/>
              <w:rPr>
                <w:b/>
                <w:szCs w:val="22"/>
                <w:lang w:val="en-CA"/>
              </w:rPr>
            </w:pPr>
            <w:r>
              <w:t>2</w:t>
            </w:r>
            <w:r w:rsidR="000F6C4F">
              <w:t>8</w:t>
            </w:r>
            <w:r w:rsidR="00BD5566">
              <w:t>th</w:t>
            </w:r>
            <w:r w:rsidR="00A767DC" w:rsidRPr="00B648F1">
              <w:t xml:space="preserve"> Meeting: </w:t>
            </w:r>
            <w:r w:rsidR="000F6C4F">
              <w:rPr>
                <w:lang w:val="en-CA"/>
              </w:rPr>
              <w:t>Torino</w:t>
            </w:r>
            <w:r w:rsidR="00975472">
              <w:rPr>
                <w:lang w:val="en-CA"/>
              </w:rPr>
              <w:t>,</w:t>
            </w:r>
            <w:r w:rsidR="00975472" w:rsidRPr="00B648F1">
              <w:rPr>
                <w:lang w:val="en-CA"/>
              </w:rPr>
              <w:t xml:space="preserve"> </w:t>
            </w:r>
            <w:r w:rsidR="000F6C4F">
              <w:rPr>
                <w:lang w:val="en-CA"/>
              </w:rPr>
              <w:t>IT</w:t>
            </w:r>
            <w:r w:rsidR="00975472">
              <w:rPr>
                <w:lang w:val="en-CA"/>
              </w:rPr>
              <w:t xml:space="preserve">, </w:t>
            </w:r>
            <w:r w:rsidR="00D77FDB">
              <w:rPr>
                <w:lang w:val="en-CA"/>
              </w:rPr>
              <w:t>15–</w:t>
            </w:r>
            <w:r w:rsidR="000F6C4F">
              <w:rPr>
                <w:lang w:val="en-CA"/>
              </w:rPr>
              <w:t>21</w:t>
            </w:r>
            <w:r w:rsidR="00975472" w:rsidRPr="00B648F1">
              <w:rPr>
                <w:lang w:val="en-CA"/>
              </w:rPr>
              <w:t xml:space="preserve"> </w:t>
            </w:r>
            <w:r w:rsidR="000F6C4F">
              <w:rPr>
                <w:lang w:val="en-CA"/>
              </w:rPr>
              <w:t>July</w:t>
            </w:r>
            <w:r w:rsidR="00975472" w:rsidRPr="00B648F1">
              <w:rPr>
                <w:lang w:val="en-CA"/>
              </w:rPr>
              <w:t xml:space="preserve"> 201</w:t>
            </w:r>
            <w:r w:rsidR="00975472">
              <w:rPr>
                <w:lang w:val="en-CA"/>
              </w:rPr>
              <w:t>7</w:t>
            </w:r>
          </w:p>
        </w:tc>
        <w:tc>
          <w:tcPr>
            <w:tcW w:w="3168" w:type="dxa"/>
          </w:tcPr>
          <w:p w:rsidR="008A4B4C" w:rsidRPr="005B217D" w:rsidRDefault="00E61DAC" w:rsidP="000F6C4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F6C4F">
              <w:rPr>
                <w:lang w:val="en-CA"/>
              </w:rPr>
              <w:t>B</w:t>
            </w:r>
            <w:r w:rsidR="00D45196">
              <w:rPr>
                <w:lang w:val="en-CA"/>
              </w:rPr>
              <w:t>0042</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24333F">
            <w:pPr>
              <w:spacing w:before="60" w:after="60"/>
              <w:rPr>
                <w:b/>
                <w:szCs w:val="22"/>
                <w:lang w:val="en-CA"/>
              </w:rPr>
            </w:pPr>
            <w:r>
              <w:rPr>
                <w:b/>
                <w:szCs w:val="22"/>
                <w:lang w:val="en-CA"/>
              </w:rPr>
              <w:t xml:space="preserve">Luma/Chroma QP Adaptation for </w:t>
            </w:r>
            <w:r w:rsidRPr="00DB622D">
              <w:rPr>
                <w:b/>
                <w:szCs w:val="22"/>
                <w:lang w:val="en-CA"/>
              </w:rPr>
              <w:t xml:space="preserve">Hybrid Log-Gamma </w:t>
            </w:r>
            <w:r>
              <w:rPr>
                <w:b/>
                <w:szCs w:val="22"/>
                <w:lang w:val="en-CA"/>
              </w:rPr>
              <w:t>Sequences Encoding</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24333F">
            <w:pPr>
              <w:spacing w:before="60" w:after="60"/>
              <w:rPr>
                <w:szCs w:val="22"/>
                <w:lang w:val="en-CA"/>
              </w:rPr>
            </w:pPr>
            <w:r w:rsidRPr="00E0790E">
              <w:rPr>
                <w:szCs w:val="22"/>
                <w:lang w:val="en-CA"/>
              </w:rPr>
              <w:t>Input document to JVET</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24333F" w:rsidP="005E1AC6">
            <w:pPr>
              <w:spacing w:before="60" w:after="60"/>
              <w:rPr>
                <w:szCs w:val="22"/>
                <w:lang w:val="en-CA"/>
              </w:rPr>
            </w:pPr>
            <w:r>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24333F">
            <w:pPr>
              <w:spacing w:before="60" w:after="60"/>
              <w:rPr>
                <w:szCs w:val="22"/>
                <w:lang w:val="en-CA"/>
              </w:rPr>
            </w:pPr>
            <w:r w:rsidRPr="00E0790E">
              <w:rPr>
                <w:rFonts w:hint="eastAsia"/>
                <w:szCs w:val="22"/>
                <w:lang w:val="en-CA" w:eastAsia="ja-JP"/>
              </w:rPr>
              <w:t>Kei Kawamura</w:t>
            </w:r>
            <w:r w:rsidRPr="00E0790E">
              <w:rPr>
                <w:szCs w:val="22"/>
                <w:lang w:val="en-CA" w:eastAsia="ja-JP"/>
              </w:rPr>
              <w:br/>
              <w:t>Sei Naito</w:t>
            </w:r>
            <w:r w:rsidRPr="00E0790E">
              <w:rPr>
                <w:szCs w:val="22"/>
                <w:lang w:val="en-CA" w:eastAsia="ja-JP"/>
              </w:rPr>
              <w:br/>
            </w:r>
            <w:r w:rsidRPr="00E0790E">
              <w:rPr>
                <w:rFonts w:hint="eastAsia"/>
                <w:szCs w:val="22"/>
                <w:lang w:val="en-CA" w:eastAsia="ja-JP"/>
              </w:rPr>
              <w:t>2-1-15 Ohara, Fujimino-shi, Saitama</w:t>
            </w:r>
            <w:r w:rsidRPr="00E0790E">
              <w:rPr>
                <w:szCs w:val="22"/>
                <w:lang w:val="en-CA" w:eastAsia="ja-JP"/>
              </w:rPr>
              <w:br/>
              <w:t>Japan</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24333F" w:rsidP="005952A5">
            <w:pPr>
              <w:spacing w:before="60" w:after="60"/>
              <w:rPr>
                <w:szCs w:val="22"/>
                <w:lang w:val="en-CA"/>
              </w:rPr>
            </w:pPr>
            <w:r w:rsidRPr="00E0790E">
              <w:rPr>
                <w:szCs w:val="22"/>
                <w:lang w:val="en-CA"/>
              </w:rPr>
              <w:br/>
              <w:t>+81 49 278 7411</w:t>
            </w:r>
            <w:r w:rsidRPr="00E0790E">
              <w:rPr>
                <w:szCs w:val="22"/>
                <w:lang w:val="en-CA"/>
              </w:rPr>
              <w:br/>
            </w:r>
            <w:hyperlink r:id="rId9" w:history="1">
              <w:r w:rsidRPr="00E0790E">
                <w:rPr>
                  <w:rStyle w:val="a6"/>
                  <w:szCs w:val="22"/>
                  <w:lang w:val="en-CA"/>
                </w:rPr>
                <w:t>ki-kawamura@kddi.com</w:t>
              </w:r>
            </w:hyperlink>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333F">
            <w:pPr>
              <w:spacing w:before="60" w:after="60"/>
              <w:rPr>
                <w:szCs w:val="22"/>
                <w:lang w:val="en-CA"/>
              </w:rPr>
            </w:pPr>
            <w:r w:rsidRPr="00E0790E">
              <w:rPr>
                <w:szCs w:val="22"/>
                <w:lang w:val="en-CA"/>
              </w:rPr>
              <w:t>KDDI Corp. (KDDI Research,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4333F" w:rsidRPr="005B217D" w:rsidRDefault="0024333F" w:rsidP="0024333F">
      <w:pPr>
        <w:pStyle w:val="1"/>
        <w:numPr>
          <w:ilvl w:val="0"/>
          <w:numId w:val="0"/>
        </w:numPr>
        <w:ind w:left="432" w:hanging="432"/>
        <w:rPr>
          <w:lang w:val="en-CA"/>
        </w:rPr>
      </w:pPr>
      <w:r w:rsidRPr="005B217D">
        <w:rPr>
          <w:lang w:val="en-CA"/>
        </w:rPr>
        <w:t>Abstract</w:t>
      </w:r>
    </w:p>
    <w:p w:rsidR="0024333F" w:rsidRDefault="0024333F" w:rsidP="0024333F">
      <w:pPr>
        <w:jc w:val="both"/>
        <w:rPr>
          <w:lang w:val="en-CA" w:eastAsia="ja-JP"/>
        </w:rPr>
      </w:pPr>
      <w:r>
        <w:rPr>
          <w:rFonts w:hint="eastAsia"/>
          <w:lang w:val="en-CA" w:eastAsia="ja-JP"/>
        </w:rPr>
        <w:t xml:space="preserve">This contribution presents a study of luma/chroma QP </w:t>
      </w:r>
      <w:r>
        <w:rPr>
          <w:lang w:val="en-CA" w:eastAsia="ja-JP"/>
        </w:rPr>
        <w:t>adaptation</w:t>
      </w:r>
      <w:r>
        <w:rPr>
          <w:rFonts w:hint="eastAsia"/>
          <w:lang w:val="en-CA" w:eastAsia="ja-JP"/>
        </w:rPr>
        <w:t xml:space="preserve"> for hybrid log-gamma sequences</w:t>
      </w:r>
      <w:r>
        <w:rPr>
          <w:lang w:val="en-CA" w:eastAsia="ja-JP"/>
        </w:rPr>
        <w:t xml:space="preserve"> encoding. For PQ content, both luma QP adaptation and chroma QP offset is meaningful to improve the subjective quality. Similar approach is applied to the HLG content to study the subjective quality influence. Based on the subjective evaluation, luma QP adaptation provide negligible improvement while chroma QP offset provides significant improvement at the ultra-low bitrate range.</w:t>
      </w:r>
    </w:p>
    <w:p w:rsidR="0024333F" w:rsidRPr="005B217D" w:rsidRDefault="0024333F" w:rsidP="0024333F">
      <w:pPr>
        <w:pStyle w:val="1"/>
        <w:ind w:left="432" w:hanging="432"/>
        <w:rPr>
          <w:lang w:val="en-CA"/>
        </w:rPr>
      </w:pPr>
      <w:r>
        <w:rPr>
          <w:lang w:val="en-CA"/>
        </w:rPr>
        <w:t>Problem statements</w:t>
      </w:r>
    </w:p>
    <w:p w:rsidR="0024333F" w:rsidRDefault="0024333F" w:rsidP="0024333F">
      <w:pPr>
        <w:jc w:val="both"/>
        <w:rPr>
          <w:lang w:eastAsia="ja-JP"/>
        </w:rPr>
      </w:pPr>
      <w:r>
        <w:rPr>
          <w:rFonts w:hint="eastAsia"/>
          <w:lang w:eastAsia="ja-JP"/>
        </w:rPr>
        <w:t>The new HDR contents with hybrid log-gamma (HLG) transfer function is proposed in the past meetings</w:t>
      </w:r>
      <w:r>
        <w:rPr>
          <w:lang w:eastAsia="ja-JP"/>
        </w:rPr>
        <w:t xml:space="preserve"> </w:t>
      </w:r>
      <w:r>
        <w:rPr>
          <w:lang w:eastAsia="ja-JP"/>
        </w:rPr>
        <w:fldChar w:fldCharType="begin"/>
      </w:r>
      <w:r>
        <w:rPr>
          <w:lang w:eastAsia="ja-JP"/>
        </w:rPr>
        <w:instrText xml:space="preserve"> REF _Ref487170754 \r \h </w:instrText>
      </w:r>
      <w:r>
        <w:rPr>
          <w:lang w:eastAsia="ja-JP"/>
        </w:rPr>
      </w:r>
      <w:r>
        <w:rPr>
          <w:lang w:eastAsia="ja-JP"/>
        </w:rPr>
        <w:fldChar w:fldCharType="separate"/>
      </w:r>
      <w:r>
        <w:rPr>
          <w:lang w:eastAsia="ja-JP"/>
        </w:rPr>
        <w:t>[1]</w:t>
      </w:r>
      <w:r>
        <w:rPr>
          <w:lang w:eastAsia="ja-JP"/>
        </w:rPr>
        <w:fldChar w:fldCharType="end"/>
      </w:r>
      <w:r>
        <w:rPr>
          <w:rFonts w:hint="eastAsia"/>
          <w:lang w:eastAsia="ja-JP"/>
        </w:rPr>
        <w:t>.</w:t>
      </w:r>
      <w:r>
        <w:rPr>
          <w:lang w:eastAsia="ja-JP"/>
        </w:rPr>
        <w:t xml:space="preserve"> The rate point candidates are also proposed in this meeting. Encoding configuration and QP adaptation is not yet studied well.</w:t>
      </w:r>
    </w:p>
    <w:p w:rsidR="0024333F" w:rsidRDefault="0024333F" w:rsidP="0024333F">
      <w:pPr>
        <w:jc w:val="both"/>
      </w:pPr>
      <w:r w:rsidRPr="00127BBE">
        <w:t xml:space="preserve">The </w:t>
      </w:r>
      <w:r>
        <w:t xml:space="preserve">HDR/WCG </w:t>
      </w:r>
      <w:r w:rsidRPr="00127BBE">
        <w:t xml:space="preserve">data </w:t>
      </w:r>
      <w:r>
        <w:t xml:space="preserve">by HLG which is ready for compression </w:t>
      </w:r>
      <w:r w:rsidRPr="00127BBE">
        <w:t xml:space="preserve">will exhibit slightly different characteristics than </w:t>
      </w:r>
      <w:r>
        <w:t xml:space="preserve">both </w:t>
      </w:r>
      <w:r w:rsidRPr="00127BBE">
        <w:t>typical</w:t>
      </w:r>
      <w:r>
        <w:t>,</w:t>
      </w:r>
      <w:r w:rsidRPr="00127BBE">
        <w:t xml:space="preserve"> standard dynamic range (SDR) data</w:t>
      </w:r>
      <w:r>
        <w:t xml:space="preserve"> and HDR date by Perceptual </w:t>
      </w:r>
      <w:proofErr w:type="spellStart"/>
      <w:r>
        <w:t>Quantizer</w:t>
      </w:r>
      <w:proofErr w:type="spellEnd"/>
      <w:r>
        <w:t xml:space="preserve"> (PQ) transfer function</w:t>
      </w:r>
      <w:r w:rsidRPr="00127BBE">
        <w:t>. This means that it may be possible to increase perceptual</w:t>
      </w:r>
      <w:r>
        <w:t>/subjective</w:t>
      </w:r>
      <w:r w:rsidRPr="00127BBE">
        <w:t xml:space="preserve"> quality if the encoder is configured </w:t>
      </w:r>
      <w:r>
        <w:t xml:space="preserve">in a </w:t>
      </w:r>
      <w:r w:rsidRPr="00127BBE">
        <w:t>slightly different</w:t>
      </w:r>
      <w:r>
        <w:t xml:space="preserve"> manner</w:t>
      </w:r>
      <w:r w:rsidRPr="00127BBE">
        <w:t xml:space="preserve"> </w:t>
      </w:r>
      <w:r>
        <w:t xml:space="preserve">compared to when </w:t>
      </w:r>
      <w:r w:rsidRPr="00127BBE">
        <w:t>compressing SDR data</w:t>
      </w:r>
      <w:r>
        <w:t xml:space="preserve"> or PQ data</w:t>
      </w:r>
      <w:r w:rsidRPr="00127BBE">
        <w:t xml:space="preserve">. </w:t>
      </w:r>
      <w:r>
        <w:t>T</w:t>
      </w:r>
      <w:r w:rsidRPr="00127BBE">
        <w:t xml:space="preserve">his </w:t>
      </w:r>
      <w:r>
        <w:t>contribution</w:t>
      </w:r>
      <w:r w:rsidRPr="00127BBE">
        <w:t xml:space="preserve"> </w:t>
      </w:r>
      <w:r>
        <w:t>presents</w:t>
      </w:r>
      <w:r w:rsidRPr="00127BBE">
        <w:t xml:space="preserve"> two such differences in data characteristics and </w:t>
      </w:r>
      <w:r>
        <w:t>proposes</w:t>
      </w:r>
      <w:r w:rsidRPr="00127BBE">
        <w:t xml:space="preserve"> how an encoder may be configured to </w:t>
      </w:r>
      <w:r>
        <w:t>better exploit</w:t>
      </w:r>
      <w:r w:rsidRPr="00127BBE">
        <w:t xml:space="preserve"> these differences. </w:t>
      </w:r>
    </w:p>
    <w:p w:rsidR="0024333F" w:rsidRPr="00127BBE" w:rsidRDefault="0024333F" w:rsidP="0024333F">
      <w:pPr>
        <w:jc w:val="both"/>
      </w:pPr>
      <w:r>
        <w:t xml:space="preserve">In this contribution, technical report </w:t>
      </w:r>
      <w:r>
        <w:fldChar w:fldCharType="begin"/>
      </w:r>
      <w:r>
        <w:instrText xml:space="preserve"> REF _Ref487098212 \r \h </w:instrText>
      </w:r>
      <w:r>
        <w:fldChar w:fldCharType="separate"/>
      </w:r>
      <w:r>
        <w:t>[2]</w:t>
      </w:r>
      <w:r>
        <w:fldChar w:fldCharType="end"/>
      </w:r>
      <w:r>
        <w:t xml:space="preserve"> for PQ HDR/WCG encoding are considered for HLG content.</w:t>
      </w:r>
    </w:p>
    <w:p w:rsidR="0024333F" w:rsidRPr="00840516" w:rsidRDefault="0024333F" w:rsidP="0024333F">
      <w:pPr>
        <w:pStyle w:val="1"/>
        <w:ind w:left="432" w:hanging="432"/>
        <w:rPr>
          <w:lang w:val="en-CA"/>
        </w:rPr>
      </w:pPr>
      <w:r w:rsidRPr="00840516">
        <w:rPr>
          <w:lang w:val="en-CA"/>
        </w:rPr>
        <w:t>Proposed configuration</w:t>
      </w:r>
    </w:p>
    <w:p w:rsidR="0024333F" w:rsidRDefault="0024333F" w:rsidP="0024333F">
      <w:pPr>
        <w:pStyle w:val="2"/>
        <w:rPr>
          <w:lang w:val="en-CA"/>
        </w:rPr>
      </w:pPr>
      <w:r>
        <w:rPr>
          <w:lang w:val="en-CA"/>
        </w:rPr>
        <w:t>Luma-dependent adaptive quantization</w:t>
      </w:r>
    </w:p>
    <w:p w:rsidR="0024333F" w:rsidRDefault="0024333F" w:rsidP="0024333F">
      <w:pPr>
        <w:jc w:val="both"/>
      </w:pPr>
      <w:r>
        <w:t xml:space="preserve">The purpose is to try and match a similar level of distortion to a particular, gray level, luminance value x when either the power law transfer function of Rec. ITU-R BT.709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709</m:t>
            </m:r>
          </m:sub>
        </m:sSub>
        <m:d>
          <m:dPr>
            <m:ctrlPr>
              <w:rPr>
                <w:rFonts w:ascii="Cambria Math" w:hAnsi="Cambria Math"/>
              </w:rPr>
            </m:ctrlPr>
          </m:dPr>
          <m:e>
            <m:r>
              <m:rPr>
                <m:sty m:val="p"/>
              </m:rPr>
              <w:rPr>
                <w:rFonts w:ascii="Cambria Math" w:hAnsi="Cambria Math"/>
              </w:rPr>
              <m:t>x</m:t>
            </m:r>
          </m:e>
        </m:d>
      </m:oMath>
      <w:r>
        <w:t xml:space="preserve"> or that of HLG transfer function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HLG</m:t>
            </m:r>
          </m:sub>
        </m:sSub>
        <m:d>
          <m:dPr>
            <m:ctrlPr>
              <w:rPr>
                <w:rFonts w:ascii="Cambria Math" w:hAnsi="Cambria Math"/>
              </w:rPr>
            </m:ctrlPr>
          </m:dPr>
          <m:e>
            <m:r>
              <m:rPr>
                <m:sty m:val="p"/>
              </m:rPr>
              <w:rPr>
                <w:rFonts w:ascii="Cambria Math" w:hAnsi="Cambria Math"/>
              </w:rPr>
              <m:t>x</m:t>
            </m:r>
          </m:e>
        </m:d>
      </m:oMath>
      <w:r>
        <w:t xml:space="preserve"> are used, in co</w:t>
      </w:r>
      <w:proofErr w:type="spellStart"/>
      <w:r>
        <w:t>mbination</w:t>
      </w:r>
      <w:proofErr w:type="spellEnd"/>
      <w:r>
        <w:t xml:space="preserve"> with 10 bit quantization as well as a codec’s quantization level. More specifically, it is highly desirable to determine the QP value QP</w:t>
      </w:r>
      <w:r>
        <w:rPr>
          <w:vertAlign w:val="subscript"/>
        </w:rPr>
        <w:t>HLG</w:t>
      </w:r>
      <w:r>
        <w:t xml:space="preserve"> to be used with a PQ encoded value x, that would result in the same or similar distortion, or equivalently the same or similar quantization behavior </w:t>
      </w:r>
      <w:proofErr w:type="gramStart"/>
      <w:r>
        <w:t>Quant(</w:t>
      </w:r>
      <w:proofErr w:type="gramEnd"/>
      <w:r>
        <w:t> ), if that same value was encoded using the Rec. ITU-R BT.709 transfer function and a known QP value QP</w:t>
      </w:r>
      <w:r w:rsidRPr="00B22986">
        <w:rPr>
          <w:vertAlign w:val="subscript"/>
        </w:rPr>
        <w:t>709</w:t>
      </w:r>
      <w:r>
        <w:rPr>
          <w:vertAlign w:val="subscript"/>
        </w:rPr>
        <w:softHyphen/>
      </w:r>
      <w:r>
        <w:t>. That is:</w:t>
      </w:r>
    </w:p>
    <w:p w:rsidR="0024333F" w:rsidRPr="00B22986" w:rsidRDefault="0024333F" w:rsidP="0024333F">
      <w:pPr>
        <w:widowControl w:val="0"/>
        <w:rPr>
          <w:color w:val="000000"/>
          <w:sz w:val="12"/>
          <w:szCs w:val="12"/>
        </w:rPr>
      </w:pPr>
      <w:r>
        <w:tab/>
      </w:r>
      <m:oMath>
        <m:r>
          <m:rPr>
            <m:sty m:val="p"/>
          </m:rPr>
          <w:rPr>
            <w:rFonts w:ascii="Cambria Math" w:hAnsi="Cambria Math"/>
          </w:rPr>
          <m:t>Quant</m:t>
        </m:r>
        <m:d>
          <m:dPr>
            <m:ctrlPr>
              <w:rPr>
                <w:rFonts w:ascii="Cambria Math" w:hAnsi="Cambria Math"/>
              </w:rPr>
            </m:ctrlPr>
          </m:d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709</m:t>
                </m:r>
              </m:sub>
            </m:sSub>
            <m:d>
              <m:dPr>
                <m:ctrlPr>
                  <w:rPr>
                    <w:rFonts w:ascii="Cambria Math" w:hAnsi="Cambria Math"/>
                  </w:rPr>
                </m:ctrlPr>
              </m:dPr>
              <m:e>
                <m:r>
                  <m:rPr>
                    <m:sty m:val="p"/>
                  </m:rPr>
                  <w:rPr>
                    <w:rFonts w:ascii="Cambria Math" w:hAnsi="Cambria Math"/>
                  </w:rPr>
                  <m:t>x</m:t>
                </m:r>
              </m:e>
            </m:d>
            <m:r>
              <m:rPr>
                <m:sty m:val="p"/>
              </m:rPr>
              <w:rPr>
                <w:rFonts w:ascii="Cambria Math" w:hAnsi="Cambria Math"/>
              </w:rPr>
              <m:t>,</m:t>
            </m:r>
            <m:sSub>
              <m:sSubPr>
                <m:ctrlPr>
                  <w:rPr>
                    <w:rFonts w:ascii="Cambria Math" w:hAnsi="Cambria Math"/>
                  </w:rPr>
                </m:ctrlPr>
              </m:sSubPr>
              <m:e>
                <m:r>
                  <m:rPr>
                    <m:sty m:val="p"/>
                  </m:rPr>
                  <w:rPr>
                    <w:rFonts w:ascii="Cambria Math" w:hAnsi="Cambria Math"/>
                  </w:rPr>
                  <m:t>QP</m:t>
                </m:r>
              </m:e>
              <m:sub>
                <m:r>
                  <m:rPr>
                    <m:sty m:val="p"/>
                  </m:rPr>
                  <w:rPr>
                    <w:rFonts w:ascii="Cambria Math" w:hAnsi="Cambria Math"/>
                  </w:rPr>
                  <m:t>709</m:t>
                </m:r>
              </m:sub>
            </m:sSub>
          </m:e>
        </m:d>
        <m:r>
          <m:rPr>
            <m:sty m:val="p"/>
          </m:rPr>
          <w:rPr>
            <w:rFonts w:ascii="Cambria Math" w:hAnsi="Cambria Math"/>
          </w:rPr>
          <m:t>≅Quant</m:t>
        </m:r>
        <m:d>
          <m:dPr>
            <m:ctrlPr>
              <w:rPr>
                <w:rFonts w:ascii="Cambria Math" w:hAnsi="Cambria Math"/>
              </w:rPr>
            </m:ctrlPr>
          </m:d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HLG</m:t>
                </m:r>
              </m:sub>
            </m:sSub>
            <m:d>
              <m:dPr>
                <m:ctrlPr>
                  <w:rPr>
                    <w:rFonts w:ascii="Cambria Math" w:hAnsi="Cambria Math"/>
                  </w:rPr>
                </m:ctrlPr>
              </m:dPr>
              <m:e>
                <m:r>
                  <m:rPr>
                    <m:sty m:val="p"/>
                  </m:rPr>
                  <w:rPr>
                    <w:rFonts w:ascii="Cambria Math" w:hAnsi="Cambria Math"/>
                  </w:rPr>
                  <m:t>x</m:t>
                </m:r>
              </m:e>
            </m:d>
            <m:r>
              <m:rPr>
                <m:sty m:val="p"/>
              </m:rPr>
              <w:rPr>
                <w:rFonts w:ascii="Cambria Math" w:hAnsi="Cambria Math"/>
              </w:rPr>
              <m:t>,</m:t>
            </m:r>
            <m:sSub>
              <m:sSubPr>
                <m:ctrlPr>
                  <w:rPr>
                    <w:rFonts w:ascii="Cambria Math" w:hAnsi="Cambria Math"/>
                  </w:rPr>
                </m:ctrlPr>
              </m:sSubPr>
              <m:e>
                <m:r>
                  <m:rPr>
                    <m:sty m:val="p"/>
                  </m:rPr>
                  <w:rPr>
                    <w:rFonts w:ascii="Cambria Math" w:hAnsi="Cambria Math"/>
                  </w:rPr>
                  <m:t>QP</m:t>
                </m:r>
              </m:e>
              <m:sub>
                <m:r>
                  <m:rPr>
                    <m:sty m:val="p"/>
                  </m:rPr>
                  <w:rPr>
                    <w:rFonts w:ascii="Cambria Math" w:hAnsi="Cambria Math"/>
                  </w:rPr>
                  <m:t>HLG</m:t>
                </m:r>
              </m:sub>
            </m:sSub>
          </m:e>
        </m:d>
      </m:oMath>
    </w:p>
    <w:p w:rsidR="0024333F" w:rsidRDefault="0024333F" w:rsidP="0024333F">
      <w:pPr>
        <w:jc w:val="both"/>
      </w:pPr>
      <w:r>
        <w:lastRenderedPageBreak/>
        <w:t>The linear characteristics of the transformations employed on residual data in codecs such as AVC and HEVC enable the consideration of these formulations even after such transformations are performed. However, these also limit the consideration of such an optimization at a block level. Based on the characteristics of the Rec. ITU-R BT.709 and HLG transfer function and the above formula, an approximate relationship between QP</w:t>
      </w:r>
      <w:r w:rsidRPr="00BB2833">
        <w:rPr>
          <w:vertAlign w:val="subscript"/>
        </w:rPr>
        <w:t>PQ</w:t>
      </w:r>
      <w:r>
        <w:t xml:space="preserve"> and QP</w:t>
      </w:r>
      <w:r w:rsidRPr="00BB2833">
        <w:rPr>
          <w:vertAlign w:val="subscript"/>
        </w:rPr>
        <w:t>709</w:t>
      </w:r>
      <w:r w:rsidRPr="00BB2833">
        <w:t xml:space="preserve"> </w:t>
      </w:r>
      <w:r>
        <w:t xml:space="preserve">can be computed </w:t>
      </w:r>
      <w:r w:rsidRPr="00BB2833">
        <w:t>as</w:t>
      </w:r>
      <w:r>
        <w:t>:</w:t>
      </w:r>
    </w:p>
    <w:p w:rsidR="0024333F" w:rsidRPr="00BB2833" w:rsidRDefault="0024333F" w:rsidP="0024333F">
      <w:pPr>
        <w:rPr>
          <w:color w:val="000000"/>
          <w:sz w:val="12"/>
          <w:szCs w:val="12"/>
        </w:rPr>
      </w:pPr>
      <w:r>
        <w:tab/>
      </w:r>
      <m:oMath>
        <m:sSub>
          <m:sSubPr>
            <m:ctrlPr>
              <w:rPr>
                <w:rFonts w:ascii="Cambria Math" w:hAnsi="Cambria Math"/>
              </w:rPr>
            </m:ctrlPr>
          </m:sSubPr>
          <m:e>
            <m:r>
              <m:rPr>
                <m:sty m:val="p"/>
              </m:rPr>
              <w:rPr>
                <w:rFonts w:ascii="Cambria Math" w:hAnsi="Cambria Math"/>
              </w:rPr>
              <m:t>QP</m:t>
            </m:r>
          </m:e>
          <m:sub>
            <m:r>
              <m:rPr>
                <m:sty m:val="p"/>
              </m:rPr>
              <w:rPr>
                <w:rFonts w:ascii="Cambria Math" w:hAnsi="Cambria Math"/>
              </w:rPr>
              <m:t>HLG</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QP</m:t>
            </m:r>
          </m:e>
          <m:sub>
            <m:r>
              <m:rPr>
                <m:sty m:val="p"/>
              </m:rPr>
              <w:rPr>
                <w:rFonts w:ascii="Cambria Math" w:hAnsi="Cambria Math"/>
              </w:rPr>
              <m:t>709</m:t>
            </m:r>
          </m:sub>
        </m:sSub>
        <m:r>
          <m:rPr>
            <m:sty m:val="p"/>
          </m:rPr>
          <w:rPr>
            <w:rFonts w:ascii="Cambria Math" w:hAnsi="Cambria Math"/>
          </w:rPr>
          <m:t>+dQP(x)</m:t>
        </m:r>
      </m:oMath>
    </w:p>
    <w:p w:rsidR="0024333F" w:rsidRDefault="0024333F" w:rsidP="0024333F">
      <w:pPr>
        <w:jc w:val="both"/>
        <w:rPr>
          <w:lang w:eastAsia="ja-JP"/>
        </w:rPr>
      </w:pPr>
      <w:r>
        <w:rPr>
          <w:rFonts w:hint="eastAsia"/>
          <w:lang w:eastAsia="ja-JP"/>
        </w:rPr>
        <w:t>I</w:t>
      </w:r>
      <w:r>
        <w:rPr>
          <w:lang w:eastAsia="ja-JP"/>
        </w:rPr>
        <w:t xml:space="preserve">n this contributions, we assume that 100 nits in the scene luminance is corresponding to the code word 940 in BT.709 and 502 in HLG transfer function. Since the transfer curve of BT.709 and HLG is the same in the dark areas where is less than 100 nits, shifting bits is not required. On the other hand, the transfer curves are different in the bright areas where is larger than 100nits. Firstly, we simply convert the signal, which is proportional to scene linear light and scaled by camera exposure, normalized to the range [0:12], into 10 bit integer representation by the transfer curve of BT.709. In the remaining part, we borrow the procedure of “luma quantization noise” </w:t>
      </w:r>
      <w:r>
        <w:rPr>
          <w:lang w:eastAsia="ja-JP"/>
        </w:rPr>
        <w:fldChar w:fldCharType="begin"/>
      </w:r>
      <w:r>
        <w:rPr>
          <w:lang w:eastAsia="ja-JP"/>
        </w:rPr>
        <w:instrText xml:space="preserve"> REF _Ref487126060 \r \h </w:instrText>
      </w:r>
      <w:r>
        <w:rPr>
          <w:lang w:eastAsia="ja-JP"/>
        </w:rPr>
      </w:r>
      <w:r>
        <w:rPr>
          <w:lang w:eastAsia="ja-JP"/>
        </w:rPr>
        <w:fldChar w:fldCharType="separate"/>
      </w:r>
      <w:r>
        <w:rPr>
          <w:lang w:eastAsia="ja-JP"/>
        </w:rPr>
        <w:t>[3]</w:t>
      </w:r>
      <w:r>
        <w:rPr>
          <w:lang w:eastAsia="ja-JP"/>
        </w:rPr>
        <w:fldChar w:fldCharType="end"/>
      </w:r>
      <w:r>
        <w:rPr>
          <w:lang w:eastAsia="ja-JP"/>
        </w:rPr>
        <w:t xml:space="preserve">. We approximate the </w:t>
      </w:r>
      <m:oMath>
        <m:sSub>
          <m:sSubPr>
            <m:ctrlPr>
              <w:rPr>
                <w:rFonts w:ascii="Cambria Math" w:hAnsi="Cambria Math"/>
                <w:lang w:eastAsia="ja-JP"/>
              </w:rPr>
            </m:ctrlPr>
          </m:sSubPr>
          <m:e>
            <m:r>
              <m:rPr>
                <m:sty m:val="p"/>
              </m:rPr>
              <w:rPr>
                <w:rFonts w:ascii="Cambria Math" w:hAnsi="Cambria Math"/>
                <w:lang w:eastAsia="ja-JP"/>
              </w:rPr>
              <m:t>Y</m:t>
            </m:r>
          </m:e>
          <m:sub>
            <m:r>
              <w:rPr>
                <w:rFonts w:ascii="Cambria Math" w:hAnsi="Cambria Math"/>
                <w:lang w:eastAsia="ja-JP"/>
              </w:rPr>
              <m:t>709</m:t>
            </m:r>
          </m:sub>
        </m:sSub>
      </m:oMath>
      <w:r>
        <w:rPr>
          <w:rFonts w:hint="eastAsia"/>
          <w:lang w:eastAsia="ja-JP"/>
        </w:rPr>
        <w:t xml:space="preserve"> code word</w:t>
      </w:r>
      <w:r>
        <w:rPr>
          <w:lang w:eastAsia="ja-JP"/>
        </w:rPr>
        <w:t>s</w:t>
      </w:r>
      <w:r>
        <w:rPr>
          <w:rFonts w:hint="eastAsia"/>
          <w:lang w:eastAsia="ja-JP"/>
        </w:rPr>
        <w:t xml:space="preserve"> by </w:t>
      </w:r>
      <m:oMath>
        <m:sSub>
          <m:sSubPr>
            <m:ctrlPr>
              <w:rPr>
                <w:rFonts w:ascii="Cambria Math" w:hAnsi="Cambria Math"/>
                <w:lang w:eastAsia="ja-JP"/>
              </w:rPr>
            </m:ctrlPr>
          </m:sSubPr>
          <m:e>
            <m:r>
              <m:rPr>
                <m:sty m:val="p"/>
              </m:rPr>
              <w:rPr>
                <w:rFonts w:ascii="Cambria Math" w:hAnsi="Cambria Math"/>
                <w:lang w:eastAsia="ja-JP"/>
              </w:rPr>
              <m:t>Y</m:t>
            </m:r>
          </m:e>
          <m:sub>
            <m:r>
              <w:rPr>
                <w:rFonts w:ascii="Cambria Math" w:hAnsi="Cambria Math"/>
                <w:lang w:eastAsia="ja-JP"/>
              </w:rPr>
              <m:t>HLG</m:t>
            </m:r>
          </m:sub>
        </m:sSub>
      </m:oMath>
      <w:r>
        <w:rPr>
          <w:rFonts w:hint="eastAsia"/>
          <w:lang w:eastAsia="ja-JP"/>
        </w:rPr>
        <w:t xml:space="preserve"> code words</w:t>
      </w:r>
      <w:r>
        <w:rPr>
          <w:lang w:eastAsia="ja-JP"/>
        </w:rPr>
        <w:t>, which model is given as:</w:t>
      </w:r>
    </w:p>
    <w:p w:rsidR="0024333F" w:rsidRDefault="0024333F" w:rsidP="0024333F">
      <w:pPr>
        <w:jc w:val="both"/>
        <w:rPr>
          <w:i/>
          <w:iCs/>
          <w:szCs w:val="22"/>
        </w:rPr>
      </w:pPr>
      <w:r>
        <w:rPr>
          <w:lang w:eastAsia="ja-JP"/>
        </w:rPr>
        <w:tab/>
      </w:r>
      <m:oMath>
        <m:sSub>
          <m:sSubPr>
            <m:ctrlPr>
              <w:rPr>
                <w:rFonts w:ascii="Cambria Math" w:hAnsi="Cambria Math"/>
                <w:lang w:eastAsia="ja-JP"/>
              </w:rPr>
            </m:ctrlPr>
          </m:sSubPr>
          <m:e>
            <m:r>
              <m:rPr>
                <m:sty m:val="p"/>
              </m:rPr>
              <w:rPr>
                <w:rFonts w:ascii="Cambria Math" w:hAnsi="Cambria Math"/>
                <w:lang w:eastAsia="ja-JP"/>
              </w:rPr>
              <m:t>Y</m:t>
            </m:r>
          </m:e>
          <m:sub>
            <m:r>
              <w:rPr>
                <w:rFonts w:ascii="Cambria Math" w:hAnsi="Cambria Math"/>
                <w:lang w:eastAsia="ja-JP"/>
              </w:rPr>
              <m:t>709</m:t>
            </m:r>
          </m:sub>
        </m:sSub>
        <m:r>
          <w:rPr>
            <w:rFonts w:ascii="Cambria Math" w:hAnsi="Cambria Math"/>
            <w:lang w:eastAsia="ja-JP"/>
          </w:rPr>
          <m:t>=6.04⋅</m:t>
        </m:r>
        <m:sSup>
          <m:sSupPr>
            <m:ctrlPr>
              <w:rPr>
                <w:rFonts w:ascii="Cambria Math" w:hAnsi="Cambria Math"/>
                <w:i/>
                <w:lang w:eastAsia="ja-JP"/>
              </w:rPr>
            </m:ctrlPr>
          </m:sSupPr>
          <m:e>
            <m:r>
              <w:rPr>
                <w:rFonts w:ascii="Cambria Math" w:hAnsi="Cambria Math"/>
                <w:lang w:eastAsia="ja-JP"/>
              </w:rPr>
              <m:t>10</m:t>
            </m:r>
          </m:e>
          <m:sup>
            <m:r>
              <w:rPr>
                <w:rFonts w:ascii="Cambria Math" w:hAnsi="Cambria Math"/>
                <w:lang w:eastAsia="ja-JP"/>
              </w:rPr>
              <m:t>-6</m:t>
            </m:r>
          </m:sup>
        </m:sSup>
        <m:sSup>
          <m:sSupPr>
            <m:ctrlPr>
              <w:rPr>
                <w:rFonts w:ascii="Cambria Math" w:hAnsi="Cambria Math"/>
                <w:i/>
                <w:lang w:eastAsia="ja-JP"/>
              </w:rPr>
            </m:ctrlPr>
          </m:sSupPr>
          <m:e>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HLG</m:t>
                    </m:r>
                  </m:sub>
                </m:sSub>
              </m:e>
            </m:d>
          </m:e>
          <m:sup>
            <m:r>
              <w:rPr>
                <w:rFonts w:ascii="Cambria Math" w:hAnsi="Cambria Math"/>
                <w:lang w:eastAsia="ja-JP"/>
              </w:rPr>
              <m:t>3</m:t>
            </m:r>
          </m:sup>
        </m:sSup>
        <m:r>
          <w:rPr>
            <w:rFonts w:ascii="Cambria Math" w:hAnsi="Cambria Math"/>
            <w:lang w:eastAsia="ja-JP"/>
          </w:rPr>
          <m:t>-6.13⋅</m:t>
        </m:r>
        <m:sSup>
          <m:sSupPr>
            <m:ctrlPr>
              <w:rPr>
                <w:rFonts w:ascii="Cambria Math" w:hAnsi="Cambria Math"/>
                <w:i/>
                <w:lang w:eastAsia="ja-JP"/>
              </w:rPr>
            </m:ctrlPr>
          </m:sSupPr>
          <m:e>
            <m:r>
              <w:rPr>
                <w:rFonts w:ascii="Cambria Math" w:hAnsi="Cambria Math"/>
                <w:lang w:eastAsia="ja-JP"/>
              </w:rPr>
              <m:t>10</m:t>
            </m:r>
          </m:e>
          <m:sup>
            <m:r>
              <w:rPr>
                <w:rFonts w:ascii="Cambria Math" w:hAnsi="Cambria Math"/>
                <w:lang w:eastAsia="ja-JP"/>
              </w:rPr>
              <m:t>-3</m:t>
            </m:r>
          </m:sup>
        </m:sSup>
        <m:sSup>
          <m:sSupPr>
            <m:ctrlPr>
              <w:rPr>
                <w:rFonts w:ascii="Cambria Math" w:hAnsi="Cambria Math"/>
                <w:i/>
                <w:lang w:eastAsia="ja-JP"/>
              </w:rPr>
            </m:ctrlPr>
          </m:sSupPr>
          <m:e>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HLG</m:t>
                    </m:r>
                  </m:sub>
                </m:sSub>
              </m:e>
            </m:d>
          </m:e>
          <m:sup>
            <m:r>
              <w:rPr>
                <w:rFonts w:ascii="Cambria Math" w:hAnsi="Cambria Math"/>
                <w:lang w:eastAsia="ja-JP"/>
              </w:rPr>
              <m:t>2</m:t>
            </m:r>
          </m:sup>
        </m:sSup>
        <m:r>
          <w:rPr>
            <w:rFonts w:ascii="Cambria Math" w:hAnsi="Cambria Math"/>
            <w:lang w:eastAsia="ja-JP"/>
          </w:rPr>
          <m:t>-3.656⋅</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HLG</m:t>
            </m:r>
          </m:sub>
        </m:sSub>
        <m:r>
          <w:rPr>
            <w:rFonts w:ascii="Cambria Math" w:hAnsi="Cambria Math"/>
            <w:lang w:eastAsia="ja-JP"/>
          </w:rPr>
          <m:t>-117</m:t>
        </m:r>
      </m:oMath>
    </w:p>
    <w:p w:rsidR="0024333F" w:rsidRDefault="0024333F" w:rsidP="0024333F">
      <w:pPr>
        <w:jc w:val="both"/>
        <w:rPr>
          <w:szCs w:val="22"/>
        </w:rPr>
      </w:pPr>
      <w:r>
        <w:rPr>
          <w:rFonts w:hint="eastAsia"/>
          <w:lang w:eastAsia="ja-JP"/>
        </w:rPr>
        <w:t>L</w:t>
      </w:r>
      <w:r>
        <w:rPr>
          <w:lang w:eastAsia="ja-JP"/>
        </w:rPr>
        <w:t xml:space="preserve">et us consider the </w:t>
      </w:r>
      <w:r>
        <w:rPr>
          <w:szCs w:val="22"/>
        </w:rPr>
        <w:t xml:space="preserve">effect of a small perturbation of a </w:t>
      </w:r>
      <m:oMath>
        <m:sSub>
          <m:sSubPr>
            <m:ctrlPr>
              <w:rPr>
                <w:rFonts w:ascii="Cambria Math" w:hAnsi="Cambria Math"/>
                <w:szCs w:val="22"/>
              </w:rPr>
            </m:ctrlPr>
          </m:sSubPr>
          <m:e>
            <m:r>
              <m:rPr>
                <m:sty m:val="p"/>
              </m:rPr>
              <w:rPr>
                <w:rFonts w:ascii="Cambria Math" w:hAnsi="Cambria Math"/>
                <w:szCs w:val="22"/>
              </w:rPr>
              <m:t>Y</m:t>
            </m:r>
          </m:e>
          <m:sub>
            <m:r>
              <w:rPr>
                <w:rFonts w:ascii="Cambria Math" w:hAnsi="Cambria Math"/>
                <w:szCs w:val="22"/>
              </w:rPr>
              <m:t>HLG</m:t>
            </m:r>
          </m:sub>
        </m:sSub>
      </m:oMath>
      <w:r>
        <w:rPr>
          <w:szCs w:val="22"/>
          <w:vertAlign w:val="subscript"/>
        </w:rPr>
        <w:t xml:space="preserve"> </w:t>
      </w:r>
      <w:r>
        <w:rPr>
          <w:szCs w:val="22"/>
        </w:rPr>
        <w:t>luma value on the Y</w:t>
      </w:r>
      <w:r>
        <w:rPr>
          <w:szCs w:val="22"/>
          <w:vertAlign w:val="subscript"/>
        </w:rPr>
        <w:t>709</w:t>
      </w:r>
      <w:r>
        <w:rPr>
          <w:szCs w:val="22"/>
        </w:rPr>
        <w:t xml:space="preserve"> representation. It can be modelled in closed form by taking the derivative of the above model. This is expressed as:</w:t>
      </w:r>
    </w:p>
    <w:p w:rsidR="0024333F" w:rsidRPr="005E4ED0" w:rsidRDefault="0024333F" w:rsidP="0024333F">
      <w:pPr>
        <w:jc w:val="both"/>
        <w:rPr>
          <w:lang w:eastAsia="ja-JP"/>
        </w:rPr>
      </w:pPr>
      <w:r>
        <w:rPr>
          <w:szCs w:val="22"/>
        </w:rPr>
        <w:tab/>
      </w:r>
      <m:oMath>
        <m:f>
          <m:fPr>
            <m:ctrlPr>
              <w:rPr>
                <w:rFonts w:ascii="Cambria Math" w:hAnsi="Cambria Math"/>
                <w:szCs w:val="22"/>
              </w:rPr>
            </m:ctrlPr>
          </m:fPr>
          <m:num>
            <m:r>
              <w:rPr>
                <w:rFonts w:ascii="Cambria Math" w:hAnsi="Cambria Math"/>
                <w:szCs w:val="22"/>
              </w:rPr>
              <m:t>d</m:t>
            </m:r>
            <m:sSub>
              <m:sSubPr>
                <m:ctrlPr>
                  <w:rPr>
                    <w:rFonts w:ascii="Cambria Math" w:hAnsi="Cambria Math"/>
                    <w:i/>
                    <w:szCs w:val="22"/>
                  </w:rPr>
                </m:ctrlPr>
              </m:sSubPr>
              <m:e>
                <m:r>
                  <w:rPr>
                    <w:rFonts w:ascii="Cambria Math" w:hAnsi="Cambria Math"/>
                    <w:szCs w:val="22"/>
                  </w:rPr>
                  <m:t>Y</m:t>
                </m:r>
              </m:e>
              <m:sub>
                <m:r>
                  <w:rPr>
                    <w:rFonts w:ascii="Cambria Math" w:hAnsi="Cambria Math"/>
                    <w:szCs w:val="22"/>
                  </w:rPr>
                  <m:t>709</m:t>
                </m:r>
              </m:sub>
            </m:sSub>
            <m:ctrlPr>
              <w:rPr>
                <w:rFonts w:ascii="Cambria Math" w:hAnsi="Cambria Math"/>
                <w:i/>
                <w:lang w:eastAsia="ja-JP"/>
              </w:rPr>
            </m:ctrlPr>
          </m:num>
          <m:den>
            <m:r>
              <w:rPr>
                <w:rFonts w:ascii="Cambria Math" w:hAnsi="Cambria Math"/>
                <w:lang w:eastAsia="ja-JP"/>
              </w:rPr>
              <m:t>d</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HLG</m:t>
                </m:r>
              </m:sub>
            </m:sSub>
          </m:den>
        </m:f>
        <m:r>
          <w:rPr>
            <w:rFonts w:ascii="Cambria Math" w:hAnsi="Cambria Math"/>
            <w:szCs w:val="22"/>
          </w:rPr>
          <m:t>=</m:t>
        </m:r>
        <m:r>
          <m:rPr>
            <m:sty m:val="p"/>
          </m:rPr>
          <w:rPr>
            <w:rFonts w:ascii="Cambria Math" w:hAnsi="Cambria Math"/>
            <w:szCs w:val="22"/>
            <w:lang w:eastAsia="ja-JP"/>
          </w:rPr>
          <m:t>1.812⋅</m:t>
        </m:r>
        <m:sSup>
          <m:sSupPr>
            <m:ctrlPr>
              <w:rPr>
                <w:rFonts w:ascii="Cambria Math" w:hAnsi="Cambria Math"/>
                <w:szCs w:val="22"/>
                <w:lang w:eastAsia="ja-JP"/>
              </w:rPr>
            </m:ctrlPr>
          </m:sSupPr>
          <m:e>
            <m:r>
              <m:rPr>
                <m:sty m:val="p"/>
              </m:rPr>
              <w:rPr>
                <w:rFonts w:ascii="Cambria Math" w:hAnsi="Cambria Math"/>
                <w:szCs w:val="22"/>
                <w:lang w:eastAsia="ja-JP"/>
              </w:rPr>
              <m:t>10</m:t>
            </m:r>
          </m:e>
          <m:sup>
            <m:r>
              <w:rPr>
                <w:rFonts w:ascii="Cambria Math" w:hAnsi="Cambria Math"/>
                <w:szCs w:val="22"/>
                <w:lang w:eastAsia="ja-JP"/>
              </w:rPr>
              <m:t>-5</m:t>
            </m:r>
          </m:sup>
        </m:sSup>
        <m:sSup>
          <m:sSupPr>
            <m:ctrlPr>
              <w:rPr>
                <w:rFonts w:ascii="Cambria Math" w:hAnsi="Cambria Math"/>
                <w:i/>
                <w:szCs w:val="22"/>
                <w:lang w:eastAsia="ja-JP"/>
              </w:rPr>
            </m:ctrlPr>
          </m:sSupPr>
          <m:e>
            <m:d>
              <m:dPr>
                <m:ctrlPr>
                  <w:rPr>
                    <w:rFonts w:ascii="Cambria Math" w:hAnsi="Cambria Math"/>
                    <w:i/>
                    <w:szCs w:val="22"/>
                    <w:lang w:eastAsia="ja-JP"/>
                  </w:rPr>
                </m:ctrlPr>
              </m:dPr>
              <m:e>
                <m:sSub>
                  <m:sSubPr>
                    <m:ctrlPr>
                      <w:rPr>
                        <w:rFonts w:ascii="Cambria Math" w:hAnsi="Cambria Math"/>
                        <w:i/>
                        <w:szCs w:val="22"/>
                        <w:lang w:eastAsia="ja-JP"/>
                      </w:rPr>
                    </m:ctrlPr>
                  </m:sSubPr>
                  <m:e>
                    <m:r>
                      <w:rPr>
                        <w:rFonts w:ascii="Cambria Math" w:hAnsi="Cambria Math"/>
                        <w:szCs w:val="22"/>
                        <w:lang w:eastAsia="ja-JP"/>
                      </w:rPr>
                      <m:t>Y</m:t>
                    </m:r>
                  </m:e>
                  <m:sub>
                    <m:r>
                      <w:rPr>
                        <w:rFonts w:ascii="Cambria Math" w:hAnsi="Cambria Math"/>
                        <w:szCs w:val="22"/>
                        <w:lang w:eastAsia="ja-JP"/>
                      </w:rPr>
                      <m:t>HLG</m:t>
                    </m:r>
                  </m:sub>
                </m:sSub>
              </m:e>
            </m:d>
            <m:ctrlPr>
              <w:rPr>
                <w:rFonts w:ascii="Cambria Math" w:hAnsi="Cambria Math"/>
                <w:i/>
                <w:lang w:eastAsia="ja-JP"/>
              </w:rPr>
            </m:ctrlPr>
          </m:e>
          <m:sup>
            <m:r>
              <w:rPr>
                <w:rFonts w:ascii="Cambria Math" w:hAnsi="Cambria Math"/>
                <w:lang w:eastAsia="ja-JP"/>
              </w:rPr>
              <m:t>2</m:t>
            </m:r>
          </m:sup>
        </m:sSup>
        <m:r>
          <w:rPr>
            <w:rFonts w:ascii="Cambria Math" w:hAnsi="Cambria Math"/>
            <w:szCs w:val="22"/>
            <w:lang w:eastAsia="ja-JP"/>
          </w:rPr>
          <m:t>-1.226⋅</m:t>
        </m:r>
        <m:sSup>
          <m:sSupPr>
            <m:ctrlPr>
              <w:rPr>
                <w:rFonts w:ascii="Cambria Math" w:hAnsi="Cambria Math"/>
                <w:i/>
                <w:szCs w:val="22"/>
                <w:lang w:eastAsia="ja-JP"/>
              </w:rPr>
            </m:ctrlPr>
          </m:sSupPr>
          <m:e>
            <m:r>
              <w:rPr>
                <w:rFonts w:ascii="Cambria Math" w:hAnsi="Cambria Math"/>
                <w:szCs w:val="22"/>
                <w:lang w:eastAsia="ja-JP"/>
              </w:rPr>
              <m:t>10</m:t>
            </m:r>
          </m:e>
          <m:sup>
            <m:r>
              <w:rPr>
                <w:rFonts w:ascii="Cambria Math" w:hAnsi="Cambria Math"/>
                <w:szCs w:val="22"/>
                <w:lang w:eastAsia="ja-JP"/>
              </w:rPr>
              <m:t>-2</m:t>
            </m:r>
          </m:sup>
        </m:sSup>
        <m:d>
          <m:dPr>
            <m:ctrlPr>
              <w:rPr>
                <w:rFonts w:ascii="Cambria Math" w:hAnsi="Cambria Math"/>
                <w:i/>
                <w:szCs w:val="22"/>
                <w:lang w:eastAsia="ja-JP"/>
              </w:rPr>
            </m:ctrlPr>
          </m:dPr>
          <m:e>
            <m:sSub>
              <m:sSubPr>
                <m:ctrlPr>
                  <w:rPr>
                    <w:rFonts w:ascii="Cambria Math" w:hAnsi="Cambria Math"/>
                    <w:i/>
                    <w:szCs w:val="22"/>
                    <w:lang w:eastAsia="ja-JP"/>
                  </w:rPr>
                </m:ctrlPr>
              </m:sSubPr>
              <m:e>
                <m:r>
                  <w:rPr>
                    <w:rFonts w:ascii="Cambria Math" w:hAnsi="Cambria Math"/>
                    <w:szCs w:val="22"/>
                    <w:lang w:eastAsia="ja-JP"/>
                  </w:rPr>
                  <m:t>Y</m:t>
                </m:r>
              </m:e>
              <m:sub>
                <m:r>
                  <w:rPr>
                    <w:rFonts w:ascii="Cambria Math" w:hAnsi="Cambria Math"/>
                    <w:szCs w:val="22"/>
                    <w:lang w:eastAsia="ja-JP"/>
                  </w:rPr>
                  <m:t>HLG</m:t>
                </m:r>
              </m:sub>
            </m:sSub>
          </m:e>
        </m:d>
        <m:r>
          <w:rPr>
            <w:rFonts w:ascii="Cambria Math" w:hAnsi="Cambria Math"/>
            <w:szCs w:val="22"/>
            <w:lang w:eastAsia="ja-JP"/>
          </w:rPr>
          <m:t>-3.656</m:t>
        </m:r>
      </m:oMath>
    </w:p>
    <w:p w:rsidR="0024333F" w:rsidRDefault="0024333F" w:rsidP="0024333F">
      <w:pPr>
        <w:jc w:val="both"/>
        <w:rPr>
          <w:lang w:eastAsia="ja-JP"/>
        </w:rPr>
      </w:pPr>
      <w:r>
        <w:rPr>
          <w:rFonts w:hint="eastAsia"/>
          <w:lang w:eastAsia="ja-JP"/>
        </w:rPr>
        <w:t xml:space="preserve">The amplification </w:t>
      </w:r>
      <w:r>
        <w:rPr>
          <w:lang w:eastAsia="ja-JP"/>
        </w:rPr>
        <w:t>factor appeared in the above equation can be re-expressed as quantization step size. Using the definition of a QP step in HEVC, we can express this as:</w:t>
      </w:r>
    </w:p>
    <w:p w:rsidR="0024333F" w:rsidRDefault="0024333F" w:rsidP="0024333F">
      <w:pPr>
        <w:jc w:val="both"/>
        <w:rPr>
          <w:lang w:eastAsia="ja-JP"/>
        </w:rPr>
      </w:pPr>
      <w:r>
        <w:rPr>
          <w:lang w:eastAsia="ja-JP"/>
        </w:rPr>
        <w:tab/>
      </w:r>
      <m:oMath>
        <m:sSub>
          <m:sSubPr>
            <m:ctrlPr>
              <w:rPr>
                <w:rFonts w:ascii="Cambria Math" w:hAnsi="Cambria Math"/>
                <w:lang w:eastAsia="ja-JP"/>
              </w:rPr>
            </m:ctrlPr>
          </m:sSubPr>
          <m:e>
            <m:r>
              <m:rPr>
                <m:sty m:val="p"/>
              </m:rPr>
              <w:rPr>
                <w:rFonts w:ascii="Cambria Math" w:hAnsi="Cambria Math"/>
                <w:lang w:eastAsia="ja-JP"/>
              </w:rPr>
              <m:t>QP</m:t>
            </m:r>
          </m:e>
          <m:sub>
            <m:r>
              <m:rPr>
                <m:sty m:val="p"/>
              </m:rPr>
              <w:rPr>
                <w:rFonts w:ascii="Cambria Math" w:hAnsi="Cambria Math"/>
                <w:lang w:eastAsia="ja-JP"/>
              </w:rPr>
              <m:t>709</m:t>
            </m:r>
          </m:sub>
        </m:sSub>
        <m:r>
          <w:rPr>
            <w:rFonts w:ascii="Cambria Math" w:hAnsi="Cambria Math"/>
            <w:lang w:eastAsia="ja-JP"/>
          </w:rPr>
          <m:t>=10⋅</m:t>
        </m:r>
        <m:func>
          <m:funcPr>
            <m:ctrlPr>
              <w:rPr>
                <w:rFonts w:ascii="Cambria Math" w:hAnsi="Cambria Math"/>
                <w:i/>
                <w:lang w:eastAsia="ja-JP"/>
              </w:rPr>
            </m:ctrlPr>
          </m:funcPr>
          <m:fName>
            <m:r>
              <m:rPr>
                <m:sty m:val="p"/>
              </m:rPr>
              <w:rPr>
                <w:rFonts w:ascii="Cambria Math" w:hAnsi="Cambria Math"/>
                <w:lang w:eastAsia="ja-JP"/>
              </w:rPr>
              <m:t>log10</m:t>
            </m:r>
          </m:fName>
          <m:e>
            <m:d>
              <m:dPr>
                <m:ctrlPr>
                  <w:rPr>
                    <w:rFonts w:ascii="Cambria Math" w:hAnsi="Cambria Math"/>
                    <w:i/>
                    <w:lang w:eastAsia="ja-JP"/>
                  </w:rPr>
                </m:ctrlPr>
              </m:dPr>
              <m:e>
                <m:f>
                  <m:fPr>
                    <m:ctrlPr>
                      <w:rPr>
                        <w:rFonts w:ascii="Cambria Math" w:hAnsi="Cambria Math"/>
                        <w:lang w:eastAsia="ja-JP"/>
                      </w:rPr>
                    </m:ctrlPr>
                  </m:fPr>
                  <m:num>
                    <m:r>
                      <w:rPr>
                        <w:rFonts w:ascii="Cambria Math" w:hAnsi="Cambria Math"/>
                        <w:lang w:eastAsia="ja-JP"/>
                      </w:rPr>
                      <m:t>d</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709</m:t>
                        </m:r>
                      </m:sub>
                    </m:sSub>
                    <m:ctrlPr>
                      <w:rPr>
                        <w:rFonts w:ascii="Cambria Math" w:hAnsi="Cambria Math"/>
                        <w:i/>
                        <w:lang w:eastAsia="ja-JP"/>
                      </w:rPr>
                    </m:ctrlPr>
                  </m:num>
                  <m:den>
                    <m:r>
                      <w:rPr>
                        <w:rFonts w:ascii="Cambria Math" w:hAnsi="Cambria Math"/>
                        <w:lang w:eastAsia="ja-JP"/>
                      </w:rPr>
                      <m:t>d</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HLG</m:t>
                        </m:r>
                      </m:sub>
                    </m:sSub>
                  </m:den>
                </m:f>
              </m:e>
            </m:d>
          </m:e>
        </m:func>
        <m:r>
          <m:rPr>
            <m:sty m:val="p"/>
          </m:rPr>
          <w:rPr>
            <w:rFonts w:ascii="Cambria Math" w:hAnsi="Cambria Math"/>
            <w:lang w:eastAsia="ja-JP"/>
          </w:rPr>
          <m:t>+</m:t>
        </m:r>
        <m:sSub>
          <m:sSubPr>
            <m:ctrlPr>
              <w:rPr>
                <w:rFonts w:ascii="Cambria Math" w:hAnsi="Cambria Math"/>
                <w:lang w:eastAsia="ja-JP"/>
              </w:rPr>
            </m:ctrlPr>
          </m:sSubPr>
          <m:e>
            <m:r>
              <m:rPr>
                <m:sty m:val="p"/>
              </m:rPr>
              <w:rPr>
                <w:rFonts w:ascii="Cambria Math" w:hAnsi="Cambria Math"/>
                <w:lang w:eastAsia="ja-JP"/>
              </w:rPr>
              <m:t>QP</m:t>
            </m:r>
          </m:e>
          <m:sub>
            <m:r>
              <m:rPr>
                <m:sty m:val="p"/>
              </m:rPr>
              <w:rPr>
                <w:rFonts w:ascii="Cambria Math" w:hAnsi="Cambria Math"/>
                <w:lang w:eastAsia="ja-JP"/>
              </w:rPr>
              <m:t>HLG</m:t>
            </m:r>
          </m:sub>
        </m:sSub>
      </m:oMath>
    </w:p>
    <w:p w:rsidR="0024333F" w:rsidRDefault="0024333F" w:rsidP="0024333F">
      <w:pPr>
        <w:jc w:val="both"/>
        <w:rPr>
          <w:szCs w:val="22"/>
        </w:rPr>
      </w:pPr>
      <w:r>
        <w:rPr>
          <w:rFonts w:hint="eastAsia"/>
          <w:lang w:eastAsia="ja-JP"/>
        </w:rPr>
        <w:t xml:space="preserve">We note that </w:t>
      </w:r>
      <w:r>
        <w:rPr>
          <w:szCs w:val="22"/>
        </w:rPr>
        <w:t>this relationship may be further simplified by observing that the curve is generally linear for larger luma values. Fitting a linear line to these values, we see get the following model:</w:t>
      </w:r>
    </w:p>
    <w:p w:rsidR="0024333F" w:rsidRDefault="0024333F" w:rsidP="0024333F">
      <w:pPr>
        <w:jc w:val="both"/>
        <w:rPr>
          <w:lang w:eastAsia="ja-JP"/>
        </w:rPr>
      </w:pPr>
      <w:r>
        <w:rPr>
          <w:szCs w:val="22"/>
        </w:rPr>
        <w:tab/>
      </w:r>
      <m:oMath>
        <m:sSub>
          <m:sSubPr>
            <m:ctrlPr>
              <w:rPr>
                <w:rFonts w:ascii="Cambria Math" w:hAnsi="Cambria Math"/>
                <w:lang w:eastAsia="ja-JP"/>
              </w:rPr>
            </m:ctrlPr>
          </m:sSubPr>
          <m:e>
            <m:r>
              <m:rPr>
                <m:sty m:val="p"/>
              </m:rPr>
              <w:rPr>
                <w:rFonts w:ascii="Cambria Math" w:hAnsi="Cambria Math"/>
                <w:lang w:eastAsia="ja-JP"/>
              </w:rPr>
              <m:t>QP</m:t>
            </m:r>
          </m:e>
          <m:sub>
            <m:r>
              <w:rPr>
                <w:rFonts w:ascii="Cambria Math" w:hAnsi="Cambria Math"/>
                <w:lang w:eastAsia="ja-JP"/>
              </w:rPr>
              <m:t>709</m:t>
            </m:r>
          </m:sub>
        </m:sSub>
        <m:r>
          <w:rPr>
            <w:rFonts w:ascii="Cambria Math" w:hAnsi="Cambria Math"/>
            <w:lang w:eastAsia="ja-JP"/>
          </w:rPr>
          <m:t>=0.01386⋅</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HLG</m:t>
            </m:r>
          </m:sub>
        </m:sSub>
        <m:r>
          <m:rPr>
            <m:sty m:val="p"/>
          </m:rPr>
          <w:rPr>
            <w:rFonts w:ascii="Cambria Math" w:hAnsi="Cambria Math"/>
            <w:lang w:eastAsia="ja-JP"/>
          </w:rPr>
          <m:t>-3.787+</m:t>
        </m:r>
        <m:sSub>
          <m:sSubPr>
            <m:ctrlPr>
              <w:rPr>
                <w:rFonts w:ascii="Cambria Math" w:hAnsi="Cambria Math"/>
                <w:lang w:eastAsia="ja-JP"/>
              </w:rPr>
            </m:ctrlPr>
          </m:sSubPr>
          <m:e>
            <m:r>
              <m:rPr>
                <m:sty m:val="p"/>
              </m:rPr>
              <w:rPr>
                <w:rFonts w:ascii="Cambria Math" w:hAnsi="Cambria Math"/>
                <w:lang w:eastAsia="ja-JP"/>
              </w:rPr>
              <m:t>QP</m:t>
            </m:r>
          </m:e>
          <m:sub>
            <m:r>
              <m:rPr>
                <m:sty m:val="p"/>
              </m:rPr>
              <w:rPr>
                <w:rFonts w:ascii="Cambria Math" w:hAnsi="Cambria Math"/>
                <w:lang w:eastAsia="ja-JP"/>
              </w:rPr>
              <m:t>HLG</m:t>
            </m:r>
          </m:sub>
        </m:sSub>
      </m:oMath>
    </w:p>
    <w:p w:rsidR="0024333F" w:rsidRDefault="0024333F" w:rsidP="0024333F">
      <w:pPr>
        <w:jc w:val="both"/>
        <w:rPr>
          <w:lang w:eastAsia="ja-JP"/>
        </w:rPr>
      </w:pPr>
      <w:r>
        <w:rPr>
          <w:lang w:eastAsia="ja-JP"/>
        </w:rPr>
        <w:t>Since t</w:t>
      </w:r>
      <w:r>
        <w:rPr>
          <w:rFonts w:hint="eastAsia"/>
          <w:lang w:eastAsia="ja-JP"/>
        </w:rPr>
        <w:t>he constant value can be ignored</w:t>
      </w:r>
      <w:r>
        <w:rPr>
          <w:lang w:eastAsia="ja-JP"/>
        </w:rPr>
        <w:t xml:space="preserve"> in the QPs’ relation, </w:t>
      </w:r>
      <w:proofErr w:type="spellStart"/>
      <w:r>
        <w:rPr>
          <w:lang w:eastAsia="ja-JP"/>
        </w:rPr>
        <w:t>dQP</w:t>
      </w:r>
      <w:proofErr w:type="spellEnd"/>
      <w:r>
        <w:rPr>
          <w:lang w:eastAsia="ja-JP"/>
        </w:rPr>
        <w:t xml:space="preserve"> is decreased at every 72 in code word of 10 bit integer representation for HLG.</w:t>
      </w:r>
    </w:p>
    <w:p w:rsidR="0024333F" w:rsidRPr="00127BBE" w:rsidRDefault="0024333F" w:rsidP="0024333F">
      <w:pPr>
        <w:jc w:val="both"/>
      </w:pPr>
      <w:r>
        <w:t xml:space="preserve">This relationship is depicted in </w:t>
      </w:r>
      <w:r>
        <w:fldChar w:fldCharType="begin"/>
      </w:r>
      <w:r>
        <w:instrText xml:space="preserve"> REF _Ref487100768 \h </w:instrText>
      </w:r>
      <w:r>
        <w:fldChar w:fldCharType="separate"/>
      </w:r>
      <w:r>
        <w:t xml:space="preserve">Table </w:t>
      </w:r>
      <w:r>
        <w:rPr>
          <w:noProof/>
        </w:rPr>
        <w:t>1</w:t>
      </w:r>
      <w:r>
        <w:fldChar w:fldCharType="end"/>
      </w:r>
      <w:r>
        <w:fldChar w:fldCharType="begin"/>
      </w:r>
      <w:r>
        <w:instrText xml:space="preserve"> REF _Ref336269947 \h </w:instrText>
      </w:r>
      <w:r>
        <w:fldChar w:fldCharType="end"/>
      </w:r>
      <w:r>
        <w:t xml:space="preserve"> with </w:t>
      </w:r>
      <w:proofErr w:type="spellStart"/>
      <w:r>
        <w:t>int</w:t>
      </w:r>
      <w:r w:rsidRPr="00B516D5">
        <w:rPr>
          <w:vertAlign w:val="subscript"/>
        </w:rPr>
        <w:t>L</w:t>
      </w:r>
      <w:proofErr w:type="spellEnd"/>
      <w:r>
        <w:t xml:space="preserve"> replacing the value of x. More specifically, in a particular implementation, </w:t>
      </w:r>
      <w:proofErr w:type="spellStart"/>
      <w:r w:rsidRPr="00127BBE">
        <w:t>int</w:t>
      </w:r>
      <w:r w:rsidRPr="00127BBE">
        <w:rPr>
          <w:vertAlign w:val="subscript"/>
        </w:rPr>
        <w:t>L</w:t>
      </w:r>
      <w:proofErr w:type="spellEnd"/>
      <w:r w:rsidRPr="00127BBE">
        <w:t xml:space="preserve"> </w:t>
      </w:r>
      <w:r>
        <w:t>is computed by obtaining the average luma value of a 64</w:t>
      </w:r>
      <w:r w:rsidRPr="0074114A">
        <w:t>×</w:t>
      </w:r>
      <w:r>
        <w:t xml:space="preserve">64 CTU block, </w:t>
      </w:r>
      <w:proofErr w:type="spellStart"/>
      <w:r w:rsidRPr="00127BBE">
        <w:t>L</w:t>
      </w:r>
      <w:r w:rsidRPr="00127BBE">
        <w:rPr>
          <w:vertAlign w:val="subscript"/>
        </w:rPr>
        <w:t>average</w:t>
      </w:r>
      <w:proofErr w:type="spellEnd"/>
      <w:r>
        <w:t xml:space="preserve">, and then rounding this quantity, i.e. </w:t>
      </w:r>
      <w:proofErr w:type="spellStart"/>
      <w:r>
        <w:t>int</w:t>
      </w:r>
      <w:r w:rsidRPr="00BB2833">
        <w:rPr>
          <w:vertAlign w:val="subscript"/>
        </w:rPr>
        <w:t>L</w:t>
      </w:r>
      <w:proofErr w:type="spellEnd"/>
      <w:r w:rsidRPr="00127BBE">
        <w:t xml:space="preserve">= </w:t>
      </w:r>
      <w:r>
        <w:t>Round</w:t>
      </w:r>
      <w:r w:rsidRPr="00127BBE">
        <w:t>(</w:t>
      </w:r>
      <w:proofErr w:type="spellStart"/>
      <w:r w:rsidRPr="00127BBE">
        <w:t>L</w:t>
      </w:r>
      <w:r w:rsidRPr="00127BBE">
        <w:rPr>
          <w:vertAlign w:val="subscript"/>
        </w:rPr>
        <w:t>average</w:t>
      </w:r>
      <w:proofErr w:type="spellEnd"/>
      <w:r w:rsidRPr="00127BBE">
        <w:t xml:space="preserve">). </w:t>
      </w:r>
      <w:r>
        <w:t xml:space="preserve">Based on this relationship, for every CTU, the QP will be adjusted according to its brightness by this </w:t>
      </w:r>
      <w:proofErr w:type="spellStart"/>
      <w:r>
        <w:t>dQP</w:t>
      </w:r>
      <w:proofErr w:type="spellEnd"/>
      <w:r>
        <w:t xml:space="preserve"> value.</w:t>
      </w:r>
    </w:p>
    <w:p w:rsidR="0024333F" w:rsidRPr="00FD5D8C" w:rsidRDefault="0024333F" w:rsidP="0024333F">
      <w:pPr>
        <w:pStyle w:val="ab"/>
        <w:rPr>
          <w:lang w:val="en-CA"/>
        </w:rPr>
      </w:pPr>
      <w:bookmarkStart w:id="1" w:name="_Ref487100768"/>
      <w:r>
        <w:t xml:space="preserve">Table </w:t>
      </w:r>
      <w:r>
        <w:fldChar w:fldCharType="begin"/>
      </w:r>
      <w:r>
        <w:instrText xml:space="preserve"> SEQ Table \* ARABIC </w:instrText>
      </w:r>
      <w:r>
        <w:fldChar w:fldCharType="separate"/>
      </w:r>
      <w:r>
        <w:rPr>
          <w:noProof/>
        </w:rPr>
        <w:t>1</w:t>
      </w:r>
      <w:r>
        <w:rPr>
          <w:noProof/>
        </w:rPr>
        <w:fldChar w:fldCharType="end"/>
      </w:r>
      <w:bookmarkEnd w:id="1"/>
      <w:r>
        <w:t xml:space="preserve"> Look</w:t>
      </w:r>
      <w:r>
        <w:rPr>
          <w:noProof/>
        </w:rPr>
        <w:t>-up table of the dQP value from the average of the luma value.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3"/>
        <w:gridCol w:w="1643"/>
      </w:tblGrid>
      <w:tr w:rsidR="0024333F" w:rsidRPr="00127BBE" w:rsidTr="00026505">
        <w:trPr>
          <w:trHeight w:val="332"/>
          <w:jc w:val="center"/>
        </w:trPr>
        <w:tc>
          <w:tcPr>
            <w:tcW w:w="1963" w:type="dxa"/>
            <w:vAlign w:val="center"/>
          </w:tcPr>
          <w:p w:rsidR="0024333F" w:rsidRPr="00DC31D2" w:rsidRDefault="0024333F" w:rsidP="00026505">
            <w:pPr>
              <w:spacing w:before="0"/>
              <w:jc w:val="center"/>
              <w:rPr>
                <w:b/>
              </w:rPr>
            </w:pPr>
            <w:r w:rsidRPr="00127BBE">
              <w:rPr>
                <w:b/>
              </w:rPr>
              <w:t xml:space="preserve">luma </w:t>
            </w:r>
            <w:proofErr w:type="spellStart"/>
            <w:r w:rsidRPr="00127BBE">
              <w:rPr>
                <w:b/>
              </w:rPr>
              <w:t>int</w:t>
            </w:r>
            <w:r w:rsidRPr="00B516D5">
              <w:rPr>
                <w:b/>
                <w:vertAlign w:val="subscript"/>
              </w:rPr>
              <w:t>L</w:t>
            </w:r>
            <w:proofErr w:type="spellEnd"/>
            <w:r w:rsidRPr="00127BBE">
              <w:rPr>
                <w:b/>
              </w:rPr>
              <w:t xml:space="preserve"> range</w:t>
            </w:r>
          </w:p>
        </w:tc>
        <w:tc>
          <w:tcPr>
            <w:tcW w:w="1643" w:type="dxa"/>
            <w:vAlign w:val="center"/>
          </w:tcPr>
          <w:p w:rsidR="0024333F" w:rsidRPr="006036B2" w:rsidRDefault="0024333F" w:rsidP="00026505">
            <w:pPr>
              <w:spacing w:before="0"/>
              <w:jc w:val="center"/>
              <w:rPr>
                <w:b/>
              </w:rPr>
            </w:pPr>
            <w:proofErr w:type="spellStart"/>
            <w:r w:rsidRPr="006036B2">
              <w:rPr>
                <w:b/>
              </w:rPr>
              <w:t>dQP</w:t>
            </w:r>
            <w:proofErr w:type="spellEnd"/>
          </w:p>
        </w:tc>
      </w:tr>
      <w:tr w:rsidR="0024333F" w:rsidRPr="00127BBE" w:rsidTr="00026505">
        <w:trPr>
          <w:trHeight w:val="161"/>
          <w:jc w:val="center"/>
        </w:trPr>
        <w:tc>
          <w:tcPr>
            <w:tcW w:w="1963" w:type="dxa"/>
            <w:vAlign w:val="center"/>
          </w:tcPr>
          <w:p w:rsidR="0024333F" w:rsidRPr="00127BBE" w:rsidRDefault="0024333F" w:rsidP="00026505">
            <w:pPr>
              <w:spacing w:before="0"/>
              <w:jc w:val="center"/>
            </w:pPr>
            <w:proofErr w:type="spellStart"/>
            <w:r w:rsidRPr="00606335">
              <w:t>int</w:t>
            </w:r>
            <w:r w:rsidRPr="00157102">
              <w:rPr>
                <w:vertAlign w:val="subscript"/>
              </w:rPr>
              <w:t>L</w:t>
            </w:r>
            <w:proofErr w:type="spellEnd"/>
            <w:r w:rsidRPr="00127BBE" w:rsidDel="00180636">
              <w:t xml:space="preserve"> </w:t>
            </w:r>
            <w:r>
              <w:t>&lt; 525</w:t>
            </w:r>
          </w:p>
        </w:tc>
        <w:tc>
          <w:tcPr>
            <w:tcW w:w="1643" w:type="dxa"/>
            <w:vAlign w:val="center"/>
          </w:tcPr>
          <w:p w:rsidR="0024333F" w:rsidRPr="00127BBE" w:rsidRDefault="0024333F" w:rsidP="00026505">
            <w:pPr>
              <w:spacing w:before="0"/>
              <w:jc w:val="center"/>
            </w:pPr>
            <w:r w:rsidRPr="00127BBE">
              <w:t>0</w:t>
            </w:r>
          </w:p>
        </w:tc>
      </w:tr>
      <w:tr w:rsidR="0024333F" w:rsidRPr="00127BBE" w:rsidTr="00026505">
        <w:trPr>
          <w:trHeight w:val="107"/>
          <w:jc w:val="center"/>
        </w:trPr>
        <w:tc>
          <w:tcPr>
            <w:tcW w:w="1963" w:type="dxa"/>
            <w:vAlign w:val="center"/>
          </w:tcPr>
          <w:p w:rsidR="0024333F" w:rsidRPr="00127BBE" w:rsidRDefault="0024333F" w:rsidP="00026505">
            <w:pPr>
              <w:spacing w:before="0"/>
              <w:jc w:val="center"/>
            </w:pPr>
            <w:r>
              <w:t>525</w:t>
            </w:r>
            <w:r w:rsidRPr="00127BBE">
              <w:t xml:space="preserve"> ≤ </w:t>
            </w:r>
            <w:proofErr w:type="spellStart"/>
            <w:r w:rsidRPr="00606335">
              <w:t>int</w:t>
            </w:r>
            <w:r w:rsidRPr="00157102">
              <w:rPr>
                <w:vertAlign w:val="subscript"/>
              </w:rPr>
              <w:t>L</w:t>
            </w:r>
            <w:proofErr w:type="spellEnd"/>
            <w:r w:rsidRPr="00127BBE" w:rsidDel="00180636">
              <w:t xml:space="preserve"> </w:t>
            </w:r>
            <w:r>
              <w:t>&lt; 597</w:t>
            </w:r>
          </w:p>
        </w:tc>
        <w:tc>
          <w:tcPr>
            <w:tcW w:w="1643" w:type="dxa"/>
            <w:vAlign w:val="center"/>
          </w:tcPr>
          <w:p w:rsidR="0024333F" w:rsidRPr="00127BBE" w:rsidRDefault="0024333F" w:rsidP="00026505">
            <w:pPr>
              <w:spacing w:before="0"/>
              <w:jc w:val="center"/>
            </w:pPr>
            <w:r w:rsidRPr="00617CB8">
              <w:rPr>
                <w:noProof/>
              </w:rPr>
              <w:t>−</w:t>
            </w:r>
            <w:r w:rsidRPr="00127BBE">
              <w:t>1</w:t>
            </w:r>
          </w:p>
        </w:tc>
      </w:tr>
      <w:tr w:rsidR="0024333F" w:rsidRPr="00127BBE" w:rsidTr="00026505">
        <w:trPr>
          <w:trHeight w:val="64"/>
          <w:jc w:val="center"/>
        </w:trPr>
        <w:tc>
          <w:tcPr>
            <w:tcW w:w="1963" w:type="dxa"/>
            <w:vAlign w:val="center"/>
          </w:tcPr>
          <w:p w:rsidR="0024333F" w:rsidRPr="00127BBE" w:rsidRDefault="0024333F" w:rsidP="00026505">
            <w:pPr>
              <w:spacing w:before="0"/>
              <w:jc w:val="center"/>
            </w:pPr>
            <w:r>
              <w:t>59</w:t>
            </w:r>
            <w:r w:rsidRPr="00127BBE">
              <w:t xml:space="preserve">7 ≤ </w:t>
            </w:r>
            <w:proofErr w:type="spellStart"/>
            <w:r w:rsidRPr="00606335">
              <w:t>int</w:t>
            </w:r>
            <w:r w:rsidRPr="00157102">
              <w:rPr>
                <w:vertAlign w:val="subscript"/>
              </w:rPr>
              <w:t>L</w:t>
            </w:r>
            <w:proofErr w:type="spellEnd"/>
            <w:r w:rsidRPr="00127BBE" w:rsidDel="00180636">
              <w:t xml:space="preserve"> </w:t>
            </w:r>
            <w:r>
              <w:t>&lt; 669</w:t>
            </w:r>
          </w:p>
        </w:tc>
        <w:tc>
          <w:tcPr>
            <w:tcW w:w="1643" w:type="dxa"/>
            <w:vAlign w:val="center"/>
          </w:tcPr>
          <w:p w:rsidR="0024333F" w:rsidRPr="00127BBE" w:rsidRDefault="0024333F" w:rsidP="00026505">
            <w:pPr>
              <w:spacing w:before="0"/>
              <w:jc w:val="center"/>
            </w:pPr>
            <w:r w:rsidRPr="00617CB8">
              <w:rPr>
                <w:noProof/>
              </w:rPr>
              <w:t>−</w:t>
            </w:r>
            <w:r w:rsidRPr="00127BBE">
              <w:t>2</w:t>
            </w:r>
          </w:p>
        </w:tc>
      </w:tr>
      <w:tr w:rsidR="0024333F" w:rsidRPr="00127BBE" w:rsidTr="00026505">
        <w:trPr>
          <w:trHeight w:val="296"/>
          <w:jc w:val="center"/>
        </w:trPr>
        <w:tc>
          <w:tcPr>
            <w:tcW w:w="1963" w:type="dxa"/>
            <w:vAlign w:val="center"/>
          </w:tcPr>
          <w:p w:rsidR="0024333F" w:rsidRPr="00127BBE" w:rsidRDefault="0024333F" w:rsidP="00026505">
            <w:pPr>
              <w:spacing w:before="0"/>
              <w:jc w:val="center"/>
            </w:pPr>
            <w:r>
              <w:t>669</w:t>
            </w:r>
            <w:r w:rsidRPr="00127BBE">
              <w:t xml:space="preserve"> ≤ </w:t>
            </w:r>
            <w:proofErr w:type="spellStart"/>
            <w:r w:rsidRPr="00606335">
              <w:t>int</w:t>
            </w:r>
            <w:r w:rsidRPr="00157102">
              <w:rPr>
                <w:vertAlign w:val="subscript"/>
              </w:rPr>
              <w:t>L</w:t>
            </w:r>
            <w:proofErr w:type="spellEnd"/>
            <w:r w:rsidRPr="00127BBE" w:rsidDel="00180636">
              <w:t xml:space="preserve"> </w:t>
            </w:r>
            <w:r>
              <w:t>&lt; 741</w:t>
            </w:r>
          </w:p>
        </w:tc>
        <w:tc>
          <w:tcPr>
            <w:tcW w:w="1643" w:type="dxa"/>
            <w:vAlign w:val="center"/>
          </w:tcPr>
          <w:p w:rsidR="0024333F" w:rsidRPr="00127BBE" w:rsidRDefault="0024333F" w:rsidP="00026505">
            <w:pPr>
              <w:spacing w:before="0"/>
              <w:jc w:val="center"/>
            </w:pPr>
            <w:r w:rsidRPr="00617CB8">
              <w:rPr>
                <w:noProof/>
              </w:rPr>
              <w:t>−</w:t>
            </w:r>
            <w:r w:rsidRPr="00127BBE">
              <w:t>3</w:t>
            </w:r>
          </w:p>
        </w:tc>
      </w:tr>
      <w:tr w:rsidR="0024333F" w:rsidRPr="00127BBE" w:rsidTr="00026505">
        <w:trPr>
          <w:trHeight w:val="71"/>
          <w:jc w:val="center"/>
        </w:trPr>
        <w:tc>
          <w:tcPr>
            <w:tcW w:w="1963" w:type="dxa"/>
            <w:vAlign w:val="center"/>
          </w:tcPr>
          <w:p w:rsidR="0024333F" w:rsidRPr="00127BBE" w:rsidRDefault="0024333F" w:rsidP="00026505">
            <w:pPr>
              <w:spacing w:before="0"/>
              <w:jc w:val="center"/>
            </w:pPr>
            <w:r>
              <w:t>741</w:t>
            </w:r>
            <w:r w:rsidRPr="00127BBE">
              <w:t xml:space="preserve"> ≤ </w:t>
            </w:r>
            <w:proofErr w:type="spellStart"/>
            <w:r w:rsidRPr="00606335">
              <w:t>int</w:t>
            </w:r>
            <w:r w:rsidRPr="00157102">
              <w:rPr>
                <w:vertAlign w:val="subscript"/>
              </w:rPr>
              <w:t>L</w:t>
            </w:r>
            <w:proofErr w:type="spellEnd"/>
            <w:r w:rsidRPr="00127BBE" w:rsidDel="00180636">
              <w:t xml:space="preserve"> </w:t>
            </w:r>
            <w:r>
              <w:t>&lt; 813</w:t>
            </w:r>
          </w:p>
        </w:tc>
        <w:tc>
          <w:tcPr>
            <w:tcW w:w="1643" w:type="dxa"/>
            <w:vAlign w:val="center"/>
          </w:tcPr>
          <w:p w:rsidR="0024333F" w:rsidRPr="00127BBE" w:rsidRDefault="0024333F" w:rsidP="00026505">
            <w:pPr>
              <w:spacing w:before="0"/>
              <w:jc w:val="center"/>
            </w:pPr>
            <w:r w:rsidRPr="00617CB8">
              <w:rPr>
                <w:noProof/>
              </w:rPr>
              <w:t>−</w:t>
            </w:r>
            <w:r w:rsidRPr="00127BBE">
              <w:t>4</w:t>
            </w:r>
          </w:p>
        </w:tc>
      </w:tr>
      <w:tr w:rsidR="0024333F" w:rsidRPr="00127BBE" w:rsidTr="00026505">
        <w:trPr>
          <w:trHeight w:val="64"/>
          <w:jc w:val="center"/>
        </w:trPr>
        <w:tc>
          <w:tcPr>
            <w:tcW w:w="1963" w:type="dxa"/>
            <w:vAlign w:val="center"/>
          </w:tcPr>
          <w:p w:rsidR="0024333F" w:rsidRPr="00127BBE" w:rsidRDefault="0024333F" w:rsidP="00026505">
            <w:pPr>
              <w:spacing w:before="0"/>
              <w:jc w:val="center"/>
            </w:pPr>
            <w:r>
              <w:t>813</w:t>
            </w:r>
            <w:r w:rsidRPr="00127BBE">
              <w:t xml:space="preserve"> ≤ </w:t>
            </w:r>
            <w:proofErr w:type="spellStart"/>
            <w:r w:rsidRPr="00606335">
              <w:t>int</w:t>
            </w:r>
            <w:r w:rsidRPr="00157102">
              <w:rPr>
                <w:vertAlign w:val="subscript"/>
              </w:rPr>
              <w:t>L</w:t>
            </w:r>
            <w:proofErr w:type="spellEnd"/>
            <w:r w:rsidRPr="00127BBE" w:rsidDel="00180636">
              <w:t xml:space="preserve"> </w:t>
            </w:r>
            <w:r>
              <w:t>&lt; 885</w:t>
            </w:r>
          </w:p>
        </w:tc>
        <w:tc>
          <w:tcPr>
            <w:tcW w:w="1643" w:type="dxa"/>
            <w:vAlign w:val="center"/>
          </w:tcPr>
          <w:p w:rsidR="0024333F" w:rsidRPr="00127BBE" w:rsidRDefault="0024333F" w:rsidP="00026505">
            <w:pPr>
              <w:spacing w:before="0"/>
              <w:jc w:val="center"/>
            </w:pPr>
            <w:r w:rsidRPr="00617CB8">
              <w:rPr>
                <w:noProof/>
              </w:rPr>
              <w:t>−</w:t>
            </w:r>
            <w:r w:rsidRPr="00127BBE">
              <w:t>5</w:t>
            </w:r>
          </w:p>
        </w:tc>
      </w:tr>
      <w:tr w:rsidR="0024333F" w:rsidRPr="00127BBE" w:rsidTr="00026505">
        <w:trPr>
          <w:trHeight w:val="260"/>
          <w:jc w:val="center"/>
        </w:trPr>
        <w:tc>
          <w:tcPr>
            <w:tcW w:w="1963" w:type="dxa"/>
            <w:vAlign w:val="center"/>
          </w:tcPr>
          <w:p w:rsidR="0024333F" w:rsidRPr="00127BBE" w:rsidRDefault="0024333F" w:rsidP="00026505">
            <w:pPr>
              <w:spacing w:before="0"/>
              <w:jc w:val="center"/>
            </w:pPr>
            <w:proofErr w:type="spellStart"/>
            <w:r w:rsidRPr="00127BBE">
              <w:t>int</w:t>
            </w:r>
            <w:r w:rsidRPr="00D61AA2">
              <w:rPr>
                <w:vertAlign w:val="subscript"/>
              </w:rPr>
              <w:t>L</w:t>
            </w:r>
            <w:proofErr w:type="spellEnd"/>
            <w:r w:rsidRPr="00127BBE">
              <w:t xml:space="preserve"> </w:t>
            </w:r>
            <w:r>
              <w:t>≥ 885</w:t>
            </w:r>
          </w:p>
        </w:tc>
        <w:tc>
          <w:tcPr>
            <w:tcW w:w="1643" w:type="dxa"/>
            <w:vAlign w:val="center"/>
          </w:tcPr>
          <w:p w:rsidR="0024333F" w:rsidRPr="00127BBE" w:rsidRDefault="0024333F" w:rsidP="00026505">
            <w:pPr>
              <w:spacing w:before="0"/>
              <w:jc w:val="center"/>
            </w:pPr>
            <w:r w:rsidRPr="00617CB8">
              <w:rPr>
                <w:noProof/>
              </w:rPr>
              <w:t>−</w:t>
            </w:r>
            <w:r w:rsidRPr="00127BBE">
              <w:t>6</w:t>
            </w:r>
          </w:p>
        </w:tc>
      </w:tr>
    </w:tbl>
    <w:p w:rsidR="0024333F" w:rsidRDefault="0024333F" w:rsidP="0024333F">
      <w:pPr>
        <w:jc w:val="both"/>
      </w:pPr>
      <w:r>
        <w:t>Finally, HM configuration is shown as follows.</w:t>
      </w:r>
    </w:p>
    <w:p w:rsidR="0024333F" w:rsidRPr="00FD5D8C" w:rsidRDefault="0024333F" w:rsidP="0024333F">
      <w:pPr>
        <w:rPr>
          <w:rFonts w:ascii="Consolas" w:hAnsi="Consolas"/>
          <w:lang w:eastAsia="ja-JP"/>
        </w:rPr>
      </w:pPr>
      <w:proofErr w:type="spellStart"/>
      <w:proofErr w:type="gramStart"/>
      <w:r w:rsidRPr="00FD5D8C">
        <w:rPr>
          <w:rFonts w:ascii="Consolas" w:hAnsi="Consolas"/>
          <w:lang w:eastAsia="ja-JP"/>
        </w:rPr>
        <w:t>LumaLevelToDeltaQPMode</w:t>
      </w:r>
      <w:proofErr w:type="spellEnd"/>
      <w:r w:rsidRPr="00FD5D8C">
        <w:rPr>
          <w:rFonts w:ascii="Consolas" w:hAnsi="Consolas"/>
          <w:lang w:eastAsia="ja-JP"/>
        </w:rPr>
        <w:t xml:space="preserve"> :</w:t>
      </w:r>
      <w:proofErr w:type="gramEnd"/>
      <w:r w:rsidRPr="00FD5D8C">
        <w:rPr>
          <w:rFonts w:ascii="Consolas" w:hAnsi="Consolas"/>
          <w:lang w:eastAsia="ja-JP"/>
        </w:rPr>
        <w:t xml:space="preserve"> 1</w:t>
      </w:r>
    </w:p>
    <w:p w:rsidR="0024333F" w:rsidRPr="00FD5D8C" w:rsidRDefault="0024333F" w:rsidP="0024333F">
      <w:pPr>
        <w:spacing w:before="0"/>
        <w:rPr>
          <w:rFonts w:ascii="Consolas" w:hAnsi="Consolas"/>
          <w:lang w:eastAsia="ja-JP"/>
        </w:rPr>
      </w:pPr>
      <w:proofErr w:type="spellStart"/>
      <w:proofErr w:type="gramStart"/>
      <w:r w:rsidRPr="00FD5D8C">
        <w:rPr>
          <w:rFonts w:ascii="Consolas" w:hAnsi="Consolas"/>
          <w:lang w:eastAsia="ja-JP"/>
        </w:rPr>
        <w:t>LumaLevelToDeltaQPMappingLuma</w:t>
      </w:r>
      <w:proofErr w:type="spellEnd"/>
      <w:r w:rsidRPr="00FD5D8C">
        <w:rPr>
          <w:rFonts w:ascii="Consolas" w:hAnsi="Consolas"/>
          <w:lang w:eastAsia="ja-JP"/>
        </w:rPr>
        <w:t xml:space="preserve"> :</w:t>
      </w:r>
      <w:proofErr w:type="gramEnd"/>
      <w:r w:rsidRPr="00FD5D8C">
        <w:rPr>
          <w:rFonts w:ascii="Consolas" w:hAnsi="Consolas"/>
          <w:lang w:eastAsia="ja-JP"/>
        </w:rPr>
        <w:t xml:space="preserve"> 0,0,0,0,525,597,669,741,813,885</w:t>
      </w:r>
    </w:p>
    <w:p w:rsidR="0024333F" w:rsidRDefault="0024333F" w:rsidP="0024333F">
      <w:pPr>
        <w:jc w:val="both"/>
      </w:pPr>
      <w:r>
        <w:t xml:space="preserve">It is noted that the </w:t>
      </w:r>
      <w:proofErr w:type="spellStart"/>
      <w:r w:rsidRPr="00FD5D8C">
        <w:t>LumaLevelToDeltaQPMappingDQP</w:t>
      </w:r>
      <w:proofErr w:type="spellEnd"/>
      <w:r>
        <w:t xml:space="preserve"> setting is reused from default value settings; from 3 to </w:t>
      </w:r>
      <w:r w:rsidRPr="00617CB8">
        <w:rPr>
          <w:noProof/>
        </w:rPr>
        <w:t>−</w:t>
      </w:r>
      <w:r w:rsidRPr="00127BBE">
        <w:t>6</w:t>
      </w:r>
      <w:r>
        <w:t>.</w:t>
      </w:r>
    </w:p>
    <w:p w:rsidR="0024333F" w:rsidRDefault="0024333F" w:rsidP="0024333F">
      <w:pPr>
        <w:pStyle w:val="2"/>
        <w:rPr>
          <w:lang w:val="en-CA" w:eastAsia="ja-JP"/>
        </w:rPr>
      </w:pPr>
      <w:r>
        <w:rPr>
          <w:rFonts w:hint="eastAsia"/>
          <w:lang w:val="en-CA" w:eastAsia="ja-JP"/>
        </w:rPr>
        <w:lastRenderedPageBreak/>
        <w:t xml:space="preserve">Chroma </w:t>
      </w:r>
      <w:r>
        <w:rPr>
          <w:lang w:val="en-CA" w:eastAsia="ja-JP"/>
        </w:rPr>
        <w:t>QP offset</w:t>
      </w:r>
    </w:p>
    <w:p w:rsidR="0024333F" w:rsidRDefault="0024333F" w:rsidP="0024333F">
      <w:pPr>
        <w:jc w:val="both"/>
        <w:rPr>
          <w:lang w:val="en-CA" w:eastAsia="ja-JP"/>
        </w:rPr>
      </w:pPr>
      <w:r>
        <w:rPr>
          <w:rFonts w:hint="eastAsia"/>
          <w:lang w:val="en-CA" w:eastAsia="ja-JP"/>
        </w:rPr>
        <w:t xml:space="preserve">Chroma QP offset settings </w:t>
      </w:r>
      <w:r>
        <w:rPr>
          <w:lang w:val="en-CA" w:eastAsia="ja-JP"/>
        </w:rPr>
        <w:t xml:space="preserve">for HLG content </w:t>
      </w:r>
      <w:r>
        <w:rPr>
          <w:rFonts w:hint="eastAsia"/>
          <w:lang w:val="en-CA" w:eastAsia="ja-JP"/>
        </w:rPr>
        <w:t xml:space="preserve">are studied based on the </w:t>
      </w:r>
      <w:r>
        <w:rPr>
          <w:lang w:val="en-CA" w:eastAsia="ja-JP"/>
        </w:rPr>
        <w:t>technical</w:t>
      </w:r>
      <w:r>
        <w:rPr>
          <w:rFonts w:hint="eastAsia"/>
          <w:lang w:val="en-CA" w:eastAsia="ja-JP"/>
        </w:rPr>
        <w:t xml:space="preserve"> </w:t>
      </w:r>
      <w:r>
        <w:rPr>
          <w:lang w:val="en-CA" w:eastAsia="ja-JP"/>
        </w:rPr>
        <w:t xml:space="preserve">report </w:t>
      </w:r>
      <w:r>
        <w:rPr>
          <w:lang w:val="en-CA" w:eastAsia="ja-JP"/>
        </w:rPr>
        <w:fldChar w:fldCharType="begin"/>
      </w:r>
      <w:r>
        <w:rPr>
          <w:lang w:val="en-CA" w:eastAsia="ja-JP"/>
        </w:rPr>
        <w:instrText xml:space="preserve"> REF _Ref487098212 \r \h  \* MERGEFORMAT </w:instrText>
      </w:r>
      <w:r>
        <w:rPr>
          <w:lang w:val="en-CA" w:eastAsia="ja-JP"/>
        </w:rPr>
      </w:r>
      <w:r>
        <w:rPr>
          <w:lang w:val="en-CA" w:eastAsia="ja-JP"/>
        </w:rPr>
        <w:fldChar w:fldCharType="separate"/>
      </w:r>
      <w:r>
        <w:rPr>
          <w:lang w:val="en-CA" w:eastAsia="ja-JP"/>
        </w:rPr>
        <w:t>[2]</w:t>
      </w:r>
      <w:r>
        <w:rPr>
          <w:lang w:val="en-CA" w:eastAsia="ja-JP"/>
        </w:rPr>
        <w:fldChar w:fldCharType="end"/>
      </w:r>
      <w:r>
        <w:rPr>
          <w:rFonts w:hint="eastAsia"/>
          <w:lang w:val="en-CA" w:eastAsia="ja-JP"/>
        </w:rPr>
        <w:t>.</w:t>
      </w:r>
    </w:p>
    <w:p w:rsidR="0024333F" w:rsidRPr="00127BBE" w:rsidRDefault="0024333F" w:rsidP="0024333F">
      <w:pPr>
        <w:jc w:val="both"/>
      </w:pPr>
      <w:r>
        <w:t>I</w:t>
      </w:r>
      <w:r w:rsidRPr="000512CE">
        <w:t xml:space="preserve">t is assumed that the colour primaries of the mastering display/capture device are known. </w:t>
      </w:r>
      <w:r w:rsidRPr="00127BBE">
        <w:t xml:space="preserve">Based on </w:t>
      </w:r>
      <w:r>
        <w:t>this knowledge</w:t>
      </w:r>
      <w:r w:rsidRPr="00127BBE">
        <w:t xml:space="preserve"> a model is used </w:t>
      </w:r>
      <w:r>
        <w:t>to</w:t>
      </w:r>
      <w:r w:rsidRPr="00127BBE">
        <w:t xml:space="preserve"> assign</w:t>
      </w:r>
      <w:r>
        <w:t xml:space="preserve"> </w:t>
      </w:r>
      <w:r w:rsidRPr="00127BBE">
        <w:t xml:space="preserve">QP offsets </w:t>
      </w:r>
      <w:r>
        <w:t>for</w:t>
      </w:r>
      <w:r w:rsidRPr="00127BBE">
        <w:t xml:space="preserve"> </w:t>
      </w:r>
      <w:proofErr w:type="spellStart"/>
      <w:r w:rsidRPr="00127BBE">
        <w:t>Cb</w:t>
      </w:r>
      <w:proofErr w:type="spellEnd"/>
      <w:r w:rsidRPr="00127BBE">
        <w:t xml:space="preserve"> and Cr based on the luma QP and a factor based on the capture and representation colour </w:t>
      </w:r>
      <w:r>
        <w:t>primaries</w:t>
      </w:r>
      <w:r w:rsidRPr="00127BBE">
        <w:t xml:space="preserve">. The model </w:t>
      </w:r>
      <w:r>
        <w:t xml:space="preserve">in the TR </w:t>
      </w:r>
      <w:r w:rsidRPr="00127BBE">
        <w:t>is expressed as</w:t>
      </w:r>
      <w:r>
        <w:t>:</w:t>
      </w:r>
    </w:p>
    <w:p w:rsidR="0024333F" w:rsidRPr="004B0091" w:rsidRDefault="0024333F" w:rsidP="0024333F">
      <w:pPr>
        <w:widowControl w:val="0"/>
        <w:rPr>
          <w:color w:val="000000"/>
          <w:sz w:val="12"/>
          <w:szCs w:val="12"/>
        </w:rPr>
      </w:pPr>
      <w:r>
        <w:tab/>
      </w:r>
      <m:oMath>
        <m:r>
          <m:rPr>
            <m:sty m:val="p"/>
          </m:rPr>
          <w:rPr>
            <w:rFonts w:ascii="Cambria Math" w:hAnsi="Cambria Math"/>
          </w:rPr>
          <m:t>QPoffsetCb = Clip3</m:t>
        </m:r>
        <m:d>
          <m:dPr>
            <m:ctrlPr>
              <w:rPr>
                <w:rFonts w:ascii="Cambria Math" w:hAnsi="Cambria Math"/>
                <w:noProof/>
              </w:rPr>
            </m:ctrlPr>
          </m:dPr>
          <m:e>
            <m:r>
              <m:rPr>
                <m:sty m:val="p"/>
              </m:rPr>
              <w:rPr>
                <w:rFonts w:ascii="Cambria Math" w:hAnsi="Cambria Math"/>
                <w:noProof/>
              </w:rPr>
              <m:t>-</m:t>
            </m:r>
            <m:r>
              <m:rPr>
                <m:sty m:val="p"/>
              </m:rPr>
              <w:rPr>
                <w:rFonts w:ascii="Cambria Math" w:hAnsi="Cambria Math"/>
              </w:rPr>
              <m:t>12, 0,Round</m:t>
            </m:r>
            <m:d>
              <m:dPr>
                <m:ctrlPr>
                  <w:rPr>
                    <w:rFonts w:ascii="Cambria Math" w:hAnsi="Cambria Math"/>
                  </w:rPr>
                </m:ctrlPr>
              </m:dPr>
              <m:e>
                <m:sSub>
                  <m:sSubPr>
                    <m:ctrlPr>
                      <w:rPr>
                        <w:rFonts w:ascii="Cambria Math" w:hAnsi="Cambria Math"/>
                      </w:rPr>
                    </m:ctrlPr>
                  </m:sSubPr>
                  <m:e>
                    <m:r>
                      <m:rPr>
                        <m:sty m:val="p"/>
                      </m:rPr>
                      <w:rPr>
                        <w:rFonts w:ascii="Cambria Math" w:hAnsi="Cambria Math"/>
                      </w:rPr>
                      <m:t>c</m:t>
                    </m:r>
                  </m:e>
                  <m:sub>
                    <m:r>
                      <m:rPr>
                        <m:sty m:val="p"/>
                      </m:rPr>
                      <w:rPr>
                        <w:rFonts w:ascii="Cambria Math" w:hAnsi="Cambria Math"/>
                        <w:vertAlign w:val="subscript"/>
                      </w:rPr>
                      <m:t>cb</m:t>
                    </m:r>
                  </m:sub>
                </m:sSub>
                <m:r>
                  <m:rPr>
                    <m:sty m:val="p"/>
                  </m:rPr>
                  <w:rPr>
                    <w:rFonts w:ascii="Cambria Math" w:hAnsi="Cambria Math"/>
                  </w:rPr>
                  <m:t xml:space="preserve"> * </m:t>
                </m:r>
                <m:d>
                  <m:dPr>
                    <m:ctrlPr>
                      <w:rPr>
                        <w:rFonts w:ascii="Cambria Math" w:hAnsi="Cambria Math"/>
                      </w:rPr>
                    </m:ctrlPr>
                  </m:dPr>
                  <m:e>
                    <m:r>
                      <m:rPr>
                        <m:sty m:val="p"/>
                      </m:rPr>
                      <w:rPr>
                        <w:rFonts w:ascii="Cambria Math" w:hAnsi="Cambria Math"/>
                      </w:rPr>
                      <m:t>k * QP+l</m:t>
                    </m:r>
                  </m:e>
                </m:d>
              </m:e>
            </m:d>
          </m:e>
        </m:d>
      </m:oMath>
    </w:p>
    <w:p w:rsidR="0024333F" w:rsidRPr="004B0091" w:rsidRDefault="0024333F" w:rsidP="0024333F">
      <w:pPr>
        <w:widowControl w:val="0"/>
        <w:rPr>
          <w:color w:val="000000"/>
          <w:sz w:val="12"/>
          <w:szCs w:val="12"/>
        </w:rPr>
      </w:pPr>
      <w:r>
        <w:tab/>
      </w:r>
      <m:oMath>
        <m:r>
          <m:rPr>
            <m:sty m:val="p"/>
          </m:rPr>
          <w:rPr>
            <w:rFonts w:ascii="Cambria Math" w:hAnsi="Cambria Math"/>
          </w:rPr>
          <m:t>QPoffsetCr = Clip3</m:t>
        </m:r>
        <m:d>
          <m:dPr>
            <m:ctrlPr>
              <w:rPr>
                <w:rFonts w:ascii="Cambria Math" w:hAnsi="Cambria Math"/>
                <w:noProof/>
              </w:rPr>
            </m:ctrlPr>
          </m:dPr>
          <m:e>
            <m:r>
              <m:rPr>
                <m:sty m:val="p"/>
              </m:rPr>
              <w:rPr>
                <w:rFonts w:ascii="Cambria Math" w:hAnsi="Cambria Math"/>
                <w:noProof/>
              </w:rPr>
              <m:t>-</m:t>
            </m:r>
            <m:r>
              <m:rPr>
                <m:sty m:val="p"/>
              </m:rPr>
              <w:rPr>
                <w:rFonts w:ascii="Cambria Math" w:hAnsi="Cambria Math"/>
              </w:rPr>
              <m:t>12, 0,Round</m:t>
            </m:r>
            <m:d>
              <m:dPr>
                <m:ctrlPr>
                  <w:rPr>
                    <w:rFonts w:ascii="Cambria Math" w:hAnsi="Cambria Math"/>
                  </w:rPr>
                </m:ctrlPr>
              </m:dPr>
              <m:e>
                <m:sSub>
                  <m:sSubPr>
                    <m:ctrlPr>
                      <w:rPr>
                        <w:rFonts w:ascii="Cambria Math" w:hAnsi="Cambria Math"/>
                      </w:rPr>
                    </m:ctrlPr>
                  </m:sSubPr>
                  <m:e>
                    <m:r>
                      <m:rPr>
                        <m:sty m:val="p"/>
                      </m:rPr>
                      <w:rPr>
                        <w:rFonts w:ascii="Cambria Math" w:hAnsi="Cambria Math"/>
                      </w:rPr>
                      <m:t>c</m:t>
                    </m:r>
                  </m:e>
                  <m:sub>
                    <m:r>
                      <m:rPr>
                        <m:sty m:val="p"/>
                      </m:rPr>
                      <w:rPr>
                        <w:rFonts w:ascii="Cambria Math" w:hAnsi="Cambria Math"/>
                        <w:vertAlign w:val="subscript"/>
                      </w:rPr>
                      <m:t>cr</m:t>
                    </m:r>
                  </m:sub>
                </m:sSub>
                <m:r>
                  <m:rPr>
                    <m:sty m:val="p"/>
                  </m:rPr>
                  <w:rPr>
                    <w:rFonts w:ascii="Cambria Math" w:hAnsi="Cambria Math"/>
                  </w:rPr>
                  <m:t xml:space="preserve"> * </m:t>
                </m:r>
                <m:d>
                  <m:dPr>
                    <m:ctrlPr>
                      <w:rPr>
                        <w:rFonts w:ascii="Cambria Math" w:hAnsi="Cambria Math"/>
                      </w:rPr>
                    </m:ctrlPr>
                  </m:dPr>
                  <m:e>
                    <m:r>
                      <m:rPr>
                        <m:sty m:val="p"/>
                      </m:rPr>
                      <w:rPr>
                        <w:rFonts w:ascii="Cambria Math" w:hAnsi="Cambria Math"/>
                      </w:rPr>
                      <m:t>k * QP+l</m:t>
                    </m:r>
                  </m:e>
                </m:d>
              </m:e>
            </m:d>
          </m:e>
        </m:d>
      </m:oMath>
      <w:r w:rsidRPr="00127BBE">
        <w:tab/>
      </w:r>
    </w:p>
    <w:p w:rsidR="0024333F" w:rsidRPr="00127BBE" w:rsidRDefault="0024333F" w:rsidP="0024333F">
      <w:pPr>
        <w:jc w:val="both"/>
      </w:pPr>
      <w:proofErr w:type="gramStart"/>
      <w:r w:rsidRPr="00127BBE">
        <w:t>where</w:t>
      </w:r>
      <w:proofErr w:type="gramEnd"/>
      <w:r w:rsidRPr="00127BBE">
        <w:t xml:space="preserve"> </w:t>
      </w:r>
      <w:proofErr w:type="spellStart"/>
      <w:r w:rsidRPr="00127BBE">
        <w:t>c</w:t>
      </w:r>
      <w:r w:rsidRPr="004B0091">
        <w:rPr>
          <w:vertAlign w:val="subscript"/>
        </w:rPr>
        <w:t>cb</w:t>
      </w:r>
      <w:proofErr w:type="spellEnd"/>
      <w:r w:rsidRPr="00127BBE">
        <w:t xml:space="preserve"> = 1 </w:t>
      </w:r>
      <w:r>
        <w:t xml:space="preserve">and </w:t>
      </w:r>
      <w:proofErr w:type="spellStart"/>
      <w:r w:rsidRPr="00127BBE">
        <w:t>c</w:t>
      </w:r>
      <w:r w:rsidRPr="004B0091">
        <w:rPr>
          <w:vertAlign w:val="subscript"/>
        </w:rPr>
        <w:t>cr</w:t>
      </w:r>
      <w:proofErr w:type="spellEnd"/>
      <w:r w:rsidRPr="00127BBE">
        <w:t xml:space="preserve"> = 1</w:t>
      </w:r>
      <w:r>
        <w:t xml:space="preserve"> since the </w:t>
      </w:r>
      <w:r w:rsidRPr="00127BBE">
        <w:t xml:space="preserve">capture colour </w:t>
      </w:r>
      <w:r>
        <w:t>primaries are</w:t>
      </w:r>
      <w:r w:rsidRPr="00127BBE">
        <w:t xml:space="preserve"> </w:t>
      </w:r>
      <w:r>
        <w:t xml:space="preserve">the </w:t>
      </w:r>
      <w:r w:rsidRPr="00127BBE">
        <w:t xml:space="preserve">same as </w:t>
      </w:r>
      <w:r>
        <w:t xml:space="preserve">the </w:t>
      </w:r>
      <w:r w:rsidRPr="00127BBE">
        <w:t xml:space="preserve">representation colour </w:t>
      </w:r>
      <w:r>
        <w:t>primaries.</w:t>
      </w:r>
    </w:p>
    <w:p w:rsidR="0024333F" w:rsidRDefault="0024333F" w:rsidP="0024333F">
      <w:pPr>
        <w:jc w:val="both"/>
      </w:pPr>
      <m:oMath>
        <m:r>
          <m:rPr>
            <m:sty m:val="p"/>
          </m:rPr>
          <w:rPr>
            <w:rFonts w:ascii="Cambria Math" w:hAnsi="Cambria Math"/>
          </w:rPr>
          <m:t>k=-0.46</m:t>
        </m:r>
      </m:oMath>
      <w:r w:rsidRPr="00127BBE">
        <w:t xml:space="preserve"> </w:t>
      </w:r>
      <w:proofErr w:type="gramStart"/>
      <w:r w:rsidRPr="00127BBE">
        <w:t xml:space="preserve">and </w:t>
      </w:r>
      <w:proofErr w:type="gramEnd"/>
      <m:oMath>
        <m:r>
          <m:rPr>
            <m:sty m:val="p"/>
          </m:rPr>
          <w:rPr>
            <w:rFonts w:ascii="Cambria Math" w:hAnsi="Cambria Math"/>
          </w:rPr>
          <m:t>l=9.26</m:t>
        </m:r>
      </m:oMath>
      <w:r w:rsidRPr="00127BBE">
        <w:t xml:space="preserve">. </w:t>
      </w:r>
      <w:r>
        <w:t xml:space="preserve">These values are equaled to that for development of the TR. The latest TR utilize </w:t>
      </w:r>
      <m:oMath>
        <m:r>
          <m:rPr>
            <m:sty m:val="p"/>
          </m:rPr>
          <w:rPr>
            <w:rFonts w:ascii="Cambria Math" w:hAnsi="Cambria Math"/>
          </w:rPr>
          <m:t>l=0.26</m:t>
        </m:r>
      </m:oMath>
      <w:r>
        <w:rPr>
          <w:rFonts w:hint="eastAsia"/>
          <w:lang w:eastAsia="ja-JP"/>
        </w:rPr>
        <w:t xml:space="preserve"> while the studies were </w:t>
      </w:r>
      <w:r>
        <w:rPr>
          <w:lang w:eastAsia="ja-JP"/>
        </w:rPr>
        <w:t xml:space="preserve">conducted by using </w:t>
      </w:r>
      <m:oMath>
        <m:r>
          <m:rPr>
            <m:sty m:val="p"/>
          </m:rPr>
          <w:rPr>
            <w:rFonts w:ascii="Cambria Math" w:hAnsi="Cambria Math"/>
          </w:rPr>
          <m:t>l=9.26</m:t>
        </m:r>
      </m:oMath>
      <w:r>
        <w:t xml:space="preserve"> in historical reason. We also use the historical values. The above model is then not reasonable for low QP settings.</w:t>
      </w:r>
    </w:p>
    <w:p w:rsidR="0024333F" w:rsidRDefault="0024333F" w:rsidP="0024333F">
      <w:pPr>
        <w:jc w:val="both"/>
      </w:pPr>
      <w:r>
        <w:t>Finally, HM configuration is shown as follows.</w:t>
      </w:r>
    </w:p>
    <w:p w:rsidR="0024333F" w:rsidRPr="00840516" w:rsidRDefault="0024333F" w:rsidP="0024333F">
      <w:pPr>
        <w:rPr>
          <w:rFonts w:ascii="Consolas" w:hAnsi="Consolas"/>
          <w:lang w:eastAsia="ja-JP"/>
        </w:rPr>
      </w:pPr>
      <w:proofErr w:type="spellStart"/>
      <w:r w:rsidRPr="00840516">
        <w:rPr>
          <w:rFonts w:ascii="Consolas" w:hAnsi="Consolas"/>
          <w:lang w:eastAsia="ja-JP"/>
        </w:rPr>
        <w:t>WCGPPSEnable</w:t>
      </w:r>
      <w:proofErr w:type="spellEnd"/>
      <w:r w:rsidRPr="00840516">
        <w:rPr>
          <w:rFonts w:ascii="Consolas" w:hAnsi="Consolas"/>
          <w:lang w:eastAsia="ja-JP"/>
        </w:rPr>
        <w:t xml:space="preserve">                  : 1</w:t>
      </w:r>
    </w:p>
    <w:p w:rsidR="0024333F" w:rsidRPr="00840516" w:rsidRDefault="0024333F" w:rsidP="0024333F">
      <w:pPr>
        <w:spacing w:before="0"/>
        <w:rPr>
          <w:rFonts w:ascii="Consolas" w:hAnsi="Consolas"/>
          <w:lang w:eastAsia="ja-JP"/>
        </w:rPr>
      </w:pPr>
      <w:proofErr w:type="spellStart"/>
      <w:r w:rsidRPr="00840516">
        <w:rPr>
          <w:rFonts w:ascii="Consolas" w:hAnsi="Consolas"/>
          <w:lang w:eastAsia="ja-JP"/>
        </w:rPr>
        <w:t>WCGPPSChromaQpScale</w:t>
      </w:r>
      <w:proofErr w:type="spellEnd"/>
      <w:r w:rsidRPr="00840516">
        <w:rPr>
          <w:rFonts w:ascii="Consolas" w:hAnsi="Consolas"/>
          <w:lang w:eastAsia="ja-JP"/>
        </w:rPr>
        <w:t xml:space="preserve">           : -0.46       # </w:t>
      </w:r>
      <w:proofErr w:type="gramStart"/>
      <w:r w:rsidRPr="00840516">
        <w:rPr>
          <w:rFonts w:ascii="Consolas" w:hAnsi="Consolas"/>
          <w:lang w:eastAsia="ja-JP"/>
        </w:rPr>
        <w:t>Linear</w:t>
      </w:r>
      <w:proofErr w:type="gramEnd"/>
      <w:r w:rsidRPr="00840516">
        <w:rPr>
          <w:rFonts w:ascii="Consolas" w:hAnsi="Consolas"/>
          <w:lang w:eastAsia="ja-JP"/>
        </w:rPr>
        <w:t xml:space="preserve"> chroma QP offset mapping (scale)</w:t>
      </w:r>
    </w:p>
    <w:p w:rsidR="0024333F" w:rsidRPr="00840516" w:rsidRDefault="0024333F" w:rsidP="0024333F">
      <w:pPr>
        <w:spacing w:before="0"/>
        <w:rPr>
          <w:rFonts w:ascii="Consolas" w:hAnsi="Consolas"/>
          <w:lang w:eastAsia="ja-JP"/>
        </w:rPr>
      </w:pPr>
      <w:proofErr w:type="spellStart"/>
      <w:r w:rsidRPr="00840516">
        <w:rPr>
          <w:rFonts w:ascii="Consolas" w:hAnsi="Consolas"/>
          <w:lang w:eastAsia="ja-JP"/>
        </w:rPr>
        <w:t>WCGPPSChromaQpOffset</w:t>
      </w:r>
      <w:proofErr w:type="spellEnd"/>
      <w:r w:rsidRPr="00840516">
        <w:rPr>
          <w:rFonts w:ascii="Consolas" w:hAnsi="Consolas"/>
          <w:lang w:eastAsia="ja-JP"/>
        </w:rPr>
        <w:t xml:space="preserve">          : 9.26        # </w:t>
      </w:r>
      <w:proofErr w:type="gramStart"/>
      <w:r w:rsidRPr="00840516">
        <w:rPr>
          <w:rFonts w:ascii="Consolas" w:hAnsi="Consolas"/>
          <w:lang w:eastAsia="ja-JP"/>
        </w:rPr>
        <w:t>Linear</w:t>
      </w:r>
      <w:proofErr w:type="gramEnd"/>
      <w:r w:rsidRPr="00840516">
        <w:rPr>
          <w:rFonts w:ascii="Consolas" w:hAnsi="Consolas"/>
          <w:lang w:eastAsia="ja-JP"/>
        </w:rPr>
        <w:t xml:space="preserve"> chroma QP offset mapping (offset)</w:t>
      </w:r>
    </w:p>
    <w:p w:rsidR="0024333F" w:rsidRPr="00840516" w:rsidRDefault="0024333F" w:rsidP="0024333F">
      <w:pPr>
        <w:spacing w:before="0"/>
        <w:rPr>
          <w:rFonts w:ascii="Consolas" w:hAnsi="Consolas"/>
          <w:lang w:eastAsia="ja-JP"/>
        </w:rPr>
      </w:pPr>
      <w:proofErr w:type="spellStart"/>
      <w:r w:rsidRPr="00840516">
        <w:rPr>
          <w:rFonts w:ascii="Consolas" w:hAnsi="Consolas"/>
          <w:lang w:eastAsia="ja-JP"/>
        </w:rPr>
        <w:t>WCGPPSCbQpScale</w:t>
      </w:r>
      <w:proofErr w:type="spellEnd"/>
      <w:r w:rsidRPr="00840516">
        <w:rPr>
          <w:rFonts w:ascii="Consolas" w:hAnsi="Consolas"/>
          <w:lang w:eastAsia="ja-JP"/>
        </w:rPr>
        <w:t xml:space="preserve">               : 1.00        # Scale factor depending on capture and representation color space (with BT.2020 container use 1.14 for BT.709 material and 1.04 for P3 material)</w:t>
      </w:r>
    </w:p>
    <w:p w:rsidR="0024333F" w:rsidRPr="00840516" w:rsidRDefault="0024333F" w:rsidP="0024333F">
      <w:pPr>
        <w:spacing w:before="0"/>
        <w:rPr>
          <w:rFonts w:ascii="Consolas" w:hAnsi="Consolas"/>
          <w:lang w:eastAsia="ja-JP"/>
        </w:rPr>
      </w:pPr>
      <w:proofErr w:type="spellStart"/>
      <w:r w:rsidRPr="00840516">
        <w:rPr>
          <w:rFonts w:ascii="Consolas" w:hAnsi="Consolas"/>
          <w:lang w:eastAsia="ja-JP"/>
        </w:rPr>
        <w:t>WCGPPSCrQpScale</w:t>
      </w:r>
      <w:proofErr w:type="spellEnd"/>
      <w:r w:rsidRPr="00840516">
        <w:rPr>
          <w:rFonts w:ascii="Consolas" w:hAnsi="Consolas"/>
          <w:lang w:eastAsia="ja-JP"/>
        </w:rPr>
        <w:t xml:space="preserve">               : 1.00        # Scale factor depending on capture and representation color space (with BT.2020 container use 1.79 for BT.709 material and 1.39 for P3 material)</w:t>
      </w:r>
    </w:p>
    <w:p w:rsidR="0024333F" w:rsidRPr="00C117A0" w:rsidRDefault="0024333F" w:rsidP="0024333F">
      <w:pPr>
        <w:pStyle w:val="1"/>
        <w:ind w:left="432" w:hanging="432"/>
        <w:rPr>
          <w:lang w:val="en-CA" w:eastAsia="ja-JP"/>
        </w:rPr>
      </w:pPr>
      <w:r>
        <w:rPr>
          <w:lang w:val="en-CA" w:eastAsia="ja-JP"/>
        </w:rPr>
        <w:t>Simulation results</w:t>
      </w:r>
    </w:p>
    <w:p w:rsidR="0024333F" w:rsidRDefault="0024333F" w:rsidP="0024333F">
      <w:pPr>
        <w:jc w:val="both"/>
        <w:rPr>
          <w:szCs w:val="22"/>
          <w:lang w:val="en-CA" w:eastAsia="ja-JP"/>
        </w:rPr>
      </w:pPr>
      <w:r>
        <w:rPr>
          <w:rFonts w:hint="eastAsia"/>
          <w:szCs w:val="22"/>
          <w:lang w:val="en-CA" w:eastAsia="ja-JP"/>
        </w:rPr>
        <w:t xml:space="preserve">The base coding configuration is follow the rate point candidates which means </w:t>
      </w:r>
      <w:proofErr w:type="spellStart"/>
      <w:r>
        <w:rPr>
          <w:rFonts w:hint="eastAsia"/>
          <w:szCs w:val="22"/>
          <w:lang w:val="en-CA" w:eastAsia="ja-JP"/>
        </w:rPr>
        <w:t>qpif</w:t>
      </w:r>
      <w:proofErr w:type="spellEnd"/>
      <w:r>
        <w:rPr>
          <w:rFonts w:hint="eastAsia"/>
          <w:szCs w:val="22"/>
          <w:lang w:val="en-CA" w:eastAsia="ja-JP"/>
        </w:rPr>
        <w:t xml:space="preserve"> settings are set the same </w:t>
      </w:r>
      <w:r>
        <w:rPr>
          <w:szCs w:val="22"/>
          <w:lang w:val="en-CA" w:eastAsia="ja-JP"/>
        </w:rPr>
        <w:t>parameter</w:t>
      </w:r>
      <w:r>
        <w:rPr>
          <w:rFonts w:hint="eastAsia"/>
          <w:szCs w:val="22"/>
          <w:lang w:val="en-CA" w:eastAsia="ja-JP"/>
        </w:rPr>
        <w:t>.</w:t>
      </w:r>
      <w:r>
        <w:rPr>
          <w:szCs w:val="22"/>
          <w:lang w:val="en-CA" w:eastAsia="ja-JP"/>
        </w:rPr>
        <w:t xml:space="preserve"> To clarify the effectiveness, the configuration except the proposed part is same but obtained bitrate is different due to the QP control.</w:t>
      </w:r>
    </w:p>
    <w:p w:rsidR="0024333F" w:rsidRPr="00182A58" w:rsidRDefault="0024333F" w:rsidP="0024333F">
      <w:pPr>
        <w:jc w:val="both"/>
        <w:rPr>
          <w:szCs w:val="22"/>
          <w:lang w:val="en-CA" w:eastAsia="ja-JP"/>
        </w:rPr>
      </w:pPr>
      <w:r w:rsidRPr="00C117A0">
        <w:rPr>
          <w:rFonts w:hint="eastAsia"/>
          <w:szCs w:val="22"/>
          <w:lang w:val="en-CA" w:eastAsia="ja-JP"/>
        </w:rPr>
        <w:t>S</w:t>
      </w:r>
      <w:r>
        <w:rPr>
          <w:rFonts w:hint="eastAsia"/>
          <w:szCs w:val="22"/>
          <w:lang w:val="en-CA" w:eastAsia="ja-JP"/>
        </w:rPr>
        <w:t xml:space="preserve">ubjective evaluation of </w:t>
      </w:r>
      <w:r>
        <w:rPr>
          <w:szCs w:val="22"/>
          <w:lang w:val="en-CA" w:eastAsia="ja-JP"/>
        </w:rPr>
        <w:t>2nd</w:t>
      </w:r>
      <w:r w:rsidRPr="00C117A0">
        <w:rPr>
          <w:rFonts w:hint="eastAsia"/>
          <w:szCs w:val="22"/>
          <w:lang w:val="en-CA" w:eastAsia="ja-JP"/>
        </w:rPr>
        <w:t xml:space="preserve"> </w:t>
      </w:r>
      <w:r w:rsidRPr="00C117A0">
        <w:rPr>
          <w:szCs w:val="22"/>
          <w:lang w:val="en-CA" w:eastAsia="ja-JP"/>
        </w:rPr>
        <w:t xml:space="preserve">lowest </w:t>
      </w:r>
      <w:r w:rsidRPr="00C117A0">
        <w:rPr>
          <w:rFonts w:hint="eastAsia"/>
          <w:szCs w:val="22"/>
          <w:lang w:val="en-CA" w:eastAsia="ja-JP"/>
        </w:rPr>
        <w:t>bitrate</w:t>
      </w:r>
      <w:r w:rsidRPr="00C117A0">
        <w:rPr>
          <w:szCs w:val="22"/>
          <w:lang w:val="en-CA" w:eastAsia="ja-JP"/>
        </w:rPr>
        <w:t>s</w:t>
      </w:r>
      <w:r w:rsidRPr="00C117A0">
        <w:rPr>
          <w:rFonts w:hint="eastAsia"/>
          <w:szCs w:val="22"/>
          <w:lang w:val="en-CA" w:eastAsia="ja-JP"/>
        </w:rPr>
        <w:t xml:space="preserve"> for each content</w:t>
      </w:r>
      <w:r w:rsidRPr="00C117A0">
        <w:rPr>
          <w:szCs w:val="22"/>
          <w:lang w:val="en-CA" w:eastAsia="ja-JP"/>
        </w:rPr>
        <w:t xml:space="preserve"> are conducted.</w:t>
      </w:r>
      <w:r>
        <w:rPr>
          <w:szCs w:val="22"/>
          <w:lang w:val="en-CA" w:eastAsia="ja-JP"/>
        </w:rPr>
        <w:t xml:space="preserve"> Summary is described in </w:t>
      </w:r>
      <w:r>
        <w:rPr>
          <w:szCs w:val="22"/>
          <w:lang w:val="en-CA" w:eastAsia="ja-JP"/>
        </w:rPr>
        <w:fldChar w:fldCharType="begin"/>
      </w:r>
      <w:r>
        <w:rPr>
          <w:szCs w:val="22"/>
          <w:lang w:val="en-CA" w:eastAsia="ja-JP"/>
        </w:rPr>
        <w:instrText xml:space="preserve"> REF _Ref487096872 \h </w:instrText>
      </w:r>
      <w:r>
        <w:rPr>
          <w:szCs w:val="22"/>
          <w:lang w:val="en-CA" w:eastAsia="ja-JP"/>
        </w:rPr>
      </w:r>
      <w:r>
        <w:rPr>
          <w:szCs w:val="22"/>
          <w:lang w:val="en-CA" w:eastAsia="ja-JP"/>
        </w:rPr>
        <w:fldChar w:fldCharType="separate"/>
      </w:r>
      <w:r w:rsidRPr="00C117A0">
        <w:t xml:space="preserve">Table </w:t>
      </w:r>
      <w:r w:rsidRPr="00C117A0">
        <w:rPr>
          <w:noProof/>
        </w:rPr>
        <w:t>2</w:t>
      </w:r>
      <w:r>
        <w:rPr>
          <w:szCs w:val="22"/>
          <w:lang w:val="en-CA" w:eastAsia="ja-JP"/>
        </w:rPr>
        <w:fldChar w:fldCharType="end"/>
      </w:r>
      <w:r>
        <w:rPr>
          <w:szCs w:val="22"/>
          <w:lang w:val="en-CA" w:eastAsia="ja-JP"/>
        </w:rPr>
        <w:t>. L and C indicates luma and chroma adaptation in the table.</w:t>
      </w:r>
    </w:p>
    <w:p w:rsidR="0024333F" w:rsidRPr="00C117A0" w:rsidRDefault="0024333F" w:rsidP="0024333F">
      <w:pPr>
        <w:pStyle w:val="ab"/>
        <w:rPr>
          <w:lang w:val="en-CA"/>
        </w:rPr>
      </w:pPr>
      <w:bookmarkStart w:id="2" w:name="_Ref487096872"/>
      <w:r w:rsidRPr="00C117A0">
        <w:t xml:space="preserve">Table </w:t>
      </w:r>
      <w:r>
        <w:fldChar w:fldCharType="begin"/>
      </w:r>
      <w:r>
        <w:instrText xml:space="preserve"> SEQ Table \* ARABIC </w:instrText>
      </w:r>
      <w:r>
        <w:fldChar w:fldCharType="separate"/>
      </w:r>
      <w:r>
        <w:rPr>
          <w:noProof/>
        </w:rPr>
        <w:t>3</w:t>
      </w:r>
      <w:r>
        <w:rPr>
          <w:noProof/>
        </w:rPr>
        <w:fldChar w:fldCharType="end"/>
      </w:r>
      <w:bookmarkEnd w:id="2"/>
      <w:r w:rsidRPr="00C117A0">
        <w:rPr>
          <w:noProof/>
        </w:rPr>
        <w:t xml:space="preserve"> Comments by subjective evaluation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5050"/>
        <w:gridCol w:w="3351"/>
      </w:tblGrid>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t>Title</w:t>
            </w:r>
          </w:p>
        </w:tc>
        <w:tc>
          <w:tcPr>
            <w:tcW w:w="3969" w:type="dxa"/>
            <w:shd w:val="clear" w:color="auto" w:fill="auto"/>
          </w:tcPr>
          <w:p w:rsidR="0024333F" w:rsidRPr="00C117A0" w:rsidRDefault="0024333F" w:rsidP="00026505">
            <w:pPr>
              <w:jc w:val="both"/>
              <w:rPr>
                <w:szCs w:val="22"/>
                <w:lang w:val="en-CA"/>
              </w:rPr>
            </w:pPr>
            <w:r w:rsidRPr="00C117A0">
              <w:rPr>
                <w:rFonts w:hint="eastAsia"/>
                <w:szCs w:val="22"/>
                <w:lang w:val="en-CA"/>
              </w:rPr>
              <w:t>Thumbnail</w:t>
            </w:r>
          </w:p>
        </w:tc>
        <w:tc>
          <w:tcPr>
            <w:tcW w:w="4506" w:type="dxa"/>
            <w:shd w:val="clear" w:color="auto" w:fill="auto"/>
          </w:tcPr>
          <w:p w:rsidR="0024333F" w:rsidRPr="00C117A0" w:rsidRDefault="0024333F" w:rsidP="00026505">
            <w:pPr>
              <w:jc w:val="both"/>
              <w:rPr>
                <w:szCs w:val="22"/>
                <w:lang w:val="en-CA"/>
              </w:rPr>
            </w:pPr>
            <w:r w:rsidRPr="00C117A0">
              <w:rPr>
                <w:rFonts w:hint="eastAsia"/>
                <w:szCs w:val="22"/>
                <w:lang w:val="en-CA"/>
              </w:rPr>
              <w:t>Brief description</w:t>
            </w:r>
          </w:p>
        </w:tc>
      </w:tr>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t>HLG-1</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69590" cy="1712595"/>
                  <wp:effectExtent l="0" t="0" r="0" b="1905"/>
                  <wp:docPr id="41" name="図 1" descr="HLG1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HLG1_thu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9590" cy="1712595"/>
                          </a:xfrm>
                          <a:prstGeom prst="rect">
                            <a:avLst/>
                          </a:prstGeom>
                          <a:noFill/>
                          <a:ln>
                            <a:noFill/>
                          </a:ln>
                        </pic:spPr>
                      </pic:pic>
                    </a:graphicData>
                  </a:graphic>
                </wp:inline>
              </w:drawing>
            </w:r>
          </w:p>
        </w:tc>
        <w:tc>
          <w:tcPr>
            <w:tcW w:w="4506" w:type="dxa"/>
            <w:shd w:val="clear" w:color="auto" w:fill="auto"/>
          </w:tcPr>
          <w:p w:rsidR="0024333F" w:rsidRDefault="0024333F" w:rsidP="00026505">
            <w:pPr>
              <w:jc w:val="both"/>
              <w:rPr>
                <w:szCs w:val="22"/>
                <w:lang w:val="en-CA"/>
              </w:rPr>
            </w:pPr>
            <w:r w:rsidRPr="00C117A0">
              <w:rPr>
                <w:rFonts w:hint="eastAsia"/>
                <w:szCs w:val="22"/>
                <w:lang w:val="en-CA"/>
              </w:rPr>
              <w:t>Moving crane (Slightly panning)</w:t>
            </w:r>
          </w:p>
          <w:p w:rsidR="0024333F" w:rsidRDefault="0024333F" w:rsidP="00026505">
            <w:pPr>
              <w:jc w:val="both"/>
              <w:rPr>
                <w:szCs w:val="22"/>
                <w:lang w:val="en-CA" w:eastAsia="ja-JP"/>
              </w:rPr>
            </w:pPr>
            <w:r>
              <w:rPr>
                <w:rFonts w:hint="eastAsia"/>
                <w:szCs w:val="22"/>
                <w:lang w:val="en-CA" w:eastAsia="ja-JP"/>
              </w:rPr>
              <w:t>L:</w:t>
            </w:r>
            <w:r>
              <w:rPr>
                <w:szCs w:val="22"/>
                <w:lang w:val="en-CA" w:eastAsia="ja-JP"/>
              </w:rPr>
              <w:t xml:space="preserve"> No effectiveness is confirmed.</w:t>
            </w:r>
          </w:p>
          <w:p w:rsidR="0024333F" w:rsidRPr="00C117A0" w:rsidRDefault="0024333F" w:rsidP="00026505">
            <w:pPr>
              <w:jc w:val="both"/>
              <w:rPr>
                <w:szCs w:val="22"/>
                <w:lang w:val="en-CA"/>
              </w:rPr>
            </w:pPr>
            <w:r>
              <w:rPr>
                <w:szCs w:val="22"/>
                <w:lang w:val="en-CA"/>
              </w:rPr>
              <w:t>C: Fake color is dramatically reduced.</w:t>
            </w:r>
          </w:p>
        </w:tc>
      </w:tr>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lastRenderedPageBreak/>
              <w:t>HLG-2</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33395" cy="1705610"/>
                  <wp:effectExtent l="0" t="0" r="0" b="8890"/>
                  <wp:docPr id="40" name="図 2" descr="HLG2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HLG2_thum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3395" cy="1705610"/>
                          </a:xfrm>
                          <a:prstGeom prst="rect">
                            <a:avLst/>
                          </a:prstGeom>
                          <a:noFill/>
                          <a:ln>
                            <a:noFill/>
                          </a:ln>
                        </pic:spPr>
                      </pic:pic>
                    </a:graphicData>
                  </a:graphic>
                </wp:inline>
              </w:drawing>
            </w:r>
          </w:p>
        </w:tc>
        <w:tc>
          <w:tcPr>
            <w:tcW w:w="4506" w:type="dxa"/>
            <w:shd w:val="clear" w:color="auto" w:fill="auto"/>
          </w:tcPr>
          <w:p w:rsidR="0024333F" w:rsidRPr="00C117A0" w:rsidRDefault="0024333F" w:rsidP="00026505">
            <w:pPr>
              <w:jc w:val="both"/>
              <w:rPr>
                <w:szCs w:val="22"/>
                <w:lang w:val="en-CA"/>
              </w:rPr>
            </w:pPr>
            <w:r w:rsidRPr="00C117A0">
              <w:rPr>
                <w:rFonts w:hint="eastAsia"/>
                <w:szCs w:val="22"/>
                <w:lang w:val="en-CA"/>
              </w:rPr>
              <w:t>Drift ice from moving ship (Track up)</w:t>
            </w:r>
          </w:p>
          <w:p w:rsidR="0024333F" w:rsidRDefault="0024333F" w:rsidP="00026505">
            <w:pPr>
              <w:jc w:val="both"/>
              <w:rPr>
                <w:szCs w:val="22"/>
                <w:lang w:val="en-CA" w:eastAsia="ja-JP"/>
              </w:rPr>
            </w:pPr>
            <w:r>
              <w:rPr>
                <w:rFonts w:hint="eastAsia"/>
                <w:szCs w:val="22"/>
                <w:lang w:val="en-CA" w:eastAsia="ja-JP"/>
              </w:rPr>
              <w:t>L: No effectiveness is confirmed due no highlight area.</w:t>
            </w:r>
          </w:p>
          <w:p w:rsidR="0024333F" w:rsidRPr="00C117A0" w:rsidRDefault="0024333F" w:rsidP="00026505">
            <w:pPr>
              <w:jc w:val="both"/>
              <w:rPr>
                <w:szCs w:val="22"/>
                <w:lang w:val="en-CA"/>
              </w:rPr>
            </w:pPr>
            <w:r>
              <w:rPr>
                <w:szCs w:val="22"/>
                <w:lang w:val="en-CA"/>
              </w:rPr>
              <w:t xml:space="preserve">C: </w:t>
            </w:r>
            <w:r w:rsidRPr="00C117A0">
              <w:rPr>
                <w:szCs w:val="22"/>
                <w:lang w:val="en-CA"/>
              </w:rPr>
              <w:t xml:space="preserve">Fake color like green is </w:t>
            </w:r>
            <w:r>
              <w:rPr>
                <w:szCs w:val="22"/>
                <w:lang w:val="en-CA"/>
              </w:rPr>
              <w:t>reduced</w:t>
            </w:r>
            <w:r w:rsidRPr="00C117A0">
              <w:rPr>
                <w:szCs w:val="22"/>
                <w:lang w:val="en-CA"/>
              </w:rPr>
              <w:t xml:space="preserve"> on the edge of ices.</w:t>
            </w:r>
          </w:p>
        </w:tc>
      </w:tr>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t>HLG-3</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33395" cy="1705610"/>
                  <wp:effectExtent l="0" t="0" r="0" b="8890"/>
                  <wp:docPr id="39" name="図 3" descr="HLG3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HLG3_thum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33395" cy="1705610"/>
                          </a:xfrm>
                          <a:prstGeom prst="rect">
                            <a:avLst/>
                          </a:prstGeom>
                          <a:noFill/>
                          <a:ln>
                            <a:noFill/>
                          </a:ln>
                        </pic:spPr>
                      </pic:pic>
                    </a:graphicData>
                  </a:graphic>
                </wp:inline>
              </w:drawing>
            </w:r>
          </w:p>
        </w:tc>
        <w:tc>
          <w:tcPr>
            <w:tcW w:w="4506" w:type="dxa"/>
            <w:shd w:val="clear" w:color="auto" w:fill="auto"/>
          </w:tcPr>
          <w:p w:rsidR="0024333F" w:rsidRPr="00C117A0" w:rsidRDefault="0024333F" w:rsidP="00026505">
            <w:pPr>
              <w:jc w:val="both"/>
              <w:rPr>
                <w:szCs w:val="22"/>
                <w:lang w:val="en-CA"/>
              </w:rPr>
            </w:pPr>
            <w:r w:rsidRPr="00C117A0">
              <w:rPr>
                <w:rFonts w:hint="eastAsia"/>
                <w:szCs w:val="22"/>
                <w:lang w:val="en-CA"/>
              </w:rPr>
              <w:t>Trees and river from a boat (Track up)</w:t>
            </w:r>
          </w:p>
          <w:p w:rsidR="0024333F" w:rsidRDefault="0024333F" w:rsidP="00026505">
            <w:pPr>
              <w:jc w:val="both"/>
              <w:rPr>
                <w:szCs w:val="22"/>
                <w:lang w:val="en-CA"/>
              </w:rPr>
            </w:pPr>
            <w:r>
              <w:rPr>
                <w:szCs w:val="22"/>
                <w:lang w:val="en-CA"/>
              </w:rPr>
              <w:t>L: Small reduction of blockiness on cloud.</w:t>
            </w:r>
          </w:p>
          <w:p w:rsidR="0024333F" w:rsidRPr="00C117A0" w:rsidRDefault="0024333F" w:rsidP="00026505">
            <w:pPr>
              <w:jc w:val="both"/>
              <w:rPr>
                <w:szCs w:val="22"/>
                <w:lang w:val="en-CA"/>
              </w:rPr>
            </w:pPr>
            <w:r>
              <w:rPr>
                <w:szCs w:val="22"/>
                <w:lang w:val="en-CA"/>
              </w:rPr>
              <w:t>C: No effectiveness is confirmed due to low chrominance.</w:t>
            </w:r>
          </w:p>
        </w:tc>
      </w:tr>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t>HLG-4</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33395" cy="1705610"/>
                  <wp:effectExtent l="0" t="0" r="0" b="8890"/>
                  <wp:docPr id="38" name="図 4" descr="HLG4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HLG4_thum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3395" cy="1705610"/>
                          </a:xfrm>
                          <a:prstGeom prst="rect">
                            <a:avLst/>
                          </a:prstGeom>
                          <a:noFill/>
                          <a:ln>
                            <a:noFill/>
                          </a:ln>
                        </pic:spPr>
                      </pic:pic>
                    </a:graphicData>
                  </a:graphic>
                </wp:inline>
              </w:drawing>
            </w:r>
          </w:p>
        </w:tc>
        <w:tc>
          <w:tcPr>
            <w:tcW w:w="4506" w:type="dxa"/>
            <w:shd w:val="clear" w:color="auto" w:fill="auto"/>
          </w:tcPr>
          <w:p w:rsidR="0024333F" w:rsidRPr="00C117A0" w:rsidRDefault="0024333F" w:rsidP="00026505">
            <w:pPr>
              <w:jc w:val="both"/>
              <w:rPr>
                <w:szCs w:val="22"/>
                <w:lang w:val="en-CA"/>
              </w:rPr>
            </w:pPr>
            <w:r w:rsidRPr="00C117A0">
              <w:rPr>
                <w:rFonts w:hint="eastAsia"/>
                <w:szCs w:val="22"/>
                <w:lang w:val="en-CA"/>
              </w:rPr>
              <w:t>Waterfall and mountains(Fixed)</w:t>
            </w:r>
          </w:p>
          <w:p w:rsidR="0024333F" w:rsidRDefault="0024333F" w:rsidP="00026505">
            <w:pPr>
              <w:jc w:val="both"/>
              <w:rPr>
                <w:szCs w:val="22"/>
                <w:lang w:val="en-CA" w:eastAsia="ja-JP"/>
              </w:rPr>
            </w:pPr>
            <w:r>
              <w:rPr>
                <w:rFonts w:hint="eastAsia"/>
                <w:szCs w:val="22"/>
                <w:lang w:val="en-CA" w:eastAsia="ja-JP"/>
              </w:rPr>
              <w:t>L: Small reduction of blockiness on top-right cloud.</w:t>
            </w:r>
          </w:p>
          <w:p w:rsidR="0024333F" w:rsidRPr="00C117A0" w:rsidRDefault="0024333F" w:rsidP="00026505">
            <w:pPr>
              <w:jc w:val="both"/>
              <w:rPr>
                <w:szCs w:val="22"/>
                <w:lang w:val="en-CA" w:eastAsia="ja-JP"/>
              </w:rPr>
            </w:pPr>
            <w:r>
              <w:rPr>
                <w:szCs w:val="22"/>
                <w:lang w:val="en-CA" w:eastAsia="ja-JP"/>
              </w:rPr>
              <w:t>C: Fake color on spay is reduced but not perfect.</w:t>
            </w:r>
          </w:p>
        </w:tc>
      </w:tr>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t>HLG-5</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33395" cy="1705610"/>
                  <wp:effectExtent l="0" t="0" r="0" b="8890"/>
                  <wp:docPr id="37" name="図 5" descr="HLG5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HLG5_thum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33395" cy="1705610"/>
                          </a:xfrm>
                          <a:prstGeom prst="rect">
                            <a:avLst/>
                          </a:prstGeom>
                          <a:noFill/>
                          <a:ln>
                            <a:noFill/>
                          </a:ln>
                        </pic:spPr>
                      </pic:pic>
                    </a:graphicData>
                  </a:graphic>
                </wp:inline>
              </w:drawing>
            </w:r>
          </w:p>
        </w:tc>
        <w:tc>
          <w:tcPr>
            <w:tcW w:w="4506" w:type="dxa"/>
            <w:shd w:val="clear" w:color="auto" w:fill="auto"/>
          </w:tcPr>
          <w:p w:rsidR="0024333F" w:rsidRPr="00C117A0" w:rsidRDefault="0024333F" w:rsidP="00026505">
            <w:pPr>
              <w:jc w:val="both"/>
              <w:rPr>
                <w:szCs w:val="22"/>
                <w:lang w:val="en-CA"/>
              </w:rPr>
            </w:pPr>
            <w:r w:rsidRPr="00C117A0">
              <w:rPr>
                <w:rFonts w:hint="eastAsia"/>
                <w:szCs w:val="22"/>
                <w:lang w:val="en-CA"/>
              </w:rPr>
              <w:t>Waterfall (Fixed)</w:t>
            </w:r>
          </w:p>
          <w:p w:rsidR="0024333F" w:rsidRDefault="0024333F" w:rsidP="00026505">
            <w:pPr>
              <w:jc w:val="both"/>
              <w:rPr>
                <w:szCs w:val="22"/>
                <w:lang w:val="en-CA" w:eastAsia="ja-JP"/>
              </w:rPr>
            </w:pPr>
            <w:r>
              <w:rPr>
                <w:rFonts w:hint="eastAsia"/>
                <w:szCs w:val="22"/>
                <w:lang w:val="en-CA" w:eastAsia="ja-JP"/>
              </w:rPr>
              <w:t xml:space="preserve">L: </w:t>
            </w:r>
            <w:r>
              <w:rPr>
                <w:szCs w:val="22"/>
                <w:lang w:val="en-CA" w:eastAsia="ja-JP"/>
              </w:rPr>
              <w:t>No effectiveness is confirmed.</w:t>
            </w:r>
          </w:p>
          <w:p w:rsidR="0024333F" w:rsidRPr="00C117A0" w:rsidRDefault="0024333F" w:rsidP="00026505">
            <w:pPr>
              <w:jc w:val="both"/>
              <w:rPr>
                <w:szCs w:val="22"/>
                <w:lang w:val="en-CA"/>
              </w:rPr>
            </w:pPr>
            <w:r>
              <w:rPr>
                <w:szCs w:val="22"/>
                <w:lang w:val="en-CA" w:eastAsia="ja-JP"/>
              </w:rPr>
              <w:t>C: Fake color on spay is reduced but not perfect.</w:t>
            </w:r>
          </w:p>
        </w:tc>
      </w:tr>
      <w:tr w:rsidR="0024333F" w:rsidRPr="00C117A0"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lastRenderedPageBreak/>
              <w:t>HLG-6</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33395" cy="1705610"/>
                  <wp:effectExtent l="0" t="0" r="0" b="8890"/>
                  <wp:docPr id="36" name="図 6" descr="HLG6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HLG6_thum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33395" cy="1705610"/>
                          </a:xfrm>
                          <a:prstGeom prst="rect">
                            <a:avLst/>
                          </a:prstGeom>
                          <a:noFill/>
                          <a:ln>
                            <a:noFill/>
                          </a:ln>
                        </pic:spPr>
                      </pic:pic>
                    </a:graphicData>
                  </a:graphic>
                </wp:inline>
              </w:drawing>
            </w:r>
          </w:p>
        </w:tc>
        <w:tc>
          <w:tcPr>
            <w:tcW w:w="4506" w:type="dxa"/>
            <w:shd w:val="clear" w:color="auto" w:fill="auto"/>
          </w:tcPr>
          <w:p w:rsidR="0024333F" w:rsidRDefault="0024333F" w:rsidP="00026505">
            <w:pPr>
              <w:jc w:val="both"/>
              <w:rPr>
                <w:szCs w:val="22"/>
                <w:lang w:val="en-CA"/>
              </w:rPr>
            </w:pPr>
            <w:r>
              <w:rPr>
                <w:rFonts w:hint="eastAsia"/>
                <w:szCs w:val="22"/>
                <w:lang w:val="en-CA" w:eastAsia="ja-JP"/>
              </w:rPr>
              <w:t xml:space="preserve">Branches with highlight </w:t>
            </w:r>
            <w:r w:rsidRPr="00E0790E">
              <w:rPr>
                <w:rFonts w:hint="eastAsia"/>
                <w:szCs w:val="22"/>
                <w:lang w:val="en-CA"/>
              </w:rPr>
              <w:t>(Slightly panning)</w:t>
            </w:r>
          </w:p>
          <w:p w:rsidR="0024333F" w:rsidRPr="00C117A0" w:rsidRDefault="0024333F" w:rsidP="00026505">
            <w:pPr>
              <w:jc w:val="both"/>
              <w:rPr>
                <w:szCs w:val="22"/>
                <w:lang w:val="en-CA"/>
              </w:rPr>
            </w:pPr>
            <w:r>
              <w:rPr>
                <w:szCs w:val="22"/>
                <w:lang w:val="en-CA"/>
              </w:rPr>
              <w:t>L&amp;C: No effectiveness is confirmed due to high subjective quality.</w:t>
            </w:r>
          </w:p>
        </w:tc>
      </w:tr>
      <w:tr w:rsidR="0024333F" w:rsidRPr="009253DE" w:rsidTr="00026505">
        <w:tc>
          <w:tcPr>
            <w:tcW w:w="1101" w:type="dxa"/>
            <w:shd w:val="clear" w:color="auto" w:fill="auto"/>
          </w:tcPr>
          <w:p w:rsidR="0024333F" w:rsidRPr="00C117A0" w:rsidRDefault="0024333F" w:rsidP="00026505">
            <w:pPr>
              <w:jc w:val="both"/>
              <w:rPr>
                <w:szCs w:val="22"/>
                <w:lang w:val="en-CA"/>
              </w:rPr>
            </w:pPr>
            <w:r w:rsidRPr="00C117A0">
              <w:rPr>
                <w:rFonts w:hint="eastAsia"/>
                <w:szCs w:val="22"/>
                <w:lang w:val="en-CA"/>
              </w:rPr>
              <w:t>HLG-7</w:t>
            </w:r>
          </w:p>
        </w:tc>
        <w:tc>
          <w:tcPr>
            <w:tcW w:w="3969" w:type="dxa"/>
            <w:shd w:val="clear" w:color="auto" w:fill="auto"/>
          </w:tcPr>
          <w:p w:rsidR="0024333F" w:rsidRPr="00C117A0" w:rsidRDefault="0024333F" w:rsidP="00026505">
            <w:pPr>
              <w:jc w:val="both"/>
              <w:rPr>
                <w:szCs w:val="22"/>
                <w:lang w:val="en-CA"/>
              </w:rPr>
            </w:pPr>
            <w:r w:rsidRPr="0024333F">
              <w:rPr>
                <w:noProof/>
                <w:szCs w:val="22"/>
                <w:lang w:eastAsia="ja-JP"/>
              </w:rPr>
              <w:drawing>
                <wp:inline distT="0" distB="0" distL="0" distR="0">
                  <wp:extent cx="3033395" cy="1705610"/>
                  <wp:effectExtent l="0" t="0" r="0" b="8890"/>
                  <wp:docPr id="35" name="図 7" descr="HLG7_th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HLG7_thum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3395" cy="1705610"/>
                          </a:xfrm>
                          <a:prstGeom prst="rect">
                            <a:avLst/>
                          </a:prstGeom>
                          <a:noFill/>
                          <a:ln>
                            <a:noFill/>
                          </a:ln>
                        </pic:spPr>
                      </pic:pic>
                    </a:graphicData>
                  </a:graphic>
                </wp:inline>
              </w:drawing>
            </w:r>
          </w:p>
        </w:tc>
        <w:tc>
          <w:tcPr>
            <w:tcW w:w="4506" w:type="dxa"/>
            <w:shd w:val="clear" w:color="auto" w:fill="auto"/>
          </w:tcPr>
          <w:p w:rsidR="0024333F" w:rsidRPr="00C117A0" w:rsidRDefault="0024333F" w:rsidP="00026505">
            <w:pPr>
              <w:jc w:val="both"/>
              <w:rPr>
                <w:szCs w:val="22"/>
                <w:lang w:val="en-CA"/>
              </w:rPr>
            </w:pPr>
            <w:r w:rsidRPr="00C117A0">
              <w:rPr>
                <w:rFonts w:hint="eastAsia"/>
                <w:szCs w:val="22"/>
                <w:lang w:val="en-CA"/>
              </w:rPr>
              <w:t>Sunset beach (Fixed)</w:t>
            </w:r>
          </w:p>
          <w:p w:rsidR="0024333F" w:rsidRPr="00C117A0" w:rsidRDefault="0024333F" w:rsidP="00026505">
            <w:pPr>
              <w:jc w:val="both"/>
              <w:rPr>
                <w:szCs w:val="22"/>
                <w:lang w:val="en-CA" w:eastAsia="ja-JP"/>
              </w:rPr>
            </w:pPr>
            <w:r>
              <w:rPr>
                <w:rFonts w:hint="eastAsia"/>
                <w:szCs w:val="22"/>
                <w:lang w:val="en-CA" w:eastAsia="ja-JP"/>
              </w:rPr>
              <w:t xml:space="preserve">L&amp;C: </w:t>
            </w:r>
            <w:r>
              <w:rPr>
                <w:szCs w:val="22"/>
                <w:lang w:val="en-CA"/>
              </w:rPr>
              <w:t>No effectiveness is confirmed.</w:t>
            </w:r>
          </w:p>
        </w:tc>
      </w:tr>
    </w:tbl>
    <w:p w:rsidR="0024333F" w:rsidRDefault="0024333F" w:rsidP="0024333F">
      <w:pPr>
        <w:pStyle w:val="1"/>
        <w:ind w:left="432" w:hanging="432"/>
        <w:textAlignment w:val="auto"/>
        <w:rPr>
          <w:lang w:val="en-CA" w:eastAsia="ja-JP"/>
        </w:rPr>
      </w:pPr>
      <w:r w:rsidRPr="00C117A0">
        <w:rPr>
          <w:rFonts w:hint="eastAsia"/>
          <w:lang w:val="en-CA" w:eastAsia="ja-JP"/>
        </w:rPr>
        <w:t>Conclusion</w:t>
      </w:r>
    </w:p>
    <w:p w:rsidR="0024333F" w:rsidRDefault="0024333F" w:rsidP="0024333F">
      <w:pPr>
        <w:jc w:val="both"/>
        <w:rPr>
          <w:lang w:val="en-CA" w:eastAsia="ja-JP"/>
        </w:rPr>
      </w:pPr>
      <w:r>
        <w:rPr>
          <w:rFonts w:hint="eastAsia"/>
          <w:lang w:val="en-CA" w:eastAsia="ja-JP"/>
        </w:rPr>
        <w:t xml:space="preserve">In this contribution, we proposed encoder configuration for HLG content. </w:t>
      </w:r>
      <w:r>
        <w:rPr>
          <w:lang w:val="en-CA" w:eastAsia="ja-JP"/>
        </w:rPr>
        <w:t>Similar to the configuration for PQ content, both luma-dependent adaptive quantization and chroma QP offset are studied. Subjective evaluation presents luma QP adaptation provide negligible improvement while chroma QP offset provides significant improvement at the ultra-low bitrate range.</w:t>
      </w:r>
    </w:p>
    <w:p w:rsidR="0024333F" w:rsidRDefault="0024333F" w:rsidP="0024333F">
      <w:pPr>
        <w:pStyle w:val="1"/>
        <w:ind w:left="432" w:hanging="432"/>
        <w:textAlignment w:val="auto"/>
        <w:rPr>
          <w:lang w:val="en-CA" w:eastAsia="ja-JP"/>
        </w:rPr>
      </w:pPr>
      <w:r>
        <w:rPr>
          <w:lang w:val="en-CA" w:eastAsia="ja-JP"/>
        </w:rPr>
        <w:t>References</w:t>
      </w:r>
    </w:p>
    <w:p w:rsidR="0024333F" w:rsidRDefault="0024333F" w:rsidP="0024333F">
      <w:pPr>
        <w:numPr>
          <w:ilvl w:val="0"/>
          <w:numId w:val="12"/>
        </w:numPr>
        <w:tabs>
          <w:tab w:val="clear" w:pos="360"/>
          <w:tab w:val="clear" w:pos="720"/>
          <w:tab w:val="clear" w:pos="1080"/>
          <w:tab w:val="clear" w:pos="1440"/>
        </w:tabs>
        <w:jc w:val="both"/>
        <w:rPr>
          <w:szCs w:val="22"/>
          <w:lang w:val="en-CA"/>
        </w:rPr>
      </w:pPr>
      <w:bookmarkStart w:id="3" w:name="_Ref487170754"/>
      <w:bookmarkStart w:id="4" w:name="_Ref471396766"/>
      <w:bookmarkStart w:id="5" w:name="_Ref451771578"/>
      <w:proofErr w:type="spellStart"/>
      <w:r>
        <w:rPr>
          <w:rFonts w:hint="eastAsia"/>
          <w:szCs w:val="22"/>
          <w:lang w:val="en-CA"/>
        </w:rPr>
        <w:t>Shunsuke</w:t>
      </w:r>
      <w:proofErr w:type="spellEnd"/>
      <w:r>
        <w:rPr>
          <w:rFonts w:hint="eastAsia"/>
          <w:szCs w:val="22"/>
          <w:lang w:val="en-CA"/>
        </w:rPr>
        <w:t xml:space="preserve"> </w:t>
      </w:r>
      <w:proofErr w:type="spellStart"/>
      <w:r>
        <w:rPr>
          <w:rFonts w:hint="eastAsia"/>
          <w:szCs w:val="22"/>
          <w:lang w:val="en-CA"/>
        </w:rPr>
        <w:t>Iwamura</w:t>
      </w:r>
      <w:proofErr w:type="spellEnd"/>
      <w:r>
        <w:rPr>
          <w:rFonts w:hint="eastAsia"/>
          <w:szCs w:val="22"/>
          <w:lang w:val="en-CA"/>
        </w:rPr>
        <w:t xml:space="preserve"> and </w:t>
      </w:r>
      <w:proofErr w:type="spellStart"/>
      <w:r>
        <w:rPr>
          <w:rFonts w:hint="eastAsia"/>
          <w:szCs w:val="22"/>
          <w:lang w:val="en-CA"/>
        </w:rPr>
        <w:t>Atsuro</w:t>
      </w:r>
      <w:proofErr w:type="spellEnd"/>
      <w:r>
        <w:rPr>
          <w:rFonts w:hint="eastAsia"/>
          <w:szCs w:val="22"/>
          <w:lang w:val="en-CA"/>
        </w:rPr>
        <w:t xml:space="preserve"> </w:t>
      </w:r>
      <w:proofErr w:type="spellStart"/>
      <w:r>
        <w:rPr>
          <w:rFonts w:hint="eastAsia"/>
          <w:szCs w:val="22"/>
          <w:lang w:val="en-CA"/>
        </w:rPr>
        <w:t>Ichigawa</w:t>
      </w:r>
      <w:proofErr w:type="spellEnd"/>
      <w:r>
        <w:rPr>
          <w:rFonts w:hint="eastAsia"/>
          <w:szCs w:val="22"/>
          <w:lang w:val="en-CA"/>
        </w:rPr>
        <w:t xml:space="preserve"> </w:t>
      </w:r>
      <w:r>
        <w:rPr>
          <w:szCs w:val="22"/>
          <w:lang w:val="en-CA"/>
        </w:rPr>
        <w:t>“N</w:t>
      </w:r>
      <w:r w:rsidRPr="00EE1B79">
        <w:rPr>
          <w:szCs w:val="22"/>
          <w:lang w:val="en-CA"/>
        </w:rPr>
        <w:t>ew HDR 4K test sequences with Hybrid Log-Gamma transfer characteristics</w:t>
      </w:r>
      <w:r>
        <w:rPr>
          <w:szCs w:val="22"/>
          <w:lang w:val="en-CA"/>
        </w:rPr>
        <w:t>”, JVET-E0086, Geneva, CH, 12</w:t>
      </w:r>
      <w:r w:rsidRPr="002C63D1">
        <w:rPr>
          <w:szCs w:val="22"/>
          <w:lang w:val="en-CA"/>
        </w:rPr>
        <w:t>–</w:t>
      </w:r>
      <w:r>
        <w:rPr>
          <w:szCs w:val="22"/>
          <w:lang w:val="en-CA"/>
        </w:rPr>
        <w:t>20 January 2017.</w:t>
      </w:r>
      <w:bookmarkEnd w:id="3"/>
    </w:p>
    <w:p w:rsidR="0024333F" w:rsidRDefault="0024333F" w:rsidP="0024333F">
      <w:pPr>
        <w:numPr>
          <w:ilvl w:val="0"/>
          <w:numId w:val="12"/>
        </w:numPr>
        <w:tabs>
          <w:tab w:val="clear" w:pos="360"/>
          <w:tab w:val="clear" w:pos="720"/>
          <w:tab w:val="clear" w:pos="1080"/>
          <w:tab w:val="clear" w:pos="1440"/>
        </w:tabs>
        <w:jc w:val="both"/>
        <w:rPr>
          <w:szCs w:val="22"/>
          <w:lang w:val="en-CA"/>
        </w:rPr>
      </w:pPr>
      <w:bookmarkStart w:id="6" w:name="_Ref487098212"/>
      <w:r w:rsidRPr="00DB46C4">
        <w:rPr>
          <w:szCs w:val="22"/>
          <w:lang w:val="en-CA" w:eastAsia="ja-JP"/>
        </w:rPr>
        <w:t xml:space="preserve">Jonatan Samuelsson, Chad Fogg, Andrey </w:t>
      </w:r>
      <w:proofErr w:type="spellStart"/>
      <w:r w:rsidRPr="00DB46C4">
        <w:rPr>
          <w:szCs w:val="22"/>
          <w:lang w:val="en-CA" w:eastAsia="ja-JP"/>
        </w:rPr>
        <w:t>Norkin</w:t>
      </w:r>
      <w:proofErr w:type="spellEnd"/>
      <w:r w:rsidRPr="00DB46C4">
        <w:rPr>
          <w:szCs w:val="22"/>
          <w:lang w:val="en-CA" w:eastAsia="ja-JP"/>
        </w:rPr>
        <w:t xml:space="preserve">, Andrew </w:t>
      </w:r>
      <w:proofErr w:type="spellStart"/>
      <w:r w:rsidRPr="00DB46C4">
        <w:rPr>
          <w:szCs w:val="22"/>
          <w:lang w:val="en-CA" w:eastAsia="ja-JP"/>
        </w:rPr>
        <w:t>Segall</w:t>
      </w:r>
      <w:proofErr w:type="spellEnd"/>
      <w:r w:rsidRPr="00DB46C4">
        <w:rPr>
          <w:szCs w:val="22"/>
          <w:lang w:val="en-CA" w:eastAsia="ja-JP"/>
        </w:rPr>
        <w:t xml:space="preserve">, Jacob </w:t>
      </w:r>
      <w:proofErr w:type="spellStart"/>
      <w:r w:rsidRPr="00DB46C4">
        <w:rPr>
          <w:szCs w:val="22"/>
          <w:lang w:val="en-CA" w:eastAsia="ja-JP"/>
        </w:rPr>
        <w:t>Strö</w:t>
      </w:r>
      <w:proofErr w:type="gramStart"/>
      <w:r w:rsidRPr="00DB46C4">
        <w:rPr>
          <w:szCs w:val="22"/>
          <w:lang w:val="en-CA" w:eastAsia="ja-JP"/>
        </w:rPr>
        <w:t>m</w:t>
      </w:r>
      <w:proofErr w:type="spellEnd"/>
      <w:proofErr w:type="gramEnd"/>
      <w:r w:rsidRPr="00DB46C4">
        <w:rPr>
          <w:szCs w:val="22"/>
          <w:lang w:val="en-CA" w:eastAsia="ja-JP"/>
        </w:rPr>
        <w:t xml:space="preserve">, Gary Sullivan, Pankaj </w:t>
      </w:r>
      <w:proofErr w:type="spellStart"/>
      <w:r w:rsidRPr="00DB46C4">
        <w:rPr>
          <w:szCs w:val="22"/>
          <w:lang w:val="en-CA" w:eastAsia="ja-JP"/>
        </w:rPr>
        <w:t>Topiwala</w:t>
      </w:r>
      <w:proofErr w:type="spellEnd"/>
      <w:r w:rsidRPr="00DB46C4">
        <w:rPr>
          <w:szCs w:val="22"/>
          <w:lang w:val="en-CA" w:eastAsia="ja-JP"/>
        </w:rPr>
        <w:t xml:space="preserve">, </w:t>
      </w:r>
      <w:r>
        <w:rPr>
          <w:szCs w:val="22"/>
          <w:lang w:val="en-CA" w:eastAsia="ja-JP"/>
        </w:rPr>
        <w:t xml:space="preserve">and </w:t>
      </w:r>
      <w:r w:rsidRPr="00DB46C4">
        <w:rPr>
          <w:szCs w:val="22"/>
          <w:lang w:val="en-CA" w:eastAsia="ja-JP"/>
        </w:rPr>
        <w:t xml:space="preserve">Alexis </w:t>
      </w:r>
      <w:proofErr w:type="spellStart"/>
      <w:r w:rsidRPr="00DB46C4">
        <w:rPr>
          <w:szCs w:val="22"/>
          <w:lang w:val="en-CA" w:eastAsia="ja-JP"/>
        </w:rPr>
        <w:t>Tourapis</w:t>
      </w:r>
      <w:proofErr w:type="spellEnd"/>
      <w:r>
        <w:rPr>
          <w:szCs w:val="22"/>
          <w:lang w:val="en-CA" w:eastAsia="ja-JP"/>
        </w:rPr>
        <w:t>,</w:t>
      </w:r>
      <w:r w:rsidRPr="00DB46C4">
        <w:rPr>
          <w:szCs w:val="22"/>
          <w:lang w:val="en-CA" w:eastAsia="ja-JP"/>
        </w:rPr>
        <w:t xml:space="preserve"> “</w:t>
      </w:r>
      <w:r w:rsidRPr="00DB46C4">
        <w:rPr>
          <w:rFonts w:hint="eastAsia"/>
          <w:szCs w:val="22"/>
          <w:lang w:val="en-CA" w:eastAsia="ja-JP"/>
        </w:rPr>
        <w:t>Conversion and Coding Practices for HDR/WCG Y</w:t>
      </w:r>
      <w:r w:rsidRPr="00DB46C4">
        <w:rPr>
          <w:rFonts w:hint="eastAsia"/>
          <w:szCs w:val="22"/>
          <w:lang w:val="en-CA" w:eastAsia="ja-JP"/>
        </w:rPr>
        <w:t>′</w:t>
      </w:r>
      <w:proofErr w:type="spellStart"/>
      <w:r w:rsidRPr="00DB46C4">
        <w:rPr>
          <w:rFonts w:hint="eastAsia"/>
          <w:szCs w:val="22"/>
          <w:lang w:val="en-CA" w:eastAsia="ja-JP"/>
        </w:rPr>
        <w:t>CbCr</w:t>
      </w:r>
      <w:proofErr w:type="spellEnd"/>
      <w:r w:rsidRPr="00DB46C4">
        <w:rPr>
          <w:rFonts w:hint="eastAsia"/>
          <w:szCs w:val="22"/>
          <w:lang w:val="en-CA" w:eastAsia="ja-JP"/>
        </w:rPr>
        <w:t xml:space="preserve"> 4:2:0 Video with PQ Transfer Characteristics</w:t>
      </w:r>
      <w:r>
        <w:rPr>
          <w:szCs w:val="22"/>
          <w:lang w:val="en-CA" w:eastAsia="ja-JP"/>
        </w:rPr>
        <w:t xml:space="preserve"> (Draft 4)</w:t>
      </w:r>
      <w:r w:rsidRPr="00DB46C4">
        <w:rPr>
          <w:szCs w:val="22"/>
          <w:lang w:val="en-CA" w:eastAsia="ja-JP"/>
        </w:rPr>
        <w:t>”</w:t>
      </w:r>
      <w:r>
        <w:rPr>
          <w:szCs w:val="22"/>
          <w:lang w:val="en-CA" w:eastAsia="ja-JP"/>
        </w:rPr>
        <w:t xml:space="preserve">, JCTVC-Z1017, </w:t>
      </w:r>
      <w:r w:rsidRPr="00DB46C4">
        <w:rPr>
          <w:szCs w:val="22"/>
          <w:lang w:val="en-CA" w:eastAsia="ja-JP"/>
        </w:rPr>
        <w:t>Geneva, CH, 12–20 January 2017</w:t>
      </w:r>
      <w:r>
        <w:rPr>
          <w:szCs w:val="22"/>
          <w:lang w:val="en-CA" w:eastAsia="ja-JP"/>
        </w:rPr>
        <w:t>.</w:t>
      </w:r>
      <w:bookmarkEnd w:id="6"/>
    </w:p>
    <w:p w:rsidR="0024333F" w:rsidRDefault="0024333F" w:rsidP="0024333F">
      <w:pPr>
        <w:numPr>
          <w:ilvl w:val="0"/>
          <w:numId w:val="12"/>
        </w:numPr>
        <w:tabs>
          <w:tab w:val="clear" w:pos="360"/>
          <w:tab w:val="clear" w:pos="720"/>
          <w:tab w:val="clear" w:pos="1080"/>
          <w:tab w:val="clear" w:pos="1440"/>
        </w:tabs>
        <w:jc w:val="both"/>
        <w:rPr>
          <w:szCs w:val="22"/>
          <w:lang w:val="en-CA"/>
        </w:rPr>
      </w:pPr>
      <w:bookmarkStart w:id="7" w:name="_Ref487126060"/>
      <w:proofErr w:type="spellStart"/>
      <w:r w:rsidRPr="00E3513A">
        <w:rPr>
          <w:szCs w:val="22"/>
          <w:lang w:val="en-CA"/>
        </w:rPr>
        <w:t>Jie</w:t>
      </w:r>
      <w:proofErr w:type="spellEnd"/>
      <w:r w:rsidRPr="00E3513A">
        <w:rPr>
          <w:szCs w:val="22"/>
          <w:lang w:val="en-CA"/>
        </w:rPr>
        <w:t xml:space="preserve"> Zhao, </w:t>
      </w:r>
      <w:proofErr w:type="spellStart"/>
      <w:r w:rsidRPr="00E3513A">
        <w:rPr>
          <w:szCs w:val="22"/>
          <w:lang w:val="en-CA"/>
        </w:rPr>
        <w:t>Seung</w:t>
      </w:r>
      <w:proofErr w:type="spellEnd"/>
      <w:r w:rsidRPr="00E3513A">
        <w:rPr>
          <w:szCs w:val="22"/>
          <w:lang w:val="en-CA"/>
        </w:rPr>
        <w:t xml:space="preserve">-Hwan Kim, Andrew </w:t>
      </w:r>
      <w:proofErr w:type="spellStart"/>
      <w:r w:rsidRPr="00E3513A">
        <w:rPr>
          <w:szCs w:val="22"/>
          <w:lang w:val="en-CA"/>
        </w:rPr>
        <w:t>Segall</w:t>
      </w:r>
      <w:proofErr w:type="spellEnd"/>
      <w:r w:rsidRPr="00E3513A">
        <w:rPr>
          <w:szCs w:val="22"/>
          <w:lang w:val="en-CA"/>
        </w:rPr>
        <w:t xml:space="preserve">, </w:t>
      </w:r>
      <w:r>
        <w:rPr>
          <w:szCs w:val="22"/>
          <w:lang w:val="en-CA"/>
        </w:rPr>
        <w:t xml:space="preserve">and </w:t>
      </w:r>
      <w:r w:rsidRPr="00E3513A">
        <w:rPr>
          <w:szCs w:val="22"/>
          <w:lang w:val="en-CA"/>
        </w:rPr>
        <w:t xml:space="preserve">Kiran </w:t>
      </w:r>
      <w:proofErr w:type="spellStart"/>
      <w:r w:rsidRPr="00E3513A">
        <w:rPr>
          <w:szCs w:val="22"/>
          <w:lang w:val="en-CA"/>
        </w:rPr>
        <w:t>Misra</w:t>
      </w:r>
      <w:proofErr w:type="spellEnd"/>
      <w:r>
        <w:rPr>
          <w:szCs w:val="22"/>
          <w:lang w:val="en-CA"/>
        </w:rPr>
        <w:t>, “</w:t>
      </w:r>
      <w:r w:rsidRPr="00E3513A">
        <w:rPr>
          <w:szCs w:val="22"/>
          <w:lang w:val="en-CA"/>
        </w:rPr>
        <w:t>Performance investigation of high dynamic range and wide color gamut video coding techniques</w:t>
      </w:r>
      <w:r>
        <w:rPr>
          <w:szCs w:val="22"/>
          <w:lang w:val="en-CA"/>
        </w:rPr>
        <w:t>”</w:t>
      </w:r>
      <w:r w:rsidRPr="00E3513A">
        <w:rPr>
          <w:szCs w:val="22"/>
          <w:lang w:val="en-CA"/>
        </w:rPr>
        <w:t>, ISO/IEC JTC1/SC29/WG11 MPEG2015/M37439</w:t>
      </w:r>
      <w:r>
        <w:rPr>
          <w:szCs w:val="22"/>
          <w:lang w:val="en-CA"/>
        </w:rPr>
        <w:t xml:space="preserve">, </w:t>
      </w:r>
      <w:r w:rsidRPr="00E3513A">
        <w:rPr>
          <w:szCs w:val="22"/>
          <w:lang w:val="en-CA"/>
        </w:rPr>
        <w:t>Geneva, Switzerland</w:t>
      </w:r>
      <w:r>
        <w:rPr>
          <w:szCs w:val="22"/>
          <w:lang w:val="en-CA"/>
        </w:rPr>
        <w:t xml:space="preserve">, </w:t>
      </w:r>
      <w:r w:rsidRPr="00E3513A">
        <w:rPr>
          <w:szCs w:val="22"/>
          <w:lang w:val="en-CA"/>
        </w:rPr>
        <w:t>October 2015</w:t>
      </w:r>
      <w:r>
        <w:rPr>
          <w:szCs w:val="22"/>
          <w:lang w:val="en-CA"/>
        </w:rPr>
        <w:t>.</w:t>
      </w:r>
      <w:bookmarkEnd w:id="7"/>
    </w:p>
    <w:bookmarkEnd w:id="4"/>
    <w:bookmarkEnd w:id="5"/>
    <w:p w:rsidR="0024333F" w:rsidRPr="005B217D" w:rsidRDefault="0024333F" w:rsidP="0024333F">
      <w:pPr>
        <w:pStyle w:val="1"/>
        <w:ind w:left="432" w:hanging="432"/>
        <w:rPr>
          <w:lang w:val="en-CA"/>
        </w:rPr>
      </w:pPr>
      <w:r w:rsidRPr="005B217D">
        <w:rPr>
          <w:lang w:val="en-CA"/>
        </w:rPr>
        <w:t>Patent rights declaration(s)</w:t>
      </w:r>
    </w:p>
    <w:p w:rsidR="0024333F" w:rsidRPr="005B217D" w:rsidRDefault="0024333F" w:rsidP="0024333F">
      <w:pPr>
        <w:jc w:val="both"/>
        <w:rPr>
          <w:szCs w:val="22"/>
          <w:lang w:val="en-CA"/>
        </w:rPr>
      </w:pPr>
      <w:r>
        <w:rPr>
          <w:b/>
          <w:szCs w:val="22"/>
          <w:lang w:val="en-CA" w:eastAsia="ja-JP"/>
        </w:rPr>
        <w:t>KDDI Corporation</w:t>
      </w:r>
      <w:r w:rsidRPr="005B217D">
        <w:rPr>
          <w:b/>
          <w:szCs w:val="22"/>
          <w:lang w:val="en-CA"/>
        </w:rPr>
        <w:t xml:space="preserve"> does not have any current or pending patent rights relating to the technology described in this contribution.</w:t>
      </w:r>
    </w:p>
    <w:sectPr w:rsidR="0024333F"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2B1" w:rsidRDefault="001722B1">
      <w:r>
        <w:separator/>
      </w:r>
    </w:p>
  </w:endnote>
  <w:endnote w:type="continuationSeparator" w:id="0">
    <w:p w:rsidR="001722B1" w:rsidRDefault="00172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D45196">
      <w:rPr>
        <w:rStyle w:val="a5"/>
        <w:noProof/>
      </w:rPr>
      <w:t>5</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24333F">
      <w:rPr>
        <w:rStyle w:val="a5"/>
        <w:noProof/>
      </w:rPr>
      <w:t>2017-05-17</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2B1" w:rsidRDefault="001722B1">
      <w:r>
        <w:separator/>
      </w:r>
    </w:p>
  </w:footnote>
  <w:footnote w:type="continuationSeparator" w:id="0">
    <w:p w:rsidR="001722B1" w:rsidRDefault="001722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E06F6"/>
    <w:multiLevelType w:val="hybridMultilevel"/>
    <w:tmpl w:val="54C8DA86"/>
    <w:lvl w:ilvl="0" w:tplc="B134B8CC">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71371"/>
    <w:rsid w:val="001722B1"/>
    <w:rsid w:val="00175A24"/>
    <w:rsid w:val="0018104A"/>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4333F"/>
    <w:rsid w:val="00263398"/>
    <w:rsid w:val="00266F06"/>
    <w:rsid w:val="00275BCF"/>
    <w:rsid w:val="00291E36"/>
    <w:rsid w:val="00292257"/>
    <w:rsid w:val="002A54E0"/>
    <w:rsid w:val="002B1595"/>
    <w:rsid w:val="002B191D"/>
    <w:rsid w:val="002D0AF6"/>
    <w:rsid w:val="002F164D"/>
    <w:rsid w:val="00306206"/>
    <w:rsid w:val="00317D85"/>
    <w:rsid w:val="00327C56"/>
    <w:rsid w:val="003315A1"/>
    <w:rsid w:val="003373EC"/>
    <w:rsid w:val="00342FF4"/>
    <w:rsid w:val="00346148"/>
    <w:rsid w:val="003669EA"/>
    <w:rsid w:val="003706CC"/>
    <w:rsid w:val="00377710"/>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11C05"/>
    <w:rsid w:val="008206C8"/>
    <w:rsid w:val="0086387C"/>
    <w:rsid w:val="00874A6C"/>
    <w:rsid w:val="00876C65"/>
    <w:rsid w:val="008A4B4C"/>
    <w:rsid w:val="008C239F"/>
    <w:rsid w:val="008E480C"/>
    <w:rsid w:val="00907757"/>
    <w:rsid w:val="009212B0"/>
    <w:rsid w:val="00921FA1"/>
    <w:rsid w:val="009234A5"/>
    <w:rsid w:val="00933453"/>
    <w:rsid w:val="009336F7"/>
    <w:rsid w:val="0093636C"/>
    <w:rsid w:val="009374A7"/>
    <w:rsid w:val="00955F6D"/>
    <w:rsid w:val="00975472"/>
    <w:rsid w:val="0098551D"/>
    <w:rsid w:val="0099518F"/>
    <w:rsid w:val="009A523D"/>
    <w:rsid w:val="009B02A1"/>
    <w:rsid w:val="009F496B"/>
    <w:rsid w:val="00A01439"/>
    <w:rsid w:val="00A02E61"/>
    <w:rsid w:val="00A05CFF"/>
    <w:rsid w:val="00A13048"/>
    <w:rsid w:val="00A46843"/>
    <w:rsid w:val="00A56B97"/>
    <w:rsid w:val="00A6093D"/>
    <w:rsid w:val="00A767DC"/>
    <w:rsid w:val="00A76A6D"/>
    <w:rsid w:val="00A83253"/>
    <w:rsid w:val="00AA6E84"/>
    <w:rsid w:val="00AD05A8"/>
    <w:rsid w:val="00AE341B"/>
    <w:rsid w:val="00B07CA7"/>
    <w:rsid w:val="00B1279A"/>
    <w:rsid w:val="00B4194A"/>
    <w:rsid w:val="00B5222E"/>
    <w:rsid w:val="00B53179"/>
    <w:rsid w:val="00B600CD"/>
    <w:rsid w:val="00B61C96"/>
    <w:rsid w:val="00B73A2A"/>
    <w:rsid w:val="00B94B06"/>
    <w:rsid w:val="00B94C28"/>
    <w:rsid w:val="00BC10BA"/>
    <w:rsid w:val="00BC5AFD"/>
    <w:rsid w:val="00BD5566"/>
    <w:rsid w:val="00C04F43"/>
    <w:rsid w:val="00C0609D"/>
    <w:rsid w:val="00C115AB"/>
    <w:rsid w:val="00C26CCB"/>
    <w:rsid w:val="00C30249"/>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446EC"/>
    <w:rsid w:val="00D45196"/>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9282A"/>
    <w:rsid w:val="00F96BAD"/>
    <w:rsid w:val="00FA139D"/>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A59DC19-2B8B-4AC4-9882-F3F7EDA6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tabs>
        <w:tab w:val="left" w:pos="1800"/>
      </w:tabs>
      <w:spacing w:before="240" w:after="60"/>
      <w:ind w:left="1800" w:hanging="1800"/>
      <w:outlineLvl w:val="7"/>
    </w:pPr>
    <w:rPr>
      <w:i/>
      <w:iCs/>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4234F0"/>
    <w:rPr>
      <w:rFonts w:ascii="Times New Roman Bold" w:hAnsi="Times New Roman Bold"/>
      <w:b/>
      <w:bCs/>
      <w:sz w:val="24"/>
      <w:szCs w:val="28"/>
    </w:rPr>
  </w:style>
  <w:style w:type="character" w:customStyle="1" w:styleId="50">
    <w:name w:val="見出し 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link w:val="ac"/>
    <w:unhideWhenUsed/>
    <w:qFormat/>
    <w:rsid w:val="0024333F"/>
    <w:rPr>
      <w:rFonts w:eastAsia="ＭＳ 明朝"/>
      <w:b/>
      <w:bCs/>
      <w:sz w:val="21"/>
      <w:szCs w:val="21"/>
    </w:rPr>
  </w:style>
  <w:style w:type="character" w:customStyle="1" w:styleId="ac">
    <w:name w:val="図表番号 (文字)"/>
    <w:link w:val="ab"/>
    <w:locked/>
    <w:rsid w:val="0024333F"/>
    <w:rPr>
      <w:rFonts w:eastAsia="ＭＳ 明朝"/>
      <w:b/>
      <w:bC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i-kawamura@kddi.com" TargetMode="External"/><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1530</Words>
  <Characters>8724</Characters>
  <Application>Microsoft Office Word</Application>
  <DocSecurity>0</DocSecurity>
  <Lines>72</Lines>
  <Paragraphs>20</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10234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kei</cp:lastModifiedBy>
  <cp:revision>4</cp:revision>
  <cp:lastPrinted>1601-01-01T00:00:00Z</cp:lastPrinted>
  <dcterms:created xsi:type="dcterms:W3CDTF">2017-07-13T09:46:00Z</dcterms:created>
  <dcterms:modified xsi:type="dcterms:W3CDTF">2017-07-13T09:47:00Z</dcterms:modified>
</cp:coreProperties>
</file>